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3A0" w:rsidRDefault="000873A0" w:rsidP="000873A0">
      <w:pPr>
        <w:pStyle w:val="ConsPlusTitlePage"/>
      </w:pPr>
      <w:r>
        <w:t xml:space="preserve">Документ предоставлен </w:t>
      </w:r>
      <w:hyperlink r:id="rId4" w:history="1">
        <w:r>
          <w:rPr>
            <w:color w:val="0000FF"/>
          </w:rPr>
          <w:t>КонсультантПлюс</w:t>
        </w:r>
      </w:hyperlink>
      <w:r>
        <w:br/>
      </w:r>
    </w:p>
    <w:p w:rsidR="000873A0" w:rsidRDefault="000873A0" w:rsidP="000873A0">
      <w:pPr>
        <w:pStyle w:val="ConsPlusNormal"/>
        <w:jc w:val="both"/>
        <w:outlineLvl w:val="0"/>
      </w:pPr>
    </w:p>
    <w:p w:rsidR="000873A0" w:rsidRDefault="000873A0" w:rsidP="000873A0">
      <w:pPr>
        <w:pStyle w:val="ConsPlusNormal"/>
        <w:jc w:val="both"/>
      </w:pPr>
      <w:r>
        <w:t>Зарегистрировано в Национальном реестре правовых актов</w:t>
      </w:r>
    </w:p>
    <w:p w:rsidR="000873A0" w:rsidRDefault="000873A0" w:rsidP="000873A0">
      <w:pPr>
        <w:pStyle w:val="ConsPlusNormal"/>
        <w:jc w:val="both"/>
      </w:pPr>
      <w:r>
        <w:t>Республики Беларусь 30 декабря 2009 г. N 2/1623</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jc w:val="both"/>
      </w:pPr>
    </w:p>
    <w:p w:rsidR="000873A0" w:rsidRDefault="000873A0" w:rsidP="000873A0">
      <w:pPr>
        <w:pStyle w:val="ConsPlusTitle"/>
        <w:jc w:val="center"/>
      </w:pPr>
      <w:r>
        <w:t xml:space="preserve">НАЛОГОВЫЙ КОДЕКС РЕСПУБЛИКИ БЕЛАРУСЬ </w:t>
      </w:r>
      <w:hyperlink w:anchor="P16" w:history="1">
        <w:r>
          <w:rPr>
            <w:color w:val="0000FF"/>
          </w:rPr>
          <w:t>&lt;*&gt;</w:t>
        </w:r>
      </w:hyperlink>
    </w:p>
    <w:p w:rsidR="000873A0" w:rsidRDefault="000873A0" w:rsidP="000873A0">
      <w:pPr>
        <w:pStyle w:val="ConsPlusTitle"/>
        <w:jc w:val="center"/>
      </w:pPr>
      <w:r>
        <w:t>(ОСОБЕННАЯ ЧАСТЬ)</w:t>
      </w:r>
    </w:p>
    <w:p w:rsidR="000873A0" w:rsidRDefault="000873A0" w:rsidP="000873A0">
      <w:pPr>
        <w:pStyle w:val="ConsPlusTitle"/>
        <w:jc w:val="center"/>
      </w:pPr>
      <w:r>
        <w:t>29 декабря 2009 г. N 71-З</w:t>
      </w:r>
    </w:p>
    <w:p w:rsidR="000873A0" w:rsidRDefault="000873A0" w:rsidP="000873A0">
      <w:pPr>
        <w:pStyle w:val="ConsPlusNormal"/>
        <w:jc w:val="both"/>
      </w:pPr>
    </w:p>
    <w:p w:rsidR="000873A0" w:rsidRDefault="000873A0" w:rsidP="000873A0">
      <w:pPr>
        <w:pStyle w:val="ConsPlusNormal"/>
        <w:jc w:val="right"/>
      </w:pPr>
      <w:r>
        <w:rPr>
          <w:i/>
        </w:rPr>
        <w:t>Принят Палатой представителей 11 декабря 2009 года</w:t>
      </w:r>
    </w:p>
    <w:p w:rsidR="000873A0" w:rsidRDefault="000873A0" w:rsidP="000873A0">
      <w:pPr>
        <w:pStyle w:val="ConsPlusNormal"/>
        <w:jc w:val="right"/>
      </w:pPr>
      <w:r>
        <w:rPr>
          <w:i/>
        </w:rPr>
        <w:t>Одобрен Советом Республики 18 декабря 2009 года</w:t>
      </w:r>
    </w:p>
    <w:p w:rsidR="000873A0" w:rsidRDefault="000873A0" w:rsidP="000873A0">
      <w:pPr>
        <w:pStyle w:val="ConsPlusNormal"/>
        <w:jc w:val="center"/>
      </w:pPr>
      <w:r>
        <w:t xml:space="preserve">(в ред. Законов Республики Беларусь от 15.10.2010 </w:t>
      </w:r>
      <w:hyperlink r:id="rId5" w:history="1">
        <w:r>
          <w:rPr>
            <w:color w:val="0000FF"/>
          </w:rPr>
          <w:t>N 174-З</w:t>
        </w:r>
      </w:hyperlink>
      <w:r>
        <w:t>,</w:t>
      </w:r>
    </w:p>
    <w:p w:rsidR="000873A0" w:rsidRDefault="000873A0" w:rsidP="000873A0">
      <w:pPr>
        <w:pStyle w:val="ConsPlusNormal"/>
        <w:jc w:val="center"/>
      </w:pPr>
      <w:r>
        <w:t xml:space="preserve">от 10.01.2011 </w:t>
      </w:r>
      <w:hyperlink r:id="rId6" w:history="1">
        <w:r>
          <w:rPr>
            <w:color w:val="0000FF"/>
          </w:rPr>
          <w:t>N 241-З</w:t>
        </w:r>
      </w:hyperlink>
      <w:r>
        <w:t xml:space="preserve">, от 13.12.2011 </w:t>
      </w:r>
      <w:hyperlink r:id="rId7" w:history="1">
        <w:r>
          <w:rPr>
            <w:color w:val="0000FF"/>
          </w:rPr>
          <w:t>N 325-З</w:t>
        </w:r>
      </w:hyperlink>
      <w:r>
        <w:t xml:space="preserve">, от 30.12.2011 </w:t>
      </w:r>
      <w:hyperlink r:id="rId8" w:history="1">
        <w:r>
          <w:rPr>
            <w:color w:val="0000FF"/>
          </w:rPr>
          <w:t>N 330-З</w:t>
        </w:r>
      </w:hyperlink>
      <w:r>
        <w:t>,</w:t>
      </w:r>
    </w:p>
    <w:p w:rsidR="000873A0" w:rsidRDefault="000873A0" w:rsidP="000873A0">
      <w:pPr>
        <w:pStyle w:val="ConsPlusNormal"/>
        <w:jc w:val="center"/>
      </w:pPr>
      <w:r>
        <w:t xml:space="preserve">от 04.01.2012 </w:t>
      </w:r>
      <w:hyperlink r:id="rId9" w:history="1">
        <w:r>
          <w:rPr>
            <w:color w:val="0000FF"/>
          </w:rPr>
          <w:t>N 337-З</w:t>
        </w:r>
      </w:hyperlink>
      <w:r>
        <w:t xml:space="preserve">, от 26.10.2012 </w:t>
      </w:r>
      <w:hyperlink r:id="rId10" w:history="1">
        <w:r>
          <w:rPr>
            <w:color w:val="0000FF"/>
          </w:rPr>
          <w:t>N 431-З</w:t>
        </w:r>
      </w:hyperlink>
      <w:r>
        <w:t xml:space="preserve">, от 31.12.2013 </w:t>
      </w:r>
      <w:hyperlink r:id="rId11" w:history="1">
        <w:r>
          <w:rPr>
            <w:color w:val="0000FF"/>
          </w:rPr>
          <w:t>N 96-З</w:t>
        </w:r>
      </w:hyperlink>
      <w:r>
        <w:t>,</w:t>
      </w:r>
    </w:p>
    <w:p w:rsidR="000873A0" w:rsidRDefault="000873A0" w:rsidP="000873A0">
      <w:pPr>
        <w:pStyle w:val="ConsPlusNormal"/>
        <w:jc w:val="center"/>
      </w:pPr>
      <w:r>
        <w:t xml:space="preserve">от 30.12.2014 </w:t>
      </w:r>
      <w:hyperlink r:id="rId12" w:history="1">
        <w:r>
          <w:rPr>
            <w:color w:val="0000FF"/>
          </w:rPr>
          <w:t>N 224-З</w:t>
        </w:r>
      </w:hyperlink>
      <w:r>
        <w:t xml:space="preserve">, от 30.12.2015 </w:t>
      </w:r>
      <w:hyperlink r:id="rId13" w:history="1">
        <w:r>
          <w:rPr>
            <w:color w:val="0000FF"/>
          </w:rPr>
          <w:t>N 343-З</w:t>
        </w:r>
      </w:hyperlink>
      <w:r>
        <w:t xml:space="preserve">, от 13.06.2016 </w:t>
      </w:r>
      <w:hyperlink r:id="rId14" w:history="1">
        <w:r>
          <w:rPr>
            <w:color w:val="0000FF"/>
          </w:rPr>
          <w:t>N 372-З</w:t>
        </w:r>
      </w:hyperlink>
      <w:r>
        <w:t>)</w:t>
      </w:r>
    </w:p>
    <w:p w:rsidR="000873A0" w:rsidRDefault="000873A0" w:rsidP="000873A0">
      <w:pPr>
        <w:pStyle w:val="ConsPlusNormal"/>
        <w:jc w:val="both"/>
      </w:pPr>
    </w:p>
    <w:p w:rsidR="000873A0" w:rsidRDefault="000873A0" w:rsidP="000873A0">
      <w:pPr>
        <w:pStyle w:val="ConsPlusNormal"/>
        <w:ind w:firstLine="540"/>
        <w:jc w:val="both"/>
      </w:pPr>
      <w:bookmarkStart w:id="0" w:name="P16"/>
      <w:bookmarkEnd w:id="0"/>
      <w:r>
        <w:t xml:space="preserve">&lt;*&gt; При применении ссылки на Налоговый </w:t>
      </w:r>
      <w:hyperlink r:id="rId15" w:history="1">
        <w:r>
          <w:rPr>
            <w:color w:val="0000FF"/>
          </w:rPr>
          <w:t>кодекс</w:t>
        </w:r>
      </w:hyperlink>
      <w:r>
        <w:t xml:space="preserve"> Республики Беларусь (его структурный элемент) в случае внесения в него изменений и (или) дополнений, его толкования, приостановления действия, отмены либо признания утратившим силу указываются дата принятия </w:t>
      </w:r>
      <w:hyperlink r:id="rId16" w:history="1">
        <w:r>
          <w:rPr>
            <w:color w:val="0000FF"/>
          </w:rPr>
          <w:t>Общей части</w:t>
        </w:r>
      </w:hyperlink>
      <w:r>
        <w:t xml:space="preserve"> Налогового кодекса Республики Беларусь (19 декабря 2002 года) и источники официального опубликования </w:t>
      </w:r>
      <w:hyperlink r:id="rId17" w:history="1">
        <w:r>
          <w:rPr>
            <w:color w:val="0000FF"/>
          </w:rPr>
          <w:t>Общей</w:t>
        </w:r>
      </w:hyperlink>
      <w:r>
        <w:t xml:space="preserve"> и </w:t>
      </w:r>
      <w:hyperlink w:anchor="P19" w:history="1">
        <w:r>
          <w:rPr>
            <w:color w:val="0000FF"/>
          </w:rPr>
          <w:t>Особенной</w:t>
        </w:r>
      </w:hyperlink>
      <w:r>
        <w:t xml:space="preserve"> частей Налогового кодекса Республики Беларусь.</w:t>
      </w:r>
    </w:p>
    <w:p w:rsidR="000873A0" w:rsidRDefault="000873A0" w:rsidP="000873A0">
      <w:pPr>
        <w:pStyle w:val="ConsPlusNormal"/>
        <w:jc w:val="both"/>
      </w:pPr>
      <w:r>
        <w:t xml:space="preserve">(примечание введено </w:t>
      </w:r>
      <w:hyperlink r:id="rId18"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pPr>
      <w:bookmarkStart w:id="1" w:name="P19"/>
      <w:bookmarkEnd w:id="1"/>
      <w:r>
        <w:t>ОСОБЕННАЯ ЧАСТЬ</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января 2015 года </w:t>
      </w:r>
      <w:hyperlink r:id="rId19" w:history="1">
        <w:r>
          <w:rPr>
            <w:color w:val="0000FF"/>
          </w:rPr>
          <w:t>Указом</w:t>
        </w:r>
      </w:hyperlink>
      <w:r>
        <w:rPr>
          <w:color w:val="0A2666"/>
        </w:rPr>
        <w:t xml:space="preserve"> Президента Республики Беларусь от 31.12.2014 N 655 введен сбор за экспорт нефти сырой, происходящей из Республики Беларусь.</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20" w:history="1">
        <w:r>
          <w:rPr>
            <w:color w:val="0000FF"/>
          </w:rPr>
          <w:t>Декретом</w:t>
        </w:r>
      </w:hyperlink>
      <w:r>
        <w:rPr>
          <w:color w:val="0A2666"/>
        </w:rPr>
        <w:t xml:space="preserve"> Президента Республики Беларусь от 02.04.2015 N 3 "О предупреждении социального иждивенчества" введен сбор на финансирование государственных расходов.</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Title"/>
        <w:jc w:val="center"/>
        <w:outlineLvl w:val="0"/>
      </w:pPr>
      <w:r>
        <w:t>РАЗДЕЛ V</w:t>
      </w:r>
    </w:p>
    <w:p w:rsidR="000873A0" w:rsidRDefault="000873A0" w:rsidP="000873A0">
      <w:pPr>
        <w:pStyle w:val="ConsPlusTitle"/>
        <w:jc w:val="center"/>
      </w:pPr>
      <w:r>
        <w:t>РЕСПУБЛИКАНСКИЕ НАЛОГИ, СБОРЫ (ПОШЛИНЫ)</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Порядок отражения налога на добавленную стоимость в бухгалтерском учете закреплен постановлениями Министерства финансов Республики Беларусь от 15.03.2000 </w:t>
      </w:r>
      <w:hyperlink r:id="rId21" w:history="1">
        <w:r>
          <w:rPr>
            <w:color w:val="0000FF"/>
          </w:rPr>
          <w:t>N 19</w:t>
        </w:r>
      </w:hyperlink>
      <w:r>
        <w:rPr>
          <w:color w:val="0A2666"/>
        </w:rPr>
        <w:t xml:space="preserve">, от 30.06.2012 </w:t>
      </w:r>
      <w:hyperlink r:id="rId22" w:history="1">
        <w:r>
          <w:rPr>
            <w:color w:val="0000FF"/>
          </w:rPr>
          <w:t>N 41</w:t>
        </w:r>
      </w:hyperlink>
      <w:r>
        <w:rPr>
          <w:color w:val="0A2666"/>
        </w:rP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Title"/>
        <w:jc w:val="center"/>
        <w:outlineLvl w:val="1"/>
      </w:pPr>
      <w:r>
        <w:t>ГЛАВА 12</w:t>
      </w:r>
    </w:p>
    <w:p w:rsidR="000873A0" w:rsidRDefault="000873A0" w:rsidP="000873A0">
      <w:pPr>
        <w:pStyle w:val="ConsPlusTitle"/>
        <w:jc w:val="center"/>
      </w:pPr>
      <w:r>
        <w:t>НАЛОГ НА ДОБАВЛЕННУЮ СТОИМОСТЬ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90. Плательщики налога на добавленную стоимость</w:t>
      </w:r>
    </w:p>
    <w:p w:rsidR="000873A0" w:rsidRDefault="000873A0" w:rsidP="000873A0">
      <w:pPr>
        <w:pStyle w:val="ConsPlusNormal"/>
        <w:jc w:val="both"/>
      </w:pPr>
    </w:p>
    <w:p w:rsidR="000873A0" w:rsidRDefault="000873A0" w:rsidP="000873A0">
      <w:pPr>
        <w:pStyle w:val="ConsPlusNormal"/>
        <w:ind w:firstLine="540"/>
        <w:jc w:val="both"/>
      </w:pPr>
      <w:r>
        <w:t>Плательщиками налога на добавленную стоимость (далее, если не установлено иное, в настоящей главе - плательщики) признаются:</w:t>
      </w:r>
    </w:p>
    <w:p w:rsidR="000873A0" w:rsidRDefault="000873A0" w:rsidP="000873A0">
      <w:pPr>
        <w:pStyle w:val="ConsPlusNormal"/>
        <w:jc w:val="both"/>
      </w:pPr>
      <w:r>
        <w:t xml:space="preserve">(в ред. </w:t>
      </w:r>
      <w:hyperlink r:id="rId23" w:history="1">
        <w:r>
          <w:rPr>
            <w:color w:val="0000FF"/>
          </w:rPr>
          <w:t>Закона</w:t>
        </w:r>
      </w:hyperlink>
      <w:r>
        <w:t xml:space="preserve"> Республики Беларусь от 30.12.2014 N 224-З)</w:t>
      </w:r>
    </w:p>
    <w:bookmarkStart w:id="2" w:name="P42"/>
    <w:bookmarkEnd w:id="2"/>
    <w:p w:rsidR="000873A0" w:rsidRDefault="000873A0" w:rsidP="000873A0">
      <w:pPr>
        <w:pStyle w:val="ConsPlusNormal"/>
        <w:ind w:firstLine="540"/>
        <w:jc w:val="both"/>
      </w:pPr>
      <w:r>
        <w:fldChar w:fldCharType="begin"/>
      </w:r>
      <w:r>
        <w:instrText>HYPERLINK "consultantplus://offline/ref=65CF39CF388DE27875E942E07FAFC0B512D0D15DAAB20E720C5960AC4F47556073802C81C7EA7B62A93E547672V6J0I"</w:instrText>
      </w:r>
      <w:r>
        <w:fldChar w:fldCharType="separate"/>
      </w:r>
      <w:r>
        <w:rPr>
          <w:color w:val="0000FF"/>
        </w:rPr>
        <w:t>организации</w:t>
      </w:r>
      <w:r>
        <w:fldChar w:fldCharType="end"/>
      </w:r>
      <w:r>
        <w:t>;</w:t>
      </w:r>
    </w:p>
    <w:p w:rsidR="000873A0" w:rsidRDefault="000873A0" w:rsidP="000873A0">
      <w:pPr>
        <w:pStyle w:val="ConsPlusNormal"/>
        <w:ind w:firstLine="540"/>
        <w:jc w:val="both"/>
      </w:pPr>
      <w:r>
        <w:t xml:space="preserve">индивидуальные </w:t>
      </w:r>
      <w:hyperlink r:id="rId24" w:history="1">
        <w:r>
          <w:rPr>
            <w:color w:val="0000FF"/>
          </w:rPr>
          <w:t>предприниматели</w:t>
        </w:r>
      </w:hyperlink>
      <w:r>
        <w:t xml:space="preserve"> с учетом особенностей, установленных </w:t>
      </w:r>
      <w:hyperlink w:anchor="P49" w:history="1">
        <w:r>
          <w:rPr>
            <w:color w:val="0000FF"/>
          </w:rPr>
          <w:t>статьей 91</w:t>
        </w:r>
      </w:hyperlink>
      <w:r>
        <w:t xml:space="preserve"> настоящего Кодекса;</w:t>
      </w:r>
    </w:p>
    <w:p w:rsidR="000873A0" w:rsidRDefault="000873A0" w:rsidP="000873A0">
      <w:pPr>
        <w:pStyle w:val="ConsPlusNormal"/>
        <w:ind w:firstLine="540"/>
        <w:jc w:val="both"/>
      </w:pPr>
      <w:bookmarkStart w:id="3" w:name="P44"/>
      <w:bookmarkEnd w:id="3"/>
      <w:r>
        <w:t xml:space="preserve">доверительные управляющие по оборотам по реализации товаров (работ, услуг), имущественных прав, возникающим в связи с доверительным </w:t>
      </w:r>
      <w:hyperlink r:id="rId25" w:history="1">
        <w:r>
          <w:rPr>
            <w:color w:val="0000FF"/>
          </w:rPr>
          <w:t>управлением</w:t>
        </w:r>
      </w:hyperlink>
      <w:r>
        <w:t xml:space="preserve"> имуществом, полученным в доверительное управление, в интересах вверителей и (или) выгодоприобретателей;</w:t>
      </w:r>
    </w:p>
    <w:p w:rsidR="000873A0" w:rsidRDefault="000873A0" w:rsidP="000873A0">
      <w:pPr>
        <w:pStyle w:val="ConsPlusNormal"/>
        <w:jc w:val="both"/>
      </w:pPr>
      <w:r>
        <w:t xml:space="preserve">(абзац введен </w:t>
      </w:r>
      <w:hyperlink r:id="rId2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физические лица, на которых в соответствии с настоящим Кодексом, </w:t>
      </w:r>
      <w:hyperlink r:id="rId27" w:history="1">
        <w:r>
          <w:rPr>
            <w:color w:val="0000FF"/>
          </w:rPr>
          <w:t>Законом</w:t>
        </w:r>
      </w:hyperlink>
      <w:r>
        <w:t xml:space="preserve"> Республики Беларусь "О таможенном регулировании в Республике Беларусь", таможенным законодательством Таможенного союза, и (или) актами Президента Республики Беларусь возложена обязанность по уплате налога на добавленную стоимость, взимаемого при ввозе товаров на территорию Республики Беларусь.</w:t>
      </w:r>
    </w:p>
    <w:p w:rsidR="000873A0" w:rsidRDefault="000873A0" w:rsidP="000873A0">
      <w:pPr>
        <w:pStyle w:val="ConsPlusNormal"/>
        <w:jc w:val="both"/>
      </w:pPr>
      <w:r>
        <w:t xml:space="preserve">(в ред. Законов Республики Беларусь от 30.12.2011 </w:t>
      </w:r>
      <w:hyperlink r:id="rId28" w:history="1">
        <w:r>
          <w:rPr>
            <w:color w:val="0000FF"/>
          </w:rPr>
          <w:t>N 330-З</w:t>
        </w:r>
      </w:hyperlink>
      <w:r>
        <w:t xml:space="preserve">, от 26.10.2012 </w:t>
      </w:r>
      <w:hyperlink r:id="rId29" w:history="1">
        <w:r>
          <w:rPr>
            <w:color w:val="0000FF"/>
          </w:rPr>
          <w:t>N 431-З</w:t>
        </w:r>
      </w:hyperlink>
      <w:r>
        <w:t xml:space="preserve">, от 30.12.2014 </w:t>
      </w:r>
      <w:hyperlink r:id="rId30" w:history="1">
        <w:r>
          <w:rPr>
            <w:color w:val="0000FF"/>
          </w:rPr>
          <w:t>N 224-З</w:t>
        </w:r>
      </w:hyperlink>
      <w:r>
        <w:t xml:space="preserve">, от 30.12.2015 </w:t>
      </w:r>
      <w:hyperlink r:id="rId31"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4" w:name="P49"/>
      <w:bookmarkEnd w:id="4"/>
      <w:r>
        <w:rPr>
          <w:b/>
        </w:rPr>
        <w:t>Статья 91. Особенности признания плательщиками индивидуальных предпринимателей при реализации товаров (работ, услуг), имущественных прав</w:t>
      </w:r>
    </w:p>
    <w:p w:rsidR="000873A0" w:rsidRDefault="000873A0" w:rsidP="000873A0">
      <w:pPr>
        <w:pStyle w:val="ConsPlusNormal"/>
        <w:ind w:firstLine="540"/>
        <w:jc w:val="both"/>
      </w:pPr>
      <w:r>
        <w:t xml:space="preserve">(в ред. </w:t>
      </w:r>
      <w:hyperlink r:id="rId32"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bookmarkStart w:id="5" w:name="P52"/>
      <w:bookmarkEnd w:id="5"/>
      <w:r>
        <w:t xml:space="preserve">1. Индивидуальные предприниматели признаются плательщиками при реализации товаров (работ, услуг), имущественных прав, если сумма определяемых в порядке, установленном </w:t>
      </w:r>
      <w:hyperlink w:anchor="P4870" w:history="1">
        <w:r>
          <w:rPr>
            <w:color w:val="0000FF"/>
          </w:rPr>
          <w:t>статьей 176</w:t>
        </w:r>
      </w:hyperlink>
      <w:r>
        <w:t xml:space="preserve"> настоящего Кодекса, выручки от реализации товаров (работ, услуг), имущественных прав и доходов в виде операций по сдаче в аренду (передаче в финансовую аренду (лизинг) имущества за три предшествующих </w:t>
      </w:r>
      <w:r>
        <w:lastRenderedPageBreak/>
        <w:t>последовательных календарных месяца превысила в совокупности 40 000 евро по официальному курсу белорусского рубля, установленному Национальным банком Республики Беларусь по отношению к евро на последнее число последнего из таких месяцев, без учета налогов и сборов, уплачиваемых из выручки.</w:t>
      </w:r>
    </w:p>
    <w:p w:rsidR="000873A0" w:rsidRDefault="000873A0" w:rsidP="000873A0">
      <w:pPr>
        <w:pStyle w:val="ConsPlusNormal"/>
        <w:ind w:firstLine="540"/>
        <w:jc w:val="both"/>
      </w:pPr>
      <w:r>
        <w:t>В сумму выручки от реализации товаров (работ, услуг), имущественных прав не включается выручка от реализации товаров (работ, услуг) при осуществлении деятельности, по которой в соответствии с настоящим Кодексом уплачиваются единый налог с индивидуальных предпринимателей и иных физических лиц и налог при упрощенной системе налогообложения.</w:t>
      </w:r>
    </w:p>
    <w:p w:rsidR="000873A0" w:rsidRDefault="000873A0" w:rsidP="000873A0">
      <w:pPr>
        <w:pStyle w:val="ConsPlusNormal"/>
        <w:ind w:firstLine="540"/>
        <w:jc w:val="both"/>
      </w:pPr>
      <w:bookmarkStart w:id="6" w:name="P54"/>
      <w:bookmarkEnd w:id="6"/>
      <w:r>
        <w:t xml:space="preserve">2. Индивидуальные предприниматели имеют право уплачивать налог на добавленную стоимость в порядке, предусмотренном настоящей главой, независимо от возникновения обстоятельства, указанного в </w:t>
      </w:r>
      <w:hyperlink w:anchor="P52" w:history="1">
        <w:r>
          <w:rPr>
            <w:color w:val="0000FF"/>
          </w:rPr>
          <w:t>пункте 1</w:t>
        </w:r>
      </w:hyperlink>
      <w:r>
        <w:t xml:space="preserve"> настоящей статьи.</w:t>
      </w:r>
    </w:p>
    <w:p w:rsidR="000873A0" w:rsidRDefault="000873A0" w:rsidP="000873A0">
      <w:pPr>
        <w:pStyle w:val="ConsPlusNormal"/>
        <w:ind w:firstLine="540"/>
        <w:jc w:val="both"/>
      </w:pPr>
      <w:r>
        <w:t xml:space="preserve">3. Индивидуальные предприниматели признаются плательщиками в соответствии с </w:t>
      </w:r>
      <w:hyperlink w:anchor="P52" w:history="1">
        <w:r>
          <w:rPr>
            <w:color w:val="0000FF"/>
          </w:rPr>
          <w:t>пунктами 1</w:t>
        </w:r>
      </w:hyperlink>
      <w:r>
        <w:t xml:space="preserve"> и </w:t>
      </w:r>
      <w:hyperlink w:anchor="P54" w:history="1">
        <w:r>
          <w:rPr>
            <w:color w:val="0000FF"/>
          </w:rPr>
          <w:t>2</w:t>
        </w:r>
      </w:hyperlink>
      <w:r>
        <w:t xml:space="preserve"> настоящей статьи в течение двенадцати последовательных календарных месяцев начиная с месяца возникновения обязательств по исчислению и уплате налога на добавленную стоимость в отношении всех объектов налогообложения, облагаемых в общем порядке.</w:t>
      </w:r>
    </w:p>
    <w:p w:rsidR="000873A0" w:rsidRDefault="000873A0" w:rsidP="000873A0">
      <w:pPr>
        <w:pStyle w:val="ConsPlusNormal"/>
        <w:jc w:val="both"/>
      </w:pPr>
    </w:p>
    <w:p w:rsidR="000873A0" w:rsidRDefault="000873A0" w:rsidP="000873A0">
      <w:pPr>
        <w:pStyle w:val="ConsPlusNormal"/>
        <w:ind w:firstLine="540"/>
        <w:jc w:val="both"/>
        <w:outlineLvl w:val="2"/>
      </w:pPr>
      <w:bookmarkStart w:id="7" w:name="P57"/>
      <w:bookmarkEnd w:id="7"/>
      <w:r>
        <w:rPr>
          <w:b/>
        </w:rPr>
        <w:t>Статья 92. Особенности налогообложения при реализации товаров (работ, услуг), имущественных прав на территории Республики Беларусь иностранными организациями</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8" w:name="P60"/>
      <w:bookmarkEnd w:id="8"/>
      <w:r>
        <w:t xml:space="preserve">1. При реализации товаров (работ, услуг), имущественных прав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(далее в настоящей главе - иностранные организации, не состоящие на учете в налоговых органах Республики Беларусь),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предпринимателей, приобретающих данные товары (работы, услуги), имущественные права. Такие организации и индивидуальные предприниматели имеют права и несут обязанности, установленные </w:t>
      </w:r>
      <w:hyperlink r:id="rId33" w:history="1">
        <w:r>
          <w:rPr>
            <w:color w:val="0000FF"/>
          </w:rPr>
          <w:t>статьями 21</w:t>
        </w:r>
      </w:hyperlink>
      <w:r>
        <w:t xml:space="preserve"> и </w:t>
      </w:r>
      <w:hyperlink r:id="rId34" w:history="1">
        <w:r>
          <w:rPr>
            <w:color w:val="0000FF"/>
          </w:rPr>
          <w:t>22</w:t>
        </w:r>
      </w:hyperlink>
      <w:r>
        <w:t xml:space="preserve"> настоящего Кодекса.</w:t>
      </w:r>
    </w:p>
    <w:p w:rsidR="000873A0" w:rsidRDefault="000873A0" w:rsidP="000873A0">
      <w:pPr>
        <w:pStyle w:val="ConsPlusNormal"/>
        <w:ind w:firstLine="540"/>
        <w:jc w:val="both"/>
      </w:pPr>
      <w:r>
        <w:t xml:space="preserve">2. Иностранные организации, в том числе генеральные подрядчики, субподрядчики, осуществляющие строительство или сборку объектов и </w:t>
      </w:r>
      <w:r>
        <w:lastRenderedPageBreak/>
        <w:t>состоящие на учете в налоговых органах Республики Беларусь, уплачивают налог на добавленную стоимость с начала осуществления такой деятельности на территории Республики Беларусь.</w:t>
      </w:r>
    </w:p>
    <w:p w:rsidR="000873A0" w:rsidRDefault="000873A0" w:rsidP="000873A0">
      <w:pPr>
        <w:pStyle w:val="ConsPlusNormal"/>
        <w:ind w:firstLine="540"/>
        <w:jc w:val="both"/>
      </w:pPr>
      <w:r>
        <w:t>3.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предпринимателей, осуществляющих предпринимательскую деятельность на основе таких договоров с иностранными организациями, не состоящими на учете в налоговых органах Республики Беларусь.</w:t>
      </w:r>
    </w:p>
    <w:p w:rsidR="000873A0" w:rsidRDefault="000873A0" w:rsidP="000873A0">
      <w:pPr>
        <w:pStyle w:val="ConsPlusNormal"/>
        <w:ind w:firstLine="540"/>
        <w:jc w:val="both"/>
      </w:pPr>
      <w:bookmarkStart w:id="9" w:name="P63"/>
      <w:bookmarkEnd w:id="9"/>
      <w:r>
        <w:t>4. Положения настоящей статьи распространяются на организации и индивидуальных предпринимателей, состоящих на учете в налоговых органах Республики Беларусь и вовлекающих в хозяйственный оборот (в том числе на основании договоров, устанавливающих оказание услуг по заключению договора на приобретение (реализацию) работ (услуг), имущественных прав) на территории Республики Беларусь работы (услуги), имущественные права, реализуемые иностранными организациями, не состоящими на учете в налоговых органах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92-1. Особенности исчисления налога на добавленную стоимость организациями, являющимися плательщиками налога при упрощенной системе налогообложения, и индивидуальными предпринимателями</w:t>
      </w:r>
    </w:p>
    <w:p w:rsidR="000873A0" w:rsidRDefault="000873A0" w:rsidP="000873A0">
      <w:pPr>
        <w:pStyle w:val="ConsPlusNormal"/>
        <w:jc w:val="both"/>
      </w:pPr>
      <w:r>
        <w:t xml:space="preserve">(название в ред. </w:t>
      </w:r>
      <w:hyperlink r:id="rId3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(введена </w:t>
      </w:r>
      <w:hyperlink r:id="rId36"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10" w:name="P70"/>
      <w:bookmarkEnd w:id="10"/>
      <w:r>
        <w:t xml:space="preserve">1. Организации - плательщики налога при упрощенной системе налогообложения, применяющие этот особый режим налогообложения с уплатой налога на добавленную стоимость и ведущие учет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253" w:history="1">
        <w:r>
          <w:rPr>
            <w:color w:val="0000FF"/>
          </w:rPr>
          <w:t>пунктом 1 статьи 291</w:t>
        </w:r>
      </w:hyperlink>
      <w:r>
        <w:t xml:space="preserve"> настоящего Кодекса (далее в настоящей статье - плательщики упрощенной системы), и индивидуальные предприниматели момент фактической реализации отгруженных товаров (выполненных работ, оказанных услуг), переданных имущественных прав определяют как </w:t>
      </w:r>
      <w:r>
        <w:lastRenderedPageBreak/>
        <w:t>приходящийся на отчетный период день зачисления денежных средств от покупателя (заказчика) на счет плательщика, а в случае реализации товаров (работ, услуг), имущественных прав за наличные денежные средства - день поступления указанных денежных средств в кассу плательщика, но не позднее 60 дней со дня отгрузки товаров (выполнения работ, оказания услуг), передачи имущественных прав.</w:t>
      </w:r>
    </w:p>
    <w:p w:rsidR="000873A0" w:rsidRDefault="000873A0" w:rsidP="000873A0">
      <w:pPr>
        <w:pStyle w:val="ConsPlusNormal"/>
        <w:jc w:val="both"/>
      </w:pPr>
      <w:r>
        <w:t xml:space="preserve">(в ред. Законов Республики Беларусь от 31.12.2013 </w:t>
      </w:r>
      <w:hyperlink r:id="rId37" w:history="1">
        <w:r>
          <w:rPr>
            <w:color w:val="0000FF"/>
          </w:rPr>
          <w:t>N 96-З</w:t>
        </w:r>
      </w:hyperlink>
      <w:r>
        <w:t xml:space="preserve">, от 30.12.2015 </w:t>
      </w:r>
      <w:hyperlink r:id="rId38" w:history="1">
        <w:r>
          <w:rPr>
            <w:color w:val="0000FF"/>
          </w:rPr>
          <w:t>N 343-З</w:t>
        </w:r>
      </w:hyperlink>
      <w:r>
        <w:t>)</w:t>
      </w:r>
    </w:p>
    <w:p w:rsidR="000873A0" w:rsidRDefault="000873A0" w:rsidP="000873A0">
      <w:pPr>
        <w:pStyle w:val="ConsPlusNormal"/>
        <w:ind w:firstLine="540"/>
        <w:jc w:val="both"/>
      </w:pPr>
      <w:bookmarkStart w:id="11" w:name="P72"/>
      <w:bookmarkEnd w:id="11"/>
      <w:r>
        <w:t>Днем зачисления денежных средств по договору финансирования под уступку денежного требования (факторинга) признается дата оплаты фактором денежных требований без права регресса. Днем зачисления денежных средств по такому договору, если условиями платежа предусмотрено право регресса, признается дата погашения уступленного денежного требования плательщиком (должником).</w:t>
      </w:r>
    </w:p>
    <w:p w:rsidR="000873A0" w:rsidRDefault="000873A0" w:rsidP="000873A0">
      <w:pPr>
        <w:pStyle w:val="ConsPlusNormal"/>
        <w:ind w:firstLine="540"/>
        <w:jc w:val="both"/>
      </w:pPr>
      <w:r>
        <w:t>Днем зачисления денежных средств по товарам (работам, услугам), имущественным правам, по которым переданы и получены права требования, переведен долг, произведен зачет взаимных требований, признается дата передачи права требования, дата перевода долга, дата зачета взаимных требований.</w:t>
      </w:r>
    </w:p>
    <w:p w:rsidR="000873A0" w:rsidRDefault="000873A0" w:rsidP="000873A0">
      <w:pPr>
        <w:pStyle w:val="ConsPlusNormal"/>
        <w:ind w:firstLine="540"/>
        <w:jc w:val="both"/>
      </w:pPr>
      <w:bookmarkStart w:id="12" w:name="P74"/>
      <w:bookmarkEnd w:id="12"/>
      <w:r>
        <w:t>Днем зачисления денежных средств при использовании в расчетах векселей признается дата получения векселя.</w:t>
      </w:r>
    </w:p>
    <w:p w:rsidR="000873A0" w:rsidRDefault="000873A0" w:rsidP="000873A0">
      <w:pPr>
        <w:pStyle w:val="ConsPlusNormal"/>
        <w:ind w:firstLine="540"/>
        <w:jc w:val="both"/>
      </w:pPr>
      <w:r>
        <w:t xml:space="preserve">Положения </w:t>
      </w:r>
      <w:hyperlink w:anchor="P72" w:history="1">
        <w:r>
          <w:rPr>
            <w:color w:val="0000FF"/>
          </w:rPr>
          <w:t>частей второй</w:t>
        </w:r>
      </w:hyperlink>
      <w:r>
        <w:t xml:space="preserve"> - </w:t>
      </w:r>
      <w:hyperlink w:anchor="P74" w:history="1">
        <w:r>
          <w:rPr>
            <w:color w:val="0000FF"/>
          </w:rPr>
          <w:t>четвертой</w:t>
        </w:r>
      </w:hyperlink>
      <w:r>
        <w:t xml:space="preserve"> настоящего пункта применяются также:</w:t>
      </w:r>
    </w:p>
    <w:p w:rsidR="000873A0" w:rsidRDefault="000873A0" w:rsidP="000873A0">
      <w:pPr>
        <w:pStyle w:val="ConsPlusNormal"/>
        <w:ind w:firstLine="540"/>
        <w:jc w:val="both"/>
      </w:pPr>
      <w:r>
        <w:t>комитентами (доверителями) при прекращении обязательств покупателями товаров (работ, услуг), имущественных прав перед комиссионерами (поверенными);</w:t>
      </w:r>
    </w:p>
    <w:p w:rsidR="000873A0" w:rsidRDefault="000873A0" w:rsidP="000873A0">
      <w:pPr>
        <w:pStyle w:val="ConsPlusNormal"/>
        <w:ind w:firstLine="540"/>
        <w:jc w:val="both"/>
      </w:pPr>
      <w:r>
        <w:t xml:space="preserve">плательщиками, исчисляющими налог на добавленную стоимость по обязательствам, установленным </w:t>
      </w:r>
      <w:hyperlink w:anchor="P57" w:history="1">
        <w:r>
          <w:rPr>
            <w:color w:val="0000FF"/>
          </w:rPr>
          <w:t>статьей 92</w:t>
        </w:r>
      </w:hyperlink>
      <w:r>
        <w:t xml:space="preserve"> настоящего Кодекса.</w:t>
      </w:r>
    </w:p>
    <w:p w:rsidR="000873A0" w:rsidRDefault="000873A0" w:rsidP="000873A0">
      <w:pPr>
        <w:pStyle w:val="ConsPlusNormal"/>
        <w:ind w:firstLine="540"/>
        <w:jc w:val="both"/>
      </w:pPr>
      <w:r>
        <w:t>Днем зачисления денежных средств на счет комитента (доверителя) от реализации товаров (работ, услуг), имущественных прав на основе договоров комиссии, поручения и иных аналогичных гражданско-правовых договоров признается дата зачисления денежных средств на счет комиссионера (поверенного), а в случае, если договором предусмотрено, что денежные средства за реализованные комиссионером (поверенным) товары (работы, услуги), имущественные права зачисляются на счет комитента (доверителя), - дата зачисления денежных средств на счет комитента (доверителя).</w:t>
      </w:r>
    </w:p>
    <w:p w:rsidR="000873A0" w:rsidRDefault="000873A0" w:rsidP="000873A0">
      <w:pPr>
        <w:pStyle w:val="ConsPlusNormal"/>
        <w:ind w:firstLine="540"/>
        <w:jc w:val="both"/>
      </w:pPr>
      <w:r>
        <w:t xml:space="preserve">Для целей определения дня отгрузки товаров (выполнения работ, оказания услуг), передачи имущественных прав, момента сдачи (передачи) объекта (предмета) в аренду (финансовую аренду (лизинг)) плательщики упрощенной системы и индивидуальные предприниматели руководствуются положениями </w:t>
      </w:r>
      <w:hyperlink w:anchor="P796" w:history="1">
        <w:r>
          <w:rPr>
            <w:color w:val="0000FF"/>
          </w:rPr>
          <w:t>статьи 100</w:t>
        </w:r>
      </w:hyperlink>
      <w:r>
        <w:t xml:space="preserve"> </w:t>
      </w:r>
      <w:r>
        <w:lastRenderedPageBreak/>
        <w:t>настоящего Кодекса.</w:t>
      </w:r>
    </w:p>
    <w:p w:rsidR="000873A0" w:rsidRDefault="000873A0" w:rsidP="000873A0">
      <w:pPr>
        <w:pStyle w:val="ConsPlusNormal"/>
        <w:jc w:val="both"/>
      </w:pPr>
      <w:r>
        <w:t xml:space="preserve">(в ред. </w:t>
      </w:r>
      <w:hyperlink r:id="rId3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13" w:name="P81"/>
      <w:bookmarkEnd w:id="13"/>
      <w:r>
        <w:t xml:space="preserve">2. Определение момента фактической реализации в отношении оборотов по безвозмездной передаче товаров (выполнению работ, оказанию услуг), имущественных прав, обмену товарами (работами, услугами), имущественными правами, передаче товаров в рамках договора займа в виде вещей или при натуральной оплате труда товарами (работами, услугами), по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в отношении разницы, возникающей в связи с изменением официального курса иностранной валюты, установленного Национальным банком Республики Беларусь, с момента фактической реализации, определенного в соответствии с настоящей статьей, до момента, установленного для определения величины обязательства по договорам, обязательства по которым выражены в белорусских рублях либо в иностранной валюте, в отношении оборотов по реализации работ по производству товаров из давальческого сырья (материалов) для нерезидентов Республики Беларусь, при передаче предмета залога залогодателем залогодержателю осуществляется плательщиками упрощенной системы и индивидуальными предпринимателями в соответствии с положениями </w:t>
      </w:r>
      <w:hyperlink w:anchor="P796" w:history="1">
        <w:r>
          <w:rPr>
            <w:color w:val="0000FF"/>
          </w:rPr>
          <w:t>статьи 100</w:t>
        </w:r>
      </w:hyperlink>
      <w:r>
        <w:t xml:space="preserve"> настоящего Кодекса.</w:t>
      </w:r>
    </w:p>
    <w:p w:rsidR="000873A0" w:rsidRDefault="000873A0" w:rsidP="000873A0">
      <w:pPr>
        <w:pStyle w:val="ConsPlusNormal"/>
        <w:jc w:val="both"/>
      </w:pPr>
      <w:r>
        <w:t xml:space="preserve">(в ред. </w:t>
      </w:r>
      <w:hyperlink r:id="rId4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 При осуществлении налоговых вычетов у плательщиков упрощенной системы и индивидуальных предпринимателей вычетам подлежат фактически уплаченные суммы налога на добавленную стоимость при приобретении товаров (работ, услуг), имущественных прав либо при ввозе товаров на территорию Республики Беларусь после отражения их в книге учета доходов и расходов организаций и индивидуальных предпринимателей, применяющих упрощенную систему налогообложения (в учете доходов и расходов индивидуальных предпринимателей), если иное не предусмотрено настоящей статьей.</w:t>
      </w:r>
    </w:p>
    <w:p w:rsidR="000873A0" w:rsidRDefault="000873A0" w:rsidP="000873A0">
      <w:pPr>
        <w:pStyle w:val="ConsPlusNormal"/>
        <w:jc w:val="both"/>
      </w:pPr>
      <w:r>
        <w:t xml:space="preserve">(в ред. </w:t>
      </w:r>
      <w:hyperlink r:id="rId4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3-1. При осуществлении налоговых вычетов у плательщиков, применяющих упрощенную систему налогообложения, и индивидуальных предпринимателей вычетам подлежат фактически уплаченные суммы налога на добавленную стоимость при приобретении товаров (работ, услуг), имущественных прав либо при ввозе товаров на территорию Республики Беларусь после отражения их в книге учета доходов и расходов организаций и индивидуальных предпринимателей, применяющих упрощенную систему </w:t>
      </w:r>
      <w:r>
        <w:lastRenderedPageBreak/>
        <w:t xml:space="preserve">налогообложения (в учете доходов и расходов индивидуальных предпринимателей), если иное не предусмотрено настоящей статьей, на основании документов, указанных в </w:t>
      </w:r>
      <w:hyperlink w:anchor="P1470" w:history="1">
        <w:r>
          <w:rPr>
            <w:color w:val="0000FF"/>
          </w:rPr>
          <w:t>пункте 5-1 статьи 107</w:t>
        </w:r>
      </w:hyperlink>
      <w:r>
        <w:t xml:space="preserve"> настоящего Кодекса.</w:t>
      </w:r>
    </w:p>
    <w:p w:rsidR="000873A0" w:rsidRDefault="000873A0" w:rsidP="000873A0">
      <w:pPr>
        <w:pStyle w:val="ConsPlusNormal"/>
        <w:ind w:firstLine="540"/>
        <w:jc w:val="both"/>
      </w:pPr>
      <w:r>
        <w:t xml:space="preserve">При получении от продавцов товаров (работ, услуг), имущественных прав электронных счетов-фактур и их подписании плательщиком, применяющим упрощенную систему налогообложения, и индивидуальным предпринимателем в установленном порядке электронной цифровой </w:t>
      </w:r>
      <w:hyperlink r:id="rId42" w:history="1">
        <w:r>
          <w:rPr>
            <w:color w:val="0000FF"/>
          </w:rPr>
          <w:t>подписью</w:t>
        </w:r>
      </w:hyperlink>
      <w:r>
        <w:t xml:space="preserve"> после завершения отчетного периода, за который фактически уплаченные суммы налога на добавленную стоимость при выполнении условий, установленных настоящей статьей для осуществления их вычета, могут быть отражены в книге учета доходов и расходов организаций и индивидуальных предпринимателей, применяющих упрощенную систему налогообложения (в учете доходов и расходов индивидуальных предпринимателей), но до даты представления налоговой декларации (расчета) по налогу на добавленную стоимость за указанный отчетный период, плательщик, применяющий упрощенную систему налогообложения, и индивидуальный предприниматель вправе произвести вычет фактически уплаченных сумм налога на добавленную стоимость за тот отчетный период, за который указанные суммы налога на добавленную стоимость могут быть отражены в книге учета доходов и расходов организаций и индивидуальных предпринимателей, применяющих упрощенную систему налогообложения (в учете доходов и расходов индивидуальных предпринимателей).</w:t>
      </w:r>
    </w:p>
    <w:p w:rsidR="000873A0" w:rsidRDefault="000873A0" w:rsidP="000873A0">
      <w:pPr>
        <w:pStyle w:val="ConsPlusNormal"/>
        <w:jc w:val="both"/>
      </w:pPr>
      <w:r>
        <w:t xml:space="preserve">(п. 3-1 статьи 92-1 введен </w:t>
      </w:r>
      <w:hyperlink r:id="rId4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4. При приобретении товаров (работ, услуг), имущественных прав, по которым переданы и получены права требования, переведен долг, произведен зачет взаимных требований, а также расчеты за которые произведены третьими лицами, вычету подлежат суммы налога на добавленную стоимость, выделенные продавцом плательщику упрощенной системы и индивидуальному предпринимателю соответственно на дату передачи и получения права требования, дату перевода долга, дату зачета взаимных требований, дату погашения долга перед продавцом третьими лицами.</w:t>
      </w:r>
    </w:p>
    <w:p w:rsidR="000873A0" w:rsidRDefault="000873A0" w:rsidP="000873A0">
      <w:pPr>
        <w:pStyle w:val="ConsPlusNormal"/>
        <w:jc w:val="both"/>
      </w:pPr>
      <w:r>
        <w:t xml:space="preserve">(в ред. </w:t>
      </w:r>
      <w:hyperlink r:id="rId4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5.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являющимся плательщиком упрощенной системы или индивидуальным </w:t>
      </w:r>
      <w:r>
        <w:lastRenderedPageBreak/>
        <w:t>предпринимателем, на дату осуществления расчета с продавцом.</w:t>
      </w:r>
    </w:p>
    <w:p w:rsidR="000873A0" w:rsidRDefault="000873A0" w:rsidP="000873A0">
      <w:pPr>
        <w:pStyle w:val="ConsPlusNormal"/>
        <w:jc w:val="both"/>
      </w:pPr>
      <w:r>
        <w:t xml:space="preserve">(в ред. </w:t>
      </w:r>
      <w:hyperlink r:id="rId4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6. При частичной оплате приобретаемых товаров (работ, услуг), имущественных прав подлежащая вычету у покупателя, являющегося плательщиком упрощенной системы или индивидуальным предпринимателем, сумма налога на добавленную стоимость, уплаченная при приобретении товаров (работ, услуг), имущественных прав, определяется как произведение доли налога на добавленную стоимость в стоимости приобретенного (полученного) товара (работы, услуги), имущественного права и суммы их частичной оплаты.</w:t>
      </w:r>
    </w:p>
    <w:p w:rsidR="000873A0" w:rsidRDefault="000873A0" w:rsidP="000873A0">
      <w:pPr>
        <w:pStyle w:val="ConsPlusNormal"/>
        <w:jc w:val="both"/>
      </w:pPr>
      <w:r>
        <w:t xml:space="preserve">(в ред. </w:t>
      </w:r>
      <w:hyperlink r:id="rId4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7. Положения </w:t>
      </w:r>
      <w:hyperlink w:anchor="P1621" w:history="1">
        <w:r>
          <w:rPr>
            <w:color w:val="0000FF"/>
          </w:rPr>
          <w:t>пункта 21</w:t>
        </w:r>
      </w:hyperlink>
      <w:r>
        <w:t xml:space="preserve">, </w:t>
      </w:r>
      <w:hyperlink w:anchor="P1644" w:history="1">
        <w:r>
          <w:rPr>
            <w:color w:val="0000FF"/>
          </w:rPr>
          <w:t>подпунктов 22.3</w:t>
        </w:r>
      </w:hyperlink>
      <w:r>
        <w:t xml:space="preserve"> и </w:t>
      </w:r>
      <w:hyperlink w:anchor="P1649" w:history="1">
        <w:r>
          <w:rPr>
            <w:color w:val="0000FF"/>
          </w:rPr>
          <w:t>22.4 пункта 22</w:t>
        </w:r>
      </w:hyperlink>
      <w:r>
        <w:t xml:space="preserve">, </w:t>
      </w:r>
      <w:hyperlink w:anchor="P1723" w:history="1">
        <w:r>
          <w:rPr>
            <w:color w:val="0000FF"/>
          </w:rPr>
          <w:t>части пятой пункта 24 статьи 107</w:t>
        </w:r>
      </w:hyperlink>
      <w:r>
        <w:t xml:space="preserve"> настоящего Кодекса применяются плательщиками упрощенной системы и индивидуальными предпринимателями в отношении сумм налога на добавленную стоимость, уплаченных при приобретении товаров (работ, услуг), имущественных прав либо при ввозе товаров на территорию Республики Беларусь.</w:t>
      </w:r>
    </w:p>
    <w:p w:rsidR="000873A0" w:rsidRDefault="000873A0" w:rsidP="000873A0">
      <w:pPr>
        <w:pStyle w:val="ConsPlusNormal"/>
        <w:jc w:val="both"/>
      </w:pPr>
      <w:r>
        <w:t xml:space="preserve">(п. 7 статьи 92-1 в ред. </w:t>
      </w:r>
      <w:hyperlink r:id="rId4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14" w:name="P97"/>
      <w:bookmarkEnd w:id="14"/>
      <w:r>
        <w:rPr>
          <w:b/>
        </w:rPr>
        <w:t>Статья 93. Объекты налогообложения налогом на добавленную стоимость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Объектами налогообложения налогом на добавленную стоимость признаются:</w:t>
      </w:r>
    </w:p>
    <w:p w:rsidR="000873A0" w:rsidRDefault="000873A0" w:rsidP="000873A0">
      <w:pPr>
        <w:pStyle w:val="ConsPlusNormal"/>
        <w:ind w:firstLine="540"/>
        <w:jc w:val="both"/>
      </w:pPr>
      <w:r>
        <w:t>1.1. обороты по реализации товаров (работ, услуг), имущественных прав на территории Республики Беларусь, включая обороты:</w:t>
      </w:r>
    </w:p>
    <w:p w:rsidR="000873A0" w:rsidRDefault="000873A0" w:rsidP="000873A0">
      <w:pPr>
        <w:pStyle w:val="ConsPlusNormal"/>
        <w:ind w:firstLine="540"/>
        <w:jc w:val="both"/>
      </w:pPr>
      <w:r>
        <w:t>1.1.1. по реализации товаров (работ, услуг), имущественных прав плательщиком своим работникам;</w:t>
      </w:r>
    </w:p>
    <w:p w:rsidR="000873A0" w:rsidRDefault="000873A0" w:rsidP="000873A0">
      <w:pPr>
        <w:pStyle w:val="ConsPlusNormal"/>
        <w:ind w:firstLine="540"/>
        <w:jc w:val="both"/>
      </w:pPr>
      <w:r>
        <w:t>1.1.2. по обмену товарами (работами, услугами), имущественными правами;</w:t>
      </w:r>
    </w:p>
    <w:p w:rsidR="000873A0" w:rsidRDefault="000873A0" w:rsidP="000873A0">
      <w:pPr>
        <w:pStyle w:val="ConsPlusNormal"/>
        <w:ind w:firstLine="540"/>
        <w:jc w:val="both"/>
      </w:pPr>
      <w:r>
        <w:t>1.1.3. по безвозмездной передаче товаров (работ, услуг), имущественных прав;</w:t>
      </w:r>
    </w:p>
    <w:p w:rsidR="000873A0" w:rsidRDefault="000873A0" w:rsidP="000873A0">
      <w:pPr>
        <w:pStyle w:val="ConsPlusNormal"/>
        <w:ind w:firstLine="540"/>
        <w:jc w:val="both"/>
      </w:pPr>
      <w:r>
        <w:t xml:space="preserve">1.1.4. по передаче товаров (результатов выполненных работ, оказанных услуг), имущественных прав по соглашению о предоставлении взамен исполнения обязательства </w:t>
      </w:r>
      <w:hyperlink r:id="rId48" w:history="1">
        <w:r>
          <w:rPr>
            <w:color w:val="0000FF"/>
          </w:rPr>
          <w:t>отступного</w:t>
        </w:r>
      </w:hyperlink>
      <w:r>
        <w:t xml:space="preserve">, а также </w:t>
      </w:r>
      <w:hyperlink r:id="rId49" w:history="1">
        <w:r>
          <w:rPr>
            <w:color w:val="0000FF"/>
          </w:rPr>
          <w:t>предмета</w:t>
        </w:r>
      </w:hyperlink>
      <w:r>
        <w:t xml:space="preserve"> залога залогодателем залогодержателю (кредитору) при неисполнении или ненадлежащем исполнении обеспеченного залогом обязательства;</w:t>
      </w:r>
    </w:p>
    <w:p w:rsidR="000873A0" w:rsidRDefault="000873A0" w:rsidP="000873A0">
      <w:pPr>
        <w:pStyle w:val="ConsPlusNormal"/>
        <w:jc w:val="both"/>
      </w:pPr>
      <w:r>
        <w:t xml:space="preserve">(в ред. </w:t>
      </w:r>
      <w:hyperlink r:id="rId5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lastRenderedPageBreak/>
        <w:t xml:space="preserve">1.1.5. по передаче лизингодателем </w:t>
      </w:r>
      <w:hyperlink r:id="rId51" w:history="1">
        <w:r>
          <w:rPr>
            <w:color w:val="0000FF"/>
          </w:rPr>
          <w:t>предмета</w:t>
        </w:r>
      </w:hyperlink>
      <w:r>
        <w:t xml:space="preserve"> договора финансовой аренды (лизинга) (далее - предмет лизинга) лизингополучателю;</w:t>
      </w:r>
    </w:p>
    <w:p w:rsidR="000873A0" w:rsidRDefault="000873A0" w:rsidP="000873A0">
      <w:pPr>
        <w:pStyle w:val="ConsPlusNormal"/>
        <w:jc w:val="both"/>
      </w:pPr>
      <w:r>
        <w:t xml:space="preserve">(пп. 1.1.5 статьи 93 в ред. </w:t>
      </w:r>
      <w:hyperlink r:id="rId5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1.1.6. по передаче арендодателем </w:t>
      </w:r>
      <w:hyperlink r:id="rId53" w:history="1">
        <w:r>
          <w:rPr>
            <w:color w:val="0000FF"/>
          </w:rPr>
          <w:t>объекта</w:t>
        </w:r>
      </w:hyperlink>
      <w:r>
        <w:t xml:space="preserve"> аренды арендатору;</w:t>
      </w:r>
    </w:p>
    <w:p w:rsidR="000873A0" w:rsidRDefault="000873A0" w:rsidP="000873A0">
      <w:pPr>
        <w:pStyle w:val="ConsPlusNormal"/>
        <w:ind w:firstLine="540"/>
        <w:jc w:val="both"/>
      </w:pPr>
      <w:r>
        <w:t>1.1.7. исключен;</w:t>
      </w:r>
    </w:p>
    <w:p w:rsidR="000873A0" w:rsidRDefault="000873A0" w:rsidP="000873A0">
      <w:pPr>
        <w:pStyle w:val="ConsPlusNormal"/>
        <w:jc w:val="both"/>
      </w:pPr>
      <w:r>
        <w:t xml:space="preserve">(пп. 1.1.7 статьи 93 исключен с 1 января 2012 года. - </w:t>
      </w:r>
      <w:hyperlink r:id="rId5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1.1.8. по реализации товаров (работ, услуг), имущественных прав, возникающие у доверительного управляющего в связи с доверительным управлением имуществом по </w:t>
      </w:r>
      <w:hyperlink r:id="rId55" w:history="1">
        <w:r>
          <w:rPr>
            <w:color w:val="0000FF"/>
          </w:rPr>
          <w:t>договору</w:t>
        </w:r>
      </w:hyperlink>
      <w:r>
        <w:t xml:space="preserve"> доверительного управления имуществом в интересах вверителя (выгодоприобретателя);</w:t>
      </w:r>
    </w:p>
    <w:p w:rsidR="000873A0" w:rsidRDefault="000873A0" w:rsidP="000873A0">
      <w:pPr>
        <w:pStyle w:val="ConsPlusNormal"/>
        <w:jc w:val="both"/>
      </w:pPr>
      <w:r>
        <w:t xml:space="preserve">(пп. 1.1.8 статьи 93 введен </w:t>
      </w:r>
      <w:hyperlink r:id="rId5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1.1.9. по передаче товаров в рамках </w:t>
      </w:r>
      <w:hyperlink r:id="rId57" w:history="1">
        <w:r>
          <w:rPr>
            <w:color w:val="0000FF"/>
          </w:rPr>
          <w:t>договора</w:t>
        </w:r>
      </w:hyperlink>
      <w:r>
        <w:t xml:space="preserve"> займа в виде вещей;</w:t>
      </w:r>
    </w:p>
    <w:p w:rsidR="000873A0" w:rsidRDefault="000873A0" w:rsidP="000873A0">
      <w:pPr>
        <w:pStyle w:val="ConsPlusNormal"/>
        <w:jc w:val="both"/>
      </w:pPr>
      <w:r>
        <w:t xml:space="preserve">(пп. 1.1.9 статьи 93 введен </w:t>
      </w:r>
      <w:hyperlink r:id="rId58"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1.1.10. по прочему выбытию товаров собственного производства, помещенных под таможенную процедуру беспошлинной торговли, в </w:t>
      </w:r>
      <w:hyperlink r:id="rId59" w:history="1">
        <w:r>
          <w:rPr>
            <w:color w:val="0000FF"/>
          </w:rPr>
          <w:t>магазинах</w:t>
        </w:r>
      </w:hyperlink>
      <w:r>
        <w:t xml:space="preserve"> беспошлинной торговли, если при их приобретении в товарно-транспортных накладных была выделена ставка налога на добавленную стоимость в размере ноль (0) процентов в соответствии с </w:t>
      </w:r>
      <w:hyperlink w:anchor="P885" w:history="1">
        <w:r>
          <w:rPr>
            <w:color w:val="0000FF"/>
          </w:rPr>
          <w:t>абзацем шестым части первой подпункта 1.1.1 пункта 1 статьи 102</w:t>
        </w:r>
      </w:hyperlink>
      <w:r>
        <w:t xml:space="preserve"> настоящего Кодекса;</w:t>
      </w:r>
    </w:p>
    <w:p w:rsidR="000873A0" w:rsidRDefault="000873A0" w:rsidP="000873A0">
      <w:pPr>
        <w:pStyle w:val="ConsPlusNormal"/>
        <w:jc w:val="both"/>
      </w:pPr>
      <w:r>
        <w:t xml:space="preserve">(пп. 1.1.10 статьи 93 введен </w:t>
      </w:r>
      <w:hyperlink r:id="rId6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1.1.11. по передаче имущественных прав на </w:t>
      </w:r>
      <w:hyperlink r:id="rId61" w:history="1">
        <w:r>
          <w:rPr>
            <w:color w:val="0000FF"/>
          </w:rPr>
          <w:t>объекты</w:t>
        </w:r>
      </w:hyperlink>
      <w:r>
        <w:t xml:space="preserve"> интеллектуальной собственности;</w:t>
      </w:r>
    </w:p>
    <w:p w:rsidR="000873A0" w:rsidRDefault="000873A0" w:rsidP="000873A0">
      <w:pPr>
        <w:pStyle w:val="ConsPlusNormal"/>
        <w:jc w:val="both"/>
      </w:pPr>
      <w:r>
        <w:t xml:space="preserve">(пп. 1.1.11 статьи 93 введен </w:t>
      </w:r>
      <w:hyperlink r:id="rId6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1.1.12. по реализации имущества должника в рамках исполнительного производства, включая передачу имущества должника взыскателю;</w:t>
      </w:r>
    </w:p>
    <w:p w:rsidR="000873A0" w:rsidRDefault="000873A0" w:rsidP="000873A0">
      <w:pPr>
        <w:pStyle w:val="ConsPlusNormal"/>
        <w:jc w:val="both"/>
      </w:pPr>
      <w:r>
        <w:t xml:space="preserve">(пп. 1.1.12 статьи 93 введен </w:t>
      </w:r>
      <w:hyperlink r:id="rId6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1.1.13. по передаче имущества в безвозмездное пользование ссудополучателю;</w:t>
      </w:r>
    </w:p>
    <w:p w:rsidR="000873A0" w:rsidRDefault="000873A0" w:rsidP="000873A0">
      <w:pPr>
        <w:pStyle w:val="ConsPlusNormal"/>
        <w:jc w:val="both"/>
      </w:pPr>
      <w:r>
        <w:t xml:space="preserve">(пп. 1.1.13 статьи 93 введен </w:t>
      </w:r>
      <w:hyperlink r:id="rId6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1.2. ввоз товаров на территорию Республики Беларусь и (или) иные обстоятельства, с наличием которых настоящий Кодекс, </w:t>
      </w:r>
      <w:hyperlink r:id="rId65" w:history="1">
        <w:r>
          <w:rPr>
            <w:color w:val="0000FF"/>
          </w:rPr>
          <w:t>Закон</w:t>
        </w:r>
      </w:hyperlink>
      <w:r>
        <w:t xml:space="preserve"> Республики Беларусь "О таможенном регулировании в Республике </w:t>
      </w:r>
      <w:r>
        <w:lastRenderedPageBreak/>
        <w:t>Беларусь", таможенное законодательство Таможенного союза, международные договоры, регулирующие взимание косвенных налогов в Таможенном союзе, и (или) акты Президента Республики Беларусь связывают возникновение обязанности по уплате налога на добавленную стоимость.</w:t>
      </w:r>
    </w:p>
    <w:p w:rsidR="000873A0" w:rsidRDefault="000873A0" w:rsidP="000873A0">
      <w:pPr>
        <w:pStyle w:val="ConsPlusNormal"/>
        <w:jc w:val="both"/>
      </w:pPr>
      <w:r>
        <w:t xml:space="preserve">(в ред. Законов Республики Беларусь от 30.12.2011 </w:t>
      </w:r>
      <w:hyperlink r:id="rId66" w:history="1">
        <w:r>
          <w:rPr>
            <w:color w:val="0000FF"/>
          </w:rPr>
          <w:t>N 330-З</w:t>
        </w:r>
      </w:hyperlink>
      <w:r>
        <w:t xml:space="preserve">, от 26.10.2012 </w:t>
      </w:r>
      <w:hyperlink r:id="rId67" w:history="1">
        <w:r>
          <w:rPr>
            <w:color w:val="0000FF"/>
          </w:rPr>
          <w:t>N 431-З</w:t>
        </w:r>
      </w:hyperlink>
      <w:r>
        <w:t xml:space="preserve">, от 30.12.2014 </w:t>
      </w:r>
      <w:hyperlink r:id="rId68" w:history="1">
        <w:r>
          <w:rPr>
            <w:color w:val="0000FF"/>
          </w:rPr>
          <w:t>N 224-З</w:t>
        </w:r>
      </w:hyperlink>
      <w:r>
        <w:t>)</w:t>
      </w:r>
    </w:p>
    <w:p w:rsidR="000873A0" w:rsidRDefault="000873A0" w:rsidP="000873A0">
      <w:pPr>
        <w:pStyle w:val="ConsPlusNormal"/>
        <w:ind w:firstLine="540"/>
        <w:jc w:val="both"/>
      </w:pPr>
      <w:bookmarkStart w:id="15" w:name="P126"/>
      <w:bookmarkEnd w:id="15"/>
      <w:r>
        <w:t>2. Объектами налогообложения налогом на добавленную стоимость не признаются:</w:t>
      </w:r>
    </w:p>
    <w:p w:rsidR="000873A0" w:rsidRDefault="000873A0" w:rsidP="000873A0">
      <w:pPr>
        <w:pStyle w:val="ConsPlusNormal"/>
        <w:ind w:firstLine="540"/>
        <w:jc w:val="both"/>
      </w:pPr>
      <w:r>
        <w:t xml:space="preserve">2.1. суммы, полученные уполномоченными органами за совершаемые юридически значимые действия при предоставлении организациям и физическим лицам определенных прав (государственная </w:t>
      </w:r>
      <w:hyperlink w:anchor="P6583" w:history="1">
        <w:r>
          <w:rPr>
            <w:color w:val="0000FF"/>
          </w:rPr>
          <w:t>пошлина</w:t>
        </w:r>
      </w:hyperlink>
      <w:r>
        <w:t xml:space="preserve">, патентные </w:t>
      </w:r>
      <w:hyperlink w:anchor="P7439" w:history="1">
        <w:r>
          <w:rPr>
            <w:color w:val="0000FF"/>
          </w:rPr>
          <w:t>пошлины</w:t>
        </w:r>
      </w:hyperlink>
      <w:r>
        <w:t xml:space="preserve">, консульский </w:t>
      </w:r>
      <w:hyperlink w:anchor="P6463" w:history="1">
        <w:r>
          <w:rPr>
            <w:color w:val="0000FF"/>
          </w:rPr>
          <w:t>сбор</w:t>
        </w:r>
      </w:hyperlink>
      <w:r>
        <w:t>), платежи в бюджет либо в государственные внебюджетные фонды;</w:t>
      </w:r>
    </w:p>
    <w:p w:rsidR="000873A0" w:rsidRDefault="000873A0" w:rsidP="000873A0">
      <w:pPr>
        <w:pStyle w:val="ConsPlusNormal"/>
        <w:jc w:val="both"/>
      </w:pPr>
      <w:r>
        <w:t xml:space="preserve">(в ред. </w:t>
      </w:r>
      <w:hyperlink r:id="rId6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2.2. сдача в аренду (передача в финансовую аренду (лизинг)) находящегося в государственной собственности предприятия в целом как имущественного комплекса, при которой полученные суммы арендной платы подлежат перечислению в доход бюджета;</w:t>
      </w:r>
    </w:p>
    <w:p w:rsidR="000873A0" w:rsidRDefault="000873A0" w:rsidP="000873A0">
      <w:pPr>
        <w:pStyle w:val="ConsPlusNormal"/>
        <w:jc w:val="both"/>
      </w:pPr>
      <w:r>
        <w:t xml:space="preserve">(пп. 2.2 статьи 93 в ред. </w:t>
      </w:r>
      <w:hyperlink r:id="rId7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2.3. отчуждение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порядок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 в том числе:</w:t>
      </w:r>
    </w:p>
    <w:p w:rsidR="000873A0" w:rsidRDefault="000873A0" w:rsidP="000873A0">
      <w:pPr>
        <w:pStyle w:val="ConsPlusNormal"/>
        <w:jc w:val="both"/>
      </w:pPr>
      <w:r>
        <w:t xml:space="preserve">(в ред. </w:t>
      </w:r>
      <w:hyperlink r:id="rId7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процессе приватизации имущества, находящегося в собственности Республики Беларусь и ее административно-территориальных единиц;</w:t>
      </w:r>
    </w:p>
    <w:p w:rsidR="000873A0" w:rsidRDefault="000873A0" w:rsidP="000873A0">
      <w:pPr>
        <w:pStyle w:val="ConsPlusNormal"/>
        <w:ind w:firstLine="540"/>
        <w:jc w:val="both"/>
      </w:pPr>
      <w:hyperlink r:id="rId72" w:history="1">
        <w:r>
          <w:rPr>
            <w:color w:val="0000FF"/>
          </w:rPr>
          <w:t>высвобождаемых</w:t>
        </w:r>
      </w:hyperlink>
      <w:r>
        <w:t xml:space="preserve"> материальных ресурсов Вооруженных Сил, других войск, воинских формирований и военизированных организаций Республики Беларусь;</w:t>
      </w:r>
    </w:p>
    <w:p w:rsidR="000873A0" w:rsidRDefault="000873A0" w:rsidP="000873A0">
      <w:pPr>
        <w:pStyle w:val="ConsPlusNormal"/>
        <w:ind w:firstLine="540"/>
        <w:jc w:val="both"/>
      </w:pPr>
      <w:r>
        <w:t>2.4. передача товаров (выполнение работ, оказание услуг), имущественных прав в качестве вклада участника простого товарищества (</w:t>
      </w:r>
      <w:hyperlink r:id="rId73" w:history="1">
        <w:r>
          <w:rPr>
            <w:color w:val="0000FF"/>
          </w:rPr>
          <w:t>договора</w:t>
        </w:r>
      </w:hyperlink>
      <w:r>
        <w:t xml:space="preserve"> о совместной деятельности) в общее дело (за исключением товаров, отчуждаемых по условиям указанного договора другому участнику), расходы, возмещаемые участнику в соответствии с договором простого товарищества (договором о совместной деятельности) лицом, осуществляющим ведение общих дел, а также при разделе товаров, находившихся в общей собственности участников </w:t>
      </w:r>
      <w:r>
        <w:lastRenderedPageBreak/>
        <w:t>простого товарищества (договора о совместной деятельности);</w:t>
      </w:r>
    </w:p>
    <w:p w:rsidR="000873A0" w:rsidRDefault="000873A0" w:rsidP="000873A0">
      <w:pPr>
        <w:pStyle w:val="ConsPlusNormal"/>
        <w:jc w:val="both"/>
      </w:pPr>
      <w:r>
        <w:t xml:space="preserve">(в ред. </w:t>
      </w:r>
      <w:hyperlink r:id="rId7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2.5. безвозмездная передача:</w:t>
      </w:r>
    </w:p>
    <w:p w:rsidR="000873A0" w:rsidRDefault="000873A0" w:rsidP="000873A0">
      <w:pPr>
        <w:pStyle w:val="ConsPlusNormal"/>
        <w:ind w:firstLine="540"/>
        <w:jc w:val="both"/>
      </w:pPr>
      <w:r>
        <w:t>2.5.1. имущества (работ, услуг) организациям, осуществляющим хозяйственную деятельность по производству продукции растениеводства, животноводства, рыбоводства и пчеловодства, при условии использования полученного имущества (работ, услуг) для осуществления хозяйственной деятельности по производству продукции растениеводства, животноводства, рыбоводства и пчеловодства;</w:t>
      </w:r>
    </w:p>
    <w:p w:rsidR="000873A0" w:rsidRDefault="000873A0" w:rsidP="000873A0">
      <w:pPr>
        <w:pStyle w:val="ConsPlusNormal"/>
        <w:jc w:val="both"/>
      </w:pPr>
      <w:r>
        <w:t xml:space="preserve">(в ред. </w:t>
      </w:r>
      <w:hyperlink r:id="rId7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2.5.2. имущества, при приобретении (ввозе) которого суммы налога на добавленную стоимость уплачены за счет безвозмездно полученных средств бюджета либо государственных внебюджетных фондов и отнесены на увеличение их стоимости или за счет указанных источников;</w:t>
      </w:r>
    </w:p>
    <w:p w:rsidR="000873A0" w:rsidRDefault="000873A0" w:rsidP="000873A0">
      <w:pPr>
        <w:pStyle w:val="ConsPlusNormal"/>
        <w:ind w:firstLine="540"/>
        <w:jc w:val="both"/>
      </w:pPr>
      <w:r>
        <w:t>2.5.3. организациям культуры:</w:t>
      </w:r>
    </w:p>
    <w:p w:rsidR="000873A0" w:rsidRDefault="000873A0" w:rsidP="000873A0">
      <w:pPr>
        <w:pStyle w:val="ConsPlusNormal"/>
        <w:ind w:firstLine="540"/>
        <w:jc w:val="both"/>
      </w:pPr>
      <w:r>
        <w:t>культурных ценностей;</w:t>
      </w:r>
    </w:p>
    <w:p w:rsidR="000873A0" w:rsidRDefault="000873A0" w:rsidP="000873A0">
      <w:pPr>
        <w:pStyle w:val="ConsPlusNormal"/>
        <w:ind w:firstLine="540"/>
        <w:jc w:val="both"/>
      </w:pPr>
      <w:r>
        <w:t>товаров (работ, услуг), имущественных прав на объекты авторского права и смежных прав для осуществления культурной деятельности.</w:t>
      </w:r>
    </w:p>
    <w:p w:rsidR="000873A0" w:rsidRDefault="000873A0" w:rsidP="000873A0">
      <w:pPr>
        <w:pStyle w:val="ConsPlusNormal"/>
        <w:ind w:firstLine="540"/>
        <w:jc w:val="both"/>
      </w:pPr>
      <w:r>
        <w:t xml:space="preserve">Для целей настоящей главы и </w:t>
      </w:r>
      <w:hyperlink w:anchor="P2264" w:history="1">
        <w:r>
          <w:rPr>
            <w:color w:val="0000FF"/>
          </w:rPr>
          <w:t>главы 14</w:t>
        </w:r>
      </w:hyperlink>
      <w:r>
        <w:t xml:space="preserve"> настоящего Кодекса к культурной деятельности относятся </w:t>
      </w:r>
      <w:hyperlink r:id="rId76" w:history="1">
        <w:r>
          <w:rPr>
            <w:color w:val="0000FF"/>
          </w:rPr>
          <w:t>виды</w:t>
        </w:r>
      </w:hyperlink>
      <w:r>
        <w:t xml:space="preserve"> деятельности, определенные Президентом Республики Беларусь;</w:t>
      </w:r>
    </w:p>
    <w:p w:rsidR="000873A0" w:rsidRDefault="000873A0" w:rsidP="000873A0">
      <w:pPr>
        <w:pStyle w:val="ConsPlusNormal"/>
        <w:jc w:val="both"/>
      </w:pPr>
      <w:r>
        <w:t xml:space="preserve">(пп. 2.5.3 статьи 93 в ред. </w:t>
      </w:r>
      <w:hyperlink r:id="rId7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2.5.4. государственного имущества, за исключением товаров, указанных в </w:t>
      </w:r>
      <w:hyperlink w:anchor="P221" w:history="1">
        <w:r>
          <w:rPr>
            <w:color w:val="0000FF"/>
          </w:rPr>
          <w:t>части первой подпункта 2.32</w:t>
        </w:r>
      </w:hyperlink>
      <w:r>
        <w:t xml:space="preserve"> настоящего пункта;</w:t>
      </w:r>
    </w:p>
    <w:p w:rsidR="000873A0" w:rsidRDefault="000873A0" w:rsidP="000873A0">
      <w:pPr>
        <w:pStyle w:val="ConsPlusNormal"/>
        <w:jc w:val="both"/>
      </w:pPr>
      <w:r>
        <w:t xml:space="preserve">(пп. 2.5.4 в ред. </w:t>
      </w:r>
      <w:hyperlink r:id="rId7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2.6. исключен;</w:t>
      </w:r>
    </w:p>
    <w:p w:rsidR="000873A0" w:rsidRDefault="000873A0" w:rsidP="000873A0">
      <w:pPr>
        <w:pStyle w:val="ConsPlusNormal"/>
        <w:jc w:val="both"/>
      </w:pPr>
      <w:r>
        <w:t xml:space="preserve">(пп. 2.6 статьи 93 исключен с 1 января 2012 года. - </w:t>
      </w:r>
      <w:hyperlink r:id="rId79"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2.7. внутренние обороты </w:t>
      </w:r>
      <w:hyperlink r:id="rId80" w:history="1">
        <w:r>
          <w:rPr>
            <w:color w:val="0000FF"/>
          </w:rPr>
          <w:t>организаций</w:t>
        </w:r>
      </w:hyperlink>
      <w:r>
        <w:t>, ведущих лесное хозяйство;</w:t>
      </w:r>
    </w:p>
    <w:p w:rsidR="000873A0" w:rsidRDefault="000873A0" w:rsidP="000873A0">
      <w:pPr>
        <w:pStyle w:val="ConsPlusNormal"/>
        <w:ind w:firstLine="540"/>
        <w:jc w:val="both"/>
      </w:pPr>
      <w:bookmarkStart w:id="16" w:name="P151"/>
      <w:bookmarkEnd w:id="16"/>
      <w:r>
        <w:t>2.8. передача членам некоммерческих организаций товаров (выполнение работ, оказание услуг), приобретенных (ввезенных) за счет паевых (членских) взносов;</w:t>
      </w:r>
    </w:p>
    <w:p w:rsidR="000873A0" w:rsidRDefault="000873A0" w:rsidP="000873A0">
      <w:pPr>
        <w:pStyle w:val="ConsPlusNormal"/>
        <w:jc w:val="both"/>
      </w:pPr>
      <w:r>
        <w:t xml:space="preserve">(в ред. </w:t>
      </w:r>
      <w:hyperlink r:id="rId8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2.9. обороты по возмездной и безвозмездной передаче товаров, включая основные средства и нематериальные активы (выполнение работ, оказание услуг), имущественных прав в пределах одного юридического лица, за исключением случаев, установленных </w:t>
      </w:r>
      <w:hyperlink w:anchor="P1631" w:history="1">
        <w:r>
          <w:rPr>
            <w:color w:val="0000FF"/>
          </w:rPr>
          <w:t>частью шестой пункта 21 статьи 107</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82" w:history="1">
        <w:r>
          <w:rPr>
            <w:color w:val="0000FF"/>
          </w:rPr>
          <w:t>N 174-З</w:t>
        </w:r>
      </w:hyperlink>
      <w:r>
        <w:t xml:space="preserve">, от </w:t>
      </w:r>
      <w:r>
        <w:lastRenderedPageBreak/>
        <w:t xml:space="preserve">26.10.2012 </w:t>
      </w:r>
      <w:hyperlink r:id="rId83" w:history="1">
        <w:r>
          <w:rPr>
            <w:color w:val="0000FF"/>
          </w:rPr>
          <w:t>N 431-З</w:t>
        </w:r>
      </w:hyperlink>
      <w:r>
        <w:t xml:space="preserve">, от 30.12.2015 </w:t>
      </w:r>
      <w:hyperlink r:id="rId84" w:history="1">
        <w:r>
          <w:rPr>
            <w:color w:val="0000FF"/>
          </w:rPr>
          <w:t>N 343-З</w:t>
        </w:r>
      </w:hyperlink>
      <w:r>
        <w:t>)</w:t>
      </w:r>
    </w:p>
    <w:p w:rsidR="000873A0" w:rsidRDefault="000873A0" w:rsidP="000873A0">
      <w:pPr>
        <w:pStyle w:val="ConsPlusNormal"/>
        <w:ind w:firstLine="540"/>
        <w:jc w:val="both"/>
      </w:pPr>
      <w:r>
        <w:t>2.10. обороты по передаче налоговым органам изготовленных книг замечаний и предложений и выдача налоговыми органами книг замечаний и предложений государственным органам, иным организациям и индивидуальным предпринимателям;</w:t>
      </w:r>
    </w:p>
    <w:p w:rsidR="000873A0" w:rsidRDefault="000873A0" w:rsidP="000873A0">
      <w:pPr>
        <w:pStyle w:val="ConsPlusNormal"/>
        <w:ind w:firstLine="540"/>
        <w:jc w:val="both"/>
      </w:pPr>
      <w:r>
        <w:t>2.11. исключен;</w:t>
      </w:r>
    </w:p>
    <w:p w:rsidR="000873A0" w:rsidRDefault="000873A0" w:rsidP="000873A0">
      <w:pPr>
        <w:pStyle w:val="ConsPlusNormal"/>
        <w:jc w:val="both"/>
      </w:pPr>
      <w:r>
        <w:t xml:space="preserve">(пп. 2.11 статьи 93 исключен с 1 января 2012 года. - </w:t>
      </w:r>
      <w:hyperlink r:id="rId85"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17" w:name="P158"/>
      <w:bookmarkEnd w:id="17"/>
      <w:r>
        <w:t>2.12. обороты по возмещению:</w:t>
      </w:r>
    </w:p>
    <w:p w:rsidR="000873A0" w:rsidRDefault="000873A0" w:rsidP="000873A0">
      <w:pPr>
        <w:pStyle w:val="ConsPlusNormal"/>
        <w:ind w:firstLine="540"/>
        <w:jc w:val="both"/>
      </w:pPr>
      <w:bookmarkStart w:id="18" w:name="P159"/>
      <w:bookmarkEnd w:id="18"/>
      <w:r>
        <w:t>2.12.1. товариществу собственников (организации застройщиков,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приобретенных товаров, а также выполненных (оказанных) работ (услуг) для этих участников (членов) и стоимости товаров, включенных в стоимость указанных работ (услуг), связанных с содержанием и эксплуатацией недвижимого имущества;</w:t>
      </w:r>
    </w:p>
    <w:p w:rsidR="000873A0" w:rsidRDefault="000873A0" w:rsidP="000873A0">
      <w:pPr>
        <w:pStyle w:val="ConsPlusNormal"/>
        <w:ind w:firstLine="540"/>
        <w:jc w:val="both"/>
      </w:pPr>
      <w:bookmarkStart w:id="19" w:name="P160"/>
      <w:bookmarkEnd w:id="19"/>
      <w:r>
        <w:t>2.12.2. арендодателю (лизингодателю) арендатором (лизингополучателем) стоимости приобретенных работ (услуг), связанных с арендой (финансовой арендой (лизингом)), не включенной в сумму арендной платы (лизингового платежа).</w:t>
      </w:r>
    </w:p>
    <w:p w:rsidR="000873A0" w:rsidRDefault="000873A0" w:rsidP="000873A0">
      <w:pPr>
        <w:pStyle w:val="ConsPlusNormal"/>
        <w:ind w:firstLine="540"/>
        <w:jc w:val="both"/>
      </w:pPr>
      <w:r>
        <w:t>Данное положение распространяется на обороты по возмещению арендатору (лизингополучателю) арендодателем (лизингодателем) стоимости приобретенных работ (услуг), связанных с арендой (финансовой арендой (лизингом));</w:t>
      </w:r>
    </w:p>
    <w:p w:rsidR="000873A0" w:rsidRDefault="000873A0" w:rsidP="000873A0">
      <w:pPr>
        <w:pStyle w:val="ConsPlusNormal"/>
        <w:ind w:firstLine="540"/>
        <w:jc w:val="both"/>
      </w:pPr>
      <w:bookmarkStart w:id="20" w:name="P162"/>
      <w:bookmarkEnd w:id="20"/>
      <w:r>
        <w:t>2.12.3. покупателем товаров их продавцу стоимости приобретенных услуг по доставке (перевозке) товаров, не включенных в стоимость этих товаров;</w:t>
      </w:r>
    </w:p>
    <w:p w:rsidR="000873A0" w:rsidRDefault="000873A0" w:rsidP="000873A0">
      <w:pPr>
        <w:pStyle w:val="ConsPlusNormal"/>
        <w:ind w:firstLine="540"/>
        <w:jc w:val="both"/>
      </w:pPr>
      <w:r>
        <w:t>2.12.4. комиссионеру (поверенному) комитентом (доверителем) сумм расходов по приобретению товаров (работ, услуг), имущественных прав, не покрываемых вознаграждением комиссионера (поверенного);</w:t>
      </w:r>
    </w:p>
    <w:p w:rsidR="000873A0" w:rsidRDefault="000873A0" w:rsidP="000873A0">
      <w:pPr>
        <w:pStyle w:val="ConsPlusNormal"/>
        <w:ind w:firstLine="540"/>
        <w:jc w:val="both"/>
      </w:pPr>
      <w:bookmarkStart w:id="21" w:name="P164"/>
      <w:bookmarkEnd w:id="21"/>
      <w:r>
        <w:t xml:space="preserve">2.12.5. экспедитору клиентом по </w:t>
      </w:r>
      <w:hyperlink r:id="rId86" w:history="1">
        <w:r>
          <w:rPr>
            <w:color w:val="0000FF"/>
          </w:rPr>
          <w:t>договору</w:t>
        </w:r>
      </w:hyperlink>
      <w:r>
        <w:t xml:space="preserve"> транспортной экспедиции сумм расходов по приобретению используемых при оказании </w:t>
      </w:r>
      <w:hyperlink r:id="rId87" w:history="1">
        <w:r>
          <w:rPr>
            <w:color w:val="0000FF"/>
          </w:rPr>
          <w:t>услуг</w:t>
        </w:r>
      </w:hyperlink>
      <w:r>
        <w:t xml:space="preserve"> по данному договору товаров (работ, услуг), имущественных прав, не покрываемых вознаграждением экспедитора;</w:t>
      </w:r>
    </w:p>
    <w:p w:rsidR="000873A0" w:rsidRDefault="000873A0" w:rsidP="000873A0">
      <w:pPr>
        <w:pStyle w:val="ConsPlusNormal"/>
        <w:ind w:firstLine="540"/>
        <w:jc w:val="both"/>
      </w:pPr>
      <w:bookmarkStart w:id="22" w:name="P165"/>
      <w:bookmarkEnd w:id="22"/>
      <w:r>
        <w:t>2.12.6. абоненту субабонентами стоимости всех видов полученных энергии, газа, воды;</w:t>
      </w:r>
    </w:p>
    <w:p w:rsidR="000873A0" w:rsidRDefault="000873A0" w:rsidP="000873A0">
      <w:pPr>
        <w:pStyle w:val="ConsPlusNormal"/>
        <w:ind w:firstLine="540"/>
        <w:jc w:val="both"/>
      </w:pPr>
      <w:r>
        <w:t xml:space="preserve">2.12.7. плательщику, производящему подакцизные </w:t>
      </w:r>
      <w:hyperlink w:anchor="P1816" w:history="1">
        <w:r>
          <w:rPr>
            <w:color w:val="0000FF"/>
          </w:rPr>
          <w:t>товары</w:t>
        </w:r>
      </w:hyperlink>
      <w:r>
        <w:t xml:space="preserve"> из давальческого сырья, указанных в </w:t>
      </w:r>
      <w:hyperlink w:anchor="P2144" w:history="1">
        <w:r>
          <w:rPr>
            <w:color w:val="0000FF"/>
          </w:rPr>
          <w:t>пункте 5 статьи 120</w:t>
        </w:r>
      </w:hyperlink>
      <w:r>
        <w:t xml:space="preserve"> настоящего Кодекса сумм акцизов собственником подакцизных товаров, произведенных из давальческого сырья;</w:t>
      </w:r>
    </w:p>
    <w:p w:rsidR="000873A0" w:rsidRDefault="000873A0" w:rsidP="000873A0">
      <w:pPr>
        <w:pStyle w:val="ConsPlusNormal"/>
        <w:jc w:val="both"/>
      </w:pPr>
      <w:r>
        <w:lastRenderedPageBreak/>
        <w:t xml:space="preserve">(пп. 2.12.7 статьи 93 введен </w:t>
      </w:r>
      <w:hyperlink r:id="rId88"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2.12.8. библиотекам затрат, связанных с изготовлением читательских билетов;</w:t>
      </w:r>
    </w:p>
    <w:p w:rsidR="000873A0" w:rsidRDefault="000873A0" w:rsidP="000873A0">
      <w:pPr>
        <w:pStyle w:val="ConsPlusNormal"/>
        <w:jc w:val="both"/>
      </w:pPr>
      <w:r>
        <w:t xml:space="preserve">(пп. 2.12.8 статьи 93 введен </w:t>
      </w:r>
      <w:hyperlink r:id="rId8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2.13. </w:t>
      </w:r>
      <w:hyperlink r:id="rId90" w:history="1">
        <w:r>
          <w:rPr>
            <w:color w:val="0000FF"/>
          </w:rPr>
          <w:t>уступка</w:t>
        </w:r>
      </w:hyperlink>
      <w:r>
        <w:t xml:space="preserve"> права требования первоначальным кредитором, происходящая из договоров, направленных на реализацию товаров (работ, услуг), имущественных прав, в сумме, не превышающей размер первоначального обязательства по таким договорам;</w:t>
      </w:r>
    </w:p>
    <w:p w:rsidR="000873A0" w:rsidRDefault="000873A0" w:rsidP="000873A0">
      <w:pPr>
        <w:pStyle w:val="ConsPlusNormal"/>
        <w:ind w:firstLine="540"/>
        <w:jc w:val="both"/>
      </w:pPr>
      <w:r>
        <w:t>2.14. отчуждение имущества по решению суда в порядке взыскания налогов, сборов (пошлин), пеней, штрафов за совершение административных правонарушений и (или) преступлений;</w:t>
      </w:r>
    </w:p>
    <w:p w:rsidR="000873A0" w:rsidRDefault="000873A0" w:rsidP="000873A0">
      <w:pPr>
        <w:pStyle w:val="ConsPlusNormal"/>
        <w:ind w:firstLine="540"/>
        <w:jc w:val="both"/>
      </w:pPr>
      <w:r>
        <w:t>2.15. передача тары, подлежащей возврату в сроки, установленные договором или законодательством, за исключением случаев реализации такой тары;</w:t>
      </w:r>
    </w:p>
    <w:p w:rsidR="000873A0" w:rsidRDefault="000873A0" w:rsidP="000873A0">
      <w:pPr>
        <w:pStyle w:val="ConsPlusNormal"/>
        <w:ind w:firstLine="540"/>
        <w:jc w:val="both"/>
      </w:pPr>
      <w:bookmarkStart w:id="23" w:name="P173"/>
      <w:bookmarkEnd w:id="23"/>
      <w:r>
        <w:t>2.16. стоимость питания, подписки на печатные средства массовой информации, работ (услуг), приобретенных (оплаченных) плательщиком для своих работников и (или) членов их семей, а также для пенсионеров, ранее у них работавших;</w:t>
      </w:r>
    </w:p>
    <w:p w:rsidR="000873A0" w:rsidRDefault="000873A0" w:rsidP="000873A0">
      <w:pPr>
        <w:pStyle w:val="ConsPlusNormal"/>
        <w:jc w:val="both"/>
      </w:pPr>
      <w:r>
        <w:t xml:space="preserve">(в ред. Законов Республики Беларусь от 26.10.2012 </w:t>
      </w:r>
      <w:hyperlink r:id="rId91" w:history="1">
        <w:r>
          <w:rPr>
            <w:color w:val="0000FF"/>
          </w:rPr>
          <w:t>N 431-З</w:t>
        </w:r>
      </w:hyperlink>
      <w:r>
        <w:t xml:space="preserve">, от 30.12.2014 </w:t>
      </w:r>
      <w:hyperlink r:id="rId92" w:history="1">
        <w:r>
          <w:rPr>
            <w:color w:val="0000FF"/>
          </w:rPr>
          <w:t>N 224-З</w:t>
        </w:r>
      </w:hyperlink>
      <w:r>
        <w:t>)</w:t>
      </w:r>
    </w:p>
    <w:p w:rsidR="000873A0" w:rsidRDefault="000873A0" w:rsidP="000873A0">
      <w:pPr>
        <w:pStyle w:val="ConsPlusNormal"/>
        <w:ind w:firstLine="540"/>
        <w:jc w:val="both"/>
      </w:pPr>
      <w:r>
        <w:t>2.17. обороты по реализации товаров (работ, услуг), имущественных прав дипломатическим представительствам и консульским учреждениям Республики Беларусь;</w:t>
      </w:r>
    </w:p>
    <w:p w:rsidR="000873A0" w:rsidRDefault="000873A0" w:rsidP="000873A0">
      <w:pPr>
        <w:pStyle w:val="ConsPlusNormal"/>
        <w:ind w:firstLine="540"/>
        <w:jc w:val="both"/>
      </w:pPr>
      <w:r>
        <w:t>2.18. обороты по реализации долей в уставных фондах организаций либо их частей;</w:t>
      </w:r>
    </w:p>
    <w:p w:rsidR="000873A0" w:rsidRDefault="000873A0" w:rsidP="000873A0">
      <w:pPr>
        <w:pStyle w:val="ConsPlusNormal"/>
        <w:jc w:val="both"/>
      </w:pPr>
      <w:r>
        <w:t xml:space="preserve">(в ред. </w:t>
      </w:r>
      <w:hyperlink r:id="rId9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2.19. обороты по реализации на территории Республики Беларусь товаров (работ, услуг), поставляемых, передаваемых (выполняемых, оказываемых) поставщиком товаров (работ, услуг) проекта (программы) международной технической помощи и (или) получателем международной технической помощи для ее осуществления, а также обороты по их дальнейшей безвозмездной передаче в соответствии с целями и задачами проектов (программ) международной технической помощи в </w:t>
      </w:r>
      <w:hyperlink r:id="rId94"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jc w:val="both"/>
      </w:pPr>
      <w:r>
        <w:t xml:space="preserve">(пп. 2.19 статьи 93 в ред. </w:t>
      </w:r>
      <w:hyperlink r:id="rId9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2.20. передача имущества:</w:t>
      </w:r>
    </w:p>
    <w:p w:rsidR="000873A0" w:rsidRDefault="000873A0" w:rsidP="000873A0">
      <w:pPr>
        <w:pStyle w:val="ConsPlusNormal"/>
        <w:ind w:firstLine="540"/>
        <w:jc w:val="both"/>
      </w:pPr>
      <w:r>
        <w:t xml:space="preserve">доверительному управляющему вверителем по </w:t>
      </w:r>
      <w:hyperlink r:id="rId96" w:history="1">
        <w:r>
          <w:rPr>
            <w:color w:val="0000FF"/>
          </w:rPr>
          <w:t>договору</w:t>
        </w:r>
      </w:hyperlink>
      <w:r>
        <w:t xml:space="preserve"> доверительного управления имуществом;</w:t>
      </w:r>
    </w:p>
    <w:p w:rsidR="000873A0" w:rsidRDefault="000873A0" w:rsidP="000873A0">
      <w:pPr>
        <w:pStyle w:val="ConsPlusNormal"/>
        <w:ind w:firstLine="540"/>
        <w:jc w:val="both"/>
      </w:pPr>
      <w:r>
        <w:lastRenderedPageBreak/>
        <w:t>возвращаемого вверителю доверительным управляющим при прекращении договора доверительного управления имуществом;</w:t>
      </w:r>
    </w:p>
    <w:p w:rsidR="000873A0" w:rsidRDefault="000873A0" w:rsidP="000873A0">
      <w:pPr>
        <w:pStyle w:val="ConsPlusNormal"/>
        <w:jc w:val="both"/>
      </w:pPr>
      <w:r>
        <w:t xml:space="preserve">(пп. 2.20 статьи 93 введен </w:t>
      </w:r>
      <w:hyperlink r:id="rId9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2.21. обороты по передаче имущества в безвозмездное пользование, при которой:</w:t>
      </w:r>
    </w:p>
    <w:p w:rsidR="000873A0" w:rsidRDefault="000873A0" w:rsidP="000873A0">
      <w:pPr>
        <w:pStyle w:val="ConsPlusNormal"/>
        <w:ind w:firstLine="540"/>
        <w:jc w:val="both"/>
      </w:pPr>
      <w:bookmarkStart w:id="24" w:name="P185"/>
      <w:bookmarkEnd w:id="24"/>
      <w:r>
        <w:t>2.21.1. не производится возмещение ссудодателю расходов по содержанию имущества и (или) иных расходов, связанных с имуществом (в том числе начисленная амортизация, земельный налог или арендная плата за земельный участок, налог на недвижимость, соответствующие расходы по эксплуатации, капитальному и текущему ремонту имущества, затраты на коммунальные услуги, включая теплоснабжение, электроснабжение);</w:t>
      </w:r>
    </w:p>
    <w:p w:rsidR="000873A0" w:rsidRDefault="000873A0" w:rsidP="000873A0">
      <w:pPr>
        <w:pStyle w:val="ConsPlusNormal"/>
        <w:ind w:firstLine="540"/>
        <w:jc w:val="both"/>
      </w:pPr>
      <w:bookmarkStart w:id="25" w:name="P186"/>
      <w:bookmarkEnd w:id="25"/>
      <w:r>
        <w:t xml:space="preserve">2.21.2. обязанность возмещения ссудодателю расходов, указанных в </w:t>
      </w:r>
      <w:hyperlink w:anchor="P185" w:history="1">
        <w:r>
          <w:rPr>
            <w:color w:val="0000FF"/>
          </w:rPr>
          <w:t>подпункте 2.21.1</w:t>
        </w:r>
      </w:hyperlink>
      <w:r>
        <w:t xml:space="preserve"> настоящего пункта, </w:t>
      </w:r>
      <w:hyperlink r:id="rId98" w:history="1">
        <w:r>
          <w:rPr>
            <w:color w:val="0000FF"/>
          </w:rPr>
          <w:t>предусмотрена</w:t>
        </w:r>
      </w:hyperlink>
      <w:r>
        <w:t xml:space="preserve"> Президентом Республики Беларусь. Для целей настоящего подпункта к оборотам по передаче имущества в безвозмездное пользование относятся подлежащие возмещению ссудодателю суммы начисленной амортизации, земельного налога или арендной платы за земельный участок, налога на недвижимость, а также обороты по возмещению ссудодателю стоимости приобретенных им работ (услуг) по содержанию имущества и (или) иных приобретенных им работ (услуг), связанных с имуществом;</w:t>
      </w:r>
    </w:p>
    <w:p w:rsidR="000873A0" w:rsidRDefault="000873A0" w:rsidP="000873A0">
      <w:pPr>
        <w:pStyle w:val="ConsPlusNormal"/>
        <w:jc w:val="both"/>
      </w:pPr>
      <w:r>
        <w:t xml:space="preserve">(пп. 2.21 статьи 93 в ред. </w:t>
      </w:r>
      <w:hyperlink r:id="rId9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2.22. обороты по реализации товаров, помещенных под таможенную </w:t>
      </w:r>
      <w:hyperlink r:id="rId100" w:history="1">
        <w:r>
          <w:rPr>
            <w:color w:val="0000FF"/>
          </w:rPr>
          <w:t>процедуру</w:t>
        </w:r>
      </w:hyperlink>
      <w:r>
        <w:t xml:space="preserve"> реэкспорта;</w:t>
      </w:r>
    </w:p>
    <w:p w:rsidR="000873A0" w:rsidRDefault="000873A0" w:rsidP="000873A0">
      <w:pPr>
        <w:pStyle w:val="ConsPlusNormal"/>
        <w:jc w:val="both"/>
      </w:pPr>
      <w:r>
        <w:t xml:space="preserve">(пп. 2.22 статьи 93 введен </w:t>
      </w:r>
      <w:hyperlink r:id="rId10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bookmarkStart w:id="26" w:name="P190"/>
      <w:bookmarkEnd w:id="26"/>
      <w:r>
        <w:t>2.23. обороты по реализации религиозными организациями в рамках религиозной деятельности:</w:t>
      </w:r>
    </w:p>
    <w:p w:rsidR="000873A0" w:rsidRDefault="000873A0" w:rsidP="000873A0">
      <w:pPr>
        <w:pStyle w:val="ConsPlusNormal"/>
        <w:ind w:firstLine="540"/>
        <w:jc w:val="both"/>
      </w:pPr>
      <w:r>
        <w:t>2.23.1. услуг по организации и проведению религиозных обрядов, церемоний, молитвенных собраний или других культовых действий;</w:t>
      </w:r>
    </w:p>
    <w:p w:rsidR="000873A0" w:rsidRDefault="000873A0" w:rsidP="000873A0">
      <w:pPr>
        <w:pStyle w:val="ConsPlusNormal"/>
        <w:ind w:firstLine="540"/>
        <w:jc w:val="both"/>
      </w:pPr>
      <w:r>
        <w:t>2.23.2. религиозной литературы и (или) предметов религиозного назначения (кроме подакцизных);</w:t>
      </w:r>
    </w:p>
    <w:p w:rsidR="000873A0" w:rsidRDefault="000873A0" w:rsidP="000873A0">
      <w:pPr>
        <w:pStyle w:val="ConsPlusNormal"/>
        <w:jc w:val="both"/>
      </w:pPr>
      <w:r>
        <w:t xml:space="preserve">(пп. 2.23 статьи 93 введен </w:t>
      </w:r>
      <w:hyperlink r:id="rId10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2.24. обороты по выпуску материальных ценностей из государственного и (или) мобилизационного материальных резервов, а также по возврату и поставке материальных ценностей в государственный и (или) мобилизационный материальные резервы при осуществлении операций по освежению, заимствованию, замене, </w:t>
      </w:r>
      <w:r>
        <w:lastRenderedPageBreak/>
        <w:t>перемещению, накоплению, разбронированию этих материальных ценностей в соответствии с законодательством ответственными хранителями и поставщиками;</w:t>
      </w:r>
    </w:p>
    <w:p w:rsidR="000873A0" w:rsidRDefault="000873A0" w:rsidP="000873A0">
      <w:pPr>
        <w:pStyle w:val="ConsPlusNormal"/>
        <w:jc w:val="both"/>
      </w:pPr>
      <w:r>
        <w:t xml:space="preserve">(пп. 2.24 статьи 93 введен </w:t>
      </w:r>
      <w:hyperlink r:id="rId10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2.25. обороты по реализации ценных бумаг (в том числе при их размещении, осуществляемом в соответствии с законодательством), форвардных и фьючерсных контрактов, опционов и иных аналогичных финансовых инструментов срочного рынка, за исключением реализации бланков ценных бумаг, бланков расчетных и платежных документов, а также банковских платежных карточек.</w:t>
      </w:r>
    </w:p>
    <w:p w:rsidR="000873A0" w:rsidRDefault="000873A0" w:rsidP="000873A0">
      <w:pPr>
        <w:pStyle w:val="ConsPlusNormal"/>
        <w:jc w:val="both"/>
      </w:pPr>
      <w:r>
        <w:t xml:space="preserve">(в ред. Законов Республики Беларусь от 26.10.2012 </w:t>
      </w:r>
      <w:hyperlink r:id="rId104" w:history="1">
        <w:r>
          <w:rPr>
            <w:color w:val="0000FF"/>
          </w:rPr>
          <w:t>N 431-З</w:t>
        </w:r>
      </w:hyperlink>
      <w:r>
        <w:t xml:space="preserve">, от 30.12.2014 </w:t>
      </w:r>
      <w:hyperlink r:id="rId105" w:history="1">
        <w:r>
          <w:rPr>
            <w:color w:val="0000FF"/>
          </w:rPr>
          <w:t>N 224-З</w:t>
        </w:r>
      </w:hyperlink>
      <w:r>
        <w:t xml:space="preserve">, от 30.12.2015 </w:t>
      </w:r>
      <w:hyperlink r:id="rId106" w:history="1">
        <w:r>
          <w:rPr>
            <w:color w:val="0000FF"/>
          </w:rPr>
          <w:t>N 343-З</w:t>
        </w:r>
      </w:hyperlink>
      <w:r>
        <w:t>)</w:t>
      </w:r>
    </w:p>
    <w:p w:rsidR="000873A0" w:rsidRDefault="000873A0" w:rsidP="000873A0">
      <w:pPr>
        <w:pStyle w:val="ConsPlusNormal"/>
        <w:ind w:firstLine="540"/>
        <w:jc w:val="both"/>
      </w:pPr>
      <w:r>
        <w:t>Для целей настоящей главы к оборотам по реализации ценных бумаг относятся непосредственно реализация ценных бумаг, комиссионные доходы (включая вознаграждения по договорам комиссии или поручения) по операциям с ценными бумагами, начисление доходов, депозитарная деятельность, а также погашение ценных бумаг эмитентом в форме, установленной законодательством;</w:t>
      </w:r>
    </w:p>
    <w:p w:rsidR="000873A0" w:rsidRDefault="000873A0" w:rsidP="000873A0">
      <w:pPr>
        <w:pStyle w:val="ConsPlusNormal"/>
        <w:jc w:val="both"/>
      </w:pPr>
      <w:r>
        <w:t xml:space="preserve">(в ред. Законов Республики Беларусь от 31.12.2013 </w:t>
      </w:r>
      <w:hyperlink r:id="rId107" w:history="1">
        <w:r>
          <w:rPr>
            <w:color w:val="0000FF"/>
          </w:rPr>
          <w:t>N 96-З</w:t>
        </w:r>
      </w:hyperlink>
      <w:r>
        <w:t xml:space="preserve">, от 30.12.2015 </w:t>
      </w:r>
      <w:hyperlink r:id="rId108" w:history="1">
        <w:r>
          <w:rPr>
            <w:color w:val="0000FF"/>
          </w:rPr>
          <w:t>N 343-З</w:t>
        </w:r>
      </w:hyperlink>
      <w:r>
        <w:t>)</w:t>
      </w:r>
    </w:p>
    <w:p w:rsidR="000873A0" w:rsidRDefault="000873A0" w:rsidP="000873A0">
      <w:pPr>
        <w:pStyle w:val="ConsPlusNormal"/>
        <w:jc w:val="both"/>
      </w:pPr>
      <w:r>
        <w:t xml:space="preserve">(пп. 2.25 статьи 93 введен </w:t>
      </w:r>
      <w:hyperlink r:id="rId10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2.26. обороты по реализации на территории Республики Беларусь работ (услуг), выполняемых (оказываемых):</w:t>
      </w:r>
    </w:p>
    <w:p w:rsidR="000873A0" w:rsidRDefault="000873A0" w:rsidP="000873A0">
      <w:pPr>
        <w:pStyle w:val="ConsPlusNormal"/>
        <w:ind w:firstLine="540"/>
        <w:jc w:val="both"/>
      </w:pPr>
      <w:r>
        <w:t>органами внутренних дел Республики Беларусь (их подразделениями);</w:t>
      </w:r>
    </w:p>
    <w:p w:rsidR="000873A0" w:rsidRDefault="000873A0" w:rsidP="000873A0">
      <w:pPr>
        <w:pStyle w:val="ConsPlusNormal"/>
        <w:ind w:firstLine="540"/>
        <w:jc w:val="both"/>
      </w:pPr>
      <w:r>
        <w:t>органами и подразделениями по чрезвычайным ситуациям Республики Беларусь.</w:t>
      </w:r>
    </w:p>
    <w:p w:rsidR="000873A0" w:rsidRDefault="000873A0" w:rsidP="000873A0">
      <w:pPr>
        <w:pStyle w:val="ConsPlusNormal"/>
        <w:ind w:firstLine="540"/>
        <w:jc w:val="both"/>
      </w:pPr>
      <w:r>
        <w:t>Положения настоящего подпункта применяются также в отношении операций по передаче объекта аренды в аренду;</w:t>
      </w:r>
    </w:p>
    <w:p w:rsidR="000873A0" w:rsidRDefault="000873A0" w:rsidP="000873A0">
      <w:pPr>
        <w:pStyle w:val="ConsPlusNormal"/>
        <w:jc w:val="both"/>
      </w:pPr>
      <w:r>
        <w:t xml:space="preserve">(часть вторая пп. 2.26 статьи 93 введена </w:t>
      </w:r>
      <w:hyperlink r:id="rId110"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(пп. 2.26 статьи 93 в ред. </w:t>
      </w:r>
      <w:hyperlink r:id="rId11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2.27. операции по предоставлению возмездных денежных займов, за исключением:</w:t>
      </w:r>
    </w:p>
    <w:p w:rsidR="000873A0" w:rsidRDefault="000873A0" w:rsidP="000873A0">
      <w:pPr>
        <w:pStyle w:val="ConsPlusNormal"/>
        <w:ind w:firstLine="540"/>
        <w:jc w:val="both"/>
      </w:pPr>
      <w:r>
        <w:t>микрозаймов, предоставляемых ломбардами физическим лицам под залог движимого имущества, предназначенного для личного, семейного или домашнего использования;</w:t>
      </w:r>
    </w:p>
    <w:p w:rsidR="000873A0" w:rsidRDefault="000873A0" w:rsidP="000873A0">
      <w:pPr>
        <w:pStyle w:val="ConsPlusNormal"/>
        <w:ind w:firstLine="540"/>
        <w:jc w:val="both"/>
      </w:pPr>
      <w:r>
        <w:t>коммерческих займов;</w:t>
      </w:r>
    </w:p>
    <w:p w:rsidR="000873A0" w:rsidRDefault="000873A0" w:rsidP="000873A0">
      <w:pPr>
        <w:pStyle w:val="ConsPlusNormal"/>
        <w:jc w:val="both"/>
      </w:pPr>
      <w:r>
        <w:t xml:space="preserve">(пп. 2.27 статьи 93 в ред. </w:t>
      </w:r>
      <w:hyperlink r:id="rId112" w:history="1">
        <w:r>
          <w:rPr>
            <w:color w:val="0000FF"/>
          </w:rPr>
          <w:t>Закона</w:t>
        </w:r>
      </w:hyperlink>
      <w:r>
        <w:t xml:space="preserve"> Республики Беларусь от 30.12.2014 N </w:t>
      </w:r>
      <w:r>
        <w:lastRenderedPageBreak/>
        <w:t>224-З)</w:t>
      </w:r>
    </w:p>
    <w:p w:rsidR="000873A0" w:rsidRDefault="000873A0" w:rsidP="000873A0">
      <w:pPr>
        <w:pStyle w:val="ConsPlusNormal"/>
        <w:ind w:firstLine="540"/>
        <w:jc w:val="both"/>
      </w:pPr>
      <w:r>
        <w:t>2.28. обороты по реализации:</w:t>
      </w:r>
    </w:p>
    <w:p w:rsidR="000873A0" w:rsidRDefault="000873A0" w:rsidP="000873A0">
      <w:pPr>
        <w:pStyle w:val="ConsPlusNormal"/>
        <w:ind w:firstLine="540"/>
        <w:jc w:val="both"/>
      </w:pPr>
      <w:bookmarkStart w:id="27" w:name="P212"/>
      <w:bookmarkEnd w:id="27"/>
      <w:r>
        <w:t xml:space="preserve">драгоценных металлов при заключении договора с перерабатывающей организацией на поставку драгоценных металлов в виде лома и отходов с обязательством перерабатывающей организации по их переработке и поставке извлеченных драгоценных металлов в Государственный </w:t>
      </w:r>
      <w:hyperlink r:id="rId113" w:history="1">
        <w:r>
          <w:rPr>
            <w:color w:val="0000FF"/>
          </w:rPr>
          <w:t>фонд</w:t>
        </w:r>
      </w:hyperlink>
      <w:r>
        <w:t xml:space="preserve"> драгоценных металлов и драгоценных камней Республики Беларусь (далее в настоящей главе - Госфонд);</w:t>
      </w:r>
    </w:p>
    <w:p w:rsidR="000873A0" w:rsidRDefault="000873A0" w:rsidP="000873A0">
      <w:pPr>
        <w:pStyle w:val="ConsPlusNormal"/>
        <w:ind w:firstLine="540"/>
        <w:jc w:val="both"/>
      </w:pPr>
      <w:r>
        <w:t>драгоценных металлов и драгоценных камней, а также выполненных работ (оказанных услуг) при отпуске драгоценных металлов и драгоценных камней из Госфонда;</w:t>
      </w:r>
    </w:p>
    <w:p w:rsidR="000873A0" w:rsidRDefault="000873A0" w:rsidP="000873A0">
      <w:pPr>
        <w:pStyle w:val="ConsPlusNormal"/>
        <w:jc w:val="both"/>
      </w:pPr>
      <w:r>
        <w:t xml:space="preserve">(пп. 2.28 статьи 93 введен </w:t>
      </w:r>
      <w:hyperlink r:id="rId11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2.29. выдача акцизных марок Республики Беларусь, контрольных и специальных марок для маркировки алкогольных напитков, акцизных марок Республики Беларусь и специальных марок для маркировки табачных изделий, контрольных (идентификационных) знаков для маркировки товаров, контрольных знаков для маркировки сопроводительных документов, инструкций (методических указаний) по контролю подлинности указанных марок и знаков в комплекте с идентификатором латентного (скрытого) изображения, счетов-справок на реализацию автомототранспорта, а также марок пошлин и сборов, уплачиваемых в соответствии с законодательством;</w:t>
      </w:r>
    </w:p>
    <w:p w:rsidR="000873A0" w:rsidRDefault="000873A0" w:rsidP="000873A0">
      <w:pPr>
        <w:pStyle w:val="ConsPlusNormal"/>
        <w:jc w:val="both"/>
      </w:pPr>
      <w:r>
        <w:t xml:space="preserve">(пп. 2.29 статьи 93 введен </w:t>
      </w:r>
      <w:hyperlink r:id="rId11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2.30. обороты по реализации предприятия как имущественного комплекса должника в процедуре конкурсного производства;</w:t>
      </w:r>
    </w:p>
    <w:p w:rsidR="000873A0" w:rsidRDefault="000873A0" w:rsidP="000873A0">
      <w:pPr>
        <w:pStyle w:val="ConsPlusNormal"/>
        <w:jc w:val="both"/>
      </w:pPr>
      <w:r>
        <w:t xml:space="preserve">(пп. 2.30 статьи 93 введен </w:t>
      </w:r>
      <w:hyperlink r:id="rId11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2.31. обороты по реализации на территории Республики Беларусь государственными учреждениями социального обслуживания, финансируемыми из бюджета, изделий, изготовленных в рамках лечебно-трудовой деятельности и на занятиях в кружках по интересам, а также при проведении мероприятий по развитию доступных трудовых навыков инвалидов;</w:t>
      </w:r>
    </w:p>
    <w:p w:rsidR="000873A0" w:rsidRDefault="000873A0" w:rsidP="000873A0">
      <w:pPr>
        <w:pStyle w:val="ConsPlusNormal"/>
        <w:jc w:val="both"/>
      </w:pPr>
      <w:r>
        <w:t xml:space="preserve">(пп. 2.31 статьи 93 введен </w:t>
      </w:r>
      <w:hyperlink r:id="rId11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28" w:name="P221"/>
      <w:bookmarkEnd w:id="28"/>
      <w:r>
        <w:t xml:space="preserve">2.32. обороты по реализации на территории Республики Беларусь (включая обороты по безвозмездной передаче) бюджетными организациями приобретенных (безвозмездно полученных) товаров, за исключением основных средств и нематериальных активов, по ценам их приобретения (для безвозмездно полученных товаров - по ценам их </w:t>
      </w:r>
      <w:r>
        <w:lastRenderedPageBreak/>
        <w:t>получения).</w:t>
      </w:r>
    </w:p>
    <w:p w:rsidR="000873A0" w:rsidRDefault="000873A0" w:rsidP="000873A0">
      <w:pPr>
        <w:pStyle w:val="ConsPlusNormal"/>
        <w:ind w:firstLine="540"/>
        <w:jc w:val="both"/>
      </w:pPr>
      <w:r>
        <w:t xml:space="preserve">Под ценой приобретения (получения) товаров, указанных в </w:t>
      </w:r>
      <w:hyperlink w:anchor="P221" w:history="1">
        <w:r>
          <w:rPr>
            <w:color w:val="0000FF"/>
          </w:rPr>
          <w:t>части первой</w:t>
        </w:r>
      </w:hyperlink>
      <w:r>
        <w:t xml:space="preserve"> настоящего подпункта, понимается цена с налогом на добавленную стоимость (цена без налога на добавленную стоимость - для товаров, обороты по реализации которых не признаются объектом налогообложения налогом на добавленную стоимость либо освобождаются от налога на добавленную стоимость в соответствии с законодательством), указанная продавцом товаров в первичных учетных документах, применяемых при отгрузке товаров.</w:t>
      </w:r>
    </w:p>
    <w:p w:rsidR="000873A0" w:rsidRDefault="000873A0" w:rsidP="000873A0">
      <w:pPr>
        <w:pStyle w:val="ConsPlusNormal"/>
        <w:jc w:val="both"/>
      </w:pPr>
      <w:r>
        <w:t xml:space="preserve">(пп. 2.32 статьи 93 введен </w:t>
      </w:r>
      <w:hyperlink r:id="rId11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 Положения настоящей главы, определяющие порядок исчисления и вычета налога на добавленную стоимость по договорам аренды (финансовой аренды (лизинга)), применяются также в отношении договоров найма жилого помещения и безвозмездного пользования.</w:t>
      </w:r>
    </w:p>
    <w:p w:rsidR="000873A0" w:rsidRDefault="000873A0" w:rsidP="000873A0">
      <w:pPr>
        <w:pStyle w:val="ConsPlusNormal"/>
        <w:ind w:firstLine="540"/>
        <w:jc w:val="both"/>
      </w:pPr>
      <w:r>
        <w:t>Положения настоящей главы, определяющие порядок исчисления и вычета налога на добавленную стоимость комитентами и (или) доверителями, применяются также для консигнантов и иных аналогичных лиц.</w:t>
      </w:r>
    </w:p>
    <w:p w:rsidR="000873A0" w:rsidRDefault="000873A0" w:rsidP="000873A0">
      <w:pPr>
        <w:pStyle w:val="ConsPlusNormal"/>
        <w:jc w:val="both"/>
      </w:pPr>
      <w:r>
        <w:t xml:space="preserve">(часть вторая п. 3 статьи 93 введена </w:t>
      </w:r>
      <w:hyperlink r:id="rId119"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Положения настоящей главы, определяющие порядок исчисления и вычета налога на добавленную стоимость комиссионерами и (или) поверенными, применяются также консигнаторами и иными аналогичными лицами.</w:t>
      </w:r>
    </w:p>
    <w:p w:rsidR="000873A0" w:rsidRDefault="000873A0" w:rsidP="000873A0">
      <w:pPr>
        <w:pStyle w:val="ConsPlusNormal"/>
        <w:jc w:val="both"/>
      </w:pPr>
      <w:r>
        <w:t xml:space="preserve">(часть третья п. 3 статьи 93 введена </w:t>
      </w:r>
      <w:hyperlink r:id="rId120"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Для целей настоящей главы к товарам не относятся </w:t>
      </w:r>
      <w:hyperlink r:id="rId121" w:history="1">
        <w:r>
          <w:rPr>
            <w:color w:val="0000FF"/>
          </w:rPr>
          <w:t>деньги</w:t>
        </w:r>
      </w:hyperlink>
      <w:r>
        <w:t xml:space="preserve"> и имущественные права.</w:t>
      </w:r>
    </w:p>
    <w:p w:rsidR="000873A0" w:rsidRDefault="000873A0" w:rsidP="000873A0">
      <w:pPr>
        <w:pStyle w:val="ConsPlusNormal"/>
        <w:jc w:val="both"/>
      </w:pPr>
      <w:r>
        <w:t xml:space="preserve">(часть четвертая п. 3 статьи 93 введена </w:t>
      </w:r>
      <w:hyperlink r:id="rId122"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Согласно </w:t>
      </w:r>
      <w:hyperlink r:id="rId123" w:history="1">
        <w:r>
          <w:rPr>
            <w:color w:val="0000FF"/>
          </w:rPr>
          <w:t>Указу</w:t>
        </w:r>
      </w:hyperlink>
      <w:r>
        <w:rPr>
          <w:color w:val="0A2666"/>
        </w:rPr>
        <w:t xml:space="preserve"> Президента Республики Беларусь от 20.06.2011 N 257 освобождаются от обложения налогом на добавленную стоимость обороты по реализации генеральными подрядчиками заказчику товаров (работ, услуг) для реализации проекта "Усовершенствование и модернизация автомобильной дороги".</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До 1 января 2018 года в соответствии с </w:t>
      </w:r>
      <w:hyperlink r:id="rId124" w:history="1">
        <w:r>
          <w:rPr>
            <w:color w:val="0000FF"/>
          </w:rPr>
          <w:t>пунктом 1</w:t>
        </w:r>
      </w:hyperlink>
      <w:r>
        <w:rPr>
          <w:color w:val="0A2666"/>
        </w:rPr>
        <w:t xml:space="preserve"> Указа Президента </w:t>
      </w:r>
      <w:r>
        <w:rPr>
          <w:color w:val="0A2666"/>
        </w:rPr>
        <w:lastRenderedPageBreak/>
        <w:t>Республики Беларусь от 28.07.2016 N 293 для участников холдингов "Автокомпоненты" и "МТЗ-ХОЛДИНГ" объектами налогообложения налогом на добавленную стоимость не признаются обороты по реализации, за исключением передачи в безвозмездное пользование и безвозмездной передачи, на территории Республики Беларусь товаров (включая основные средства и нематериальные активы), работ (услуг), имущественных прав в пределах соответствующего холдинга, в том числе обороты по передаче одним участником холдинга (арендодателем) объекта аренды другому участнику этого же холдинга (арендатору).</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bookmarkStart w:id="29" w:name="P239"/>
      <w:bookmarkEnd w:id="29"/>
      <w:r>
        <w:rPr>
          <w:b/>
        </w:rPr>
        <w:t>Статья 94. Обороты по реализации товаров (работ, услуг), имущественных прав, освобождаемые от налога на добавленную стоимость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30" w:name="P242"/>
      <w:bookmarkEnd w:id="30"/>
      <w:r>
        <w:t>1. Освобождаются от налога на добавленную стоимость обороты по реализации на территории Республики Беларусь:</w:t>
      </w:r>
    </w:p>
    <w:p w:rsidR="000873A0" w:rsidRDefault="000873A0" w:rsidP="000873A0">
      <w:pPr>
        <w:pStyle w:val="ConsPlusNormal"/>
        <w:ind w:firstLine="540"/>
        <w:jc w:val="both"/>
      </w:pPr>
      <w:r>
        <w:t xml:space="preserve">1.1. лекарственных средств, медицинских изделий по </w:t>
      </w:r>
      <w:hyperlink r:id="rId125" w:history="1">
        <w:r>
          <w:rPr>
            <w:color w:val="0000FF"/>
          </w:rPr>
          <w:t>перечню</w:t>
        </w:r>
      </w:hyperlink>
      <w:r>
        <w:t xml:space="preserve">, утверждаемому Президентом Республики Беларусь, если они включены в Государственный </w:t>
      </w:r>
      <w:hyperlink r:id="rId126" w:history="1">
        <w:r>
          <w:rPr>
            <w:color w:val="0000FF"/>
          </w:rPr>
          <w:t>реестр</w:t>
        </w:r>
      </w:hyperlink>
      <w:r>
        <w:t xml:space="preserve"> лекарственных средств Республики Беларусь или Государственный реестр медицинских изделий Республики Беларусь либо в отношении таких товаров имеется разрешение на реализацию и (или) медицинское применение незарегистрированных лекарственных средств, медицинских изделий, выдаваемое Министерством здравоохранения Республики Беларусь в порядке, установленном законодательством;</w:t>
      </w:r>
    </w:p>
    <w:p w:rsidR="000873A0" w:rsidRDefault="000873A0" w:rsidP="000873A0">
      <w:pPr>
        <w:pStyle w:val="ConsPlusNormal"/>
        <w:jc w:val="both"/>
      </w:pPr>
      <w:r>
        <w:t xml:space="preserve">(пп. 1.1 статьи 94 в ред. </w:t>
      </w:r>
      <w:hyperlink r:id="rId12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1.2. медицинских услуг (за исключением косметологических услуг нелечебного характера) по </w:t>
      </w:r>
      <w:hyperlink r:id="rId128" w:history="1">
        <w:r>
          <w:rPr>
            <w:color w:val="0000FF"/>
          </w:rPr>
          <w:t>перечню</w:t>
        </w:r>
      </w:hyperlink>
      <w:r>
        <w:t xml:space="preserve"> таких услуг, утверждаемому Президентом Республики Беларусь;</w:t>
      </w:r>
    </w:p>
    <w:p w:rsidR="000873A0" w:rsidRDefault="000873A0" w:rsidP="000873A0">
      <w:pPr>
        <w:pStyle w:val="ConsPlusNormal"/>
        <w:ind w:firstLine="540"/>
        <w:jc w:val="both"/>
      </w:pPr>
      <w:r>
        <w:t xml:space="preserve">1.3. ветеринарных мероприятий по </w:t>
      </w:r>
      <w:hyperlink r:id="rId129" w:history="1">
        <w:r>
          <w:rPr>
            <w:color w:val="0000FF"/>
          </w:rPr>
          <w:t>перечню</w:t>
        </w:r>
      </w:hyperlink>
      <w:r>
        <w:t xml:space="preserve"> таких мероприятий, утверждаемому Президентом Республики Беларусь;</w:t>
      </w:r>
    </w:p>
    <w:p w:rsidR="000873A0" w:rsidRDefault="000873A0" w:rsidP="000873A0">
      <w:pPr>
        <w:pStyle w:val="ConsPlusNormal"/>
        <w:jc w:val="both"/>
      </w:pPr>
      <w:r>
        <w:t xml:space="preserve">(в ред. </w:t>
      </w:r>
      <w:hyperlink r:id="rId13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1.4. социальных услуг, оказываемых негосударственными некоммерческими организациями в форме стационарного социального обслуживания, государственными организациями (их структурными подразделениями) по </w:t>
      </w:r>
      <w:hyperlink r:id="rId131" w:history="1">
        <w:r>
          <w:rPr>
            <w:color w:val="0000FF"/>
          </w:rPr>
          <w:t>перечню</w:t>
        </w:r>
      </w:hyperlink>
      <w:r>
        <w:t xml:space="preserve"> таких услуг, утверждаемому Советом Министров Республики Беларусь;</w:t>
      </w:r>
    </w:p>
    <w:p w:rsidR="000873A0" w:rsidRDefault="000873A0" w:rsidP="000873A0">
      <w:pPr>
        <w:pStyle w:val="ConsPlusNormal"/>
        <w:jc w:val="both"/>
      </w:pPr>
      <w:r>
        <w:t xml:space="preserve">(пп. 1.4 статьи 94 в ред. </w:t>
      </w:r>
      <w:hyperlink r:id="rId13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lastRenderedPageBreak/>
        <w:t>1.5. учреждениями образования, иными организациями и индивидуальными предпринимателями, которым в соответствии с законодательством предоставлено право осуществлять образовательную деятельность, продуктов питания для обучающихся, получающих дошкольное образование, специальное образование на уровне дошкольного образования, при организации их питания;</w:t>
      </w:r>
    </w:p>
    <w:p w:rsidR="000873A0" w:rsidRDefault="000873A0" w:rsidP="000873A0">
      <w:pPr>
        <w:pStyle w:val="ConsPlusNormal"/>
        <w:jc w:val="both"/>
      </w:pPr>
      <w:r>
        <w:t xml:space="preserve">(пп. 1.5 статьи 94 в ред. </w:t>
      </w:r>
      <w:hyperlink r:id="rId13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1.6. продуктов питания, произведенных структурными подразделениями учреждений образования, при организации питания обучающихся в этих учреждениях образования;</w:t>
      </w:r>
    </w:p>
    <w:p w:rsidR="000873A0" w:rsidRDefault="000873A0" w:rsidP="000873A0">
      <w:pPr>
        <w:pStyle w:val="ConsPlusNormal"/>
        <w:jc w:val="both"/>
      </w:pPr>
      <w:r>
        <w:t xml:space="preserve">(пп. 1.6 статьи 94 в ред. </w:t>
      </w:r>
      <w:hyperlink r:id="rId13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1.6-1. продуктов питания, произведенных субъектами общественного питания, специализирующимися на осуществлении организации питания обучающихся в учреждениях образования путем заключения соответствующего договора;</w:t>
      </w:r>
    </w:p>
    <w:p w:rsidR="000873A0" w:rsidRDefault="000873A0" w:rsidP="000873A0">
      <w:pPr>
        <w:pStyle w:val="ConsPlusNormal"/>
        <w:jc w:val="both"/>
      </w:pPr>
      <w:r>
        <w:t xml:space="preserve">(пп. 1.6-1 статьи 94 в ред. </w:t>
      </w:r>
      <w:hyperlink r:id="rId13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1.6-2. продуктов питания, произведенных столовыми учреждений здравоохранения и социальной защиты;</w:t>
      </w:r>
    </w:p>
    <w:p w:rsidR="000873A0" w:rsidRDefault="000873A0" w:rsidP="000873A0">
      <w:pPr>
        <w:pStyle w:val="ConsPlusNormal"/>
        <w:jc w:val="both"/>
      </w:pPr>
      <w:r>
        <w:t xml:space="preserve">(пп. 1.6-2 статьи 94 введен </w:t>
      </w:r>
      <w:hyperlink r:id="rId13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1.6-3. услуг по подготовке детей в специализированных учебно-спортивных учреждениях;</w:t>
      </w:r>
    </w:p>
    <w:p w:rsidR="000873A0" w:rsidRDefault="000873A0" w:rsidP="000873A0">
      <w:pPr>
        <w:pStyle w:val="ConsPlusNormal"/>
        <w:jc w:val="both"/>
      </w:pPr>
      <w:r>
        <w:t xml:space="preserve">(пп. 1.6-3 статьи 94 введен </w:t>
      </w:r>
      <w:hyperlink r:id="rId13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1.7. услуг в сфере культуры по </w:t>
      </w:r>
      <w:hyperlink r:id="rId138" w:history="1">
        <w:r>
          <w:rPr>
            <w:color w:val="0000FF"/>
          </w:rPr>
          <w:t>перечню</w:t>
        </w:r>
      </w:hyperlink>
      <w:r>
        <w:t xml:space="preserve"> таких услуг, утверждаемому Президентом Республики Беларусь;</w:t>
      </w:r>
    </w:p>
    <w:p w:rsidR="000873A0" w:rsidRDefault="000873A0" w:rsidP="000873A0">
      <w:pPr>
        <w:pStyle w:val="ConsPlusNormal"/>
        <w:jc w:val="both"/>
      </w:pPr>
      <w:r>
        <w:t xml:space="preserve">(пп. 1.7 статьи 94 в ред. </w:t>
      </w:r>
      <w:hyperlink r:id="rId13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1.7-1. организациями культуры, а также Национальной государственной телерадиокомпанией Республики Беларусь, закрытыми акционерными обществами "Второй национальный телеканал", "Столичное телевидение" (далее в настоящей статье - телерадиовещательные организации):</w:t>
      </w:r>
    </w:p>
    <w:p w:rsidR="000873A0" w:rsidRDefault="000873A0" w:rsidP="000873A0">
      <w:pPr>
        <w:pStyle w:val="ConsPlusNormal"/>
        <w:ind w:firstLine="540"/>
        <w:jc w:val="both"/>
      </w:pPr>
      <w:r>
        <w:t>программ (буклетов) о культурно-зрелищных мероприятиях, каталогов (буклетов), открыток, содержащих информацию о музеях (выставках);</w:t>
      </w:r>
    </w:p>
    <w:p w:rsidR="000873A0" w:rsidRDefault="000873A0" w:rsidP="000873A0">
      <w:pPr>
        <w:pStyle w:val="ConsPlusNormal"/>
        <w:ind w:firstLine="540"/>
        <w:jc w:val="both"/>
      </w:pPr>
      <w:r>
        <w:t>имущественных прав на объекты авторского права и смежных прав;</w:t>
      </w:r>
    </w:p>
    <w:p w:rsidR="000873A0" w:rsidRDefault="000873A0" w:rsidP="000873A0">
      <w:pPr>
        <w:pStyle w:val="ConsPlusNormal"/>
        <w:ind w:firstLine="540"/>
        <w:jc w:val="both"/>
      </w:pPr>
      <w:r>
        <w:t xml:space="preserve">работ по производству фильмов путем воплощения творческого замысла их авторов на технологической основе кинематографии (далее - </w:t>
      </w:r>
      <w:r>
        <w:lastRenderedPageBreak/>
        <w:t>работы по производству фильмов);</w:t>
      </w:r>
    </w:p>
    <w:p w:rsidR="000873A0" w:rsidRDefault="000873A0" w:rsidP="000873A0">
      <w:pPr>
        <w:pStyle w:val="ConsPlusNormal"/>
        <w:ind w:firstLine="540"/>
        <w:jc w:val="both"/>
      </w:pPr>
      <w:r>
        <w:t>работ по тиражированию фильмов и аудиозаписей;</w:t>
      </w:r>
    </w:p>
    <w:p w:rsidR="000873A0" w:rsidRDefault="000873A0" w:rsidP="000873A0">
      <w:pPr>
        <w:pStyle w:val="ConsPlusNormal"/>
        <w:ind w:firstLine="540"/>
        <w:jc w:val="both"/>
      </w:pPr>
      <w:r>
        <w:t>вспомогательных работ, выполняемых на технологической основе кинематографии при производстве фильмов;</w:t>
      </w:r>
    </w:p>
    <w:p w:rsidR="000873A0" w:rsidRDefault="000873A0" w:rsidP="000873A0">
      <w:pPr>
        <w:pStyle w:val="ConsPlusNormal"/>
        <w:ind w:firstLine="540"/>
        <w:jc w:val="both"/>
      </w:pPr>
      <w:r>
        <w:t>работ по реставрации фильмов;</w:t>
      </w:r>
    </w:p>
    <w:p w:rsidR="000873A0" w:rsidRDefault="000873A0" w:rsidP="000873A0">
      <w:pPr>
        <w:pStyle w:val="ConsPlusNormal"/>
        <w:ind w:firstLine="540"/>
        <w:jc w:val="both"/>
      </w:pPr>
      <w:r>
        <w:t>работ по созданию музейных каталогов;</w:t>
      </w:r>
    </w:p>
    <w:p w:rsidR="000873A0" w:rsidRDefault="000873A0" w:rsidP="000873A0">
      <w:pPr>
        <w:pStyle w:val="ConsPlusNormal"/>
        <w:ind w:firstLine="540"/>
        <w:jc w:val="both"/>
      </w:pPr>
      <w:r>
        <w:t>работ по изготовлению копий с музейных предметов и с документов из музейных фондов;</w:t>
      </w:r>
    </w:p>
    <w:p w:rsidR="000873A0" w:rsidRDefault="000873A0" w:rsidP="000873A0">
      <w:pPr>
        <w:pStyle w:val="ConsPlusNormal"/>
        <w:jc w:val="both"/>
      </w:pPr>
      <w:r>
        <w:t xml:space="preserve">(в ред. </w:t>
      </w:r>
      <w:hyperlink r:id="rId14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работ по составлению библиографических списков и справок;</w:t>
      </w:r>
    </w:p>
    <w:p w:rsidR="000873A0" w:rsidRDefault="000873A0" w:rsidP="000873A0">
      <w:pPr>
        <w:pStyle w:val="ConsPlusNormal"/>
        <w:ind w:firstLine="540"/>
        <w:jc w:val="both"/>
      </w:pPr>
      <w:r>
        <w:t>работ по составлению каталогов книг, печатных средств массовой информации, рукописей, архивных документов, художественных коллекций;</w:t>
      </w:r>
    </w:p>
    <w:p w:rsidR="000873A0" w:rsidRDefault="000873A0" w:rsidP="000873A0">
      <w:pPr>
        <w:pStyle w:val="ConsPlusNormal"/>
        <w:jc w:val="both"/>
      </w:pPr>
      <w:r>
        <w:t xml:space="preserve">(в ред. </w:t>
      </w:r>
      <w:hyperlink r:id="rId14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работ по изготовлению копий документов из библиотечных фондов;</w:t>
      </w:r>
    </w:p>
    <w:p w:rsidR="000873A0" w:rsidRDefault="000873A0" w:rsidP="000873A0">
      <w:pPr>
        <w:pStyle w:val="ConsPlusNormal"/>
        <w:jc w:val="both"/>
      </w:pPr>
      <w:r>
        <w:t xml:space="preserve">(в ред. </w:t>
      </w:r>
      <w:hyperlink r:id="rId142"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(пп. 1.7-1 статьи 94 </w:t>
      </w:r>
      <w:hyperlink r:id="rId143" w:history="1">
        <w:r>
          <w:rPr>
            <w:color w:val="0000FF"/>
          </w:rPr>
          <w:t>введен</w:t>
        </w:r>
      </w:hyperlink>
      <w:r>
        <w:t xml:space="preserve"> Законом Республики Беларусь от 30.12.2011 N 330-З)</w:t>
      </w:r>
    </w:p>
    <w:p w:rsidR="000873A0" w:rsidRDefault="000873A0" w:rsidP="000873A0">
      <w:pPr>
        <w:pStyle w:val="ConsPlusNormal"/>
        <w:ind w:firstLine="540"/>
        <w:jc w:val="both"/>
      </w:pPr>
      <w:r>
        <w:t>1.7-2. организациями и индивидуальными предпринимателями, состоящими на учете в налоговых органах Республики Беларусь, организациям культуры, телерадиовещательным организациям:</w:t>
      </w:r>
    </w:p>
    <w:p w:rsidR="000873A0" w:rsidRDefault="000873A0" w:rsidP="000873A0">
      <w:pPr>
        <w:pStyle w:val="ConsPlusNormal"/>
        <w:ind w:firstLine="540"/>
        <w:jc w:val="both"/>
      </w:pPr>
      <w:bookmarkStart w:id="31" w:name="P279"/>
      <w:bookmarkEnd w:id="31"/>
      <w:r>
        <w:t xml:space="preserve">культурных ценностей по </w:t>
      </w:r>
      <w:hyperlink r:id="rId144" w:history="1">
        <w:r>
          <w:rPr>
            <w:color w:val="0000FF"/>
          </w:rPr>
          <w:t>перечню</w:t>
        </w:r>
      </w:hyperlink>
      <w:r>
        <w:t xml:space="preserve"> видов таких ценностей, утвержденному Министерством культуры Республики Беларусь (далее - культурные ценности);</w:t>
      </w:r>
    </w:p>
    <w:p w:rsidR="000873A0" w:rsidRDefault="000873A0" w:rsidP="000873A0">
      <w:pPr>
        <w:pStyle w:val="ConsPlusNormal"/>
        <w:ind w:firstLine="540"/>
        <w:jc w:val="both"/>
      </w:pPr>
      <w:r>
        <w:t>работ по производству фильмов, а также телерадиопередач;</w:t>
      </w:r>
    </w:p>
    <w:p w:rsidR="000873A0" w:rsidRDefault="000873A0" w:rsidP="000873A0">
      <w:pPr>
        <w:pStyle w:val="ConsPlusNormal"/>
        <w:ind w:firstLine="540"/>
        <w:jc w:val="both"/>
      </w:pPr>
      <w:r>
        <w:t>работ по изготовлению компьютерной графики;</w:t>
      </w:r>
    </w:p>
    <w:p w:rsidR="000873A0" w:rsidRDefault="000873A0" w:rsidP="000873A0">
      <w:pPr>
        <w:pStyle w:val="ConsPlusNormal"/>
        <w:ind w:firstLine="540"/>
        <w:jc w:val="both"/>
      </w:pPr>
      <w:r>
        <w:t>работ по изготовлению декораций, мебели и реквизита, бутафорий, костюмов, обуви, головных уборов, гримерно-постижерских изделий, оружия, пиротехники, используемых при проведении культурно-зрелищных мероприятий и производстве фильмов, телерадиопередач;</w:t>
      </w:r>
    </w:p>
    <w:p w:rsidR="000873A0" w:rsidRDefault="000873A0" w:rsidP="000873A0">
      <w:pPr>
        <w:pStyle w:val="ConsPlusNormal"/>
        <w:ind w:firstLine="540"/>
        <w:jc w:val="both"/>
      </w:pPr>
      <w:r>
        <w:t>имущественных прав на объекты авторского права и смежных прав.</w:t>
      </w:r>
    </w:p>
    <w:p w:rsidR="000873A0" w:rsidRDefault="000873A0" w:rsidP="000873A0">
      <w:pPr>
        <w:pStyle w:val="ConsPlusNormal"/>
        <w:ind w:firstLine="540"/>
        <w:jc w:val="both"/>
      </w:pPr>
      <w:r>
        <w:t xml:space="preserve">Основанием для освобождения от налога на добавленную стоимость оборотов по реализации культурных ценностей в соответствии с </w:t>
      </w:r>
      <w:hyperlink w:anchor="P279" w:history="1">
        <w:r>
          <w:rPr>
            <w:color w:val="0000FF"/>
          </w:rPr>
          <w:t>абзацем вторым части первой</w:t>
        </w:r>
      </w:hyperlink>
      <w:r>
        <w:t xml:space="preserve"> настоящего подпункта является заключение Министерства культуры Республики Беларусь об отнесении товаров к культурным ценностям;</w:t>
      </w:r>
    </w:p>
    <w:p w:rsidR="000873A0" w:rsidRDefault="000873A0" w:rsidP="000873A0">
      <w:pPr>
        <w:pStyle w:val="ConsPlusNormal"/>
        <w:jc w:val="both"/>
      </w:pPr>
      <w:r>
        <w:t xml:space="preserve">(пп. 1.7-2 статьи 94 введен </w:t>
      </w:r>
      <w:hyperlink r:id="rId14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1.7-3. иностранными организациями, не состоящими на учете в налоговых органах Республики Беларусь, организациям культуры, телерадиовещательным организациям:</w:t>
      </w:r>
    </w:p>
    <w:p w:rsidR="000873A0" w:rsidRDefault="000873A0" w:rsidP="000873A0">
      <w:pPr>
        <w:pStyle w:val="ConsPlusNormal"/>
        <w:ind w:firstLine="540"/>
        <w:jc w:val="both"/>
      </w:pPr>
      <w:r>
        <w:t>рекламных услуг;</w:t>
      </w:r>
    </w:p>
    <w:p w:rsidR="000873A0" w:rsidRDefault="000873A0" w:rsidP="000873A0">
      <w:pPr>
        <w:pStyle w:val="ConsPlusNormal"/>
        <w:ind w:firstLine="540"/>
        <w:jc w:val="both"/>
      </w:pPr>
      <w:r>
        <w:lastRenderedPageBreak/>
        <w:t>имущественных прав на объекты авторского права и смежных прав;</w:t>
      </w:r>
    </w:p>
    <w:p w:rsidR="000873A0" w:rsidRDefault="000873A0" w:rsidP="000873A0">
      <w:pPr>
        <w:pStyle w:val="ConsPlusNormal"/>
        <w:jc w:val="both"/>
      </w:pPr>
      <w:r>
        <w:t xml:space="preserve">(пп. 1.7-3 статьи 94 введен </w:t>
      </w:r>
      <w:hyperlink r:id="rId14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1.8. услуг, связанных с организацией похорон, по перечню таких услуг, утверждаемому Президентом Республики Беларусь, надгробных памятников, оград и других ритуальных предметов, связанных с погребением, а также работ по их изготовлению;</w:t>
      </w:r>
    </w:p>
    <w:p w:rsidR="000873A0" w:rsidRDefault="000873A0" w:rsidP="000873A0">
      <w:pPr>
        <w:pStyle w:val="ConsPlusNormal"/>
        <w:jc w:val="both"/>
      </w:pPr>
      <w:r>
        <w:t xml:space="preserve">(пп. 1.8 статьи 94 в ред. </w:t>
      </w:r>
      <w:hyperlink r:id="rId14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1.9. религиозной литературы и (или) предметов религиозного назначения (кроме подакцизных), за исключением оборотов по реализации, указанных в </w:t>
      </w:r>
      <w:hyperlink w:anchor="P190" w:history="1">
        <w:r>
          <w:rPr>
            <w:color w:val="0000FF"/>
          </w:rPr>
          <w:t>подпункте 2.23 пункта 2 статьи 93</w:t>
        </w:r>
      </w:hyperlink>
      <w:r>
        <w:t xml:space="preserve"> настоящего Кодекса;</w:t>
      </w:r>
    </w:p>
    <w:p w:rsidR="000873A0" w:rsidRDefault="000873A0" w:rsidP="000873A0">
      <w:pPr>
        <w:pStyle w:val="ConsPlusNormal"/>
        <w:jc w:val="both"/>
      </w:pPr>
      <w:r>
        <w:t xml:space="preserve">(пп. 1.9 статьи 94 в ред. </w:t>
      </w:r>
      <w:hyperlink r:id="rId14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1.10. исключен;</w:t>
      </w:r>
    </w:p>
    <w:p w:rsidR="000873A0" w:rsidRDefault="000873A0" w:rsidP="000873A0">
      <w:pPr>
        <w:pStyle w:val="ConsPlusNormal"/>
        <w:jc w:val="both"/>
      </w:pPr>
      <w:r>
        <w:t xml:space="preserve">(пп. 1.10 статьи 94 исключен с 1 января 2014 года. - </w:t>
      </w:r>
      <w:hyperlink r:id="rId149"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1.11. оказываемых физическим лицам жилищно-коммунальных и эксплуатационных услуг по </w:t>
      </w:r>
      <w:hyperlink r:id="rId150" w:history="1">
        <w:r>
          <w:rPr>
            <w:color w:val="0000FF"/>
          </w:rPr>
          <w:t>перечню</w:t>
        </w:r>
      </w:hyperlink>
      <w:r>
        <w:t xml:space="preserve"> таких услуг, утверждаемому Президентом Республики Беларусь;</w:t>
      </w:r>
    </w:p>
    <w:p w:rsidR="000873A0" w:rsidRDefault="000873A0" w:rsidP="000873A0">
      <w:pPr>
        <w:pStyle w:val="ConsPlusNormal"/>
        <w:ind w:firstLine="540"/>
        <w:jc w:val="both"/>
      </w:pPr>
      <w:r>
        <w:t xml:space="preserve">1.12. объектов жилищного фонда, не завершенных строительством объектов жилищного строительства и работ по строительству и ремонту объектов жилищного фонда, гаражей и автомобильных стоянок по </w:t>
      </w:r>
      <w:hyperlink r:id="rId151" w:history="1">
        <w:r>
          <w:rPr>
            <w:color w:val="0000FF"/>
          </w:rPr>
          <w:t>перечню</w:t>
        </w:r>
      </w:hyperlink>
      <w:r>
        <w:t xml:space="preserve"> таких работ, утверждаемому Президентом Республики Беларусь;</w:t>
      </w:r>
    </w:p>
    <w:p w:rsidR="000873A0" w:rsidRDefault="000873A0" w:rsidP="000873A0">
      <w:pPr>
        <w:pStyle w:val="ConsPlusNormal"/>
        <w:jc w:val="both"/>
      </w:pPr>
      <w:r>
        <w:t xml:space="preserve">(в ред. </w:t>
      </w:r>
      <w:hyperlink r:id="rId15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1.13. исключен;</w:t>
      </w:r>
    </w:p>
    <w:p w:rsidR="000873A0" w:rsidRDefault="000873A0" w:rsidP="000873A0">
      <w:pPr>
        <w:pStyle w:val="ConsPlusNormal"/>
        <w:jc w:val="both"/>
      </w:pPr>
      <w:r>
        <w:t xml:space="preserve">(пп. 1.13 статьи 94 исключен с 1 января 2013 года. - </w:t>
      </w:r>
      <w:hyperlink r:id="rId153" w:history="1">
        <w:r>
          <w:rPr>
            <w:color w:val="0000FF"/>
          </w:rPr>
          <w:t>Закон</w:t>
        </w:r>
      </w:hyperlink>
      <w:r>
        <w:t xml:space="preserve"> Республики Беларусь от 26.10.2012 N 431-З)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марта 2016 года в соответствии с </w:t>
      </w:r>
      <w:hyperlink r:id="rId154" w:history="1">
        <w:r>
          <w:rPr>
            <w:color w:val="0000FF"/>
          </w:rPr>
          <w:t>подпунктом 1.1 пункта 1</w:t>
        </w:r>
      </w:hyperlink>
      <w:r>
        <w:rPr>
          <w:color w:val="0A2666"/>
        </w:rPr>
        <w:t xml:space="preserve"> Указа Президента Республики Беларусь от 25.03.2016 N 111 налогом на добавленную стоимость по ставке в размере 20 процентов облагаются обороты по реализации на территории Республики Беларусь услуг по перевозке пассажиров транспортом, указанном в настоящем подпункте.</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1.14. услуг по перевозке пассажиров:</w:t>
      </w:r>
    </w:p>
    <w:p w:rsidR="000873A0" w:rsidRDefault="000873A0" w:rsidP="000873A0">
      <w:pPr>
        <w:pStyle w:val="ConsPlusNormal"/>
        <w:ind w:firstLine="540"/>
        <w:jc w:val="both"/>
      </w:pPr>
      <w:r>
        <w:t>городским и пригородным автомобильным транспортом в регулярном сообщении;</w:t>
      </w:r>
    </w:p>
    <w:p w:rsidR="000873A0" w:rsidRDefault="000873A0" w:rsidP="000873A0">
      <w:pPr>
        <w:pStyle w:val="ConsPlusNormal"/>
        <w:ind w:firstLine="540"/>
        <w:jc w:val="both"/>
      </w:pPr>
      <w:r>
        <w:t>городским электрическим транспортом и метрополитеном;</w:t>
      </w:r>
    </w:p>
    <w:p w:rsidR="000873A0" w:rsidRDefault="000873A0" w:rsidP="000873A0">
      <w:pPr>
        <w:pStyle w:val="ConsPlusNormal"/>
        <w:ind w:firstLine="540"/>
        <w:jc w:val="both"/>
      </w:pPr>
      <w:r>
        <w:lastRenderedPageBreak/>
        <w:t>внутренним водным транспортом в пригородном сообщении;</w:t>
      </w:r>
    </w:p>
    <w:p w:rsidR="000873A0" w:rsidRDefault="000873A0" w:rsidP="000873A0">
      <w:pPr>
        <w:pStyle w:val="ConsPlusNormal"/>
        <w:ind w:firstLine="540"/>
        <w:jc w:val="both"/>
      </w:pPr>
      <w:r>
        <w:t>железнодорожным транспортом общего пользования на городских и региональных линиях.</w:t>
      </w:r>
    </w:p>
    <w:p w:rsidR="000873A0" w:rsidRDefault="000873A0" w:rsidP="000873A0">
      <w:pPr>
        <w:pStyle w:val="ConsPlusNormal"/>
        <w:jc w:val="both"/>
      </w:pPr>
      <w:r>
        <w:t xml:space="preserve">(часть первая пп. 1.14 статьи 94 в ред. </w:t>
      </w:r>
      <w:hyperlink r:id="rId15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Освобождение от налога на добавленную стоимость распространяется также на всех плательщиков, реализующих билеты на проезд пассажиров по номинальной стоимости;</w:t>
      </w:r>
    </w:p>
    <w:p w:rsidR="000873A0" w:rsidRDefault="000873A0" w:rsidP="000873A0">
      <w:pPr>
        <w:pStyle w:val="ConsPlusNormal"/>
        <w:ind w:firstLine="540"/>
        <w:jc w:val="both"/>
      </w:pPr>
      <w:bookmarkStart w:id="32" w:name="P312"/>
      <w:bookmarkEnd w:id="32"/>
      <w:r>
        <w:t xml:space="preserve">1.15. изделий народных промыслов (ремесел) признанного художественного достоинства по </w:t>
      </w:r>
      <w:hyperlink r:id="rId156" w:history="1">
        <w:r>
          <w:rPr>
            <w:color w:val="0000FF"/>
          </w:rPr>
          <w:t>перечню</w:t>
        </w:r>
      </w:hyperlink>
      <w:r>
        <w:t xml:space="preserve"> таких изделий, утверждаемому Президентом Республики Беларусь.</w:t>
      </w:r>
    </w:p>
    <w:p w:rsidR="000873A0" w:rsidRDefault="000873A0" w:rsidP="000873A0">
      <w:pPr>
        <w:pStyle w:val="ConsPlusNormal"/>
        <w:ind w:firstLine="540"/>
        <w:jc w:val="both"/>
      </w:pPr>
      <w:r>
        <w:t>Основанием для освобождения плательщиков от налога на добавленную стоимость служит заключение об отнесении продукции к изделиям народных промыслов (ремесел), выдаваемое экспертной комиссией по отнесению продукции организаций народных промыслов (ремесел) к изделиям народных промыслов (ремесел).</w:t>
      </w:r>
    </w:p>
    <w:p w:rsidR="000873A0" w:rsidRDefault="000873A0" w:rsidP="000873A0">
      <w:pPr>
        <w:pStyle w:val="ConsPlusNormal"/>
        <w:jc w:val="both"/>
      </w:pPr>
      <w:r>
        <w:t xml:space="preserve">(в ред. </w:t>
      </w:r>
      <w:hyperlink r:id="rId15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Освобождение от налога на добавленную стоимость распространяется также на всех плательщиков, реализующих приобретенные изделия, указанные в </w:t>
      </w:r>
      <w:hyperlink w:anchor="P312" w:history="1">
        <w:r>
          <w:rPr>
            <w:color w:val="0000FF"/>
          </w:rPr>
          <w:t>части первой</w:t>
        </w:r>
      </w:hyperlink>
      <w:r>
        <w:t xml:space="preserve"> настоящего подпункта. Основанием для применения освобождения от налога на добавленную стоимость покупателем служит полученная от продавца копия заключения об отнесении продукции к изделиям народных промыслов (ремесел);</w:t>
      </w:r>
    </w:p>
    <w:p w:rsidR="000873A0" w:rsidRDefault="000873A0" w:rsidP="000873A0">
      <w:pPr>
        <w:pStyle w:val="ConsPlusNormal"/>
        <w:jc w:val="both"/>
      </w:pPr>
      <w:r>
        <w:t xml:space="preserve">(пп. 1.15 статьи 94 в ред. </w:t>
      </w:r>
      <w:hyperlink r:id="rId15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33" w:name="P317"/>
      <w:bookmarkEnd w:id="33"/>
      <w:r>
        <w:t>1.16. товаров (работ, услуг), за исключением подакцизных товаров, брокерских и иных посреднических услуг, передачи имущества в аренду (финансовую аренду (лизинг)), произведенных (выполненных, оказанных) плательщиками, у которых численность инвалидов составляет не менее 50 процентов от списочной численности работников в среднем за период с учетом средней численности работающих по совместительству с местом основной работы у других нанимателей, а также средней численности лиц, выполнявших работу по гражданско-правовым договорам (в том числе договорам подряда).</w:t>
      </w:r>
    </w:p>
    <w:p w:rsidR="000873A0" w:rsidRDefault="000873A0" w:rsidP="000873A0">
      <w:pPr>
        <w:pStyle w:val="ConsPlusNormal"/>
        <w:jc w:val="both"/>
      </w:pPr>
      <w:r>
        <w:t xml:space="preserve">(часть первая пп. 1.16 статьи 94 в ред. </w:t>
      </w:r>
      <w:hyperlink r:id="rId15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Списочная </w:t>
      </w:r>
      <w:hyperlink r:id="rId160" w:history="1">
        <w:r>
          <w:rPr>
            <w:color w:val="0000FF"/>
          </w:rPr>
          <w:t>численность</w:t>
        </w:r>
      </w:hyperlink>
      <w:r>
        <w:t xml:space="preserve"> работников в среднем за период определяется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w:t>
      </w:r>
      <w:r>
        <w:lastRenderedPageBreak/>
        <w:t>(удочерением)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В списочную численность плательщика - индивидуального предпринимателя включается также указанный предприниматель. При этом процентное соотношение определяется ежемесячно либо ежеквартально и освобождение от налога на добавленную стоимость предоставляется при условии соблюдения установленного процента списочной численности в среднем за соответствующий истекший отчетный период.</w:t>
      </w:r>
    </w:p>
    <w:p w:rsidR="000873A0" w:rsidRDefault="000873A0" w:rsidP="000873A0">
      <w:pPr>
        <w:pStyle w:val="ConsPlusNormal"/>
        <w:jc w:val="both"/>
      </w:pPr>
      <w:r>
        <w:t xml:space="preserve">(в ред. Законов Республики Беларусь от 30.12.2011 </w:t>
      </w:r>
      <w:hyperlink r:id="rId161" w:history="1">
        <w:r>
          <w:rPr>
            <w:color w:val="0000FF"/>
          </w:rPr>
          <w:t>N 330-З</w:t>
        </w:r>
      </w:hyperlink>
      <w:r>
        <w:t xml:space="preserve">, от 26.10.2012 </w:t>
      </w:r>
      <w:hyperlink r:id="rId162" w:history="1">
        <w:r>
          <w:rPr>
            <w:color w:val="0000FF"/>
          </w:rPr>
          <w:t>N 431-З</w:t>
        </w:r>
      </w:hyperlink>
      <w:r>
        <w:t xml:space="preserve">, от 30.12.2014 </w:t>
      </w:r>
      <w:hyperlink r:id="rId163" w:history="1">
        <w:r>
          <w:rPr>
            <w:color w:val="0000FF"/>
          </w:rPr>
          <w:t>N 224-З</w:t>
        </w:r>
      </w:hyperlink>
      <w:r>
        <w:t>)</w:t>
      </w:r>
    </w:p>
    <w:p w:rsidR="000873A0" w:rsidRDefault="000873A0" w:rsidP="000873A0">
      <w:pPr>
        <w:pStyle w:val="ConsPlusNormal"/>
        <w:ind w:firstLine="540"/>
        <w:jc w:val="both"/>
      </w:pPr>
      <w:r>
        <w:t>Основанием для освобождения плательщиков от налога на добавленную стоимость служит сертификат (копия сертификата), выдаваемый (выдаваемого) Белорусской торгово-промышленной палатой или ее областными отделениями, об отнесении данных товаров (работ, услуг) к товарам (работам, услугам) собственного производства.</w:t>
      </w:r>
    </w:p>
    <w:p w:rsidR="000873A0" w:rsidRDefault="000873A0" w:rsidP="000873A0">
      <w:pPr>
        <w:pStyle w:val="ConsPlusNormal"/>
        <w:ind w:firstLine="540"/>
        <w:jc w:val="both"/>
      </w:pPr>
      <w:r>
        <w:t xml:space="preserve">Освобождение от налога на добавленную стоимость распространяется на всех плательщиков, реализующих товары (работы, услуги), произведенные (выполненные, оказанные) плательщиками, указанными в </w:t>
      </w:r>
      <w:hyperlink w:anchor="P317" w:history="1">
        <w:r>
          <w:rPr>
            <w:color w:val="0000FF"/>
          </w:rPr>
          <w:t>части первой</w:t>
        </w:r>
      </w:hyperlink>
      <w:r>
        <w:t xml:space="preserve"> настоящего подпункта. Основанием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1.16 пункта 1 статьи 94 Налогового кодекса Республики Беларусь";</w:t>
      </w:r>
    </w:p>
    <w:p w:rsidR="000873A0" w:rsidRDefault="000873A0" w:rsidP="000873A0">
      <w:pPr>
        <w:pStyle w:val="ConsPlusNormal"/>
        <w:ind w:firstLine="540"/>
        <w:jc w:val="both"/>
      </w:pPr>
      <w:r>
        <w:t>1.17. драгоценных металлов и драгоценных камней, а также выполненных работ (оказанных услуг) при:</w:t>
      </w:r>
    </w:p>
    <w:p w:rsidR="000873A0" w:rsidRDefault="000873A0" w:rsidP="000873A0">
      <w:pPr>
        <w:pStyle w:val="ConsPlusNormal"/>
        <w:ind w:firstLine="540"/>
        <w:jc w:val="both"/>
      </w:pPr>
      <w:r>
        <w:t xml:space="preserve">1.17.1. сдаче (поставке) драгоценных металлов и драгоценных камней, в том числе в виде лома и отходов, содержащих сопутствующие компоненты (за исключением драгоценных металлов, указанных в </w:t>
      </w:r>
      <w:hyperlink w:anchor="P212" w:history="1">
        <w:r>
          <w:rPr>
            <w:color w:val="0000FF"/>
          </w:rPr>
          <w:t>абзаце втором подпункта 2.28 пункта 2 статьи 93</w:t>
        </w:r>
      </w:hyperlink>
      <w:r>
        <w:t xml:space="preserve"> настоящего Кодекса), в Госфонд, а также реализации драгоценных металлов Национальному банку Республики Беларусь;</w:t>
      </w:r>
    </w:p>
    <w:p w:rsidR="000873A0" w:rsidRDefault="000873A0" w:rsidP="000873A0">
      <w:pPr>
        <w:pStyle w:val="ConsPlusNormal"/>
        <w:jc w:val="both"/>
      </w:pPr>
      <w:r>
        <w:t xml:space="preserve">(в ред. Законов Республики Беларусь от 31.12.2013 </w:t>
      </w:r>
      <w:hyperlink r:id="rId164" w:history="1">
        <w:r>
          <w:rPr>
            <w:color w:val="0000FF"/>
          </w:rPr>
          <w:t>N 96-З</w:t>
        </w:r>
      </w:hyperlink>
      <w:r>
        <w:t xml:space="preserve">, от 30.12.2014 </w:t>
      </w:r>
      <w:hyperlink r:id="rId165" w:history="1">
        <w:r>
          <w:rPr>
            <w:color w:val="0000FF"/>
          </w:rPr>
          <w:t>N 224-З</w:t>
        </w:r>
      </w:hyperlink>
      <w:r>
        <w:t>)</w:t>
      </w:r>
    </w:p>
    <w:p w:rsidR="000873A0" w:rsidRDefault="000873A0" w:rsidP="000873A0">
      <w:pPr>
        <w:pStyle w:val="ConsPlusNormal"/>
        <w:ind w:firstLine="540"/>
        <w:jc w:val="both"/>
      </w:pPr>
      <w:r>
        <w:t>1.17.2. исключен;</w:t>
      </w:r>
    </w:p>
    <w:p w:rsidR="000873A0" w:rsidRDefault="000873A0" w:rsidP="000873A0">
      <w:pPr>
        <w:pStyle w:val="ConsPlusNormal"/>
        <w:jc w:val="both"/>
      </w:pPr>
      <w:r>
        <w:t xml:space="preserve">(пп. 1.17.2 статьи 94 исключен с 1 января 2014 года. - </w:t>
      </w:r>
      <w:hyperlink r:id="rId16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1.17.3. переработке лома и отходов, зачисленных в фонд переработки Госфонда, для последующей поставки извлеченных драгоценных металлов в Госфонд;</w:t>
      </w:r>
    </w:p>
    <w:p w:rsidR="000873A0" w:rsidRDefault="000873A0" w:rsidP="000873A0">
      <w:pPr>
        <w:pStyle w:val="ConsPlusNormal"/>
        <w:ind w:firstLine="540"/>
        <w:jc w:val="both"/>
      </w:pPr>
      <w:r>
        <w:t xml:space="preserve">1.17.4. организации скупки драгоценных металлов и драгоценных </w:t>
      </w:r>
      <w:r>
        <w:lastRenderedPageBreak/>
        <w:t>камней у физических лиц для государственных нужд;</w:t>
      </w:r>
    </w:p>
    <w:p w:rsidR="000873A0" w:rsidRDefault="000873A0" w:rsidP="000873A0">
      <w:pPr>
        <w:pStyle w:val="ConsPlusNormal"/>
        <w:ind w:firstLine="540"/>
        <w:jc w:val="both"/>
      </w:pPr>
      <w:r>
        <w:t>1.17.5. реализации организациями банкам, между банками, банками организациям и физическим лицам банковских и мерных слитков из драгоценных металлов, слитковых (инвестиционных) монет из драгоценных металлов;</w:t>
      </w:r>
    </w:p>
    <w:p w:rsidR="000873A0" w:rsidRDefault="000873A0" w:rsidP="000873A0">
      <w:pPr>
        <w:pStyle w:val="ConsPlusNormal"/>
        <w:jc w:val="both"/>
      </w:pPr>
      <w:r>
        <w:t xml:space="preserve">(пп. 1.17.5 статьи 94 в ред. </w:t>
      </w:r>
      <w:hyperlink r:id="rId16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1.17.6. реализации организациями банкам, между банками, банками организациям и физическим лицам бриллиантов, имеющих выданный Национальным банком Республики Беларусь </w:t>
      </w:r>
      <w:hyperlink r:id="rId168" w:history="1">
        <w:r>
          <w:rPr>
            <w:color w:val="0000FF"/>
          </w:rPr>
          <w:t>аттестат</w:t>
        </w:r>
      </w:hyperlink>
      <w:r>
        <w:t xml:space="preserve"> качества на бриллиант;</w:t>
      </w:r>
    </w:p>
    <w:p w:rsidR="000873A0" w:rsidRDefault="000873A0" w:rsidP="000873A0">
      <w:pPr>
        <w:pStyle w:val="ConsPlusNormal"/>
        <w:jc w:val="both"/>
      </w:pPr>
      <w:r>
        <w:t xml:space="preserve">(пп. 1.17.6 статьи 94 введен </w:t>
      </w:r>
      <w:hyperlink r:id="rId169"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1.17.7. реализации произведенных отечественными алмазообрабатывающими организациями бриллиантов, не закрепленных в ювелирных и других бытовых изделиях, при наличии сертификата (аттестата) на каждый камень, выданного в соответствии с законодательством;</w:t>
      </w:r>
    </w:p>
    <w:p w:rsidR="000873A0" w:rsidRDefault="000873A0" w:rsidP="000873A0">
      <w:pPr>
        <w:pStyle w:val="ConsPlusNormal"/>
        <w:jc w:val="both"/>
      </w:pPr>
      <w:r>
        <w:t xml:space="preserve">(пп. 1.17.7 статьи 94 в ред. </w:t>
      </w:r>
      <w:hyperlink r:id="rId17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1.18. товаров </w:t>
      </w:r>
      <w:hyperlink r:id="rId171" w:history="1">
        <w:r>
          <w:rPr>
            <w:color w:val="0000FF"/>
          </w:rPr>
          <w:t>магазинами</w:t>
        </w:r>
      </w:hyperlink>
      <w:r>
        <w:t xml:space="preserve"> беспошлинной торговли:</w:t>
      </w:r>
    </w:p>
    <w:p w:rsidR="000873A0" w:rsidRDefault="000873A0" w:rsidP="000873A0">
      <w:pPr>
        <w:pStyle w:val="ConsPlusNormal"/>
        <w:ind w:firstLine="540"/>
        <w:jc w:val="both"/>
      </w:pPr>
      <w:r>
        <w:t>1.18.1. в зоне таможенного контроля;</w:t>
      </w:r>
    </w:p>
    <w:p w:rsidR="000873A0" w:rsidRDefault="000873A0" w:rsidP="000873A0">
      <w:pPr>
        <w:pStyle w:val="ConsPlusNormal"/>
        <w:ind w:firstLine="540"/>
        <w:jc w:val="both"/>
      </w:pPr>
      <w:r>
        <w:t>1.18.2. под таможенным контролем для иностранных дипломатических представительств, приравненных к ним представительств международных организаций, консульских учреждений;</w:t>
      </w:r>
    </w:p>
    <w:p w:rsidR="000873A0" w:rsidRDefault="000873A0" w:rsidP="000873A0">
      <w:pPr>
        <w:pStyle w:val="ConsPlusNormal"/>
        <w:ind w:firstLine="540"/>
        <w:jc w:val="both"/>
      </w:pPr>
      <w:r>
        <w:t xml:space="preserve">1.19. путевок на санаторно-курортное лечение и оздоровление населения организациями, их обособленными подразделениями, осуществляющими санаторно-курортное лечение и оздоровление населения, по </w:t>
      </w:r>
      <w:hyperlink r:id="rId172" w:history="1">
        <w:r>
          <w:rPr>
            <w:color w:val="0000FF"/>
          </w:rPr>
          <w:t>перечню</w:t>
        </w:r>
      </w:hyperlink>
      <w:r>
        <w:t xml:space="preserve"> таких организаций, их обособленных подразделений, утверждаемому Советом Министров Республики Беларусь;</w:t>
      </w:r>
    </w:p>
    <w:p w:rsidR="000873A0" w:rsidRDefault="000873A0" w:rsidP="000873A0">
      <w:pPr>
        <w:pStyle w:val="ConsPlusNormal"/>
        <w:jc w:val="both"/>
      </w:pPr>
      <w:r>
        <w:t xml:space="preserve">(в ред. </w:t>
      </w:r>
      <w:hyperlink r:id="rId173" w:history="1">
        <w:r>
          <w:rPr>
            <w:color w:val="0000FF"/>
          </w:rPr>
          <w:t>Закона</w:t>
        </w:r>
      </w:hyperlink>
      <w:r>
        <w:t xml:space="preserve"> Республики Беларусь от 30.12.2011 N 330-З)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174" w:history="1">
        <w:r>
          <w:rPr>
            <w:color w:val="0000FF"/>
          </w:rPr>
          <w:t>Перечень</w:t>
        </w:r>
      </w:hyperlink>
      <w:r>
        <w:rPr>
          <w:color w:val="0A2666"/>
        </w:rPr>
        <w:t xml:space="preserve"> республиканских унитарных производственных предприятий уголовно-исполнительной системы и лечебно-трудовых профилакториев Министерства внутренних дел, освобождаемых от уплаты налога на добавленную стоимость, утвержден Указом Президента Республики Беларусь от 23.10.2006 N 628.</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34" w:name="P345"/>
      <w:bookmarkEnd w:id="34"/>
      <w:r>
        <w:t xml:space="preserve">1.20. товаров (работ, услуг), изготавливаемых (выполняемых, </w:t>
      </w:r>
      <w:r>
        <w:lastRenderedPageBreak/>
        <w:t>оказываемых) исправительными учреждениями уголовно-исполнительной системы и лечебно-трудовыми профилакториями.</w:t>
      </w:r>
    </w:p>
    <w:p w:rsidR="000873A0" w:rsidRDefault="000873A0" w:rsidP="000873A0">
      <w:pPr>
        <w:pStyle w:val="ConsPlusNormal"/>
        <w:ind w:firstLine="540"/>
        <w:jc w:val="both"/>
      </w:pPr>
      <w:r>
        <w:t xml:space="preserve">Освобождение от налога на добавленную стоимость распространяется на всех плательщиков, реализующих товары, произведенные плательщиками, указанными в </w:t>
      </w:r>
      <w:hyperlink w:anchor="P345" w:history="1">
        <w:r>
          <w:rPr>
            <w:color w:val="0000FF"/>
          </w:rPr>
          <w:t>части первой</w:t>
        </w:r>
      </w:hyperlink>
      <w:r>
        <w:t xml:space="preserve"> настоящего подпункта. Основанием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1.20 пункта 1 статьи 94 Налогового кодекса Республики Беларусь";</w:t>
      </w:r>
    </w:p>
    <w:p w:rsidR="000873A0" w:rsidRDefault="000873A0" w:rsidP="000873A0">
      <w:pPr>
        <w:pStyle w:val="ConsPlusNormal"/>
        <w:ind w:firstLine="540"/>
        <w:jc w:val="both"/>
      </w:pPr>
      <w:r>
        <w:t>1.21. услуг по доставке физическим лицам пенсий и других социальных выплат, услуг, оказываемых физическим лицам по приему подписки на печатные средства массовой информации и их доставке.</w:t>
      </w:r>
    </w:p>
    <w:p w:rsidR="000873A0" w:rsidRDefault="000873A0" w:rsidP="000873A0">
      <w:pPr>
        <w:pStyle w:val="ConsPlusNormal"/>
        <w:ind w:firstLine="540"/>
        <w:jc w:val="both"/>
      </w:pPr>
      <w:r>
        <w:t>К услугам по доставке физическим лицам пенсий и других социальных выплат относится выдача (вручение) физическим лицам пенсий и других социальных выплат по ведомостям (спискам) органов по труду, занятости и социальной защите, а также посредством пересылки и выплаты пенсионных сумм и социальных выплат денежными переводами, отправку которых производит орган, назначающий (выплачивающий) пенсию и другую социальную выплату, либо через соответствующие подразделения банков;</w:t>
      </w:r>
    </w:p>
    <w:p w:rsidR="000873A0" w:rsidRDefault="000873A0" w:rsidP="000873A0">
      <w:pPr>
        <w:pStyle w:val="ConsPlusNormal"/>
        <w:jc w:val="both"/>
      </w:pPr>
      <w:r>
        <w:t xml:space="preserve">(пп. 1.21 статьи 94 в ред. </w:t>
      </w:r>
      <w:hyperlink r:id="rId17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1.22. исключен;</w:t>
      </w:r>
    </w:p>
    <w:p w:rsidR="000873A0" w:rsidRDefault="000873A0" w:rsidP="000873A0">
      <w:pPr>
        <w:pStyle w:val="ConsPlusNormal"/>
        <w:jc w:val="both"/>
      </w:pPr>
      <w:r>
        <w:t xml:space="preserve">(пп. 1.22 статьи 94 исключен с 1 января 2013 года. - </w:t>
      </w:r>
      <w:hyperlink r:id="rId176"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1.23. научно-исследовательских, опытно-конструкторских, опытно-технологических работ, зарегистрированных в государственном реестре в </w:t>
      </w:r>
      <w:hyperlink r:id="rId177" w:history="1">
        <w:r>
          <w:rPr>
            <w:color w:val="0000FF"/>
          </w:rPr>
          <w:t>порядке</w:t>
        </w:r>
      </w:hyperlink>
      <w:r>
        <w:t>, определяемом Президентом Республики Беларусь;</w:t>
      </w:r>
    </w:p>
    <w:p w:rsidR="000873A0" w:rsidRDefault="000873A0" w:rsidP="000873A0">
      <w:pPr>
        <w:pStyle w:val="ConsPlusNormal"/>
        <w:ind w:firstLine="540"/>
        <w:jc w:val="both"/>
      </w:pPr>
      <w:r>
        <w:t>1.24. твердого топлива физическим лицам для коммунально-бытового потребления и топливоснабжающим организациям для продажи физическим лицам.</w:t>
      </w:r>
    </w:p>
    <w:p w:rsidR="000873A0" w:rsidRDefault="000873A0" w:rsidP="000873A0">
      <w:pPr>
        <w:pStyle w:val="ConsPlusNormal"/>
        <w:jc w:val="both"/>
      </w:pPr>
      <w:r>
        <w:t xml:space="preserve">(в ред. </w:t>
      </w:r>
      <w:hyperlink r:id="rId17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Для целей настоящего подпункта под твердым топливом понимаются используемые физическими лицами для коммунально-бытового потребления топливные брикеты на основе торфа, торф кусковой, уголь, за исключением угля древесного, дрова;</w:t>
      </w:r>
    </w:p>
    <w:p w:rsidR="000873A0" w:rsidRDefault="000873A0" w:rsidP="000873A0">
      <w:pPr>
        <w:pStyle w:val="ConsPlusNormal"/>
        <w:jc w:val="both"/>
      </w:pPr>
      <w:r>
        <w:t xml:space="preserve">(часть вторая пп. 1.24 статьи 94 введена </w:t>
      </w:r>
      <w:hyperlink r:id="rId17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1.25. исключен;</w:t>
      </w:r>
    </w:p>
    <w:p w:rsidR="000873A0" w:rsidRDefault="000873A0" w:rsidP="000873A0">
      <w:pPr>
        <w:pStyle w:val="ConsPlusNormal"/>
        <w:jc w:val="both"/>
      </w:pPr>
      <w:r>
        <w:t xml:space="preserve">(пп. 1.25 статьи 94 исключен с 1 января 2014 года. - </w:t>
      </w:r>
      <w:hyperlink r:id="rId18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lastRenderedPageBreak/>
        <w:t xml:space="preserve">1.26. работ (услуг), выполняемых (оказываемых) физическим лицам, осуществляющим ведение личного подсобного хозяйства, по </w:t>
      </w:r>
      <w:hyperlink r:id="rId181" w:history="1">
        <w:r>
          <w:rPr>
            <w:color w:val="0000FF"/>
          </w:rPr>
          <w:t>перечню</w:t>
        </w:r>
      </w:hyperlink>
      <w:r>
        <w:t xml:space="preserve"> таких работ (услуг), утверждаемому Президентом Республики Беларусь;</w:t>
      </w:r>
    </w:p>
    <w:p w:rsidR="000873A0" w:rsidRDefault="000873A0" w:rsidP="000873A0">
      <w:pPr>
        <w:pStyle w:val="ConsPlusNormal"/>
        <w:jc w:val="both"/>
      </w:pPr>
      <w:r>
        <w:t xml:space="preserve">(в ред. Законов Республики Беларусь от 26.10.2012 </w:t>
      </w:r>
      <w:hyperlink r:id="rId182" w:history="1">
        <w:r>
          <w:rPr>
            <w:color w:val="0000FF"/>
          </w:rPr>
          <w:t>N 431-З</w:t>
        </w:r>
      </w:hyperlink>
      <w:r>
        <w:t xml:space="preserve">, от 31.12.2013 </w:t>
      </w:r>
      <w:hyperlink r:id="rId183" w:history="1">
        <w:r>
          <w:rPr>
            <w:color w:val="0000FF"/>
          </w:rPr>
          <w:t>N 96-З</w:t>
        </w:r>
      </w:hyperlink>
      <w:r>
        <w:t>)</w:t>
      </w:r>
    </w:p>
    <w:p w:rsidR="000873A0" w:rsidRDefault="000873A0" w:rsidP="000873A0">
      <w:pPr>
        <w:pStyle w:val="ConsPlusNormal"/>
        <w:ind w:firstLine="540"/>
        <w:jc w:val="both"/>
      </w:pPr>
      <w:r>
        <w:t>1.27. исключен;</w:t>
      </w:r>
    </w:p>
    <w:p w:rsidR="000873A0" w:rsidRDefault="000873A0" w:rsidP="000873A0">
      <w:pPr>
        <w:pStyle w:val="ConsPlusNormal"/>
        <w:jc w:val="both"/>
      </w:pPr>
      <w:r>
        <w:t xml:space="preserve">(пп. 1.27 статьи 94 исключен с 1 января 2016 года. - </w:t>
      </w:r>
      <w:hyperlink r:id="rId184" w:history="1">
        <w:r>
          <w:rPr>
            <w:color w:val="0000FF"/>
          </w:rPr>
          <w:t>Закон</w:t>
        </w:r>
      </w:hyperlink>
      <w:r>
        <w:t xml:space="preserve">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 xml:space="preserve">По вопросу, касающемуся порядка применения подпункта 1.28 статьи 94, см. </w:t>
      </w:r>
      <w:hyperlink r:id="rId185" w:history="1">
        <w:r>
          <w:rPr>
            <w:color w:val="0000FF"/>
          </w:rPr>
          <w:t>письмо</w:t>
        </w:r>
      </w:hyperlink>
      <w:r>
        <w:rPr>
          <w:color w:val="0A2666"/>
        </w:rPr>
        <w:t xml:space="preserve"> Министерства по налогам и сборам Республики Беларусь от 19.04.2012 N 2-1-10/857.</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1.28. платных услуг в сфере образования:</w:t>
      </w:r>
    </w:p>
    <w:p w:rsidR="000873A0" w:rsidRDefault="000873A0" w:rsidP="000873A0">
      <w:pPr>
        <w:pStyle w:val="ConsPlusNormal"/>
        <w:ind w:firstLine="540"/>
        <w:jc w:val="both"/>
      </w:pPr>
      <w:r>
        <w:t>реализация образовательных программ дошкольного, общего среднего, специального, профессионально-технического, среднего специального, высшего, послевузовского образования;</w:t>
      </w:r>
    </w:p>
    <w:p w:rsidR="000873A0" w:rsidRDefault="000873A0" w:rsidP="000873A0">
      <w:pPr>
        <w:pStyle w:val="ConsPlusNormal"/>
        <w:ind w:firstLine="540"/>
        <w:jc w:val="both"/>
      </w:pPr>
      <w:r>
        <w:t>реализация образовательной программы дополнительного образования детей и молодежи;</w:t>
      </w:r>
    </w:p>
    <w:p w:rsidR="000873A0" w:rsidRDefault="000873A0" w:rsidP="000873A0">
      <w:pPr>
        <w:pStyle w:val="ConsPlusNormal"/>
        <w:ind w:firstLine="540"/>
        <w:jc w:val="both"/>
      </w:pPr>
      <w:r>
        <w:t>реализация образовательных программ дополнительного образования взрослых (за исключением образовательной программы обучающих курсов (лектории, тематические семинары, практикумы, тренинги, офицерские курсы и иные виды обучающих курсов), образовательной программы совершенствования возможностей и способностей личности, реализуемых иными организациями и индивидуальными предпринимателями, которым в соответствии с законодательством предоставлено право осуществлять образовательную деятельность);</w:t>
      </w:r>
    </w:p>
    <w:p w:rsidR="000873A0" w:rsidRDefault="000873A0" w:rsidP="000873A0">
      <w:pPr>
        <w:pStyle w:val="ConsPlusNormal"/>
        <w:ind w:firstLine="540"/>
        <w:jc w:val="both"/>
      </w:pPr>
      <w:r>
        <w:t>проведение повторной текущей и итоговой аттестации на платной основе;</w:t>
      </w:r>
    </w:p>
    <w:p w:rsidR="000873A0" w:rsidRDefault="000873A0" w:rsidP="000873A0">
      <w:pPr>
        <w:pStyle w:val="ConsPlusNormal"/>
        <w:ind w:firstLine="540"/>
        <w:jc w:val="both"/>
      </w:pPr>
      <w:r>
        <w:t>проведение лабораторных работ и практических занятий со студентами (курсантами) и учащимися вне учебной группы;</w:t>
      </w:r>
    </w:p>
    <w:p w:rsidR="000873A0" w:rsidRDefault="000873A0" w:rsidP="000873A0">
      <w:pPr>
        <w:pStyle w:val="ConsPlusNormal"/>
        <w:jc w:val="both"/>
      </w:pPr>
      <w:r>
        <w:t xml:space="preserve">(абзац введен </w:t>
      </w:r>
      <w:hyperlink r:id="rId186" w:history="1">
        <w:r>
          <w:rPr>
            <w:color w:val="0000FF"/>
          </w:rPr>
          <w:t>Законом</w:t>
        </w:r>
      </w:hyperlink>
      <w:r>
        <w:t xml:space="preserve"> Республики Беларусь от 26.10.2012 N 431-З)</w:t>
      </w:r>
    </w:p>
    <w:p w:rsidR="000873A0" w:rsidRDefault="000873A0" w:rsidP="000873A0">
      <w:pPr>
        <w:pStyle w:val="ConsPlusNormal"/>
        <w:jc w:val="both"/>
      </w:pPr>
      <w:r>
        <w:t xml:space="preserve">(пп. 1.28 статьи 94 в ред. </w:t>
      </w:r>
      <w:hyperlink r:id="rId18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1.28-1. услуг, сопутствующих получению образования:</w:t>
      </w:r>
    </w:p>
    <w:p w:rsidR="000873A0" w:rsidRDefault="000873A0" w:rsidP="000873A0">
      <w:pPr>
        <w:pStyle w:val="ConsPlusNormal"/>
        <w:ind w:firstLine="540"/>
        <w:jc w:val="both"/>
      </w:pPr>
      <w:r>
        <w:t>проведение репетиционного тестирования;</w:t>
      </w:r>
    </w:p>
    <w:p w:rsidR="000873A0" w:rsidRDefault="000873A0" w:rsidP="000873A0">
      <w:pPr>
        <w:pStyle w:val="ConsPlusNormal"/>
        <w:ind w:firstLine="540"/>
        <w:jc w:val="both"/>
      </w:pPr>
      <w:r>
        <w:t xml:space="preserve">прием и оформление документов для участия в централизованном </w:t>
      </w:r>
      <w:hyperlink r:id="rId188" w:history="1">
        <w:r>
          <w:rPr>
            <w:color w:val="0000FF"/>
          </w:rPr>
          <w:t>тестировании</w:t>
        </w:r>
      </w:hyperlink>
      <w:r>
        <w:t>;</w:t>
      </w:r>
    </w:p>
    <w:p w:rsidR="000873A0" w:rsidRDefault="000873A0" w:rsidP="000873A0">
      <w:pPr>
        <w:pStyle w:val="ConsPlusNormal"/>
        <w:ind w:firstLine="540"/>
        <w:jc w:val="both"/>
      </w:pPr>
      <w:r>
        <w:t xml:space="preserve">проведение предварительной экспертизы квалификационной научной работы (диссертации) и рассмотрение квалификационной </w:t>
      </w:r>
      <w:r>
        <w:lastRenderedPageBreak/>
        <w:t>научной работы (диссертации) советом по защите диссертаций;</w:t>
      </w:r>
    </w:p>
    <w:p w:rsidR="000873A0" w:rsidRDefault="000873A0" w:rsidP="000873A0">
      <w:pPr>
        <w:pStyle w:val="ConsPlusNormal"/>
        <w:jc w:val="both"/>
      </w:pPr>
      <w:r>
        <w:t xml:space="preserve">(в ред. </w:t>
      </w:r>
      <w:hyperlink r:id="rId18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w:t>
      </w:r>
      <w:hyperlink r:id="rId190" w:history="1">
        <w:r>
          <w:rPr>
            <w:color w:val="0000FF"/>
          </w:rPr>
          <w:t>тестированию</w:t>
        </w:r>
      </w:hyperlink>
      <w:r>
        <w:t>);</w:t>
      </w:r>
    </w:p>
    <w:p w:rsidR="000873A0" w:rsidRDefault="000873A0" w:rsidP="000873A0">
      <w:pPr>
        <w:pStyle w:val="ConsPlusNormal"/>
        <w:jc w:val="both"/>
      </w:pPr>
      <w:r>
        <w:t xml:space="preserve">(пп. 1.28-1 статьи 94 введен </w:t>
      </w:r>
      <w:hyperlink r:id="rId19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1.28-2. услуг, оказываемых Высшей аттестационной комиссией Республики Беларусь за счет средств республиканского бюджета и связанных с аттестацией научных работников высшей квалификации, присвоением ученых званий, нострификацией (приравниванием) документов о присуждении ученых степеней и присвоении ученых званий, выданных в иностранных государствах, переаттестацией лиц, имеющих ученые степени и ученые звания иностранных государств, лишением (восстановлением) ученых степеней и ученых званий;</w:t>
      </w:r>
    </w:p>
    <w:p w:rsidR="000873A0" w:rsidRDefault="000873A0" w:rsidP="000873A0">
      <w:pPr>
        <w:pStyle w:val="ConsPlusNormal"/>
        <w:jc w:val="both"/>
      </w:pPr>
      <w:r>
        <w:t xml:space="preserve">(пп. 1.28-2 статьи 94 введен </w:t>
      </w:r>
      <w:hyperlink r:id="rId19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1.29. товаров (работ, услуг), произведенных (выполненных, оказанных) обучающимися и предусмотренных учебно-программной документацией, планом воспитательной работы учебного заведения, программами воспитания при осуществлении учебными заведениями видов деятельности по </w:t>
      </w:r>
      <w:hyperlink r:id="rId193" w:history="1">
        <w:r>
          <w:rPr>
            <w:color w:val="0000FF"/>
          </w:rPr>
          <w:t>перечню</w:t>
        </w:r>
      </w:hyperlink>
      <w:r>
        <w:t>, утверждаемому Советом Министров Республики Беларусь.</w:t>
      </w:r>
    </w:p>
    <w:p w:rsidR="000873A0" w:rsidRDefault="000873A0" w:rsidP="000873A0">
      <w:pPr>
        <w:pStyle w:val="ConsPlusNormal"/>
        <w:ind w:firstLine="540"/>
        <w:jc w:val="both"/>
      </w:pPr>
      <w:r>
        <w:t xml:space="preserve">Для целей настоящего подпункта и </w:t>
      </w:r>
      <w:hyperlink w:anchor="P4146" w:history="1">
        <w:r>
          <w:rPr>
            <w:color w:val="0000FF"/>
          </w:rPr>
          <w:t>подпункта 1.39 пункта 1 статьи 163</w:t>
        </w:r>
      </w:hyperlink>
      <w:r>
        <w:t xml:space="preserve"> настоящего Кодекса под товарами понимается продукция, произведенная обучающимися в процессе обучения и (или) воспитания;</w:t>
      </w:r>
    </w:p>
    <w:p w:rsidR="000873A0" w:rsidRDefault="000873A0" w:rsidP="000873A0">
      <w:pPr>
        <w:pStyle w:val="ConsPlusNormal"/>
        <w:jc w:val="both"/>
      </w:pPr>
      <w:r>
        <w:t xml:space="preserve">(пп. 1.29 статьи 94 в ред. </w:t>
      </w:r>
      <w:hyperlink r:id="rId19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1.30. оказываемых физическим лицам услуг по технической инвентаризации недвижимого имущества, оценке недвижимого имущества, выполнению землеустроительных и геодезических работ, представлению информации из единого государственного </w:t>
      </w:r>
      <w:hyperlink r:id="rId195" w:history="1">
        <w:r>
          <w:rPr>
            <w:color w:val="0000FF"/>
          </w:rPr>
          <w:t>регистра</w:t>
        </w:r>
      </w:hyperlink>
      <w:r>
        <w:t xml:space="preserve"> недвижимого имущества, прав на него и сделок с ним, </w:t>
      </w:r>
      <w:hyperlink r:id="rId196" w:history="1">
        <w:r>
          <w:rPr>
            <w:color w:val="0000FF"/>
          </w:rPr>
          <w:t>регистра</w:t>
        </w:r>
      </w:hyperlink>
      <w:r>
        <w:t xml:space="preserve"> стоимости земельных участков, совершению регистрационных действий, внесению исправлений в документы единого государственного регистра недвижимого имущества, прав на него и сделок с ним, регистра стоимости земельных участков по заявлениям, по даче правовых консультаций по совершению регистрационных действий, составлению проектов, подлежащих государственной регистрации сделок, необходимых заявлений, изготовлению копий документов, выписок из них;</w:t>
      </w:r>
    </w:p>
    <w:p w:rsidR="000873A0" w:rsidRDefault="000873A0" w:rsidP="000873A0">
      <w:pPr>
        <w:pStyle w:val="ConsPlusNormal"/>
        <w:jc w:val="both"/>
      </w:pPr>
      <w:r>
        <w:lastRenderedPageBreak/>
        <w:t xml:space="preserve">(в ред. Законов Республики Беларусь от 15.10.2010 </w:t>
      </w:r>
      <w:hyperlink r:id="rId197" w:history="1">
        <w:r>
          <w:rPr>
            <w:color w:val="0000FF"/>
          </w:rPr>
          <w:t>N 174-З</w:t>
        </w:r>
      </w:hyperlink>
      <w:r>
        <w:t xml:space="preserve">, от 26.10.2012 </w:t>
      </w:r>
      <w:hyperlink r:id="rId198" w:history="1">
        <w:r>
          <w:rPr>
            <w:color w:val="0000FF"/>
          </w:rPr>
          <w:t>N 431-З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С 3 сентября 2011 года резиденты специального туристско-рекреационного парка "Августовский канал" освобождаются от налога на добавленную стоимость с оборотов по реализации товаров (работ, услуг) собственного производства на территории Республики Беларусь (</w:t>
      </w:r>
      <w:hyperlink r:id="rId199" w:history="1">
        <w:r>
          <w:rPr>
            <w:color w:val="0000FF"/>
          </w:rPr>
          <w:t>Указ</w:t>
        </w:r>
      </w:hyperlink>
      <w:r>
        <w:rPr>
          <w:color w:val="0A2666"/>
        </w:rPr>
        <w:t xml:space="preserve"> Президента Республики Беларусь от 26.05.2011 N 220).</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1.31. туристических услуг по организации на территории Республики Беларусь экскурсионного обслуживания, туристических услуг по организации путешествий туристов в пределах Республики Беларусь по перечням таких услуг, утверждаемым Президентом Республики Беларусь, и услуг гидов-переводчиков, экскурсоводов, оказываемых в пределах Республики Беларусь;</w:t>
      </w:r>
    </w:p>
    <w:p w:rsidR="000873A0" w:rsidRDefault="000873A0" w:rsidP="000873A0">
      <w:pPr>
        <w:pStyle w:val="ConsPlusNormal"/>
        <w:jc w:val="both"/>
      </w:pPr>
      <w:r>
        <w:t xml:space="preserve">(в ред. </w:t>
      </w:r>
      <w:hyperlink r:id="rId20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1.32. имущественных прав на изобретения, полезные модели, промышленные образцы, селекционные достижения, топологии интегральных микросхем, секреты производства (ноу-хау);</w:t>
      </w:r>
    </w:p>
    <w:p w:rsidR="000873A0" w:rsidRDefault="000873A0" w:rsidP="000873A0">
      <w:pPr>
        <w:pStyle w:val="ConsPlusNormal"/>
        <w:jc w:val="both"/>
      </w:pPr>
      <w:r>
        <w:t xml:space="preserve">(пп. 1.32 статьи 94 в ред. </w:t>
      </w:r>
      <w:hyperlink r:id="rId20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1.33. исключен;</w:t>
      </w:r>
    </w:p>
    <w:p w:rsidR="000873A0" w:rsidRDefault="000873A0" w:rsidP="000873A0">
      <w:pPr>
        <w:pStyle w:val="ConsPlusNormal"/>
        <w:jc w:val="both"/>
      </w:pPr>
      <w:r>
        <w:t xml:space="preserve">(пп. 1.33 статьи 94 исключен с 1 января 2014 года. - </w:t>
      </w:r>
      <w:hyperlink r:id="rId202"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35" w:name="P398"/>
      <w:bookmarkEnd w:id="35"/>
      <w:r>
        <w:t>1.34. товаров (работ, услуг) и предоставлению на территории Республики Беларусь объекта аренды для официальной деятельности дипломатических представительств и консульских учреждений иностранных государств, а также товаров (работ, услуг) для личного пользования дипломатического и (или) административно-технического персонала этих представительств и учреждений (включая проживающих вместе с ними членов их семей).</w:t>
      </w:r>
    </w:p>
    <w:p w:rsidR="000873A0" w:rsidRDefault="000873A0" w:rsidP="000873A0">
      <w:pPr>
        <w:pStyle w:val="ConsPlusNormal"/>
        <w:ind w:firstLine="540"/>
        <w:jc w:val="both"/>
      </w:pPr>
      <w:r>
        <w:t xml:space="preserve">Освобождение оборотов по реализации товаров (работ, услуг) и предоставлению на территории Республики Беларусь объекта аренды, указанных в </w:t>
      </w:r>
      <w:hyperlink w:anchor="P398" w:history="1">
        <w:r>
          <w:rPr>
            <w:color w:val="0000FF"/>
          </w:rPr>
          <w:t>части первой</w:t>
        </w:r>
      </w:hyperlink>
      <w:r>
        <w:t xml:space="preserve"> настоящего подпункта, производится ежеквартально путем возмещения сумм налога на добавленную стоимость.</w:t>
      </w:r>
    </w:p>
    <w:p w:rsidR="000873A0" w:rsidRDefault="000873A0" w:rsidP="000873A0">
      <w:pPr>
        <w:pStyle w:val="ConsPlusNormal"/>
        <w:ind w:firstLine="540"/>
        <w:jc w:val="both"/>
      </w:pPr>
      <w:r>
        <w:t xml:space="preserve">Для возмещения налога на добавленную стоимость, уплаченного при приобретении товаров (работ, услуг), получении во временное владение и пользование на территории Республики Беларусь объекта аренды для официальной деятельности дипломатических представительств и консульских учреждений иностранных государств, в </w:t>
      </w:r>
      <w:r>
        <w:lastRenderedPageBreak/>
        <w:t>налоговый орган по месту постановки на учет дипломатического представительства или консульского учреждения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подписью главы этого представительства или учреждения либо лица, его замещающего) с приложением к нему следующих документов:</w:t>
      </w:r>
    </w:p>
    <w:p w:rsidR="000873A0" w:rsidRDefault="000873A0" w:rsidP="000873A0">
      <w:pPr>
        <w:pStyle w:val="ConsPlusNormal"/>
        <w:jc w:val="both"/>
      </w:pPr>
      <w:r>
        <w:t xml:space="preserve">(в ред. </w:t>
      </w:r>
      <w:hyperlink r:id="rId20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расчета суммы налога на добавленную стоимость, возмещаемой из бюджета дипломатическим представительствам и консульским учреждениям иностранных государств, </w:t>
      </w:r>
      <w:hyperlink r:id="rId204" w:history="1">
        <w:r>
          <w:rPr>
            <w:color w:val="0000FF"/>
          </w:rPr>
          <w:t>форма</w:t>
        </w:r>
      </w:hyperlink>
      <w:r>
        <w:t xml:space="preserve"> и порядок заполнения которого утверждаются Министерством по налогам и сборам Республики Беларусь;</w:t>
      </w:r>
    </w:p>
    <w:p w:rsidR="000873A0" w:rsidRDefault="000873A0" w:rsidP="000873A0">
      <w:pPr>
        <w:pStyle w:val="ConsPlusNormal"/>
        <w:ind w:firstLine="540"/>
        <w:jc w:val="both"/>
      </w:pPr>
      <w:r>
        <w:t>договоров (копий договоров, заверенных печатью и подписью главы этого представительства или учреждения либо лица, его замещающего) на приобретение товаров (работ, услуг), предоставление на территории Республики Беларусь объектов в аренду, заключенных дипломатическим представительством или консульским учреждением иностранного государства. Договоры (их заверенные копии)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орган не требуется;</w:t>
      </w:r>
    </w:p>
    <w:p w:rsidR="000873A0" w:rsidRDefault="000873A0" w:rsidP="000873A0">
      <w:pPr>
        <w:pStyle w:val="ConsPlusNormal"/>
        <w:ind w:firstLine="540"/>
        <w:jc w:val="both"/>
      </w:pPr>
      <w:r>
        <w:t xml:space="preserve">полученных от плательщика налога на добавленную стоимость, состоящего на учете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представительства или учреждения либо лица, его замещающего), отвечающих требованиям </w:t>
      </w:r>
      <w:hyperlink w:anchor="P1453" w:history="1">
        <w:r>
          <w:rPr>
            <w:color w:val="0000FF"/>
          </w:rPr>
          <w:t>пункта 5 статьи 107</w:t>
        </w:r>
      </w:hyperlink>
      <w:r>
        <w:t xml:space="preserve"> настоящего Кодекса, в которых выделена сумма налога на добавленную стоимость;</w:t>
      </w:r>
    </w:p>
    <w:p w:rsidR="000873A0" w:rsidRDefault="000873A0" w:rsidP="000873A0">
      <w:pPr>
        <w:pStyle w:val="ConsPlusNormal"/>
        <w:jc w:val="both"/>
      </w:pPr>
      <w:r>
        <w:t xml:space="preserve">(в ред. </w:t>
      </w:r>
      <w:hyperlink r:id="rId20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платежных (расчетных) документов, подтверждающих фактическую оплату дипломатическим представительством или консульским учреждением иностранного государства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замещающего) о предоставлении взамен исполнения обязательства отступного.</w:t>
      </w:r>
    </w:p>
    <w:p w:rsidR="000873A0" w:rsidRDefault="000873A0" w:rsidP="000873A0">
      <w:pPr>
        <w:pStyle w:val="ConsPlusNormal"/>
        <w:jc w:val="both"/>
      </w:pPr>
      <w:r>
        <w:t xml:space="preserve">(в ред. </w:t>
      </w:r>
      <w:hyperlink r:id="rId20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Для возмещения налога на добавленную стоимость по товарам (работам, услугам), приобретаемым для личного пользования дипломатическим и (или) административно-техническим персоналом дипломатических представительств и консульских учреждений </w:t>
      </w:r>
      <w:r>
        <w:lastRenderedPageBreak/>
        <w:t>иностранных государств (включая проживающих вместе с ними членов их семей), в налоговый орган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подписью главы этого представительства или учреждения либо лица, его замещающего) с приложением к нему следующих документов:</w:t>
      </w:r>
    </w:p>
    <w:p w:rsidR="000873A0" w:rsidRDefault="000873A0" w:rsidP="000873A0">
      <w:pPr>
        <w:pStyle w:val="ConsPlusNormal"/>
        <w:ind w:firstLine="540"/>
        <w:jc w:val="both"/>
      </w:pPr>
      <w:hyperlink r:id="rId207" w:history="1">
        <w:r>
          <w:rPr>
            <w:color w:val="0000FF"/>
          </w:rPr>
          <w:t>расчета</w:t>
        </w:r>
      </w:hyperlink>
      <w:r>
        <w:t xml:space="preserve"> суммы налога на добавленную стоимость, возмещаемой из бюджета дипломатическим представительствам и консульским учреждениям иностранных государств;</w:t>
      </w:r>
    </w:p>
    <w:p w:rsidR="000873A0" w:rsidRDefault="000873A0" w:rsidP="000873A0">
      <w:pPr>
        <w:pStyle w:val="ConsPlusNormal"/>
        <w:ind w:firstLine="540"/>
        <w:jc w:val="both"/>
      </w:pPr>
      <w:r>
        <w:t>платежных документов, подтверждающих фактическую оплату дипломатическим и (или) административно-техническим персоналом дипломатических представительств и консульских учреждений иностранных государств (включая проживающих вместе с ними членов их семей) соответствующих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замещающего) о предоставлении взамен исполнения обязательства отступного.</w:t>
      </w:r>
    </w:p>
    <w:p w:rsidR="000873A0" w:rsidRDefault="000873A0" w:rsidP="000873A0">
      <w:pPr>
        <w:pStyle w:val="ConsPlusNormal"/>
        <w:jc w:val="both"/>
      </w:pPr>
      <w:r>
        <w:t xml:space="preserve">(в ред. </w:t>
      </w:r>
      <w:hyperlink r:id="rId20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Если в подтверждающих оплату (уплату) документах, предусмотренных настоящим подпунктом, отсутствует выделенная отдельной строкой сумма налога на добавленную стоимость, предъявленная продавцом - плательщиком налога на добавленную стоимость (за исключением плательщика налога на добавленную стоимость, применяющего освобождение от налога на добавленную стоимость в соответствии с законодательством), налоговый орган определяет сумму налога на добавленную стоимость, подлежащую возмещению, расчетным методом исходя из ставок налога на добавленную стоимость, установленных </w:t>
      </w:r>
      <w:hyperlink w:anchor="P943" w:history="1">
        <w:r>
          <w:rPr>
            <w:color w:val="0000FF"/>
          </w:rPr>
          <w:t>подпунктом 1.4 пункта 1 статьи 102</w:t>
        </w:r>
      </w:hyperlink>
      <w:r>
        <w:t xml:space="preserve"> настоящего Кодекса.</w:t>
      </w:r>
    </w:p>
    <w:p w:rsidR="000873A0" w:rsidRDefault="000873A0" w:rsidP="000873A0">
      <w:pPr>
        <w:pStyle w:val="ConsPlusNormal"/>
        <w:ind w:firstLine="540"/>
        <w:jc w:val="both"/>
      </w:pPr>
      <w:r>
        <w:t>Предусмотренное настоящим подпунктом возмещение налога на добавленную стоимость производится на счета, указанные в официальном письме (ноте) дипломатического представительства или консульского учреждения иностранного государства (заверенном печатью и подписью главы этого представительства или учреждения либо лица, его замещающего).</w:t>
      </w:r>
    </w:p>
    <w:p w:rsidR="000873A0" w:rsidRDefault="000873A0" w:rsidP="000873A0">
      <w:pPr>
        <w:pStyle w:val="ConsPlusNormal"/>
        <w:ind w:firstLine="540"/>
        <w:jc w:val="both"/>
      </w:pPr>
      <w:r>
        <w:t xml:space="preserve">В течение одного месяца со дня подачи официального письма (ноты) дипломатического представительства или консульского учреждения иностранного государства (заверенного печатью и подписью главы этого представительства или учреждения либо лица, его замещающего) с приложением к нему указанных в настоящем </w:t>
      </w:r>
      <w:r>
        <w:lastRenderedPageBreak/>
        <w:t>подпункте документов налоговым органом осуществляется их проверка и производится возмещение налога на добавленную стоимость либо принимается решение об отказе в проведении возмещения налога на добавленную стоимость, которое налоговый орган направляет дипломатическому представительству или консульскому учреждению иностранного государства в течение двух рабочих дней со дня его принятия.</w:t>
      </w:r>
    </w:p>
    <w:p w:rsidR="000873A0" w:rsidRDefault="000873A0" w:rsidP="000873A0">
      <w:pPr>
        <w:pStyle w:val="ConsPlusNormal"/>
        <w:ind w:firstLine="540"/>
        <w:jc w:val="both"/>
      </w:pPr>
      <w:r>
        <w:t xml:space="preserve">Обороты по реализации товаров (работ, услуг) и предоставлению объекта аренды, указанные в </w:t>
      </w:r>
      <w:hyperlink w:anchor="P398" w:history="1">
        <w:r>
          <w:rPr>
            <w:color w:val="0000FF"/>
          </w:rPr>
          <w:t>части первой</w:t>
        </w:r>
      </w:hyperlink>
      <w:r>
        <w:t xml:space="preserve"> настоящего подпункта, освобождаются от налога на добавленную стоимость в случае, если законодательством соответствующего иностранного государства установлен аналогичный порядок в отношении дипломатических представительств и консульских учреждений Республики Беларусь, дипломатического и (или) административно-технического персонала этих представительств и учреждений (включая проживающих вместе с ними членов их семей) либо если такая норма предусмотрена международным договором Республики Беларусь. </w:t>
      </w:r>
      <w:hyperlink r:id="rId209" w:history="1">
        <w:r>
          <w:rPr>
            <w:color w:val="0000FF"/>
          </w:rPr>
          <w:t>Перечень</w:t>
        </w:r>
      </w:hyperlink>
      <w:r>
        <w:t xml:space="preserve"> таких иностранных государств определяется Министерством иностранных дел Республики Беларусь совместно с Министерством по налогам и сборам Республики Беларусь. При этом в целях реализации принципа взаимности могут устанавливаться ограничения по размерам и условиям возврата (возмещения) налога на добавленную стоимость;</w:t>
      </w:r>
    </w:p>
    <w:p w:rsidR="000873A0" w:rsidRDefault="000873A0" w:rsidP="000873A0">
      <w:pPr>
        <w:pStyle w:val="ConsPlusNormal"/>
        <w:jc w:val="both"/>
      </w:pPr>
      <w:r>
        <w:t xml:space="preserve">(пп. 1.34 статьи 94 в ред. </w:t>
      </w:r>
      <w:hyperlink r:id="rId2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1.35. товаров (работ, услуг) и предоставлению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а также товаров (работ, услуг) для личного пользования сотрудников этих представительств и органов международных организаций и межгосударственных образований, не являющихся гражданами Республики Беларусь.</w:t>
      </w:r>
    </w:p>
    <w:p w:rsidR="000873A0" w:rsidRDefault="000873A0" w:rsidP="000873A0">
      <w:pPr>
        <w:pStyle w:val="ConsPlusNormal"/>
        <w:ind w:firstLine="540"/>
        <w:jc w:val="both"/>
      </w:pPr>
      <w:hyperlink r:id="rId211" w:history="1">
        <w:r>
          <w:rPr>
            <w:color w:val="0000FF"/>
          </w:rPr>
          <w:t>Перечень</w:t>
        </w:r>
      </w:hyperlink>
      <w:r>
        <w:t xml:space="preserve"> представительств и органов международных организаций и межгосударственных образований, осуществляющих деятельность на территории Республики Беларусь, утверждается Министерством иностранных дел Республики Беларусь совместно с Министерством по налогам и сборам Республики Беларусь.</w:t>
      </w:r>
    </w:p>
    <w:p w:rsidR="000873A0" w:rsidRDefault="000873A0" w:rsidP="000873A0">
      <w:pPr>
        <w:pStyle w:val="ConsPlusNormal"/>
        <w:ind w:firstLine="540"/>
        <w:jc w:val="both"/>
      </w:pPr>
      <w:r>
        <w:t>Освобождение оборотов по реализации товаров (работ, услуг) и предоставлению на территории Республики Беларусь объекта аренды производится ежеквартально путем возмещения сумм налога на добавленную стоимость.</w:t>
      </w:r>
    </w:p>
    <w:p w:rsidR="000873A0" w:rsidRDefault="000873A0" w:rsidP="000873A0">
      <w:pPr>
        <w:pStyle w:val="ConsPlusNormal"/>
        <w:ind w:firstLine="540"/>
        <w:jc w:val="both"/>
      </w:pPr>
      <w:r>
        <w:t xml:space="preserve">Для возмещения налога на добавленную стоимость, уплаченного при приобретении товаров (работ, услуг), получении во временное </w:t>
      </w:r>
      <w:r>
        <w:lastRenderedPageBreak/>
        <w:t>владение и пользование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в налоговый орган по месту постановки на учет представительства или органа международной организации либо межгосударственного образования ежеквартально представляется официальное письмо (нота) представительства или органа международной организации либо межгосударственного образования (заверенное печатью и подписью главы этого представительства или органа либо лица, его замещающего) с приложением к нему следующих документов:</w:t>
      </w:r>
    </w:p>
    <w:p w:rsidR="000873A0" w:rsidRDefault="000873A0" w:rsidP="000873A0">
      <w:pPr>
        <w:pStyle w:val="ConsPlusNormal"/>
        <w:jc w:val="both"/>
      </w:pPr>
      <w:r>
        <w:t xml:space="preserve">(в ред. </w:t>
      </w:r>
      <w:hyperlink r:id="rId21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расчета суммы налога на добавленную стоимость, возмещаемой из бюджета представительствам и органам международных организаций и межгосударственных образований, </w:t>
      </w:r>
      <w:hyperlink r:id="rId213" w:history="1">
        <w:r>
          <w:rPr>
            <w:color w:val="0000FF"/>
          </w:rPr>
          <w:t>форма</w:t>
        </w:r>
      </w:hyperlink>
      <w:r>
        <w:t xml:space="preserve"> и порядок заполнения которого утверждаются Министерством по налогам и сборам Республики Беларусь;</w:t>
      </w:r>
    </w:p>
    <w:p w:rsidR="000873A0" w:rsidRDefault="000873A0" w:rsidP="000873A0">
      <w:pPr>
        <w:pStyle w:val="ConsPlusNormal"/>
        <w:ind w:firstLine="540"/>
        <w:jc w:val="both"/>
      </w:pPr>
      <w:r>
        <w:t>договоров (копий договоров, заверенных печатью и подписью главы этого представительства или органа либо лица, его замещающего) на приобретение товаров (работ, услуг), предоставление на территории Республики Беларусь объектов в аренду, заключенных представительством или органом международной организации и межгосударственного образования. Договоры (их заверенные копии)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орган не требуется;</w:t>
      </w:r>
    </w:p>
    <w:p w:rsidR="000873A0" w:rsidRDefault="000873A0" w:rsidP="000873A0">
      <w:pPr>
        <w:pStyle w:val="ConsPlusNormal"/>
        <w:ind w:firstLine="540"/>
        <w:jc w:val="both"/>
      </w:pPr>
      <w:r>
        <w:t xml:space="preserve">полученных от плательщика налога на добавленную стоимость, состоящего на учете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представительства или органа либо лица, его замещающего), отвечающих требованиям </w:t>
      </w:r>
      <w:hyperlink w:anchor="P1453" w:history="1">
        <w:r>
          <w:rPr>
            <w:color w:val="0000FF"/>
          </w:rPr>
          <w:t>пункта 5 статьи 107</w:t>
        </w:r>
      </w:hyperlink>
      <w:r>
        <w:t xml:space="preserve"> настоящего Кодекса, в которых выделена сумма налога на добавленную стоимость;</w:t>
      </w:r>
    </w:p>
    <w:p w:rsidR="000873A0" w:rsidRDefault="000873A0" w:rsidP="000873A0">
      <w:pPr>
        <w:pStyle w:val="ConsPlusNormal"/>
        <w:jc w:val="both"/>
      </w:pPr>
      <w:r>
        <w:t xml:space="preserve">(в ред. </w:t>
      </w:r>
      <w:hyperlink r:id="rId21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платежных (расчетных) документов, подтверждающих фактическую оплату представительством или органом международной организации и межгосударственного образования товаров (работ, услуг), уплату арендной платы, либо соглашения (копии соглашения, заверенной печатью и подписью главы этого представительства или органа либо лица, его замещающего) о предоставлении взамен исполнения обязательства отступного.</w:t>
      </w:r>
    </w:p>
    <w:p w:rsidR="000873A0" w:rsidRDefault="000873A0" w:rsidP="000873A0">
      <w:pPr>
        <w:pStyle w:val="ConsPlusNormal"/>
        <w:jc w:val="both"/>
      </w:pPr>
      <w:r>
        <w:t xml:space="preserve">(в ред. </w:t>
      </w:r>
      <w:hyperlink r:id="rId21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Для возмещения налога на добавленную стоимость по товарам </w:t>
      </w:r>
      <w:r>
        <w:lastRenderedPageBreak/>
        <w:t>(работам, услугам), приобретаемым для личного пользования сотрудниками представительств и органов международных организаций и межгосударственных образований, не являющимися гражданами Республики Беларусь, в налоговый орган ежеквартально представляется официальное письмо (нота) представительства или органа международной организации либо межгосударственного образования (заверенное печатью и подписью главы этого представительства или органа либо лица, его замещающего) с приложением к нему следующих документов:</w:t>
      </w:r>
    </w:p>
    <w:p w:rsidR="000873A0" w:rsidRDefault="000873A0" w:rsidP="000873A0">
      <w:pPr>
        <w:pStyle w:val="ConsPlusNormal"/>
        <w:ind w:firstLine="540"/>
        <w:jc w:val="both"/>
      </w:pPr>
      <w:hyperlink r:id="rId216" w:history="1">
        <w:r>
          <w:rPr>
            <w:color w:val="0000FF"/>
          </w:rPr>
          <w:t>расчета</w:t>
        </w:r>
      </w:hyperlink>
      <w:r>
        <w:t xml:space="preserve"> суммы налога на добавленную стоимость, возмещаемой из бюджета представительствам и органам международных организаций и межгосударственных образований;</w:t>
      </w:r>
    </w:p>
    <w:p w:rsidR="000873A0" w:rsidRDefault="000873A0" w:rsidP="000873A0">
      <w:pPr>
        <w:pStyle w:val="ConsPlusNormal"/>
        <w:ind w:firstLine="540"/>
        <w:jc w:val="both"/>
      </w:pPr>
      <w:r>
        <w:t>платежных документов, подтверждающих фактическую оплату сотрудниками представительств и органов международных организаций, межгосударственных образований, не являющимися гражданами Республики Беларусь, соответствующих товаров (работ, услуг), уплату арендной платы, либо соглашения (копии соглашения, заверенной печатью и подписью главы этого представительства или органа либо лица, его замещающего) о предоставлении взамен исполнения обязательства отступного.</w:t>
      </w:r>
    </w:p>
    <w:p w:rsidR="000873A0" w:rsidRDefault="000873A0" w:rsidP="000873A0">
      <w:pPr>
        <w:pStyle w:val="ConsPlusNormal"/>
        <w:jc w:val="both"/>
      </w:pPr>
      <w:r>
        <w:t xml:space="preserve">(в ред. </w:t>
      </w:r>
      <w:hyperlink r:id="rId21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Если в подтверждающих оплату (уплату) документах, предусмотренных настоящим подпунктом, отсутствует выделенная отдельной строкой сумма налога на добавленную стоимость, предъявленная продавцом - плательщиком налога на добавленную стоимость (за исключением плательщика налога на добавленную стоимость, применяющего освобождение от налога на добавленную стоимость в соответствии с законодательством), налоговый орган определяет сумму налога, подлежащую возмещению, расчетным методом исходя из ставок налога на добавленную стоимость, установленных </w:t>
      </w:r>
      <w:hyperlink w:anchor="P943" w:history="1">
        <w:r>
          <w:rPr>
            <w:color w:val="0000FF"/>
          </w:rPr>
          <w:t>подпунктом 1.4 пункта 1 статьи 102</w:t>
        </w:r>
      </w:hyperlink>
      <w:r>
        <w:t xml:space="preserve"> настоящего Кодекса.</w:t>
      </w:r>
    </w:p>
    <w:p w:rsidR="000873A0" w:rsidRDefault="000873A0" w:rsidP="000873A0">
      <w:pPr>
        <w:pStyle w:val="ConsPlusNormal"/>
        <w:ind w:firstLine="540"/>
        <w:jc w:val="both"/>
      </w:pPr>
      <w:r>
        <w:t>Предусмотренное настоящим подпунктом возмещение налога на добавленную стоимость производится на счета, указанные в официальном письме (ноте) представительства или органа международной организации либо межгосударственного образования (заверенном печатью и подписью главы этого представительства или органа либо лица, его замещающего).</w:t>
      </w:r>
    </w:p>
    <w:p w:rsidR="000873A0" w:rsidRDefault="000873A0" w:rsidP="000873A0">
      <w:pPr>
        <w:pStyle w:val="ConsPlusNormal"/>
        <w:ind w:firstLine="540"/>
        <w:jc w:val="both"/>
      </w:pPr>
      <w:r>
        <w:t xml:space="preserve">В течение одного месяца со дня подачи официального письма (ноты) представительства или органа международной организации либо межгосударственного образования (заверенного печатью и подписью главы этого представительства или органа либо лица, его замещающего) </w:t>
      </w:r>
      <w:r>
        <w:lastRenderedPageBreak/>
        <w:t>с приложением к нему указанных в настоящем подпункте документов налоговым органом осуществляется их проверка и производится возмещение налога на добавленную стоимость либо принимается решение об отказе в проведении возмещения налога на добавленную стоимость, которое налоговый орган направляет представительству или органу международной организации либо межгосударственного образования в течение двух рабочих дней со дня его принятия;</w:t>
      </w:r>
    </w:p>
    <w:p w:rsidR="000873A0" w:rsidRDefault="000873A0" w:rsidP="000873A0">
      <w:pPr>
        <w:pStyle w:val="ConsPlusNormal"/>
        <w:jc w:val="both"/>
      </w:pPr>
      <w:r>
        <w:t xml:space="preserve">(пп. 1.35 статьи 94 в ред. </w:t>
      </w:r>
      <w:hyperlink r:id="rId21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1.36. исключен;</w:t>
      </w:r>
    </w:p>
    <w:p w:rsidR="000873A0" w:rsidRDefault="000873A0" w:rsidP="000873A0">
      <w:pPr>
        <w:pStyle w:val="ConsPlusNormal"/>
        <w:jc w:val="both"/>
      </w:pPr>
      <w:r>
        <w:t xml:space="preserve">(пп. 1.36 статьи 94 исключен с 1 января 2012 года. - </w:t>
      </w:r>
      <w:hyperlink r:id="rId219"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36" w:name="P438"/>
      <w:bookmarkEnd w:id="36"/>
      <w:r>
        <w:t>1.37. банками операций по:</w:t>
      </w:r>
    </w:p>
    <w:p w:rsidR="000873A0" w:rsidRDefault="000873A0" w:rsidP="000873A0">
      <w:pPr>
        <w:pStyle w:val="ConsPlusNormal"/>
        <w:ind w:firstLine="540"/>
        <w:jc w:val="both"/>
      </w:pPr>
      <w:r>
        <w:t>1.37.1. предоставлению кредитов (займов), гарантий или иных способов обеспечения исполнения обязательств по кредитам, включая управление (обслуживание) кредитами или гарантиями по кредитам.</w:t>
      </w:r>
    </w:p>
    <w:p w:rsidR="000873A0" w:rsidRDefault="000873A0" w:rsidP="000873A0">
      <w:pPr>
        <w:pStyle w:val="ConsPlusNormal"/>
        <w:jc w:val="both"/>
      </w:pPr>
      <w:r>
        <w:t xml:space="preserve">(в ред. Законов Республики Беларусь от 26.10.2012 </w:t>
      </w:r>
      <w:hyperlink r:id="rId220" w:history="1">
        <w:r>
          <w:rPr>
            <w:color w:val="0000FF"/>
          </w:rPr>
          <w:t>N 431-З</w:t>
        </w:r>
      </w:hyperlink>
      <w:r>
        <w:t xml:space="preserve">, от 30.12.2014 </w:t>
      </w:r>
      <w:hyperlink r:id="rId221" w:history="1">
        <w:r>
          <w:rPr>
            <w:color w:val="0000FF"/>
          </w:rPr>
          <w:t>N 224-З</w:t>
        </w:r>
      </w:hyperlink>
      <w:r>
        <w:t>)</w:t>
      </w:r>
    </w:p>
    <w:p w:rsidR="000873A0" w:rsidRDefault="000873A0" w:rsidP="000873A0">
      <w:pPr>
        <w:pStyle w:val="ConsPlusNormal"/>
        <w:ind w:firstLine="540"/>
        <w:jc w:val="both"/>
      </w:pPr>
      <w:r>
        <w:t>К оборотам по предоставлению кредитов (займов) относятся:</w:t>
      </w:r>
    </w:p>
    <w:p w:rsidR="000873A0" w:rsidRDefault="000873A0" w:rsidP="000873A0">
      <w:pPr>
        <w:pStyle w:val="ConsPlusNormal"/>
        <w:ind w:firstLine="540"/>
        <w:jc w:val="both"/>
      </w:pPr>
      <w:r>
        <w:t>операции по предоставлению, переводу в другой банк, управлению (обслуживанию), возврату кредитов (займов), включая операции по оформлению поручительств, залогов и иных способов обеспечения исполнения обязательств по кредитам (займам);</w:t>
      </w:r>
    </w:p>
    <w:p w:rsidR="000873A0" w:rsidRDefault="000873A0" w:rsidP="000873A0">
      <w:pPr>
        <w:pStyle w:val="ConsPlusNormal"/>
        <w:jc w:val="both"/>
      </w:pPr>
      <w:r>
        <w:t xml:space="preserve">(в ред. Законов Республики Беларусь от 26.10.2012 </w:t>
      </w:r>
      <w:hyperlink r:id="rId222" w:history="1">
        <w:r>
          <w:rPr>
            <w:color w:val="0000FF"/>
          </w:rPr>
          <w:t>N 431-З</w:t>
        </w:r>
      </w:hyperlink>
      <w:r>
        <w:t xml:space="preserve">, от 30.12.2014 </w:t>
      </w:r>
      <w:hyperlink r:id="rId223" w:history="1">
        <w:r>
          <w:rPr>
            <w:color w:val="0000FF"/>
          </w:rPr>
          <w:t>N 224-З</w:t>
        </w:r>
      </w:hyperlink>
      <w:r>
        <w:t>)</w:t>
      </w:r>
    </w:p>
    <w:p w:rsidR="000873A0" w:rsidRDefault="000873A0" w:rsidP="000873A0">
      <w:pPr>
        <w:pStyle w:val="ConsPlusNormal"/>
        <w:ind w:firstLine="540"/>
        <w:jc w:val="both"/>
      </w:pPr>
      <w:r>
        <w:t>финансирование под уступку денежного требования (</w:t>
      </w:r>
      <w:hyperlink r:id="rId224" w:history="1">
        <w:r>
          <w:rPr>
            <w:color w:val="0000FF"/>
          </w:rPr>
          <w:t>факторинг</w:t>
        </w:r>
      </w:hyperlink>
      <w:r>
        <w:t>);</w:t>
      </w:r>
    </w:p>
    <w:p w:rsidR="000873A0" w:rsidRDefault="000873A0" w:rsidP="000873A0">
      <w:pPr>
        <w:pStyle w:val="ConsPlusNormal"/>
        <w:ind w:firstLine="540"/>
        <w:jc w:val="both"/>
      </w:pPr>
      <w:hyperlink r:id="rId225" w:history="1">
        <w:r>
          <w:rPr>
            <w:color w:val="0000FF"/>
          </w:rPr>
          <w:t>акцепт</w:t>
        </w:r>
      </w:hyperlink>
      <w:r>
        <w:t xml:space="preserve"> векселя, продажа векселя с отсрочкой оплаты;</w:t>
      </w:r>
    </w:p>
    <w:p w:rsidR="000873A0" w:rsidRDefault="000873A0" w:rsidP="000873A0">
      <w:pPr>
        <w:pStyle w:val="ConsPlusNormal"/>
        <w:ind w:firstLine="540"/>
        <w:jc w:val="both"/>
      </w:pPr>
      <w:hyperlink r:id="rId226" w:history="1">
        <w:r>
          <w:rPr>
            <w:color w:val="0000FF"/>
          </w:rPr>
          <w:t>овердрафт</w:t>
        </w:r>
      </w:hyperlink>
      <w:r>
        <w:t xml:space="preserve"> по счетам клиентов, включая счета банков;</w:t>
      </w:r>
    </w:p>
    <w:p w:rsidR="000873A0" w:rsidRDefault="000873A0" w:rsidP="000873A0">
      <w:pPr>
        <w:pStyle w:val="ConsPlusNormal"/>
        <w:ind w:firstLine="540"/>
        <w:jc w:val="both"/>
      </w:pPr>
      <w:r>
        <w:t xml:space="preserve">размещение денежных средств в банках в форме вкладов (депозитов), депонирование денежных средств в </w:t>
      </w:r>
      <w:hyperlink r:id="rId227" w:history="1">
        <w:r>
          <w:rPr>
            <w:color w:val="0000FF"/>
          </w:rPr>
          <w:t>фонде</w:t>
        </w:r>
      </w:hyperlink>
      <w:r>
        <w:t xml:space="preserve"> обязательных резервов Национального банка Республики Беларусь, остаток по корреспондентскому счету, другим счетам банка;</w:t>
      </w:r>
    </w:p>
    <w:p w:rsidR="000873A0" w:rsidRDefault="000873A0" w:rsidP="000873A0">
      <w:pPr>
        <w:pStyle w:val="ConsPlusNormal"/>
        <w:jc w:val="both"/>
      </w:pPr>
      <w:r>
        <w:t xml:space="preserve">(в ред. </w:t>
      </w:r>
      <w:hyperlink r:id="rId22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все виды вознаграждений, полученных от указанных операций (проценты, включая проценты в повышенном размере, комиссионное вознаграждение, плата, дисконт, неустойки (штрафы, пени) и др.).</w:t>
      </w:r>
    </w:p>
    <w:p w:rsidR="000873A0" w:rsidRDefault="000873A0" w:rsidP="000873A0">
      <w:pPr>
        <w:pStyle w:val="ConsPlusNormal"/>
        <w:jc w:val="both"/>
      </w:pPr>
      <w:r>
        <w:t xml:space="preserve">(в ред. </w:t>
      </w:r>
      <w:hyperlink r:id="rId22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К операциям по предоставлению гарантий по кредитам относится выдача банками поручительств, банковских гарантий, связанных с принятием на себя обязательств перед кредиторами клиента банка. Освобождение от налога на добавленную стоимость распространяется на все суммы расчетов по данным операциям, включая суммы </w:t>
      </w:r>
      <w:r>
        <w:lastRenderedPageBreak/>
        <w:t>получаемого вознаграждения;</w:t>
      </w:r>
    </w:p>
    <w:p w:rsidR="000873A0" w:rsidRDefault="000873A0" w:rsidP="000873A0">
      <w:pPr>
        <w:pStyle w:val="ConsPlusNormal"/>
        <w:ind w:firstLine="540"/>
        <w:jc w:val="both"/>
      </w:pPr>
      <w:r>
        <w:t>1.37.2. ведению текущих (расчетных) банковских счетов, вкладных (депозитных) или иных счетов, а также операций, непосредственно связанных с денежными переводами, долговыми обязательствами. К указанным оборотам относятся суммы:</w:t>
      </w:r>
    </w:p>
    <w:p w:rsidR="000873A0" w:rsidRDefault="000873A0" w:rsidP="000873A0">
      <w:pPr>
        <w:pStyle w:val="ConsPlusNormal"/>
        <w:jc w:val="both"/>
      </w:pPr>
      <w:r>
        <w:t xml:space="preserve">(в ред. </w:t>
      </w:r>
      <w:hyperlink r:id="rId23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от расчетного и (или) кассового обслуживания клиентов в виде комиссионных, а также возмещаемых клиентами расходов банкам по проведению операций. При этом клиентами наравне с другими выступают другие банки, а также их филиалы и иные обособленные подразделения;</w:t>
      </w:r>
    </w:p>
    <w:p w:rsidR="000873A0" w:rsidRDefault="000873A0" w:rsidP="000873A0">
      <w:pPr>
        <w:pStyle w:val="ConsPlusNormal"/>
        <w:jc w:val="both"/>
      </w:pPr>
      <w:r>
        <w:t xml:space="preserve">(в ред. </w:t>
      </w:r>
      <w:hyperlink r:id="rId23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за открытие, ведение и закрытие клиентских счетов;</w:t>
      </w:r>
    </w:p>
    <w:p w:rsidR="000873A0" w:rsidRDefault="000873A0" w:rsidP="000873A0">
      <w:pPr>
        <w:pStyle w:val="ConsPlusNormal"/>
        <w:ind w:firstLine="540"/>
        <w:jc w:val="both"/>
      </w:pPr>
      <w:r>
        <w:t>за перевод (отправление) и зачисление денежных средств, пересылку платежных документов, аннулирование платежных поручений;</w:t>
      </w:r>
    </w:p>
    <w:p w:rsidR="000873A0" w:rsidRDefault="000873A0" w:rsidP="000873A0">
      <w:pPr>
        <w:pStyle w:val="ConsPlusNormal"/>
        <w:ind w:firstLine="540"/>
        <w:jc w:val="both"/>
      </w:pPr>
      <w:r>
        <w:t>за начисление пени по не оплаченным в срок документам;</w:t>
      </w:r>
    </w:p>
    <w:p w:rsidR="000873A0" w:rsidRDefault="000873A0" w:rsidP="000873A0">
      <w:pPr>
        <w:pStyle w:val="ConsPlusNormal"/>
        <w:ind w:firstLine="540"/>
        <w:jc w:val="both"/>
      </w:pPr>
      <w:r>
        <w:t>за розыск сумм, не поступивших по назначению;</w:t>
      </w:r>
    </w:p>
    <w:p w:rsidR="000873A0" w:rsidRDefault="000873A0" w:rsidP="000873A0">
      <w:pPr>
        <w:pStyle w:val="ConsPlusNormal"/>
        <w:ind w:firstLine="540"/>
        <w:jc w:val="both"/>
      </w:pPr>
      <w:r>
        <w:t>за передачу, в том числе по электронной связи, выписок, справок, дубликатов по счетам;</w:t>
      </w:r>
    </w:p>
    <w:p w:rsidR="000873A0" w:rsidRDefault="000873A0" w:rsidP="000873A0">
      <w:pPr>
        <w:pStyle w:val="ConsPlusNormal"/>
        <w:ind w:firstLine="540"/>
        <w:jc w:val="both"/>
      </w:pPr>
      <w:r>
        <w:t>от установки и (или) обслуживания систем электронного документооборота между банком и клиентами, автоматизированных банковских систем (в том числе "Клиент-банк", "Интернет-банк", "Телефон-банк");</w:t>
      </w:r>
    </w:p>
    <w:p w:rsidR="000873A0" w:rsidRDefault="000873A0" w:rsidP="000873A0">
      <w:pPr>
        <w:pStyle w:val="ConsPlusNormal"/>
        <w:ind w:firstLine="540"/>
        <w:jc w:val="both"/>
      </w:pPr>
      <w:r>
        <w:t>от выполнения комплекса операций с банковскими гарантиями, аккредитивами, платежными документами в иностранной валюте, инкассо;</w:t>
      </w:r>
    </w:p>
    <w:p w:rsidR="000873A0" w:rsidRDefault="000873A0" w:rsidP="000873A0">
      <w:pPr>
        <w:pStyle w:val="ConsPlusNormal"/>
        <w:jc w:val="both"/>
      </w:pPr>
      <w:r>
        <w:t xml:space="preserve">(в ред. </w:t>
      </w:r>
      <w:hyperlink r:id="rId23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от осуществления депозитарной деятельности;</w:t>
      </w:r>
    </w:p>
    <w:p w:rsidR="000873A0" w:rsidRDefault="000873A0" w:rsidP="000873A0">
      <w:pPr>
        <w:pStyle w:val="ConsPlusNormal"/>
        <w:jc w:val="both"/>
      </w:pPr>
      <w:r>
        <w:t xml:space="preserve">(в ред. </w:t>
      </w:r>
      <w:hyperlink r:id="rId23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от осуществления операций с банковскими платежными карточками, за исключением возмещения стоимости заготовок банковских платежных карточек;</w:t>
      </w:r>
    </w:p>
    <w:p w:rsidR="000873A0" w:rsidRDefault="000873A0" w:rsidP="000873A0">
      <w:pPr>
        <w:pStyle w:val="ConsPlusNormal"/>
        <w:jc w:val="both"/>
      </w:pPr>
      <w:r>
        <w:t xml:space="preserve">(в ред. </w:t>
      </w:r>
      <w:hyperlink r:id="rId23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от осуществления операций с электронными деньгами, за исключением возмещения стоимости электронных кошельков в случаях, когда в качестве электронных кошельков используются заготовки банковских платежных карточек с магнитной полосой и (или) микропроцессором, иные аналогичные программно-технические устройства, относящиеся к материальным носителям информации;</w:t>
      </w:r>
    </w:p>
    <w:p w:rsidR="000873A0" w:rsidRDefault="000873A0" w:rsidP="000873A0">
      <w:pPr>
        <w:pStyle w:val="ConsPlusNormal"/>
        <w:jc w:val="both"/>
      </w:pPr>
      <w:r>
        <w:t xml:space="preserve">(абзац введен </w:t>
      </w:r>
      <w:hyperlink r:id="rId23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1.37.3. обращению белорусских рублей или иностранной валюты, </w:t>
      </w:r>
      <w:r>
        <w:lastRenderedPageBreak/>
        <w:t>если такие операции не осуществляются в целях нумизматики, не связаны с реализацией иностранной валюты Национальному банку Республики Беларусь или банку другого государства изготовившей ее организацией и не являются предметом услуг по хранению, перевозке или инкассации белорусских рублей и иностранной валюты. К указанным оборотам относятся:</w:t>
      </w:r>
    </w:p>
    <w:p w:rsidR="000873A0" w:rsidRDefault="000873A0" w:rsidP="000873A0">
      <w:pPr>
        <w:pStyle w:val="ConsPlusNormal"/>
        <w:jc w:val="both"/>
      </w:pPr>
      <w:r>
        <w:t xml:space="preserve">(в ред. </w:t>
      </w:r>
      <w:hyperlink r:id="rId23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операции по обмену иностранной валюты на белорусские рубли и обмену белорусских рублей на иностранную валюту (купля-продажа иностранной валюты), в том числе срочные сделки;</w:t>
      </w:r>
    </w:p>
    <w:p w:rsidR="000873A0" w:rsidRDefault="000873A0" w:rsidP="000873A0">
      <w:pPr>
        <w:pStyle w:val="ConsPlusNormal"/>
        <w:jc w:val="both"/>
      </w:pPr>
      <w:r>
        <w:t xml:space="preserve">(в ред. </w:t>
      </w:r>
      <w:hyperlink r:id="rId23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операции по обмену одного вида иностранной валюты на другой вид иностранной валюты (конверсия иностранной валюты), в том числе срочные сделки;</w:t>
      </w:r>
    </w:p>
    <w:p w:rsidR="000873A0" w:rsidRDefault="000873A0" w:rsidP="000873A0">
      <w:pPr>
        <w:pStyle w:val="ConsPlusNormal"/>
        <w:jc w:val="both"/>
      </w:pPr>
      <w:r>
        <w:t xml:space="preserve">(в ред. </w:t>
      </w:r>
      <w:hyperlink r:id="rId23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сделки с форвардными и фьючерсными контрактами, опционами и иными аналогичными финансовыми инструментами срочного рынка;</w:t>
      </w:r>
    </w:p>
    <w:p w:rsidR="000873A0" w:rsidRDefault="000873A0" w:rsidP="000873A0">
      <w:pPr>
        <w:pStyle w:val="ConsPlusNormal"/>
        <w:ind w:firstLine="540"/>
        <w:jc w:val="both"/>
      </w:pPr>
      <w:r>
        <w:t>прием и выдача денежных средств, платежных документов в иностранной валюте;</w:t>
      </w:r>
    </w:p>
    <w:p w:rsidR="000873A0" w:rsidRDefault="000873A0" w:rsidP="000873A0">
      <w:pPr>
        <w:pStyle w:val="ConsPlusNormal"/>
        <w:ind w:firstLine="540"/>
        <w:jc w:val="both"/>
      </w:pPr>
      <w:r>
        <w:t>операции по оплате (покупке) и продаже платежных документов в иностранной валюте;</w:t>
      </w:r>
    </w:p>
    <w:p w:rsidR="000873A0" w:rsidRDefault="000873A0" w:rsidP="000873A0">
      <w:pPr>
        <w:pStyle w:val="ConsPlusNormal"/>
        <w:ind w:firstLine="540"/>
        <w:jc w:val="both"/>
      </w:pPr>
      <w:r>
        <w:t>продажа наличных денежных средств банкам;</w:t>
      </w:r>
    </w:p>
    <w:p w:rsidR="000873A0" w:rsidRDefault="000873A0" w:rsidP="000873A0">
      <w:pPr>
        <w:pStyle w:val="ConsPlusNormal"/>
        <w:ind w:firstLine="540"/>
        <w:jc w:val="both"/>
      </w:pPr>
      <w:r>
        <w:t>размен (обмен) иностранной валюты;</w:t>
      </w:r>
    </w:p>
    <w:p w:rsidR="000873A0" w:rsidRDefault="000873A0" w:rsidP="000873A0">
      <w:pPr>
        <w:pStyle w:val="ConsPlusNormal"/>
        <w:ind w:firstLine="540"/>
        <w:jc w:val="both"/>
      </w:pPr>
      <w:r>
        <w:t>прием на инкассо наличной иностранной валюты;</w:t>
      </w:r>
    </w:p>
    <w:p w:rsidR="000873A0" w:rsidRDefault="000873A0" w:rsidP="000873A0">
      <w:pPr>
        <w:pStyle w:val="ConsPlusNormal"/>
        <w:ind w:firstLine="540"/>
        <w:jc w:val="both"/>
      </w:pPr>
      <w:r>
        <w:t>пересчет наличных денежных средств в белорусских рублях и (или) иностранной валюте.</w:t>
      </w:r>
    </w:p>
    <w:p w:rsidR="000873A0" w:rsidRDefault="000873A0" w:rsidP="000873A0">
      <w:pPr>
        <w:pStyle w:val="ConsPlusNormal"/>
        <w:jc w:val="both"/>
      </w:pPr>
      <w:r>
        <w:t xml:space="preserve">(абзац введен </w:t>
      </w:r>
      <w:hyperlink r:id="rId23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Освобождение от налога на добавленную стоимость распространяется на суммы оплаты стоимости услуг, комиссионных вознаграждений и прочих банковских доходов по операциям, указанным в настоящем подпункте, а также курсовые разницы по данным операциям;</w:t>
      </w:r>
    </w:p>
    <w:p w:rsidR="000873A0" w:rsidRDefault="000873A0" w:rsidP="000873A0">
      <w:pPr>
        <w:pStyle w:val="ConsPlusNormal"/>
        <w:ind w:firstLine="540"/>
        <w:jc w:val="both"/>
      </w:pPr>
      <w:r>
        <w:t>1.37.4. осуществлению прав требования по кредитным договорам на основании договоров цессии (</w:t>
      </w:r>
      <w:hyperlink r:id="rId240" w:history="1">
        <w:r>
          <w:rPr>
            <w:color w:val="0000FF"/>
          </w:rPr>
          <w:t>уступки</w:t>
        </w:r>
      </w:hyperlink>
      <w:r>
        <w:t xml:space="preserve"> требования);</w:t>
      </w:r>
    </w:p>
    <w:p w:rsidR="000873A0" w:rsidRDefault="000873A0" w:rsidP="000873A0">
      <w:pPr>
        <w:pStyle w:val="ConsPlusNormal"/>
        <w:ind w:firstLine="540"/>
        <w:jc w:val="both"/>
      </w:pPr>
      <w:r>
        <w:t xml:space="preserve">1.37.5. реализации открытому акционерному обществу "Банк развития Республики Беларусь" операций по управлению кредитами (обслуживанию кредитов), а также передаче активов открытому акционерному обществу "Банк развития Республики Беларусь", включая суммы вознаграждений, получаемых открытым акционерным обществом "Банк развития Республики Беларусь" от указанных операций. Для целей настоящего подпункта под активами понимаются кредиты, выданные банками на основании актов Президента </w:t>
      </w:r>
      <w:r>
        <w:lastRenderedPageBreak/>
        <w:t>Республики Беларусь или Совета Министров Республики Беларусь и приобретаемые открытым акционерным обществом "Банк развития Республики Беларусь" у банков в соответствии с перечнями таких кредитов и порядком, определенными Президентом Республики Беларусь или Советом Министров Республики Беларусь;</w:t>
      </w:r>
    </w:p>
    <w:p w:rsidR="000873A0" w:rsidRDefault="000873A0" w:rsidP="000873A0">
      <w:pPr>
        <w:pStyle w:val="ConsPlusNormal"/>
        <w:jc w:val="both"/>
      </w:pPr>
      <w:r>
        <w:t xml:space="preserve">(в ред. Законов Республики Беларусь от 31.12.2013 </w:t>
      </w:r>
      <w:hyperlink r:id="rId241" w:history="1">
        <w:r>
          <w:rPr>
            <w:color w:val="0000FF"/>
          </w:rPr>
          <w:t>N 96-З</w:t>
        </w:r>
      </w:hyperlink>
      <w:r>
        <w:t xml:space="preserve">, от 30.12.2014 </w:t>
      </w:r>
      <w:hyperlink r:id="rId242" w:history="1">
        <w:r>
          <w:rPr>
            <w:color w:val="0000FF"/>
          </w:rPr>
          <w:t>N 224-З</w:t>
        </w:r>
      </w:hyperlink>
      <w:r>
        <w:t>)</w:t>
      </w:r>
    </w:p>
    <w:p w:rsidR="000873A0" w:rsidRDefault="000873A0" w:rsidP="000873A0">
      <w:pPr>
        <w:pStyle w:val="ConsPlusNormal"/>
        <w:ind w:firstLine="540"/>
        <w:jc w:val="both"/>
      </w:pPr>
      <w:r>
        <w:t>1.38. исключен;</w:t>
      </w:r>
    </w:p>
    <w:p w:rsidR="000873A0" w:rsidRDefault="000873A0" w:rsidP="000873A0">
      <w:pPr>
        <w:pStyle w:val="ConsPlusNormal"/>
        <w:jc w:val="both"/>
      </w:pPr>
      <w:r>
        <w:t xml:space="preserve">(пп. 1.38 статьи 94 исключен с 1 января 2013 года. - </w:t>
      </w:r>
      <w:hyperlink r:id="rId24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37" w:name="P490"/>
      <w:bookmarkEnd w:id="37"/>
      <w:r>
        <w:t>1.39. услуг по страхованию (сострахованию, перестрахованию).</w:t>
      </w:r>
    </w:p>
    <w:p w:rsidR="000873A0" w:rsidRDefault="000873A0" w:rsidP="000873A0">
      <w:pPr>
        <w:pStyle w:val="ConsPlusNormal"/>
        <w:ind w:firstLine="540"/>
        <w:jc w:val="both"/>
      </w:pPr>
      <w:r>
        <w:t>К оборотам по реализации услуг по страхованию (сострахованию, перестрахованию) относятся:</w:t>
      </w:r>
    </w:p>
    <w:p w:rsidR="000873A0" w:rsidRDefault="000873A0" w:rsidP="000873A0">
      <w:pPr>
        <w:pStyle w:val="ConsPlusNormal"/>
        <w:ind w:firstLine="540"/>
        <w:jc w:val="both"/>
      </w:pPr>
      <w:r>
        <w:t>страховые взносы (премии) по договорам страхования (сострахования, перестрахования);</w:t>
      </w:r>
    </w:p>
    <w:p w:rsidR="000873A0" w:rsidRDefault="000873A0" w:rsidP="000873A0">
      <w:pPr>
        <w:pStyle w:val="ConsPlusNormal"/>
        <w:ind w:firstLine="540"/>
        <w:jc w:val="both"/>
      </w:pPr>
      <w:r>
        <w:t>возврат страховых резервов, сформированных в предыдущие периоды;</w:t>
      </w:r>
    </w:p>
    <w:p w:rsidR="000873A0" w:rsidRDefault="000873A0" w:rsidP="000873A0">
      <w:pPr>
        <w:pStyle w:val="ConsPlusNormal"/>
        <w:ind w:firstLine="540"/>
        <w:jc w:val="both"/>
      </w:pPr>
      <w:r>
        <w:t>комиссионные вознаграждения по договорам сострахования, перестрахования и комиссии с прибыли, выплачиваемые перестраховщиками перестрахователям за предоставление возможности участвовать в договоре перестрахования и осмотрительное ведение дела;</w:t>
      </w:r>
    </w:p>
    <w:p w:rsidR="000873A0" w:rsidRDefault="000873A0" w:rsidP="000873A0">
      <w:pPr>
        <w:pStyle w:val="ConsPlusNormal"/>
        <w:ind w:firstLine="540"/>
        <w:jc w:val="both"/>
      </w:pPr>
      <w:r>
        <w:t>возмещение доли убытков по рискам, переданным в перестрахование, а также по рискам, переданным перестраховщиками в дальнейшее (последующее) перестрахование;</w:t>
      </w:r>
    </w:p>
    <w:p w:rsidR="000873A0" w:rsidRDefault="000873A0" w:rsidP="000873A0">
      <w:pPr>
        <w:pStyle w:val="ConsPlusNormal"/>
        <w:ind w:firstLine="540"/>
        <w:jc w:val="both"/>
      </w:pPr>
      <w:r>
        <w:t>возврат выплаченного страхового возмещения и страхового обеспечения;</w:t>
      </w:r>
    </w:p>
    <w:p w:rsidR="000873A0" w:rsidRDefault="000873A0" w:rsidP="000873A0">
      <w:pPr>
        <w:pStyle w:val="ConsPlusNormal"/>
        <w:ind w:firstLine="540"/>
        <w:jc w:val="both"/>
      </w:pPr>
      <w:r>
        <w:t>реализация права требования страхователя по договорам имущественного страхования и страхования ответственности к лицу, ответственному за убытки, возмещенные в результате страхования, в случаях, предусмотренных законодательством;</w:t>
      </w:r>
    </w:p>
    <w:p w:rsidR="000873A0" w:rsidRDefault="000873A0" w:rsidP="000873A0">
      <w:pPr>
        <w:pStyle w:val="ConsPlusNormal"/>
        <w:ind w:firstLine="540"/>
        <w:jc w:val="both"/>
      </w:pPr>
      <w:r>
        <w:t>проценты, начисленные цедентом в пользу перестраховщика на депо премий, по рискам, принятым в перестрахование;</w:t>
      </w:r>
    </w:p>
    <w:p w:rsidR="000873A0" w:rsidRDefault="000873A0" w:rsidP="000873A0">
      <w:pPr>
        <w:pStyle w:val="ConsPlusNormal"/>
        <w:ind w:firstLine="540"/>
        <w:jc w:val="both"/>
      </w:pPr>
      <w:r>
        <w:t xml:space="preserve">комиссионное вознаграждение, выплачиваемое страховщиком страховщику, возместившему вред потерпевшему по </w:t>
      </w:r>
      <w:hyperlink r:id="rId244" w:history="1">
        <w:r>
          <w:rPr>
            <w:color w:val="0000FF"/>
          </w:rPr>
          <w:t>договору</w:t>
        </w:r>
      </w:hyperlink>
      <w:r>
        <w:t xml:space="preserve"> обязательного страхования гражданской ответственности владельцев транспортных средств;</w:t>
      </w:r>
    </w:p>
    <w:p w:rsidR="000873A0" w:rsidRDefault="000873A0" w:rsidP="000873A0">
      <w:pPr>
        <w:pStyle w:val="ConsPlusNormal"/>
        <w:jc w:val="both"/>
      </w:pPr>
      <w:r>
        <w:t xml:space="preserve">(абзац введен </w:t>
      </w:r>
      <w:hyperlink r:id="rId24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комиссионное вознаграждение, получаемое страховыми брокерами от страховых организаций за оказанные им посреднические услуги по страхованию;</w:t>
      </w:r>
    </w:p>
    <w:p w:rsidR="000873A0" w:rsidRDefault="000873A0" w:rsidP="000873A0">
      <w:pPr>
        <w:pStyle w:val="ConsPlusNormal"/>
        <w:jc w:val="both"/>
      </w:pPr>
      <w:r>
        <w:t xml:space="preserve">(абзац введен </w:t>
      </w:r>
      <w:hyperlink r:id="rId24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lastRenderedPageBreak/>
        <w:t xml:space="preserve">1.40. работ по строительству, содержанию и ремонту объектов садоводческих товариществ по </w:t>
      </w:r>
      <w:hyperlink r:id="rId247" w:history="1">
        <w:r>
          <w:rPr>
            <w:color w:val="0000FF"/>
          </w:rPr>
          <w:t>перечню</w:t>
        </w:r>
      </w:hyperlink>
      <w:r>
        <w:t xml:space="preserve"> таких работ, утверждаемому Президентом Республики Беларусь;</w:t>
      </w:r>
    </w:p>
    <w:p w:rsidR="000873A0" w:rsidRDefault="000873A0" w:rsidP="000873A0">
      <w:pPr>
        <w:pStyle w:val="ConsPlusNormal"/>
        <w:ind w:firstLine="540"/>
        <w:jc w:val="both"/>
      </w:pPr>
      <w:r>
        <w:t>1.41. исключен;</w:t>
      </w:r>
    </w:p>
    <w:p w:rsidR="000873A0" w:rsidRDefault="000873A0" w:rsidP="000873A0">
      <w:pPr>
        <w:pStyle w:val="ConsPlusNormal"/>
        <w:jc w:val="both"/>
      </w:pPr>
      <w:r>
        <w:t xml:space="preserve">(пп. 1.41 статьи 94 исключен с 1 января 2013 года. - </w:t>
      </w:r>
      <w:hyperlink r:id="rId248"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1.42. вновь построенных на территории Республики Беларусь гаражей, машино-мест и автомобильных стоянок (долей в праве собственности на автомобильную стоянку) застройщиком, гаражным кооперативом, кооперативом, осуществляющим эксплуатацию автомобильных стоянок;</w:t>
      </w:r>
    </w:p>
    <w:p w:rsidR="000873A0" w:rsidRDefault="000873A0" w:rsidP="000873A0">
      <w:pPr>
        <w:pStyle w:val="ConsPlusNormal"/>
        <w:jc w:val="both"/>
      </w:pPr>
      <w:r>
        <w:t xml:space="preserve">(в ред. </w:t>
      </w:r>
      <w:hyperlink r:id="rId24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1.43. физическим лицам услуг парикмахерских, бань и душевых, по стирке и химической чистке, по ремонту часов, по производству и ремонту одежды и обуви, по ремонту и техническому обслуживанию бытовых приборов, по ремонту предметов личного пользования и бытовых товаров;</w:t>
      </w:r>
    </w:p>
    <w:p w:rsidR="000873A0" w:rsidRDefault="000873A0" w:rsidP="000873A0">
      <w:pPr>
        <w:pStyle w:val="ConsPlusNormal"/>
        <w:jc w:val="both"/>
      </w:pPr>
      <w:r>
        <w:t xml:space="preserve">(в ред. </w:t>
      </w:r>
      <w:hyperlink r:id="rId25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38" w:name="P510"/>
      <w:bookmarkEnd w:id="38"/>
      <w:r>
        <w:t>1.44. товаров собственного производства продавцом - налоговым резидентом Республики Беларусь согласно договору купли-продажи с лизингодателем - налоговым резидентом Республики Беларусь, приобретающим данные товары в собственность для их последующей передачи по договору международного лизинга за пределы Республики Беларусь с правом выкупа.</w:t>
      </w:r>
    </w:p>
    <w:p w:rsidR="000873A0" w:rsidRDefault="000873A0" w:rsidP="000873A0">
      <w:pPr>
        <w:pStyle w:val="ConsPlusNormal"/>
        <w:ind w:firstLine="540"/>
        <w:jc w:val="both"/>
      </w:pPr>
      <w:bookmarkStart w:id="39" w:name="P511"/>
      <w:bookmarkEnd w:id="39"/>
      <w:r>
        <w:t xml:space="preserve">Условием применения освобождения, предусмотренного </w:t>
      </w:r>
      <w:hyperlink w:anchor="P510" w:history="1">
        <w:r>
          <w:rPr>
            <w:color w:val="0000FF"/>
          </w:rPr>
          <w:t>частью первой</w:t>
        </w:r>
      </w:hyperlink>
      <w:r>
        <w:t xml:space="preserve"> настоящего подпункта, является наличие у продавца - налогового резидента Республики Беларусь следующих документов:</w:t>
      </w:r>
    </w:p>
    <w:p w:rsidR="000873A0" w:rsidRDefault="000873A0" w:rsidP="000873A0">
      <w:pPr>
        <w:pStyle w:val="ConsPlusNormal"/>
        <w:ind w:firstLine="540"/>
        <w:jc w:val="both"/>
      </w:pPr>
      <w:bookmarkStart w:id="40" w:name="P512"/>
      <w:bookmarkEnd w:id="40"/>
      <w:r>
        <w:t>договора купли-продажи, заключенного с лизингодателем - налоговым резидентом Республики Беларусь, в котором должно быть указано, что товар приобретается для передачи его по договору международного лизинга за пределы Республики Беларусь с правом выкупа;</w:t>
      </w:r>
    </w:p>
    <w:p w:rsidR="000873A0" w:rsidRDefault="000873A0" w:rsidP="000873A0">
      <w:pPr>
        <w:pStyle w:val="ConsPlusNormal"/>
        <w:ind w:firstLine="540"/>
        <w:jc w:val="both"/>
      </w:pPr>
      <w:r>
        <w:t xml:space="preserve">документа о принадлежности товара к продукции собственного производства, выданного в установленном </w:t>
      </w:r>
      <w:hyperlink r:id="rId251" w:history="1">
        <w:r>
          <w:rPr>
            <w:color w:val="0000FF"/>
          </w:rPr>
          <w:t>порядке</w:t>
        </w:r>
      </w:hyperlink>
      <w:r>
        <w:t>;</w:t>
      </w:r>
    </w:p>
    <w:p w:rsidR="000873A0" w:rsidRDefault="000873A0" w:rsidP="000873A0">
      <w:pPr>
        <w:pStyle w:val="ConsPlusNormal"/>
        <w:ind w:firstLine="540"/>
        <w:jc w:val="both"/>
      </w:pPr>
      <w:r>
        <w:t>товаросопроводительных документов, подтверждающих факт отгрузки продавцом товара лизингодателю - налоговому резиденту Республики Беларусь;</w:t>
      </w:r>
    </w:p>
    <w:p w:rsidR="000873A0" w:rsidRDefault="000873A0" w:rsidP="000873A0">
      <w:pPr>
        <w:pStyle w:val="ConsPlusNormal"/>
        <w:ind w:firstLine="540"/>
        <w:jc w:val="both"/>
      </w:pPr>
      <w:r>
        <w:t>копии договора международного лизинга, предусматривающего выкуп предмета лизинга и его вывоз за пределы Республики Беларусь;</w:t>
      </w:r>
    </w:p>
    <w:p w:rsidR="000873A0" w:rsidRDefault="000873A0" w:rsidP="000873A0">
      <w:pPr>
        <w:pStyle w:val="ConsPlusNormal"/>
        <w:ind w:firstLine="540"/>
        <w:jc w:val="both"/>
      </w:pPr>
      <w:r>
        <w:t xml:space="preserve">товаросопроводительных документов (их копий) с отметкой лизингополучателя, не являющегося налоговым резидентом Республики Беларусь, о получении предмета лизинга, подтверждающих вывоз </w:t>
      </w:r>
      <w:r>
        <w:lastRenderedPageBreak/>
        <w:t>предмета лизинга за пределы Республики Беларусь (требуются в наличии при вывозе предмета лизинга в государства - члены Евразийского экономического союза);</w:t>
      </w:r>
    </w:p>
    <w:p w:rsidR="000873A0" w:rsidRDefault="000873A0" w:rsidP="000873A0">
      <w:pPr>
        <w:pStyle w:val="ConsPlusNormal"/>
        <w:jc w:val="both"/>
      </w:pPr>
      <w:r>
        <w:t xml:space="preserve">(в ред. </w:t>
      </w:r>
      <w:hyperlink r:id="rId25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подтверждения о вывозе предмета лизинга за пределы территории Республики Беларусь, полученного от лизингодателя - налогового резидента Республики Беларусь, в зависимости от примененной им формы таможенного декларирования товаров (в виде копии заверенной личной номерной печатью должностного лица таможенного органа Республики Беларусь декларации на товары, выпущенные в соответствии с таможенной </w:t>
      </w:r>
      <w:hyperlink r:id="rId253" w:history="1">
        <w:r>
          <w:rPr>
            <w:color w:val="0000FF"/>
          </w:rPr>
          <w:t>процедурой</w:t>
        </w:r>
      </w:hyperlink>
      <w:r>
        <w:t xml:space="preserve"> экспорта, с отметкой таможенного органа Республики Беларусь "Товар вывезен" и указанием даты проставления такой отметки - при осуществлении лизингодателем - налоговым резидентом Республики Беларусь декларирования таможенным органам товаров в письменной форме либо в виде копии внешнего представления декларации на товары, выпущенные в соответствии с таможенной процедурой экспорта, с указанием даты разрешения на убытие товаров за пределы территории Республики Беларусь - при осуществлении лизингодателем - налоговым резидентом Республики Беларусь декларирования таможенным органам товаров в виде электронного документа). Указанные копии документов заверяются печатью и подписью руководителя юридического лица, являющегося лизингодателем - налоговым резидентом Республики Беларусь, либо уполномоченного им лица. Подтверждение не требуется при вывозе предмета лизинга в государства - члены Евразийского экономического союза.</w:t>
      </w:r>
    </w:p>
    <w:p w:rsidR="000873A0" w:rsidRDefault="000873A0" w:rsidP="000873A0">
      <w:pPr>
        <w:pStyle w:val="ConsPlusNormal"/>
        <w:jc w:val="both"/>
      </w:pPr>
      <w:r>
        <w:t xml:space="preserve">(в ред. </w:t>
      </w:r>
      <w:hyperlink r:id="rId25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Для подтверждения обоснованности применения освобождения от налога на добавленную стоимость, предусмотренного </w:t>
      </w:r>
      <w:hyperlink w:anchor="P510" w:history="1">
        <w:r>
          <w:rPr>
            <w:color w:val="0000FF"/>
          </w:rPr>
          <w:t>частью первой</w:t>
        </w:r>
      </w:hyperlink>
      <w:r>
        <w:t xml:space="preserve"> настоящего подпункта, продавец - налоговый резидент Республики Беларусь представляет в налоговый орган по месту постановки его на учет одновременно с налоговой декларацией (расчетом) по налогу на добавленную стоимость реестр документов, подтверждающих реализацию товаров собственного производства и их вывоз за пределы Республики Беларусь по договору международного лизинга с правом выкупа. </w:t>
      </w:r>
      <w:hyperlink r:id="rId255" w:history="1">
        <w:r>
          <w:rPr>
            <w:color w:val="0000FF"/>
          </w:rPr>
          <w:t>Форма</w:t>
        </w:r>
      </w:hyperlink>
      <w:r>
        <w:t xml:space="preserve"> и </w:t>
      </w:r>
      <w:hyperlink r:id="rId256"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873A0" w:rsidRDefault="000873A0" w:rsidP="000873A0">
      <w:pPr>
        <w:pStyle w:val="ConsPlusNormal"/>
        <w:ind w:firstLine="540"/>
        <w:jc w:val="both"/>
      </w:pPr>
      <w:bookmarkStart w:id="41" w:name="P521"/>
      <w:bookmarkEnd w:id="41"/>
      <w:r>
        <w:t xml:space="preserve">Документальное подтверждение обоснованности применения освобождения от налога на добавленную стоимость, предусмотренного </w:t>
      </w:r>
      <w:hyperlink w:anchor="P510" w:history="1">
        <w:r>
          <w:rPr>
            <w:color w:val="0000FF"/>
          </w:rPr>
          <w:t>частью первой</w:t>
        </w:r>
      </w:hyperlink>
      <w:r>
        <w:t xml:space="preserve"> настоящего подпункта, производится в течение ста </w:t>
      </w:r>
      <w:r>
        <w:lastRenderedPageBreak/>
        <w:t>восьмидесяти календарных дней с даты отгрузки товара собственного производства лизингодателю - налоговому резиденту Республики Беларусь.</w:t>
      </w:r>
    </w:p>
    <w:p w:rsidR="000873A0" w:rsidRDefault="000873A0" w:rsidP="000873A0">
      <w:pPr>
        <w:pStyle w:val="ConsPlusNormal"/>
        <w:ind w:firstLine="540"/>
        <w:jc w:val="both"/>
      </w:pPr>
      <w:bookmarkStart w:id="42" w:name="P522"/>
      <w:bookmarkEnd w:id="42"/>
      <w:r>
        <w:t xml:space="preserve">В случае отсутствия документов, указанных в </w:t>
      </w:r>
      <w:hyperlink w:anchor="P511" w:history="1">
        <w:r>
          <w:rPr>
            <w:color w:val="0000FF"/>
          </w:rPr>
          <w:t>части второй</w:t>
        </w:r>
      </w:hyperlink>
      <w:r>
        <w:t xml:space="preserve"> настоящего подпункта, и наступления даты представления налоговой декларации (расчета) по налогу на добавленную стоимость в течение срока, определенного </w:t>
      </w:r>
      <w:hyperlink w:anchor="P521" w:history="1">
        <w:r>
          <w:rPr>
            <w:color w:val="0000FF"/>
          </w:rPr>
          <w:t>частью четвертой</w:t>
        </w:r>
      </w:hyperlink>
      <w:r>
        <w:t xml:space="preserve"> настоящего подпункта, продавец - налоговый резидент Республики Беларусь при наличии договора, указанного в </w:t>
      </w:r>
      <w:hyperlink w:anchor="P512" w:history="1">
        <w:r>
          <w:rPr>
            <w:color w:val="0000FF"/>
          </w:rPr>
          <w:t>абзаце втором части второй</w:t>
        </w:r>
      </w:hyperlink>
      <w:r>
        <w:t xml:space="preserve"> настоящего подпункта, вправе не отражать в ней обороты по реализации товаров по договору купли-продажи с лизингодателем - налоговым резидентом Республики Беларусь.</w:t>
      </w:r>
    </w:p>
    <w:p w:rsidR="000873A0" w:rsidRDefault="000873A0" w:rsidP="000873A0">
      <w:pPr>
        <w:pStyle w:val="ConsPlusNormal"/>
        <w:ind w:firstLine="540"/>
        <w:jc w:val="both"/>
      </w:pPr>
      <w:r>
        <w:t xml:space="preserve">При наличии документов, указанных в </w:t>
      </w:r>
      <w:hyperlink w:anchor="P511" w:history="1">
        <w:r>
          <w:rPr>
            <w:color w:val="0000FF"/>
          </w:rPr>
          <w:t>части второй</w:t>
        </w:r>
      </w:hyperlink>
      <w:r>
        <w:t xml:space="preserve"> настоящего подпункта, обороты по реализации товаров лизингодателю - налоговому резиденту Республики Беларусь с применением установленного </w:t>
      </w:r>
      <w:hyperlink w:anchor="P510" w:history="1">
        <w:r>
          <w:rPr>
            <w:color w:val="0000FF"/>
          </w:rPr>
          <w:t>частью первой</w:t>
        </w:r>
      </w:hyperlink>
      <w:r>
        <w:t xml:space="preserve"> настоящего подпункта освобождения от налога на добавленную стоимость отражаются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отчетного периода, в котором получены соответствующие документы.</w:t>
      </w:r>
    </w:p>
    <w:p w:rsidR="000873A0" w:rsidRDefault="000873A0" w:rsidP="000873A0">
      <w:pPr>
        <w:pStyle w:val="ConsPlusNormal"/>
        <w:ind w:firstLine="540"/>
        <w:jc w:val="both"/>
      </w:pPr>
      <w:bookmarkStart w:id="43" w:name="P524"/>
      <w:bookmarkEnd w:id="43"/>
      <w:r>
        <w:t xml:space="preserve">В случае отсутствия документов, указанных в </w:t>
      </w:r>
      <w:hyperlink w:anchor="P511" w:history="1">
        <w:r>
          <w:rPr>
            <w:color w:val="0000FF"/>
          </w:rPr>
          <w:t>части второй</w:t>
        </w:r>
      </w:hyperlink>
      <w:r>
        <w:t xml:space="preserve"> настоящего подпункта, до срока представления в налоговый орган налоговой декларации (расчета) по налогу на добавленную стоимость за тот отчетный период, в котором истек определенный </w:t>
      </w:r>
      <w:hyperlink w:anchor="P521" w:history="1">
        <w:r>
          <w:rPr>
            <w:color w:val="0000FF"/>
          </w:rPr>
          <w:t>частью четвертой</w:t>
        </w:r>
      </w:hyperlink>
      <w:r>
        <w:t xml:space="preserve"> настоящего подпункта срок, обороты по реализации товаров лизингодателю - налоговому резиденту Республики Беларусь отражаются без применения установленного </w:t>
      </w:r>
      <w:hyperlink w:anchor="P510" w:history="1">
        <w:r>
          <w:rPr>
            <w:color w:val="0000FF"/>
          </w:rPr>
          <w:t>частью первой</w:t>
        </w:r>
      </w:hyperlink>
      <w:r>
        <w:t xml:space="preserve"> настоящего подпункта освобождения от налога на добавленную стоимость в налоговой декларации (расчете) по налогу на добавленную стоимость за тот отчетный период, в котором истек срок, определенный </w:t>
      </w:r>
      <w:hyperlink w:anchor="P521" w:history="1">
        <w:r>
          <w:rPr>
            <w:color w:val="0000FF"/>
          </w:rPr>
          <w:t>частью четвертой</w:t>
        </w:r>
      </w:hyperlink>
      <w:r>
        <w:t xml:space="preserve"> настоящего подпункта.</w:t>
      </w:r>
    </w:p>
    <w:p w:rsidR="000873A0" w:rsidRDefault="000873A0" w:rsidP="000873A0">
      <w:pPr>
        <w:pStyle w:val="ConsPlusNormal"/>
        <w:ind w:firstLine="540"/>
        <w:jc w:val="both"/>
      </w:pPr>
      <w:r>
        <w:t xml:space="preserve">При получении документов, указанных в </w:t>
      </w:r>
      <w:hyperlink w:anchor="P511" w:history="1">
        <w:r>
          <w:rPr>
            <w:color w:val="0000FF"/>
          </w:rPr>
          <w:t>части второй</w:t>
        </w:r>
      </w:hyperlink>
      <w:r>
        <w:t xml:space="preserve"> настоящего подпункта, по истечении срока, определенного </w:t>
      </w:r>
      <w:hyperlink w:anchor="P521" w:history="1">
        <w:r>
          <w:rPr>
            <w:color w:val="0000FF"/>
          </w:rPr>
          <w:t>частью четвертой</w:t>
        </w:r>
      </w:hyperlink>
      <w:r>
        <w:t xml:space="preserve"> настоящего подпункта, и после отражения оборотов по реализации товаров лизингодателю - налоговому резиденту Республики Беларусь в налоговой декларации (расчете) 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указанных в </w:t>
      </w:r>
      <w:hyperlink w:anchor="P511" w:history="1">
        <w:r>
          <w:rPr>
            <w:color w:val="0000FF"/>
          </w:rPr>
          <w:t>части второй</w:t>
        </w:r>
      </w:hyperlink>
      <w:r>
        <w:t xml:space="preserve"> настоящего подпункта, в соответствии с </w:t>
      </w:r>
      <w:hyperlink w:anchor="P524" w:history="1">
        <w:r>
          <w:rPr>
            <w:color w:val="0000FF"/>
          </w:rPr>
          <w:t>частью седьмой</w:t>
        </w:r>
      </w:hyperlink>
      <w:r>
        <w:t xml:space="preserve"> настоящего подпункта) обороты по реализации этих товаров с применением установленного </w:t>
      </w:r>
      <w:hyperlink w:anchor="P510" w:history="1">
        <w:r>
          <w:rPr>
            <w:color w:val="0000FF"/>
          </w:rPr>
          <w:t>частью первой</w:t>
        </w:r>
      </w:hyperlink>
      <w:r>
        <w:t xml:space="preserve"> настоящего подпункта освобождения от налога на добавленную стоимость отражаются (с </w:t>
      </w:r>
      <w:r>
        <w:lastRenderedPageBreak/>
        <w:t>одновременным уменьшением ранее отраженных оборотов по этим товарам и корректировкой налоговых вычетов)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отчетного периода, в котором эти документы получены;</w:t>
      </w:r>
    </w:p>
    <w:p w:rsidR="000873A0" w:rsidRDefault="000873A0" w:rsidP="000873A0">
      <w:pPr>
        <w:pStyle w:val="ConsPlusNormal"/>
        <w:jc w:val="both"/>
      </w:pPr>
      <w:r>
        <w:t xml:space="preserve">(пп. 1.44 статьи 94 в ред. </w:t>
      </w:r>
      <w:hyperlink r:id="rId25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1.45. исключен;</w:t>
      </w:r>
    </w:p>
    <w:p w:rsidR="000873A0" w:rsidRDefault="000873A0" w:rsidP="000873A0">
      <w:pPr>
        <w:pStyle w:val="ConsPlusNormal"/>
        <w:jc w:val="both"/>
      </w:pPr>
      <w:r>
        <w:t xml:space="preserve">(пп. 1.45 статьи 94 исключен с 1 января 2014 года. - </w:t>
      </w:r>
      <w:hyperlink r:id="rId25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1.46. иностранными организациями, не состоящими на учете в налоговых органах Республики Беларусь, работ (услуг), связанных с участием белорусских организаций и (или) белорусских индивидуальных предпринимателей в международных конференциях, форумах, симпозиумах, конгрессах, в выставочно-ярмарочных мероприятиях, проводимых в иностранных государствах;</w:t>
      </w:r>
    </w:p>
    <w:p w:rsidR="000873A0" w:rsidRDefault="000873A0" w:rsidP="000873A0">
      <w:pPr>
        <w:pStyle w:val="ConsPlusNormal"/>
        <w:jc w:val="both"/>
      </w:pPr>
      <w:r>
        <w:t xml:space="preserve">(пп. 1.46 статьи 94 введен </w:t>
      </w:r>
      <w:hyperlink r:id="rId25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1.47. исключен;</w:t>
      </w:r>
    </w:p>
    <w:p w:rsidR="000873A0" w:rsidRDefault="000873A0" w:rsidP="000873A0">
      <w:pPr>
        <w:pStyle w:val="ConsPlusNormal"/>
        <w:jc w:val="both"/>
      </w:pPr>
      <w:r>
        <w:t xml:space="preserve">(пп. 1.47 статьи 94 исключен с 1 января 2014 года. - </w:t>
      </w:r>
      <w:hyperlink r:id="rId26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1.48. платежными агентами единого расчетного и информационного пространства услуг по приему платежей от физических лиц за товары, работы, услуги и налогов, сборов (пошлин), пеней, штрафов и иных платежей в республиканский и местные бюджеты, бюджеты государственных внебюджетных фондов;</w:t>
      </w:r>
    </w:p>
    <w:p w:rsidR="000873A0" w:rsidRDefault="000873A0" w:rsidP="000873A0">
      <w:pPr>
        <w:pStyle w:val="ConsPlusNormal"/>
        <w:jc w:val="both"/>
      </w:pPr>
      <w:r>
        <w:t xml:space="preserve">(пп. 1.48 статьи 94 введен </w:t>
      </w:r>
      <w:hyperlink r:id="rId26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1.49. услуг почтовой связи по пересылке посылок и (или) денежных переводов, принятых от физических лиц операторами почтовой связи для доставки (вручения) адресату;</w:t>
      </w:r>
    </w:p>
    <w:p w:rsidR="000873A0" w:rsidRDefault="000873A0" w:rsidP="000873A0">
      <w:pPr>
        <w:pStyle w:val="ConsPlusNormal"/>
        <w:jc w:val="both"/>
      </w:pPr>
      <w:r>
        <w:t xml:space="preserve">(пп. 1.49 статьи 94 в ред. </w:t>
      </w:r>
      <w:hyperlink r:id="rId26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44" w:name="P537"/>
      <w:bookmarkEnd w:id="44"/>
      <w:r>
        <w:t xml:space="preserve">1.50. имущественных прав на результаты научной и научно-технической деятельности, сведения о которых содержатся в государственном </w:t>
      </w:r>
      <w:hyperlink r:id="rId263" w:history="1">
        <w:r>
          <w:rPr>
            <w:color w:val="0000FF"/>
          </w:rPr>
          <w:t>реестре</w:t>
        </w:r>
      </w:hyperlink>
      <w:r>
        <w:t xml:space="preserve"> прав на результаты научной и научно-технической деятельности, а также материальных объектов, относящихся к этим правам, если реализация имущественных прав на результаты научной и научно-технической деятельности одновременно сопровождается передачей таких объектов.</w:t>
      </w:r>
    </w:p>
    <w:p w:rsidR="000873A0" w:rsidRDefault="000873A0" w:rsidP="000873A0">
      <w:pPr>
        <w:pStyle w:val="ConsPlusNormal"/>
        <w:ind w:firstLine="540"/>
        <w:jc w:val="both"/>
      </w:pPr>
      <w:r>
        <w:t xml:space="preserve">Основанием для освобождения от налога на добавленную </w:t>
      </w:r>
      <w:r>
        <w:lastRenderedPageBreak/>
        <w:t xml:space="preserve">стоимость оборотов по реализации имущественных прав на результаты научной и научно-технической деятельности, а также оборотов по реализации материальных объектов, относящихся к этим правам, в соответствии с </w:t>
      </w:r>
      <w:hyperlink w:anchor="P537" w:history="1">
        <w:r>
          <w:rPr>
            <w:color w:val="0000FF"/>
          </w:rPr>
          <w:t>частью первой</w:t>
        </w:r>
      </w:hyperlink>
      <w:r>
        <w:t xml:space="preserve"> настоящего подпункта является соблюдение следующих требований:</w:t>
      </w:r>
    </w:p>
    <w:p w:rsidR="000873A0" w:rsidRDefault="000873A0" w:rsidP="000873A0">
      <w:pPr>
        <w:pStyle w:val="ConsPlusNormal"/>
        <w:ind w:firstLine="540"/>
        <w:jc w:val="both"/>
      </w:pPr>
      <w:r>
        <w:t xml:space="preserve">сведения о номере и дате регистрации прав на результаты научной и научно-технической деятельности, наименование данных результатов, содержащиеся в государственном </w:t>
      </w:r>
      <w:hyperlink r:id="rId264" w:history="1">
        <w:r>
          <w:rPr>
            <w:color w:val="0000FF"/>
          </w:rPr>
          <w:t>реестре</w:t>
        </w:r>
      </w:hyperlink>
      <w:r>
        <w:t xml:space="preserve"> прав на результаты научной и научно-технической деятельности, указываются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w:t>
      </w:r>
    </w:p>
    <w:p w:rsidR="000873A0" w:rsidRDefault="000873A0" w:rsidP="000873A0">
      <w:pPr>
        <w:pStyle w:val="ConsPlusNormal"/>
        <w:ind w:firstLine="540"/>
        <w:jc w:val="both"/>
      </w:pPr>
      <w:r>
        <w:t>осуществляется ведение раздельного учета оборотов по реализации имущественных прав на результаты научной и научно-технической деятельности и материальных объектов, относящихся к этим правам, а также распределение налоговых вычетов, относящихся к указанным оборотам по реализации, методом раздельного учета;</w:t>
      </w:r>
    </w:p>
    <w:p w:rsidR="000873A0" w:rsidRDefault="000873A0" w:rsidP="000873A0">
      <w:pPr>
        <w:pStyle w:val="ConsPlusNormal"/>
        <w:jc w:val="both"/>
      </w:pPr>
      <w:r>
        <w:t xml:space="preserve">(пп. 1.50 статьи 94 введен </w:t>
      </w:r>
      <w:hyperlink r:id="rId26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45" w:name="P542"/>
      <w:bookmarkEnd w:id="45"/>
      <w:r>
        <w:t>1.51. лизингодателями операций по передаче предмета лизинга физическим лицам - лизингополучателям по договорам финансовой аренды (лизинга), предусматривающим выкуп предмета лизинга. К указанным оборотам относятся суммы лизинговых платежей в части вознаграждения (дохода) лизингодателя и инвестиционных расходов лизингодателя, за исключением инвестиционных расходов, возмещаемых в стоимости предмета лизинга.</w:t>
      </w:r>
    </w:p>
    <w:p w:rsidR="000873A0" w:rsidRDefault="000873A0" w:rsidP="000873A0">
      <w:pPr>
        <w:pStyle w:val="ConsPlusNormal"/>
        <w:ind w:firstLine="540"/>
        <w:jc w:val="both"/>
      </w:pPr>
      <w:r>
        <w:t xml:space="preserve">Условием применения освобождения от налога на добавленную стоимость, установленного </w:t>
      </w:r>
      <w:hyperlink w:anchor="P542" w:history="1">
        <w:r>
          <w:rPr>
            <w:color w:val="0000FF"/>
          </w:rPr>
          <w:t>частью первой</w:t>
        </w:r>
      </w:hyperlink>
      <w:r>
        <w:t xml:space="preserve"> настоящего подпункта, является наличие у лизингодателя следующих документов:</w:t>
      </w:r>
    </w:p>
    <w:p w:rsidR="000873A0" w:rsidRDefault="000873A0" w:rsidP="000873A0">
      <w:pPr>
        <w:pStyle w:val="ConsPlusNormal"/>
        <w:ind w:firstLine="540"/>
        <w:jc w:val="both"/>
      </w:pPr>
      <w:r>
        <w:t>договора финансовой аренды (лизинга), предусматривающего выкуп предмета лизинга, заключенного с физическим лицом - лизингополучателем. При этом для целей настоящего подпункта под физическими лицами понимаются граждане Республики Беларусь, а также иностранные граждане и лица без гражданства, постоянно проживающие в Республике Беларусь;</w:t>
      </w:r>
    </w:p>
    <w:p w:rsidR="000873A0" w:rsidRDefault="000873A0" w:rsidP="000873A0">
      <w:pPr>
        <w:pStyle w:val="ConsPlusNormal"/>
        <w:ind w:firstLine="540"/>
        <w:jc w:val="both"/>
      </w:pPr>
      <w:r>
        <w:t>акта приемки-передачи предмета лизинга;</w:t>
      </w:r>
    </w:p>
    <w:p w:rsidR="000873A0" w:rsidRDefault="000873A0" w:rsidP="000873A0">
      <w:pPr>
        <w:pStyle w:val="ConsPlusNormal"/>
        <w:ind w:firstLine="540"/>
        <w:jc w:val="both"/>
      </w:pPr>
      <w:r>
        <w:t xml:space="preserve">копии паспорта гражданина Республики Беларусь или иного документа, содержащего указание на гражданство Республики Беларусь, - для граждан Республики Беларусь, копии вида на жительство в Республике Беларусь - для иностранных граждан и лиц без </w:t>
      </w:r>
      <w:r>
        <w:lastRenderedPageBreak/>
        <w:t>гражданства.</w:t>
      </w:r>
    </w:p>
    <w:p w:rsidR="000873A0" w:rsidRDefault="000873A0" w:rsidP="000873A0">
      <w:pPr>
        <w:pStyle w:val="ConsPlusNormal"/>
        <w:ind w:firstLine="540"/>
        <w:jc w:val="both"/>
      </w:pPr>
      <w:r>
        <w:t xml:space="preserve">В случае досрочного расторжения по требованию одной из сторон договора финансовой аренды (лизинга), не завершенного выкупом предмета лизинга, корректировка оборота по реализации лизингодателем операций по передаче предмета лизинга, по которому лизингодателем применено освобождение от налога на добавленную стоимость в соответствии с </w:t>
      </w:r>
      <w:hyperlink w:anchor="P542" w:history="1">
        <w:r>
          <w:rPr>
            <w:color w:val="0000FF"/>
          </w:rPr>
          <w:t>частью первой</w:t>
        </w:r>
      </w:hyperlink>
      <w:r>
        <w:t xml:space="preserve"> настоящего подпункта, не производится.</w:t>
      </w:r>
    </w:p>
    <w:p w:rsidR="000873A0" w:rsidRDefault="000873A0" w:rsidP="000873A0">
      <w:pPr>
        <w:pStyle w:val="ConsPlusNormal"/>
        <w:ind w:firstLine="540"/>
        <w:jc w:val="both"/>
      </w:pPr>
      <w:r>
        <w:t xml:space="preserve">На суммы увеличения налоговой базы налога на добавленную стоимость, указанные в </w:t>
      </w:r>
      <w:hyperlink w:anchor="P745" w:history="1">
        <w:r>
          <w:rPr>
            <w:color w:val="0000FF"/>
          </w:rPr>
          <w:t>подпунктах 18.1</w:t>
        </w:r>
      </w:hyperlink>
      <w:r>
        <w:t xml:space="preserve"> и </w:t>
      </w:r>
      <w:hyperlink w:anchor="P746" w:history="1">
        <w:r>
          <w:rPr>
            <w:color w:val="0000FF"/>
          </w:rPr>
          <w:t>18.2 пункта 18 статьи 98</w:t>
        </w:r>
      </w:hyperlink>
      <w:r>
        <w:t xml:space="preserve"> настоящего Кодекса, освобождение от налога на добавленную стоимость, установленное </w:t>
      </w:r>
      <w:hyperlink w:anchor="P542" w:history="1">
        <w:r>
          <w:rPr>
            <w:color w:val="0000FF"/>
          </w:rPr>
          <w:t>частью первой</w:t>
        </w:r>
      </w:hyperlink>
      <w:r>
        <w:t xml:space="preserve"> настоящего подпункта:</w:t>
      </w:r>
    </w:p>
    <w:p w:rsidR="000873A0" w:rsidRDefault="000873A0" w:rsidP="000873A0">
      <w:pPr>
        <w:pStyle w:val="ConsPlusNormal"/>
        <w:ind w:firstLine="540"/>
        <w:jc w:val="both"/>
      </w:pPr>
      <w:r>
        <w:t>не распространяется, если обороты по передаче предмета лизинга в части лизинговых платежей, возмещающих стоимость предмета лизинга, не подлежат освобождению от налога на добавленную стоимость;</w:t>
      </w:r>
    </w:p>
    <w:p w:rsidR="000873A0" w:rsidRDefault="000873A0" w:rsidP="000873A0">
      <w:pPr>
        <w:pStyle w:val="ConsPlusNormal"/>
        <w:ind w:firstLine="540"/>
        <w:jc w:val="both"/>
      </w:pPr>
      <w:r>
        <w:t>распространяется, если обороты по передаче предмета лизинга в части лизинговых платежей, возмещающих стоимость предмета лизинга, подлежат освобождению от налога на добавленную стоимость в соответствии с законодательными актами;</w:t>
      </w:r>
    </w:p>
    <w:p w:rsidR="000873A0" w:rsidRDefault="000873A0" w:rsidP="000873A0">
      <w:pPr>
        <w:pStyle w:val="ConsPlusNormal"/>
        <w:jc w:val="both"/>
      </w:pPr>
      <w:r>
        <w:t xml:space="preserve">(пп. 1.51 статьи 94 введен </w:t>
      </w:r>
      <w:hyperlink r:id="rId266"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1.52. лизингодателями операций по передаче предназначенных для проживания физических лиц квартир в многоквартирных или блокированных жилых домах, одноквартирных жилых домов в качестве предмета лизинга лизингополучателям по договорам финансовой аренды (лизинга), предусматривающим возврат предмета лизинга по завершении предусмотренного договором финансовой аренды (лизинга) срока временного владения и пользования предметом лизинга.</w:t>
      </w:r>
    </w:p>
    <w:p w:rsidR="000873A0" w:rsidRDefault="000873A0" w:rsidP="000873A0">
      <w:pPr>
        <w:pStyle w:val="ConsPlusNormal"/>
        <w:jc w:val="both"/>
      </w:pPr>
      <w:r>
        <w:t xml:space="preserve">(пп. 1.52 статьи 94 введен </w:t>
      </w:r>
      <w:hyperlink r:id="rId26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94 исключен с 1 января 2011 года. - </w:t>
      </w:r>
      <w:hyperlink r:id="rId26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3. Плательщик, осуществляющий обороты по реализации товаров (работ, услуг), прав на </w:t>
      </w:r>
      <w:hyperlink r:id="rId269" w:history="1">
        <w:r>
          <w:rPr>
            <w:color w:val="0000FF"/>
          </w:rPr>
          <w:t>объекты</w:t>
        </w:r>
      </w:hyperlink>
      <w:r>
        <w:t xml:space="preserve"> промышленной собственности, имущественных прав на объекты авторского права и смежных прав, предусмотренные </w:t>
      </w:r>
      <w:hyperlink w:anchor="P242" w:history="1">
        <w:r>
          <w:rPr>
            <w:color w:val="0000FF"/>
          </w:rPr>
          <w:t>пунктом 1</w:t>
        </w:r>
      </w:hyperlink>
      <w:r>
        <w:t xml:space="preserve"> настоящей статьи, вправе отказаться от освобождения от налогообложения таких оборотов, подав соответствующее заявление в налоговый орган.</w:t>
      </w:r>
    </w:p>
    <w:p w:rsidR="000873A0" w:rsidRDefault="000873A0" w:rsidP="000873A0">
      <w:pPr>
        <w:pStyle w:val="ConsPlusNormal"/>
        <w:jc w:val="both"/>
      </w:pPr>
      <w:r>
        <w:t xml:space="preserve">(в ред. </w:t>
      </w:r>
      <w:hyperlink r:id="rId27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Такой отказ возможен только в отношении всех осуществляемых </w:t>
      </w:r>
      <w:r>
        <w:lastRenderedPageBreak/>
        <w:t xml:space="preserve">плательщиком оборотов по реализации, предусмотренных одним или несколькими подпунктами </w:t>
      </w:r>
      <w:hyperlink w:anchor="P242" w:history="1">
        <w:r>
          <w:rPr>
            <w:color w:val="0000FF"/>
          </w:rPr>
          <w:t>пункта 1</w:t>
        </w:r>
      </w:hyperlink>
      <w:r>
        <w:t xml:space="preserve"> настоящей статьи.</w:t>
      </w:r>
    </w:p>
    <w:p w:rsidR="000873A0" w:rsidRDefault="000873A0" w:rsidP="000873A0">
      <w:pPr>
        <w:pStyle w:val="ConsPlusNormal"/>
        <w:ind w:firstLine="540"/>
        <w:jc w:val="both"/>
      </w:pPr>
      <w:r>
        <w:t>Не допускается отказ от освобождения от налогообложения на срок менее одного календарного года.</w:t>
      </w:r>
    </w:p>
    <w:p w:rsidR="000873A0" w:rsidRDefault="000873A0" w:rsidP="000873A0">
      <w:pPr>
        <w:pStyle w:val="ConsPlusNormal"/>
        <w:ind w:firstLine="540"/>
        <w:jc w:val="both"/>
      </w:pPr>
      <w:r>
        <w:t xml:space="preserve">4. Положения настоящей статьи и </w:t>
      </w:r>
      <w:hyperlink w:anchor="P126" w:history="1">
        <w:r>
          <w:rPr>
            <w:color w:val="0000FF"/>
          </w:rPr>
          <w:t>пункта 2 статьи 93</w:t>
        </w:r>
      </w:hyperlink>
      <w:r>
        <w:t xml:space="preserve"> настоящего Кодекса распространяются также на: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Об освобождении от обложения налогом на добавленную стоимость оборотов по реализации имущественных прав на некоторые объекты интеллектуальной собственности, см. </w:t>
      </w:r>
      <w:hyperlink r:id="rId271" w:history="1">
        <w:r>
          <w:rPr>
            <w:color w:val="0000FF"/>
          </w:rPr>
          <w:t>Указ</w:t>
        </w:r>
      </w:hyperlink>
      <w:r>
        <w:rPr>
          <w:color w:val="0A2666"/>
        </w:rPr>
        <w:t xml:space="preserve"> Президента Республики Беларусь от 25.11.2004 N 573.</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4.1. обороты по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w:t>
      </w:r>
    </w:p>
    <w:p w:rsidR="000873A0" w:rsidRDefault="000873A0" w:rsidP="000873A0">
      <w:pPr>
        <w:pStyle w:val="ConsPlusNormal"/>
        <w:ind w:firstLine="540"/>
        <w:jc w:val="both"/>
      </w:pPr>
      <w:r>
        <w:t xml:space="preserve">4.2. суммы, увеличивающие налоговую базу в соответствии с </w:t>
      </w:r>
      <w:hyperlink w:anchor="P743" w:history="1">
        <w:r>
          <w:rPr>
            <w:color w:val="0000FF"/>
          </w:rPr>
          <w:t>пунктом 18 статьи 98</w:t>
        </w:r>
      </w:hyperlink>
      <w:r>
        <w:t xml:space="preserve"> настоящего Кодекса, полученные (причитающиеся к получению) по товарам (работам, услугам), имущественным правам, обороты по реализации которых освобождены от налогообложения (за исключением оборотов, указанных в </w:t>
      </w:r>
      <w:hyperlink w:anchor="P542" w:history="1">
        <w:r>
          <w:rPr>
            <w:color w:val="0000FF"/>
          </w:rPr>
          <w:t>части первой подпункта 1.51 пункта 1</w:t>
        </w:r>
      </w:hyperlink>
      <w:r>
        <w:t xml:space="preserve"> настоящей статьи) либо не признаются объектом налогообложения.</w:t>
      </w:r>
    </w:p>
    <w:p w:rsidR="000873A0" w:rsidRDefault="000873A0" w:rsidP="000873A0">
      <w:pPr>
        <w:pStyle w:val="ConsPlusNormal"/>
        <w:jc w:val="both"/>
      </w:pPr>
      <w:r>
        <w:t xml:space="preserve">(в ред. </w:t>
      </w:r>
      <w:hyperlink r:id="rId272"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95. Особенности налогообложения налогом на добавленную стоимость товаров при ввозе на территорию Республики Беларусь</w:t>
      </w:r>
    </w:p>
    <w:p w:rsidR="000873A0" w:rsidRDefault="000873A0" w:rsidP="000873A0">
      <w:pPr>
        <w:pStyle w:val="ConsPlusNormal"/>
        <w:jc w:val="both"/>
      </w:pPr>
      <w:r>
        <w:t xml:space="preserve">(в ред. </w:t>
      </w:r>
      <w:hyperlink r:id="rId273"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 xml:space="preserve">1. При ввозе товаров на территорию Республики Беларусь, за исключением ввоза с территории государств -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274" w:history="1">
        <w:r>
          <w:rPr>
            <w:color w:val="0000FF"/>
          </w:rPr>
          <w:t>Закон</w:t>
        </w:r>
      </w:hyperlink>
      <w:r>
        <w:t xml:space="preserve"> Республики Беларусь "О таможенном регулировании в Республике Беларусь" и (или) акты Президента Республики Беларусь связывают возникновение обязанности по уплате налога на добавленную стоимость, взимание налога на добавленную стоимость осуществляется таможенными органами в соответствии с настоящим Кодексом, таможенным законодательством Таможенного союза, </w:t>
      </w:r>
      <w:hyperlink r:id="rId275" w:history="1">
        <w:r>
          <w:rPr>
            <w:color w:val="0000FF"/>
          </w:rPr>
          <w:t>Законом</w:t>
        </w:r>
      </w:hyperlink>
      <w:r>
        <w:t xml:space="preserve"> Республики Беларусь "О таможенном регулировании в Республике </w:t>
      </w:r>
      <w:r>
        <w:lastRenderedPageBreak/>
        <w:t>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30.12.2011 </w:t>
      </w:r>
      <w:hyperlink r:id="rId276" w:history="1">
        <w:r>
          <w:rPr>
            <w:color w:val="0000FF"/>
          </w:rPr>
          <w:t>N 330-З</w:t>
        </w:r>
      </w:hyperlink>
      <w:r>
        <w:t xml:space="preserve">, от 26.10.2012 </w:t>
      </w:r>
      <w:hyperlink r:id="rId277" w:history="1">
        <w:r>
          <w:rPr>
            <w:color w:val="0000FF"/>
          </w:rPr>
          <w:t>N 431-З</w:t>
        </w:r>
      </w:hyperlink>
      <w:r>
        <w:t xml:space="preserve">, от 30.12.2014 </w:t>
      </w:r>
      <w:hyperlink r:id="rId278" w:history="1">
        <w:r>
          <w:rPr>
            <w:color w:val="0000FF"/>
          </w:rPr>
          <w:t>N 224-З</w:t>
        </w:r>
      </w:hyperlink>
      <w:r>
        <w:t xml:space="preserve">, от 30.12.2015 </w:t>
      </w:r>
      <w:hyperlink r:id="rId279" w:history="1">
        <w:r>
          <w:rPr>
            <w:color w:val="0000FF"/>
          </w:rPr>
          <w:t>N 343-З</w:t>
        </w:r>
      </w:hyperlink>
      <w:r>
        <w:t>)</w:t>
      </w:r>
    </w:p>
    <w:p w:rsidR="000873A0" w:rsidRDefault="000873A0" w:rsidP="000873A0">
      <w:pPr>
        <w:pStyle w:val="ConsPlusNormal"/>
        <w:ind w:firstLine="540"/>
        <w:jc w:val="both"/>
      </w:pPr>
      <w:r>
        <w:t>2. При ввозе товаров на территорию Республики Беларусь с территории государств - членов Евразийского экономического союза взимание налога на добавленную стоимость осуществляют налоговые органы в соответствии с настоящим Кодексом и (или) актами Президента Республики Беларусь, международными договорами Республики Беларусь, в том числе актами, составляющими право Евразийского экономического союза.</w:t>
      </w:r>
    </w:p>
    <w:p w:rsidR="000873A0" w:rsidRDefault="000873A0" w:rsidP="000873A0">
      <w:pPr>
        <w:pStyle w:val="ConsPlusNormal"/>
        <w:jc w:val="both"/>
      </w:pPr>
      <w:r>
        <w:t xml:space="preserve">(в ред. Законов Республики Беларусь от 15.10.2010 </w:t>
      </w:r>
      <w:hyperlink r:id="rId280" w:history="1">
        <w:r>
          <w:rPr>
            <w:color w:val="0000FF"/>
          </w:rPr>
          <w:t>N 174-З</w:t>
        </w:r>
      </w:hyperlink>
      <w:r>
        <w:t xml:space="preserve">, от 30.12.2011 </w:t>
      </w:r>
      <w:hyperlink r:id="rId281" w:history="1">
        <w:r>
          <w:rPr>
            <w:color w:val="0000FF"/>
          </w:rPr>
          <w:t>N 330-З</w:t>
        </w:r>
      </w:hyperlink>
      <w:r>
        <w:t>, от 30.12.2015 N 343-З)</w:t>
      </w:r>
    </w:p>
    <w:p w:rsidR="000873A0" w:rsidRDefault="000873A0" w:rsidP="000873A0">
      <w:pPr>
        <w:pStyle w:val="ConsPlusNormal"/>
        <w:ind w:firstLine="540"/>
        <w:jc w:val="both"/>
      </w:pPr>
      <w:r>
        <w:t>При изменении порядка исчисления налога на добавленную стоимость, взимаемого налоговыми органами при ввозе товаров с территории государств - членов Евразийского экономического союза (изменении налоговой базы, ставок, порядка применения освобождения от налогообложения), новый порядок исчисления применяется в отношении товаров, принятых на учет с момента изменения порядка исчисления налога на добавленную стоимость.</w:t>
      </w:r>
    </w:p>
    <w:p w:rsidR="000873A0" w:rsidRDefault="000873A0" w:rsidP="000873A0">
      <w:pPr>
        <w:pStyle w:val="ConsPlusNormal"/>
        <w:jc w:val="both"/>
      </w:pPr>
      <w:r>
        <w:t xml:space="preserve">(часть вторая п. 2 статьи 95 введена </w:t>
      </w:r>
      <w:hyperlink r:id="rId282" w:history="1">
        <w:r>
          <w:rPr>
            <w:color w:val="0000FF"/>
          </w:rPr>
          <w:t>Законом</w:t>
        </w:r>
      </w:hyperlink>
      <w:r>
        <w:t xml:space="preserve"> Республики Беларусь от 26.10.2012 N 431-З; в ред. </w:t>
      </w:r>
      <w:hyperlink r:id="rId28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95 исключен с 1 марта 2015 года. - </w:t>
      </w:r>
      <w:hyperlink r:id="rId284"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46" w:name="P580"/>
      <w:bookmarkEnd w:id="46"/>
      <w:r>
        <w:t>4. Исчисление и уплата налога на добавленную стоимость, взимаемого налоговыми органами, производятся комиссионером, поверенным или иным аналогичным лицом-плательщиком при:</w:t>
      </w:r>
    </w:p>
    <w:p w:rsidR="000873A0" w:rsidRDefault="000873A0" w:rsidP="000873A0">
      <w:pPr>
        <w:pStyle w:val="ConsPlusNormal"/>
        <w:ind w:firstLine="540"/>
        <w:jc w:val="both"/>
      </w:pPr>
      <w:bookmarkStart w:id="47" w:name="P581"/>
      <w:bookmarkEnd w:id="47"/>
      <w:r>
        <w:t>ввозе товаров на территорию Республики Беларусь с территории государств - членов Евразийского экономического союза на основании договоров комиссии, поручения или иных аналогичных договоров;</w:t>
      </w:r>
    </w:p>
    <w:p w:rsidR="000873A0" w:rsidRDefault="000873A0" w:rsidP="000873A0">
      <w:pPr>
        <w:pStyle w:val="ConsPlusNormal"/>
        <w:jc w:val="both"/>
      </w:pPr>
      <w:r>
        <w:t xml:space="preserve">(в ред. Законов Республики Беларусь от 30.12.2011 </w:t>
      </w:r>
      <w:hyperlink r:id="rId285" w:history="1">
        <w:r>
          <w:rPr>
            <w:color w:val="0000FF"/>
          </w:rPr>
          <w:t>N 330-З</w:t>
        </w:r>
      </w:hyperlink>
      <w:r>
        <w:t xml:space="preserve">, от 30.12.2015 </w:t>
      </w:r>
      <w:hyperlink r:id="rId286" w:history="1">
        <w:r>
          <w:rPr>
            <w:color w:val="0000FF"/>
          </w:rPr>
          <w:t>N 343-З</w:t>
        </w:r>
      </w:hyperlink>
      <w:r>
        <w:t>)</w:t>
      </w:r>
    </w:p>
    <w:p w:rsidR="000873A0" w:rsidRDefault="000873A0" w:rsidP="000873A0">
      <w:pPr>
        <w:pStyle w:val="ConsPlusNormal"/>
        <w:ind w:firstLine="540"/>
        <w:jc w:val="both"/>
      </w:pPr>
      <w:r>
        <w:t>передаче на территории Республики Беларусь комитентом, доверителем или иным аналогичным лицом, являющимся налогоплательщиком государства - члена Евразийского экономического союза, товаров, ранее ввезенных с территории государств - членов Евразийского экономического союза, по которым налог на добавленную стоимость не был уплачен (если такие товары будут реализованы через комиссионера, поверенного или иное аналогичное лицо).</w:t>
      </w:r>
    </w:p>
    <w:p w:rsidR="000873A0" w:rsidRDefault="000873A0" w:rsidP="000873A0">
      <w:pPr>
        <w:pStyle w:val="ConsPlusNormal"/>
        <w:jc w:val="both"/>
      </w:pPr>
      <w:r>
        <w:t xml:space="preserve">(в ред. Законов Республики Беларусь от 30.12.2011 </w:t>
      </w:r>
      <w:hyperlink r:id="rId287" w:history="1">
        <w:r>
          <w:rPr>
            <w:color w:val="0000FF"/>
          </w:rPr>
          <w:t>N 330-З</w:t>
        </w:r>
      </w:hyperlink>
      <w:r>
        <w:t xml:space="preserve">, от 30.12.2015 </w:t>
      </w:r>
      <w:hyperlink r:id="rId288" w:history="1">
        <w:r>
          <w:rPr>
            <w:color w:val="0000FF"/>
          </w:rPr>
          <w:t>N 343-З</w:t>
        </w:r>
      </w:hyperlink>
      <w:r>
        <w:t>)</w:t>
      </w:r>
    </w:p>
    <w:p w:rsidR="000873A0" w:rsidRDefault="000873A0" w:rsidP="000873A0">
      <w:pPr>
        <w:pStyle w:val="ConsPlusNormal"/>
        <w:jc w:val="both"/>
      </w:pPr>
      <w:r>
        <w:lastRenderedPageBreak/>
        <w:t xml:space="preserve">(п. 4 статьи 95 введен </w:t>
      </w:r>
      <w:hyperlink r:id="rId289"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5. Налоговая база для целей исчисления и уплаты налога на добавленную стоимость, взимаемого налоговыми органами при ввозе товаров на территорию Республики Беларусь с территории государств - членов Евразийского экономического союза:</w:t>
      </w:r>
    </w:p>
    <w:p w:rsidR="000873A0" w:rsidRDefault="000873A0" w:rsidP="000873A0">
      <w:pPr>
        <w:pStyle w:val="ConsPlusNormal"/>
        <w:jc w:val="both"/>
      </w:pPr>
      <w:r>
        <w:t xml:space="preserve">(в ред. </w:t>
      </w:r>
      <w:hyperlink r:id="rId29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может отражаться в налоговой декларации (расчете) по налогу на добавленную стоимость того месяца, срок представления которой следует за датой отгрузки товаров, указанных в </w:t>
      </w:r>
      <w:hyperlink w:anchor="P580" w:history="1">
        <w:r>
          <w:rPr>
            <w:color w:val="0000FF"/>
          </w:rPr>
          <w:t>пункте 4</w:t>
        </w:r>
      </w:hyperlink>
      <w:r>
        <w:t xml:space="preserve"> настоящей статьи, покупателям, либо того месяца, в котором эти товары приняты к бухгалтерскому учету у комиссионера, поверенного или иного аналогичного лица. Настоящее положение применяется, если эти товары отгружены комиссионером, поверенным или иным аналогичным лицом покупателям в месяце, следующем за месяцем принятия их к бухгалтерскому учету;</w:t>
      </w:r>
    </w:p>
    <w:p w:rsidR="000873A0" w:rsidRDefault="000873A0" w:rsidP="000873A0">
      <w:pPr>
        <w:pStyle w:val="ConsPlusNormal"/>
        <w:ind w:firstLine="540"/>
        <w:jc w:val="both"/>
      </w:pPr>
      <w:r>
        <w:t xml:space="preserve">отражается в налоговой декларации (расчете) по налогу на добавленную стоимость того месяца, в котором приняты к бухгалтерскому учету у комиссионера, поверенного или иного аналогичного лица товары, указанные в </w:t>
      </w:r>
      <w:hyperlink w:anchor="P581" w:history="1">
        <w:r>
          <w:rPr>
            <w:color w:val="0000FF"/>
          </w:rPr>
          <w:t>абзаце втором пункта 4</w:t>
        </w:r>
      </w:hyperlink>
      <w:r>
        <w:t xml:space="preserve"> настоящей статьи, если эти товары приобретаются комиссионером, поверенным или иным аналогичным лицом для комитента, доверителя или иного аналогичного лица;</w:t>
      </w:r>
    </w:p>
    <w:p w:rsidR="000873A0" w:rsidRDefault="000873A0" w:rsidP="000873A0">
      <w:pPr>
        <w:pStyle w:val="ConsPlusNormal"/>
        <w:ind w:firstLine="540"/>
        <w:jc w:val="both"/>
      </w:pPr>
      <w:r>
        <w:t>может отражаться в налоговой декларации (расчете) по налогу на добавленную стоимость того месяца, срок представления которой следует за датой принятия к бухгалтерскому учету фактически ввезенных товаров на территорию Республики Беларусь, либо того месяца, в котором в связи с условиями внешнеторгового договора товары приняты к бухгалтерскому учету. Настоящее положение применяется, если такое принятие к бухгалтерскому учету товаров предшествует их фактическому ввозу на территорию Республики Беларусь.</w:t>
      </w:r>
    </w:p>
    <w:p w:rsidR="000873A0" w:rsidRDefault="000873A0" w:rsidP="000873A0">
      <w:pPr>
        <w:pStyle w:val="ConsPlusNormal"/>
        <w:jc w:val="both"/>
      </w:pPr>
      <w:r>
        <w:t xml:space="preserve">(п. 5 статьи 95 введен </w:t>
      </w:r>
      <w:hyperlink r:id="rId291"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апреля 2011 года товары, ввозимые в Республику Беларусь лицами, обладающими статусом уполномоченного экономического оператора и включенными в реестр владельцев таможенных складов и (или) в реестр владельцев складов временного хранения, освобождаются от налога на добавленную стоимость, взимаемого </w:t>
      </w:r>
      <w:r>
        <w:rPr>
          <w:color w:val="0A2666"/>
        </w:rPr>
        <w:lastRenderedPageBreak/>
        <w:t>таможенными органами (</w:t>
      </w:r>
      <w:hyperlink r:id="rId292" w:history="1">
        <w:r>
          <w:rPr>
            <w:color w:val="0000FF"/>
          </w:rPr>
          <w:t>пункт 1</w:t>
        </w:r>
      </w:hyperlink>
      <w:r>
        <w:rPr>
          <w:color w:val="0A2666"/>
        </w:rPr>
        <w:t xml:space="preserve"> Указа Президента Республики Беларусь от 11.08.2011 N 358).</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96. Освобождение от налога на добавленную стоимость товаров при ввозе на территорию Республики Беларусь</w:t>
      </w:r>
    </w:p>
    <w:p w:rsidR="000873A0" w:rsidRDefault="000873A0" w:rsidP="000873A0">
      <w:pPr>
        <w:pStyle w:val="ConsPlusNormal"/>
        <w:ind w:firstLine="540"/>
        <w:jc w:val="both"/>
      </w:pPr>
      <w:r>
        <w:t xml:space="preserve">(в ред. </w:t>
      </w:r>
      <w:hyperlink r:id="rId293"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pPr>
      <w:r>
        <w:t>1. Освобождаются от налога на добавленную стоимость при ввозе на территорию Республики Беларусь:</w:t>
      </w:r>
    </w:p>
    <w:p w:rsidR="000873A0" w:rsidRDefault="000873A0" w:rsidP="000873A0">
      <w:pPr>
        <w:pStyle w:val="ConsPlusNormal"/>
        <w:ind w:firstLine="540"/>
        <w:jc w:val="both"/>
      </w:pPr>
      <w:r>
        <w:t>1.1. транспортные средства, ввозимые с территории государств - членов Евразийского экономического союза, посредством которых осуществляются международные перевозки грузов, пассажиров и багажа, а также предметы материально-технического снабжения и снаряжения, топливо, продовольствие и другое имущество, необходимые для эксплуатации транспортных средств на время следования в пути, в пунктах промежуточной остановки или приобретенные за границей в связи с ликвидацией аварии (поломки) этих транспортных средств;</w:t>
      </w:r>
    </w:p>
    <w:p w:rsidR="000873A0" w:rsidRDefault="000873A0" w:rsidP="000873A0">
      <w:pPr>
        <w:pStyle w:val="ConsPlusNormal"/>
        <w:jc w:val="both"/>
      </w:pPr>
      <w:r>
        <w:t xml:space="preserve">(в ред. </w:t>
      </w:r>
      <w:hyperlink r:id="rId29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8" w:name="P603"/>
      <w:bookmarkEnd w:id="48"/>
      <w:r>
        <w:t>1.2. товары, подлежащие обращению в собственность государства в соответствии с законодательством;</w:t>
      </w:r>
    </w:p>
    <w:p w:rsidR="000873A0" w:rsidRDefault="000873A0" w:rsidP="000873A0">
      <w:pPr>
        <w:pStyle w:val="ConsPlusNormal"/>
        <w:ind w:firstLine="540"/>
        <w:jc w:val="both"/>
      </w:pPr>
      <w:bookmarkStart w:id="49" w:name="P604"/>
      <w:bookmarkEnd w:id="49"/>
      <w:r>
        <w:t>1.3. белорусские рубли, иностранная валюта, в частности банкноты и монеты, являющиеся законным средством платежа, а также ценные бумаги, акцизные марки, марки таможенного контроля, марки пошлин и сборов, уплачиваемых в соответствии с законодательством;</w:t>
      </w:r>
    </w:p>
    <w:p w:rsidR="000873A0" w:rsidRDefault="000873A0" w:rsidP="000873A0">
      <w:pPr>
        <w:pStyle w:val="ConsPlusNormal"/>
        <w:ind w:firstLine="540"/>
        <w:jc w:val="both"/>
      </w:pPr>
      <w:bookmarkStart w:id="50" w:name="P605"/>
      <w:bookmarkEnd w:id="50"/>
      <w:r>
        <w:t xml:space="preserve">1.4. технические средства, которые не могут быть использованы иначе как для профилактики инвалидности и (или) реабилитации инвалидов, по </w:t>
      </w:r>
      <w:hyperlink r:id="rId295" w:history="1">
        <w:r>
          <w:rPr>
            <w:color w:val="0000FF"/>
          </w:rPr>
          <w:t>перечню</w:t>
        </w:r>
      </w:hyperlink>
      <w:r>
        <w:t xml:space="preserve">, утверждаемому Президентом Республики Беларусь, при наличии </w:t>
      </w:r>
      <w:hyperlink r:id="rId296" w:history="1">
        <w:r>
          <w:rPr>
            <w:color w:val="0000FF"/>
          </w:rPr>
          <w:t>заключения</w:t>
        </w:r>
      </w:hyperlink>
      <w:r>
        <w:t xml:space="preserve"> Министерства труда и социальной защиты Республики Беларусь о том, что ввозимые (ввезенные) товары относятся к указанным техническим средствам. Такие технические средства, ввезенные с использованием льгот по налогу на добавленную стоимость, должны использоваться на территории Республики Беларусь в целях профилактики инвалидности и (или) реабилитации инвалидов. При нецелевом использовании этих технических средств либо их вывозе за пределы территории Республики Беларусь без использования в указанных целях налог на добавленную стоимость уплачивается (взыскивается) в соответствии с законодательством;</w:t>
      </w:r>
    </w:p>
    <w:p w:rsidR="000873A0" w:rsidRDefault="000873A0" w:rsidP="000873A0">
      <w:pPr>
        <w:pStyle w:val="ConsPlusNormal"/>
        <w:ind w:firstLine="540"/>
        <w:jc w:val="both"/>
      </w:pPr>
      <w:bookmarkStart w:id="51" w:name="P606"/>
      <w:bookmarkEnd w:id="51"/>
      <w:r>
        <w:t xml:space="preserve">1.5. лекарственные средства, медицинские изделия и протезно-ортопедические изделия, а также сырье, материалы для их изготовления, комплектующие изделия для их производства, полуфабрикаты к ним по </w:t>
      </w:r>
      <w:hyperlink r:id="rId297" w:history="1">
        <w:r>
          <w:rPr>
            <w:color w:val="0000FF"/>
          </w:rPr>
          <w:t>перечню</w:t>
        </w:r>
      </w:hyperlink>
      <w:r>
        <w:t xml:space="preserve">, утверждаемому Президентом </w:t>
      </w:r>
      <w:r>
        <w:lastRenderedPageBreak/>
        <w:t xml:space="preserve">Республики Беларусь, если они включены в Государственный </w:t>
      </w:r>
      <w:hyperlink r:id="rId298" w:history="1">
        <w:r>
          <w:rPr>
            <w:color w:val="0000FF"/>
          </w:rPr>
          <w:t>реестр</w:t>
        </w:r>
      </w:hyperlink>
      <w:r>
        <w:t xml:space="preserve"> лекарственных средств Республики Беларусь или Государственный реестр медицинских изделий Республики Беларусь либо в отношении таких товаров имеется заключение Министерства здравоохранения Республики Беларусь о том, что ввозимые (ввезенные) товары относятся к лекарственным средствам, медицинским изделиям и протезно-ортопедическим изделиям или к сырью, материалам для их изготовления, комплектующим изделиям для их производства, полуфабрикатам к ним;</w:t>
      </w:r>
    </w:p>
    <w:p w:rsidR="000873A0" w:rsidRDefault="000873A0" w:rsidP="000873A0">
      <w:pPr>
        <w:pStyle w:val="ConsPlusNormal"/>
        <w:jc w:val="both"/>
      </w:pPr>
      <w:r>
        <w:t xml:space="preserve">(пп. 1.5 статьи 96 в ред. </w:t>
      </w:r>
      <w:hyperlink r:id="rId29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1.6. исключен;</w:t>
      </w:r>
    </w:p>
    <w:p w:rsidR="000873A0" w:rsidRDefault="000873A0" w:rsidP="000873A0">
      <w:pPr>
        <w:pStyle w:val="ConsPlusNormal"/>
        <w:jc w:val="both"/>
      </w:pPr>
      <w:r>
        <w:t xml:space="preserve">(пп. 1.6 статьи 96 исключен с 1 января 2014 года. - </w:t>
      </w:r>
      <w:hyperlink r:id="rId300" w:history="1">
        <w:r>
          <w:rPr>
            <w:color w:val="0000FF"/>
          </w:rPr>
          <w:t>Закон</w:t>
        </w:r>
      </w:hyperlink>
      <w:r>
        <w:t xml:space="preserve"> Республики Беларусь от 31.12.2013 N 96-З)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301" w:history="1">
        <w:r>
          <w:rPr>
            <w:color w:val="0000FF"/>
          </w:rPr>
          <w:t>Перечень</w:t>
        </w:r>
      </w:hyperlink>
      <w:r>
        <w:rPr>
          <w:color w:val="0A2666"/>
        </w:rPr>
        <w:t xml:space="preserve"> видов культурных ценностей, освобождаемых от налога на добавленную стоимость при их ввозе на территорию Республики Беларусь, а также при реализации на территории Республики Беларусь, утвержден постановлением Министерства культуры Республики Беларусь от 24.06.2011 N 23.</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52" w:name="P614"/>
      <w:bookmarkEnd w:id="52"/>
      <w:r>
        <w:t>1.7. носители экземпляров фильмов, культурные ценности, ввозимые организациями культуры.</w:t>
      </w:r>
    </w:p>
    <w:p w:rsidR="000873A0" w:rsidRDefault="000873A0" w:rsidP="000873A0">
      <w:pPr>
        <w:pStyle w:val="ConsPlusNormal"/>
        <w:ind w:firstLine="540"/>
        <w:jc w:val="both"/>
      </w:pPr>
      <w:r>
        <w:t xml:space="preserve">Основанием для освобождения от налога на добавленную стоимость товаров в соответствии с </w:t>
      </w:r>
      <w:hyperlink w:anchor="P614" w:history="1">
        <w:r>
          <w:rPr>
            <w:color w:val="0000FF"/>
          </w:rPr>
          <w:t>частью первой</w:t>
        </w:r>
      </w:hyperlink>
      <w:r>
        <w:t xml:space="preserve"> настоящего подпункта является </w:t>
      </w:r>
      <w:hyperlink r:id="rId302" w:history="1">
        <w:r>
          <w:rPr>
            <w:color w:val="0000FF"/>
          </w:rPr>
          <w:t>заключение</w:t>
        </w:r>
      </w:hyperlink>
      <w:r>
        <w:t xml:space="preserve"> Министерства культуры Республики Беларусь об отнесении ввозимых товаров к носителям экземпляров фильмов или культурным ценностям;</w:t>
      </w:r>
    </w:p>
    <w:p w:rsidR="000873A0" w:rsidRDefault="000873A0" w:rsidP="000873A0">
      <w:pPr>
        <w:pStyle w:val="ConsPlusNormal"/>
        <w:ind w:firstLine="540"/>
        <w:jc w:val="both"/>
      </w:pPr>
      <w:bookmarkStart w:id="53" w:name="P616"/>
      <w:bookmarkEnd w:id="53"/>
      <w:r>
        <w:t>1.8. все виды печатных изданий, получаемых государственными библиотеками и музеями по международному книгообмену, а также кино- и видеопроизведения, ввозимые государственными кино- и видеоорганизациями в целях осуществления международных некоммерческих обменов;</w:t>
      </w:r>
    </w:p>
    <w:p w:rsidR="000873A0" w:rsidRDefault="000873A0" w:rsidP="000873A0">
      <w:pPr>
        <w:pStyle w:val="ConsPlusNormal"/>
        <w:ind w:firstLine="540"/>
        <w:jc w:val="both"/>
      </w:pPr>
      <w:r>
        <w:t>1.9. драгоценные металлы, драгоценные камни и изделия (части изделий) из них (кроме ювелирных изделий), а также концентраты и другие промышленные продукты, лом и отходы, содержащие драгоценные и цветные металлы, ввозимые для пополнения Госфонда, при наличии соответствующего подтверждения Министерства финансов Республики Беларусь или Национального банка Республики Беларусь (для драгоценных металлов в виде банковских слитков, ввозимых для пополнения Госфонда);</w:t>
      </w:r>
    </w:p>
    <w:p w:rsidR="000873A0" w:rsidRDefault="000873A0" w:rsidP="000873A0">
      <w:pPr>
        <w:pStyle w:val="ConsPlusNormal"/>
        <w:ind w:firstLine="540"/>
        <w:jc w:val="both"/>
      </w:pPr>
      <w:bookmarkStart w:id="54" w:name="P618"/>
      <w:bookmarkEnd w:id="54"/>
      <w:r>
        <w:lastRenderedPageBreak/>
        <w:t>1.10. банковские и мерные слитки из драгоценных металлов, ввозимые банками для осуществления банковских операций и иными организациями для реализации их банкам;</w:t>
      </w:r>
    </w:p>
    <w:p w:rsidR="000873A0" w:rsidRDefault="000873A0" w:rsidP="000873A0">
      <w:pPr>
        <w:pStyle w:val="ConsPlusNormal"/>
        <w:ind w:firstLine="540"/>
        <w:jc w:val="both"/>
      </w:pPr>
      <w:r>
        <w:t>1.11. товары, ввозимые с территории государств - членов Евразийского экономического союза и предназначенные для официального пользования дипломатическими представительствами и консульскими учреждениями иностранных государств или для личного пользования дипломатического и (или) административно-технического персонала этих представительств и учреждений, включая проживающих вместе с ними членов их семей (если они не являются гражданами Республики Беларусь), представительствами и органами международных организаций и межгосударственных образований, а также дипломатическая почта и консульская вализа;</w:t>
      </w:r>
    </w:p>
    <w:p w:rsidR="000873A0" w:rsidRDefault="000873A0" w:rsidP="000873A0">
      <w:pPr>
        <w:pStyle w:val="ConsPlusNormal"/>
        <w:jc w:val="both"/>
      </w:pPr>
      <w:r>
        <w:t xml:space="preserve">(в ред. </w:t>
      </w:r>
      <w:hyperlink r:id="rId30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5" w:name="P621"/>
      <w:bookmarkEnd w:id="55"/>
      <w:r>
        <w:t>1.12. товары, относящиеся к иностранной безвозмездной помощи, в порядке и на условиях, установленных Президентом Республики Беларусь;</w:t>
      </w:r>
    </w:p>
    <w:p w:rsidR="000873A0" w:rsidRDefault="000873A0" w:rsidP="000873A0">
      <w:pPr>
        <w:pStyle w:val="ConsPlusNormal"/>
        <w:ind w:firstLine="540"/>
        <w:jc w:val="both"/>
      </w:pPr>
      <w:bookmarkStart w:id="56" w:name="P622"/>
      <w:bookmarkEnd w:id="56"/>
      <w:r>
        <w:t xml:space="preserve">1.13. товары, получаемые (полученные) в качестве международной технической помощи и (или) приобретенные за счет средств международной технической помощи, предназначенные для целей, определенных проектом (программой) международной технической помощи, в </w:t>
      </w:r>
      <w:hyperlink r:id="rId304"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ind w:firstLine="540"/>
        <w:jc w:val="both"/>
      </w:pPr>
      <w:bookmarkStart w:id="57" w:name="P623"/>
      <w:bookmarkEnd w:id="57"/>
      <w:r>
        <w:t xml:space="preserve">1.14. оборудование, приборы, материалы и комплектующие изделия, предназначенные для выполнения научно-исследовательских, опытно-конструкторских и опытно-технологических работ, ввезенные резидентами Республики Беларусь на территорию Республики Беларусь в </w:t>
      </w:r>
      <w:hyperlink r:id="rId305"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ind w:firstLine="540"/>
        <w:jc w:val="both"/>
      </w:pPr>
      <w:bookmarkStart w:id="58" w:name="P624"/>
      <w:bookmarkEnd w:id="58"/>
      <w:r>
        <w:t>1.15. ввозимые организациями, осуществляющими производство лазерно-оптической техники, товары, применяемые такими организациями в составе лазерно-оптической техники и не производимые на территории Республики Беларусь, а также оборудование и оснастка, используемые ими для производства лазерно-оптической техники.</w:t>
      </w:r>
    </w:p>
    <w:p w:rsidR="000873A0" w:rsidRDefault="000873A0" w:rsidP="000873A0">
      <w:pPr>
        <w:pStyle w:val="ConsPlusNormal"/>
        <w:ind w:firstLine="540"/>
        <w:jc w:val="both"/>
      </w:pPr>
      <w:r>
        <w:t xml:space="preserve">Основанием для освобождения от налога на добавленную стоимость товаров, оборудования и оснастки, указанных в </w:t>
      </w:r>
      <w:hyperlink w:anchor="P624" w:history="1">
        <w:r>
          <w:rPr>
            <w:color w:val="0000FF"/>
          </w:rPr>
          <w:t>части первой</w:t>
        </w:r>
      </w:hyperlink>
      <w:r>
        <w:t xml:space="preserve"> настоящего подпункта, является заключение о том, что они необходимы для производства лазерно-оптической техники, выдаваемое Государственным комитетом по науке и технологиям Республики Беларусь в </w:t>
      </w:r>
      <w:hyperlink r:id="rId306" w:history="1">
        <w:r>
          <w:rPr>
            <w:color w:val="0000FF"/>
          </w:rPr>
          <w:t>порядке</w:t>
        </w:r>
      </w:hyperlink>
      <w:r>
        <w:t xml:space="preserve"> и по </w:t>
      </w:r>
      <w:hyperlink r:id="rId307" w:history="1">
        <w:r>
          <w:rPr>
            <w:color w:val="0000FF"/>
          </w:rPr>
          <w:t>форме</w:t>
        </w:r>
      </w:hyperlink>
      <w:r>
        <w:t>, определяемым Советом Министров Республики Беларусь;</w:t>
      </w:r>
    </w:p>
    <w:p w:rsidR="000873A0" w:rsidRDefault="000873A0" w:rsidP="000873A0">
      <w:pPr>
        <w:pStyle w:val="ConsPlusNormal"/>
        <w:ind w:firstLine="540"/>
        <w:jc w:val="both"/>
      </w:pPr>
      <w:bookmarkStart w:id="59" w:name="P626"/>
      <w:bookmarkEnd w:id="59"/>
      <w:r>
        <w:lastRenderedPageBreak/>
        <w:t>1.16. установки, комплектующие и запасные части к ним по использованию возобновляемых источников энергии.</w:t>
      </w:r>
    </w:p>
    <w:p w:rsidR="000873A0" w:rsidRDefault="000873A0" w:rsidP="000873A0">
      <w:pPr>
        <w:pStyle w:val="ConsPlusNormal"/>
        <w:jc w:val="both"/>
      </w:pPr>
      <w:r>
        <w:t xml:space="preserve">(в ред. </w:t>
      </w:r>
      <w:hyperlink r:id="rId30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Основанием для освобождения от налога на добавленную стоимость товаров, указанных в </w:t>
      </w:r>
      <w:hyperlink w:anchor="P626" w:history="1">
        <w:r>
          <w:rPr>
            <w:color w:val="0000FF"/>
          </w:rPr>
          <w:t>части первой</w:t>
        </w:r>
      </w:hyperlink>
      <w:r>
        <w:t xml:space="preserve"> настоящего подпункта, является заключение об отнесении ввозимых товаров к установкам, комплектующим и запасным частям к ним по использованию возобновляемых источников энергии, выдаваемое Государственным комитетом по стандартизации Республики Беларусь в порядке и по </w:t>
      </w:r>
      <w:hyperlink r:id="rId309" w:history="1">
        <w:r>
          <w:rPr>
            <w:color w:val="0000FF"/>
          </w:rPr>
          <w:t>форме</w:t>
        </w:r>
      </w:hyperlink>
      <w:r>
        <w:t>, определяемым Советом Министров Республики Беларусь;</w:t>
      </w:r>
    </w:p>
    <w:p w:rsidR="000873A0" w:rsidRDefault="000873A0" w:rsidP="000873A0">
      <w:pPr>
        <w:pStyle w:val="ConsPlusNormal"/>
        <w:jc w:val="both"/>
      </w:pPr>
      <w:r>
        <w:t xml:space="preserve">(в ред. </w:t>
      </w:r>
      <w:hyperlink r:id="rId3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60" w:name="P630"/>
      <w:bookmarkEnd w:id="60"/>
      <w:r>
        <w:t xml:space="preserve">1.17. технологическое оборудование и запасные части к нему, предназначенные для реализации инвестиционных проектов, финансируемых за счет внешних государственных займов (кредитов) в </w:t>
      </w:r>
      <w:hyperlink r:id="rId311" w:history="1">
        <w:r>
          <w:rPr>
            <w:color w:val="0000FF"/>
          </w:rPr>
          <w:t>порядке</w:t>
        </w:r>
      </w:hyperlink>
      <w:r>
        <w:t>, установленном Президентом Республики Беларусь;</w:t>
      </w:r>
    </w:p>
    <w:p w:rsidR="000873A0" w:rsidRDefault="000873A0" w:rsidP="000873A0">
      <w:pPr>
        <w:pStyle w:val="ConsPlusNormal"/>
        <w:ind w:firstLine="540"/>
        <w:jc w:val="both"/>
      </w:pPr>
      <w:r>
        <w:t xml:space="preserve">1.18. технологическое оборудование, комплектующие и (или) запасные части к нему, ввозимые резидентами Парка высоких технологий в </w:t>
      </w:r>
      <w:hyperlink r:id="rId312"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ind w:firstLine="540"/>
        <w:jc w:val="both"/>
      </w:pPr>
      <w:bookmarkStart w:id="61" w:name="P632"/>
      <w:bookmarkEnd w:id="61"/>
      <w:r>
        <w:t xml:space="preserve">1.19. технологическое оборудование (комплектующие и запасные части к нему) для использования его на территории Республики Беларусь при реализации инвестиционных проектов в рамках заключенных инвестиционных договоров между инвестором и Республикой Беларусь в </w:t>
      </w:r>
      <w:hyperlink r:id="rId313"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ind w:firstLine="540"/>
        <w:jc w:val="both"/>
      </w:pPr>
      <w:bookmarkStart w:id="62" w:name="P633"/>
      <w:bookmarkEnd w:id="62"/>
      <w:r>
        <w:t>1.20. семена, ввозимые для научных целей и государственного сортоиспытания.</w:t>
      </w:r>
    </w:p>
    <w:p w:rsidR="000873A0" w:rsidRDefault="000873A0" w:rsidP="000873A0">
      <w:pPr>
        <w:pStyle w:val="ConsPlusNormal"/>
        <w:ind w:firstLine="540"/>
        <w:jc w:val="both"/>
      </w:pPr>
      <w:r>
        <w:t xml:space="preserve">Основанием для освобождения от налога на добавленную стоимость семян, указанных в </w:t>
      </w:r>
      <w:hyperlink w:anchor="P633" w:history="1">
        <w:r>
          <w:rPr>
            <w:color w:val="0000FF"/>
          </w:rPr>
          <w:t>части первой</w:t>
        </w:r>
      </w:hyperlink>
      <w:r>
        <w:t xml:space="preserve"> настоящего подпункта, являются </w:t>
      </w:r>
      <w:hyperlink r:id="rId314" w:history="1">
        <w:r>
          <w:rPr>
            <w:color w:val="0000FF"/>
          </w:rPr>
          <w:t>заключение</w:t>
        </w:r>
      </w:hyperlink>
      <w:r>
        <w:t xml:space="preserve"> государственного учреждения "Государственная инспекция по испытанию и охране сортов растений" о предназначении ввозимых семян для государственного сортоиспытания или заключение Национальной академии наук Беларуси о предназначении ввозимых семян для научных целей;</w:t>
      </w:r>
    </w:p>
    <w:p w:rsidR="000873A0" w:rsidRDefault="000873A0" w:rsidP="000873A0">
      <w:pPr>
        <w:pStyle w:val="ConsPlusNormal"/>
        <w:jc w:val="both"/>
      </w:pPr>
      <w:r>
        <w:t xml:space="preserve">(пп. 1.20 статьи 96 в ред. </w:t>
      </w:r>
      <w:hyperlink r:id="rId31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1.21. иные товары в порядке и на условиях, определяемых Президентом Республики Беларусь.</w:t>
      </w:r>
    </w:p>
    <w:p w:rsidR="000873A0" w:rsidRDefault="000873A0" w:rsidP="000873A0">
      <w:pPr>
        <w:pStyle w:val="ConsPlusNormal"/>
        <w:ind w:firstLine="540"/>
        <w:jc w:val="both"/>
      </w:pPr>
      <w:r>
        <w:t xml:space="preserve">2. Товары, указанные в </w:t>
      </w:r>
      <w:hyperlink w:anchor="P603" w:history="1">
        <w:r>
          <w:rPr>
            <w:color w:val="0000FF"/>
          </w:rPr>
          <w:t>подпунктах 1.2</w:t>
        </w:r>
      </w:hyperlink>
      <w:r>
        <w:t xml:space="preserve">, </w:t>
      </w:r>
      <w:hyperlink w:anchor="P604" w:history="1">
        <w:r>
          <w:rPr>
            <w:color w:val="0000FF"/>
          </w:rPr>
          <w:t>1.3</w:t>
        </w:r>
      </w:hyperlink>
      <w:r>
        <w:t xml:space="preserve">, </w:t>
      </w:r>
      <w:hyperlink w:anchor="P606" w:history="1">
        <w:r>
          <w:rPr>
            <w:color w:val="0000FF"/>
          </w:rPr>
          <w:t>1.5</w:t>
        </w:r>
      </w:hyperlink>
      <w:r>
        <w:t xml:space="preserve">, </w:t>
      </w:r>
      <w:hyperlink w:anchor="P614" w:history="1">
        <w:r>
          <w:rPr>
            <w:color w:val="0000FF"/>
          </w:rPr>
          <w:t>части первой подпункта 1.7</w:t>
        </w:r>
      </w:hyperlink>
      <w:r>
        <w:t xml:space="preserve">, </w:t>
      </w:r>
      <w:hyperlink w:anchor="P616" w:history="1">
        <w:r>
          <w:rPr>
            <w:color w:val="0000FF"/>
          </w:rPr>
          <w:t>подпунктах 1.8</w:t>
        </w:r>
      </w:hyperlink>
      <w:r>
        <w:t xml:space="preserve"> - </w:t>
      </w:r>
      <w:hyperlink w:anchor="P618" w:history="1">
        <w:r>
          <w:rPr>
            <w:color w:val="0000FF"/>
          </w:rPr>
          <w:t>1.10</w:t>
        </w:r>
      </w:hyperlink>
      <w:r>
        <w:t xml:space="preserve">, </w:t>
      </w:r>
      <w:hyperlink w:anchor="P621" w:history="1">
        <w:r>
          <w:rPr>
            <w:color w:val="0000FF"/>
          </w:rPr>
          <w:t>1.12</w:t>
        </w:r>
      </w:hyperlink>
      <w:r>
        <w:t xml:space="preserve">, </w:t>
      </w:r>
      <w:hyperlink w:anchor="P624" w:history="1">
        <w:r>
          <w:rPr>
            <w:color w:val="0000FF"/>
          </w:rPr>
          <w:t>части первой подпункта 1.15</w:t>
        </w:r>
      </w:hyperlink>
      <w:r>
        <w:t xml:space="preserve">, </w:t>
      </w:r>
      <w:hyperlink w:anchor="P626" w:history="1">
        <w:r>
          <w:rPr>
            <w:color w:val="0000FF"/>
          </w:rPr>
          <w:t>части первой подпункта 1.16</w:t>
        </w:r>
      </w:hyperlink>
      <w:r>
        <w:t xml:space="preserve">, </w:t>
      </w:r>
      <w:hyperlink w:anchor="P633" w:history="1">
        <w:r>
          <w:rPr>
            <w:color w:val="0000FF"/>
          </w:rPr>
          <w:t>подпункте 1.20 пункта 1</w:t>
        </w:r>
      </w:hyperlink>
      <w:r>
        <w:t xml:space="preserve"> настоящей статьи, помещенные под таможенную </w:t>
      </w:r>
      <w:hyperlink r:id="rId316" w:history="1">
        <w:r>
          <w:rPr>
            <w:color w:val="0000FF"/>
          </w:rPr>
          <w:t>процедуру</w:t>
        </w:r>
      </w:hyperlink>
      <w:r>
        <w:t xml:space="preserve"> выпуска для </w:t>
      </w:r>
      <w:r>
        <w:lastRenderedPageBreak/>
        <w:t>внутреннего потребления с использованием льгот по налогу на добавленную стоимость, считаются выпущенными без ограничений по пользованию и (или) распоряжению этими товарами.</w:t>
      </w:r>
    </w:p>
    <w:p w:rsidR="000873A0" w:rsidRDefault="000873A0" w:rsidP="000873A0">
      <w:pPr>
        <w:pStyle w:val="ConsPlusNormal"/>
        <w:ind w:firstLine="540"/>
        <w:jc w:val="both"/>
      </w:pPr>
      <w:r>
        <w:t xml:space="preserve">Ограничения по пользованию и (или) распоряжению товарами, указанными в </w:t>
      </w:r>
      <w:hyperlink w:anchor="P605" w:history="1">
        <w:r>
          <w:rPr>
            <w:color w:val="0000FF"/>
          </w:rPr>
          <w:t>подпунктах 1.4</w:t>
        </w:r>
      </w:hyperlink>
      <w:r>
        <w:t xml:space="preserve">, </w:t>
      </w:r>
      <w:hyperlink w:anchor="P622" w:history="1">
        <w:r>
          <w:rPr>
            <w:color w:val="0000FF"/>
          </w:rPr>
          <w:t>1.13</w:t>
        </w:r>
      </w:hyperlink>
      <w:r>
        <w:t xml:space="preserve">, </w:t>
      </w:r>
      <w:hyperlink w:anchor="P623" w:history="1">
        <w:r>
          <w:rPr>
            <w:color w:val="0000FF"/>
          </w:rPr>
          <w:t>1.14</w:t>
        </w:r>
      </w:hyperlink>
      <w:r>
        <w:t xml:space="preserve">, </w:t>
      </w:r>
      <w:hyperlink w:anchor="P630" w:history="1">
        <w:r>
          <w:rPr>
            <w:color w:val="0000FF"/>
          </w:rPr>
          <w:t>1.17</w:t>
        </w:r>
      </w:hyperlink>
      <w:r>
        <w:t xml:space="preserve"> - </w:t>
      </w:r>
      <w:hyperlink w:anchor="P632" w:history="1">
        <w:r>
          <w:rPr>
            <w:color w:val="0000FF"/>
          </w:rPr>
          <w:t>1.19 пункта 1</w:t>
        </w:r>
      </w:hyperlink>
      <w:r>
        <w:t xml:space="preserve"> настоящей статьи, действуют до использования и потребления товаров в целях, соответствующих условиям предоставления льгот, но не более пяти лет со дня выпуска товаров в соответствии с таможенной </w:t>
      </w:r>
      <w:hyperlink r:id="rId317" w:history="1">
        <w:r>
          <w:rPr>
            <w:color w:val="0000FF"/>
          </w:rPr>
          <w:t>процедурой</w:t>
        </w:r>
      </w:hyperlink>
      <w:r>
        <w:t xml:space="preserve"> выпуска для внутреннего потребления, что подтверждается представлением таможенному органу отчета плательщика в порядке и по формам, установленным Государственным таможенным комитетом Республики Беларусь.</w:t>
      </w:r>
    </w:p>
    <w:p w:rsidR="000873A0" w:rsidRDefault="000873A0" w:rsidP="000873A0">
      <w:pPr>
        <w:pStyle w:val="ConsPlusNormal"/>
        <w:jc w:val="both"/>
      </w:pPr>
      <w:r>
        <w:t xml:space="preserve">(в ред. </w:t>
      </w:r>
      <w:hyperlink r:id="rId318"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3" w:name="P641"/>
      <w:bookmarkEnd w:id="63"/>
      <w:r>
        <w:rPr>
          <w:b/>
        </w:rPr>
        <w:t>Статья 97. Принципы определения налоговой базы налога на добавленную стоимость при реализации товаров (работ, услуг), имущественных прав</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Налоговая база налога на добавленную стоимость определяется в зависимости от особенностей реализации произведенных или приобретенных товаров (работ, услуг), имущественных прав.</w:t>
      </w:r>
    </w:p>
    <w:p w:rsidR="000873A0" w:rsidRDefault="000873A0" w:rsidP="000873A0">
      <w:pPr>
        <w:pStyle w:val="ConsPlusNormal"/>
        <w:ind w:firstLine="540"/>
        <w:jc w:val="both"/>
      </w:pPr>
      <w:r>
        <w:t xml:space="preserve">2. При определении налоговой базы налога на добавленную стоимость по договорам, предусматривающим реализацию товаров (работ, услуг), имущественных прав за иностранную валюту, пересчет иностранной валюты в белорусские рубли производится по официальному курсу Национального банка Республики Беларусь, установленному на </w:t>
      </w:r>
      <w:hyperlink w:anchor="P796" w:history="1">
        <w:r>
          <w:rPr>
            <w:color w:val="0000FF"/>
          </w:rPr>
          <w:t>момент</w:t>
        </w:r>
      </w:hyperlink>
      <w:r>
        <w:t xml:space="preserve"> фактической реализации товаров (работ, услуг), имущественных прав, если иное не установлено настоящим пунктом.</w:t>
      </w:r>
    </w:p>
    <w:p w:rsidR="000873A0" w:rsidRDefault="000873A0" w:rsidP="000873A0">
      <w:pPr>
        <w:pStyle w:val="ConsPlusNormal"/>
        <w:jc w:val="both"/>
      </w:pPr>
      <w:r>
        <w:t xml:space="preserve">(в ред. Законов Республики Беларусь от 31.12.2013 </w:t>
      </w:r>
      <w:hyperlink r:id="rId319" w:history="1">
        <w:r>
          <w:rPr>
            <w:color w:val="0000FF"/>
          </w:rPr>
          <w:t>N 96-З</w:t>
        </w:r>
      </w:hyperlink>
      <w:r>
        <w:t xml:space="preserve">, от 30.12.2014 </w:t>
      </w:r>
      <w:hyperlink r:id="rId320" w:history="1">
        <w:r>
          <w:rPr>
            <w:color w:val="0000FF"/>
          </w:rPr>
          <w:t>N 224-З</w:t>
        </w:r>
      </w:hyperlink>
      <w:r>
        <w:t>)</w:t>
      </w:r>
    </w:p>
    <w:p w:rsidR="000873A0" w:rsidRDefault="000873A0" w:rsidP="000873A0">
      <w:pPr>
        <w:pStyle w:val="ConsPlusNormal"/>
        <w:ind w:firstLine="540"/>
        <w:jc w:val="both"/>
      </w:pPr>
      <w:r>
        <w:t>При реализации отгруженных (выполненных, оказанных), переданных с 1 января 2015 года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для определения налоговой базы налога на добавленную стоимость пересчет иностранной валюты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w:t>
      </w:r>
    </w:p>
    <w:p w:rsidR="000873A0" w:rsidRDefault="000873A0" w:rsidP="000873A0">
      <w:pPr>
        <w:pStyle w:val="ConsPlusNormal"/>
        <w:ind w:firstLine="540"/>
        <w:jc w:val="both"/>
      </w:pPr>
      <w:r>
        <w:t xml:space="preserve">31 декабря 2014 года, - в части стоимости товаров (работ, услуг), </w:t>
      </w:r>
      <w:r>
        <w:lastRenderedPageBreak/>
        <w:t>имущественных прав, равной сумме предварительной оплаты, аванса, задатка, полученной до 1 января 2015 года;</w:t>
      </w:r>
    </w:p>
    <w:p w:rsidR="000873A0" w:rsidRDefault="000873A0" w:rsidP="000873A0">
      <w:pPr>
        <w:pStyle w:val="ConsPlusNormal"/>
        <w:ind w:firstLine="540"/>
        <w:jc w:val="both"/>
      </w:pPr>
      <w:r>
        <w:t>дату получения предварительной оплаты, аванса, задатка, - в части стоимости товаров (работ, услуг), имущественных прав, равной сумме предварительной оплаты, аванса, задатка, полученной с 1 января 2015 года;</w:t>
      </w:r>
    </w:p>
    <w:p w:rsidR="000873A0" w:rsidRDefault="000873A0" w:rsidP="000873A0">
      <w:pPr>
        <w:pStyle w:val="ConsPlusNormal"/>
        <w:ind w:firstLine="540"/>
        <w:jc w:val="both"/>
      </w:pPr>
      <w:r>
        <w:t>момент фактической реализации товаров (работ, услуг), имущественных прав, - в остальной части стоимости товаров (работ, услуг), имущественных прав.</w:t>
      </w:r>
    </w:p>
    <w:p w:rsidR="000873A0" w:rsidRDefault="000873A0" w:rsidP="000873A0">
      <w:pPr>
        <w:pStyle w:val="ConsPlusNormal"/>
        <w:jc w:val="both"/>
      </w:pPr>
      <w:r>
        <w:t xml:space="preserve">(часть вторая п. 2 статьи 97 введена </w:t>
      </w:r>
      <w:hyperlink r:id="rId32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При реализации предметов лизинга за иностранную валюту по договорам финансового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и наступлении </w:t>
      </w:r>
      <w:hyperlink w:anchor="P796" w:history="1">
        <w:r>
          <w:rPr>
            <w:color w:val="0000FF"/>
          </w:rPr>
          <w:t>момента</w:t>
        </w:r>
      </w:hyperlink>
      <w:r>
        <w:t xml:space="preserve"> фактической реализации налоговая база в части контрактной стоимости предмета лизинга определяется в белорусских рублях по официальному курсу Национального банка Республики Беларусь, установленному на дату передачи предмета лизинга, и рассчитывается от соответствующей суммы денежных обязательств в иностранной валюте или эквивалента в иностранной валюте.</w:t>
      </w:r>
    </w:p>
    <w:p w:rsidR="000873A0" w:rsidRDefault="000873A0" w:rsidP="000873A0">
      <w:pPr>
        <w:pStyle w:val="ConsPlusNormal"/>
        <w:jc w:val="both"/>
      </w:pPr>
      <w:r>
        <w:t xml:space="preserve">(в ред. Законов Республики Беларусь от 15.10.2010 </w:t>
      </w:r>
      <w:hyperlink r:id="rId322" w:history="1">
        <w:r>
          <w:rPr>
            <w:color w:val="0000FF"/>
          </w:rPr>
          <w:t>N 174-З</w:t>
        </w:r>
      </w:hyperlink>
      <w:r>
        <w:t xml:space="preserve">, от 30.12.2014 </w:t>
      </w:r>
      <w:hyperlink r:id="rId323" w:history="1">
        <w:r>
          <w:rPr>
            <w:color w:val="0000FF"/>
          </w:rPr>
          <w:t>N 224-З</w:t>
        </w:r>
      </w:hyperlink>
      <w:r>
        <w:t>)</w:t>
      </w:r>
    </w:p>
    <w:p w:rsidR="000873A0" w:rsidRDefault="000873A0" w:rsidP="000873A0">
      <w:pPr>
        <w:pStyle w:val="ConsPlusNormal"/>
        <w:ind w:firstLine="540"/>
        <w:jc w:val="both"/>
      </w:pPr>
      <w:r>
        <w:t>3. При реализации основных средств и нематериальных активов, отдельных предметов в составе оборотных средств и имущества, учитываемого в составе внеоборотных активов, по ценам ниже остаточной стоимости, при реализации приобретенных на стороне товаров, имущественных прав по ценам ниже цены приобретения налоговая база определяется исходя из цены их реализации.</w:t>
      </w:r>
    </w:p>
    <w:p w:rsidR="000873A0" w:rsidRDefault="000873A0" w:rsidP="000873A0">
      <w:pPr>
        <w:pStyle w:val="ConsPlusNormal"/>
        <w:ind w:firstLine="540"/>
        <w:jc w:val="both"/>
      </w:pPr>
      <w:r>
        <w:t xml:space="preserve">При безвозмездной </w:t>
      </w:r>
      <w:hyperlink r:id="rId324" w:history="1">
        <w:r>
          <w:rPr>
            <w:color w:val="0000FF"/>
          </w:rPr>
          <w:t>передаче</w:t>
        </w:r>
      </w:hyperlink>
      <w:r>
        <w:t xml:space="preserve"> товаров (работ, услуг), имущественных прав, произведенных (выполненных, оказанных) плательщиком, налоговая база определяется исходя из себестоимости таких товаров (работ, услуг), имущественных прав. При безвозмездной передаче приобретенных товаров налоговая база определяется исходя из цены их приобретения.</w:t>
      </w:r>
    </w:p>
    <w:p w:rsidR="000873A0" w:rsidRDefault="000873A0" w:rsidP="000873A0">
      <w:pPr>
        <w:pStyle w:val="ConsPlusNormal"/>
        <w:jc w:val="both"/>
      </w:pPr>
      <w:r>
        <w:t xml:space="preserve">(в ред. </w:t>
      </w:r>
      <w:hyperlink r:id="rId32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При безвозмездной передаче объектов основных средств и нематериальных активов, отдельных предметов в составе оборотных средств и имущества, учитываемого в составе внеоборотных активов, налоговая база определяется исходя из их остаточной стоимости.</w:t>
      </w:r>
    </w:p>
    <w:p w:rsidR="000873A0" w:rsidRDefault="000873A0" w:rsidP="000873A0">
      <w:pPr>
        <w:pStyle w:val="ConsPlusNormal"/>
        <w:jc w:val="both"/>
      </w:pPr>
      <w:r>
        <w:t xml:space="preserve">(в ред. </w:t>
      </w:r>
      <w:hyperlink r:id="rId3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lastRenderedPageBreak/>
        <w:t>Остаточная стоимость и цена приобретения принимаются на дату безвозмездной передачи с учетом переоценок (уценок), проводимых в соответствии с законодательством.</w:t>
      </w:r>
    </w:p>
    <w:p w:rsidR="000873A0" w:rsidRDefault="000873A0" w:rsidP="000873A0">
      <w:pPr>
        <w:pStyle w:val="ConsPlusNormal"/>
        <w:jc w:val="both"/>
      </w:pPr>
      <w:r>
        <w:t xml:space="preserve">(в ред. </w:t>
      </w:r>
      <w:hyperlink r:id="rId32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При реализации товаров (работ, услуг) собственного производства, имущественных прав по ценам ниже их себестоимости налоговая база определяется исходя из цены реализации таких товаров (работ, услуг), имущественных прав.</w:t>
      </w:r>
    </w:p>
    <w:p w:rsidR="000873A0" w:rsidRDefault="000873A0" w:rsidP="000873A0">
      <w:pPr>
        <w:pStyle w:val="ConsPlusNormal"/>
        <w:jc w:val="both"/>
      </w:pPr>
      <w:r>
        <w:t xml:space="preserve">(часть пятая п. 3 статьи 97 введена </w:t>
      </w:r>
      <w:hyperlink r:id="rId328"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При прочем выбытии в </w:t>
      </w:r>
      <w:hyperlink r:id="rId329" w:history="1">
        <w:r>
          <w:rPr>
            <w:color w:val="0000FF"/>
          </w:rPr>
          <w:t>магазинах</w:t>
        </w:r>
      </w:hyperlink>
      <w:r>
        <w:t xml:space="preserve"> беспошлинной торговли товаров, помещенных под таможенную </w:t>
      </w:r>
      <w:hyperlink r:id="rId330" w:history="1">
        <w:r>
          <w:rPr>
            <w:color w:val="0000FF"/>
          </w:rPr>
          <w:t>процедуру</w:t>
        </w:r>
      </w:hyperlink>
      <w:r>
        <w:t xml:space="preserve"> беспошлинной торговли, налоговая база определяется исходя из цены их приобретения без учета налога на добавленную стоимость.</w:t>
      </w:r>
    </w:p>
    <w:p w:rsidR="000873A0" w:rsidRDefault="000873A0" w:rsidP="000873A0">
      <w:pPr>
        <w:pStyle w:val="ConsPlusNormal"/>
        <w:jc w:val="both"/>
      </w:pPr>
      <w:r>
        <w:t xml:space="preserve">(часть шестая п. 3 статьи 97 введена </w:t>
      </w:r>
      <w:hyperlink r:id="rId331" w:history="1">
        <w:r>
          <w:rPr>
            <w:color w:val="0000FF"/>
          </w:rPr>
          <w:t>Законом</w:t>
        </w:r>
      </w:hyperlink>
      <w:r>
        <w:t xml:space="preserve"> Республики Беларусь от 26.10.2012 N 431-З)</w:t>
      </w:r>
    </w:p>
    <w:p w:rsidR="000873A0" w:rsidRDefault="000873A0" w:rsidP="000873A0">
      <w:pPr>
        <w:pStyle w:val="ConsPlusNormal"/>
        <w:jc w:val="both"/>
      </w:pPr>
      <w:r>
        <w:t xml:space="preserve">(п. 3 статьи 97 в ред. </w:t>
      </w:r>
      <w:hyperlink r:id="rId33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4. Налоговая база налога на добавленную стоимость определяется исходя из всех поступлений плательщика, полученных им в денежной, натуральной и иных формах от реализации товаров (работ, услуг), имущественных прав.</w:t>
      </w:r>
    </w:p>
    <w:p w:rsidR="000873A0" w:rsidRDefault="000873A0" w:rsidP="000873A0">
      <w:pPr>
        <w:pStyle w:val="ConsPlusNormal"/>
        <w:ind w:firstLine="540"/>
        <w:jc w:val="both"/>
      </w:pPr>
      <w:r>
        <w:t>5. При определении налоговой базы налога на добавленную стоимость не учитываются полученные плательщиком средства, не связанные с расчетами по оплате товаров (работ, услуг), имущественных прав, в том числе:</w:t>
      </w:r>
    </w:p>
    <w:p w:rsidR="000873A0" w:rsidRDefault="000873A0" w:rsidP="000873A0">
      <w:pPr>
        <w:pStyle w:val="ConsPlusNormal"/>
        <w:ind w:firstLine="540"/>
        <w:jc w:val="both"/>
      </w:pPr>
      <w:r>
        <w:t>средства, перечисляемые головной организацией входящим в ее состав обособленным подразделениям, а также этими обособленными подразделениями друг другу, из централизованных финансовых фондов (резервов) в качестве вторичного перераспределения прибыли;</w:t>
      </w:r>
    </w:p>
    <w:p w:rsidR="000873A0" w:rsidRDefault="000873A0" w:rsidP="000873A0">
      <w:pPr>
        <w:pStyle w:val="ConsPlusNormal"/>
        <w:ind w:firstLine="540"/>
        <w:jc w:val="both"/>
      </w:pPr>
      <w:hyperlink r:id="rId333" w:history="1">
        <w:r>
          <w:rPr>
            <w:color w:val="0000FF"/>
          </w:rPr>
          <w:t>дивиденды</w:t>
        </w:r>
      </w:hyperlink>
      <w:r>
        <w:t xml:space="preserve"> и приравненные к ним доходы;</w:t>
      </w:r>
    </w:p>
    <w:p w:rsidR="000873A0" w:rsidRDefault="000873A0" w:rsidP="000873A0">
      <w:pPr>
        <w:pStyle w:val="ConsPlusNormal"/>
        <w:ind w:firstLine="540"/>
        <w:jc w:val="both"/>
      </w:pPr>
      <w:r>
        <w:t xml:space="preserve">средства, перечисленные организации, в том числе государственному объединению, объединению, ассоциации, а также исполнительному органу акционерного общества организациями (дочерними и зависимыми обществами), обособленными структурными подразделениями за счет прибыли, остающейся в их распоряжении, при условии, что они расходуются по утвержденной смете для осуществления централизованных функций по управлению всеми организациями (дочерними и зависимыми обществами), обособленными структурными подразделениями, входящими в состав организации, в том числе государственного объединения, объединения, акционерного общества, ассоциации, а также для формирования централизованных </w:t>
      </w:r>
      <w:r>
        <w:lastRenderedPageBreak/>
        <w:t>финансовых фондов (резервов);</w:t>
      </w:r>
    </w:p>
    <w:p w:rsidR="000873A0" w:rsidRDefault="000873A0" w:rsidP="000873A0">
      <w:pPr>
        <w:pStyle w:val="ConsPlusNormal"/>
        <w:ind w:firstLine="540"/>
        <w:jc w:val="both"/>
      </w:pPr>
      <w:r>
        <w:t>средства резервного и других фондов, передаваемые в пределах одного юридического лица;</w:t>
      </w:r>
    </w:p>
    <w:p w:rsidR="000873A0" w:rsidRDefault="000873A0" w:rsidP="000873A0">
      <w:pPr>
        <w:pStyle w:val="ConsPlusNormal"/>
        <w:ind w:firstLine="540"/>
        <w:jc w:val="both"/>
      </w:pPr>
      <w:r>
        <w:t>средства, поступившие из бюджета либо из государственных внебюджетных фондов и использованные по целевому назначению, за исключением средств, поступающих из бюджета либо указанных фондов в качестве оплаты за реализованные плательщиком товары (работы, услуги), имущественные права.</w:t>
      </w:r>
    </w:p>
    <w:p w:rsidR="000873A0" w:rsidRDefault="000873A0" w:rsidP="000873A0">
      <w:pPr>
        <w:pStyle w:val="ConsPlusNormal"/>
        <w:ind w:firstLine="540"/>
        <w:jc w:val="both"/>
      </w:pPr>
      <w:bookmarkStart w:id="64" w:name="P673"/>
      <w:bookmarkEnd w:id="64"/>
      <w:r>
        <w:t xml:space="preserve">6. По договорам, в которых сумма обязательств выражена в белорусских рублях эквивалентно сумме в иностранной валюте, налоговая база налога на добавленную стоимость при реализации товаров (работ, услуг), имущественных прав определяется в белорусских рублях по официальному курсу, установленному Национальным банком Республики Беларусь на </w:t>
      </w:r>
      <w:hyperlink w:anchor="P796" w:history="1">
        <w:r>
          <w:rPr>
            <w:color w:val="0000FF"/>
          </w:rPr>
          <w:t>момент</w:t>
        </w:r>
      </w:hyperlink>
      <w:r>
        <w:t xml:space="preserve"> фактической реализации товаров (работ, услуг), имущественных прав, а в случаях, когда дата определения величины обязательства предшествует моменту фактической реализации или совпадает с моментом фактической реализации, - в подлежащей оплате сумме в белорусских рублях. Дата определения величины обязательства определяется в соответствии с </w:t>
      </w:r>
      <w:hyperlink r:id="rId334" w:history="1">
        <w:r>
          <w:rPr>
            <w:color w:val="0000FF"/>
          </w:rPr>
          <w:t>пунктом 5 статьи 31</w:t>
        </w:r>
      </w:hyperlink>
      <w:r>
        <w:t xml:space="preserve"> настоящего Кодекса.</w:t>
      </w:r>
    </w:p>
    <w:p w:rsidR="000873A0" w:rsidRDefault="000873A0" w:rsidP="000873A0">
      <w:pPr>
        <w:pStyle w:val="ConsPlusNormal"/>
        <w:jc w:val="both"/>
      </w:pPr>
      <w:r>
        <w:t xml:space="preserve">(в ред. </w:t>
      </w:r>
      <w:hyperlink r:id="rId33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65" w:name="P675"/>
      <w:bookmarkEnd w:id="65"/>
      <w:r>
        <w:t xml:space="preserve">В случаях, когда </w:t>
      </w:r>
      <w:hyperlink w:anchor="P796" w:history="1">
        <w:r>
          <w:rPr>
            <w:color w:val="0000FF"/>
          </w:rPr>
          <w:t>момент</w:t>
        </w:r>
      </w:hyperlink>
      <w:r>
        <w:t xml:space="preserve"> фактической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подлежащей уплате суммой в белорусских рублях и суммой налоговой базы, определенной в белорусских рублях на момент фактической реализации товаров (работ, услуг), имущественных прав. Указанная сумма разницы увеличивает (уменьшает) налоговую базу в том отчетном периоде, в котором получена плата за товары (работы, услуги), имущественные права, а в случае прекращения обязательства по иным основаниям - в котором прекращено обязательство (полностью или в соответствующей части).</w:t>
      </w:r>
    </w:p>
    <w:p w:rsidR="000873A0" w:rsidRDefault="000873A0" w:rsidP="000873A0">
      <w:pPr>
        <w:pStyle w:val="ConsPlusNormal"/>
        <w:jc w:val="both"/>
      </w:pPr>
      <w:r>
        <w:t xml:space="preserve">(в ред. </w:t>
      </w:r>
      <w:hyperlink r:id="rId33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6" w:name="P677"/>
      <w:bookmarkEnd w:id="66"/>
      <w:r>
        <w:t xml:space="preserve">7. По договорам, в которых сумма обязательств выражена в иностранной валюте эквивалентно сумме в иной иностранной валюте, налоговая база налога на добавленную стоимость при реализации товаров (работ, услуг), имущественных прав определяется на </w:t>
      </w:r>
      <w:hyperlink w:anchor="P796" w:history="1">
        <w:r>
          <w:rPr>
            <w:color w:val="0000FF"/>
          </w:rPr>
          <w:t>момент</w:t>
        </w:r>
      </w:hyperlink>
      <w:r>
        <w:t xml:space="preserve"> фактической реализации товаров (работ, услуг), имущественных прав в иной иностранной валюте путем пересчета с применением официальных курсов, установленных Национальным банком Республики Беларусь на эту дату, а в случаях, когда дата определения величины обязательства предшествует моменту фактической </w:t>
      </w:r>
      <w:r>
        <w:lastRenderedPageBreak/>
        <w:t xml:space="preserve">реализации или совпадает с моментом фактической реализации, - в подлежащей оплате сумме в иностранной валюте. При этом налоговая база, определенная в иностранной валюте (иной иностранной валюте), пересчитывается в белорусские рубли по официальному курсу, установленному Национальным банком Республики Беларусь на момент фактической реализации товаров (работ, услуг), имущественных прав. Дата определения величины обязательства определяется в соответствии с </w:t>
      </w:r>
      <w:hyperlink r:id="rId337" w:history="1">
        <w:r>
          <w:rPr>
            <w:color w:val="0000FF"/>
          </w:rPr>
          <w:t>пунктом 5 статьи 31</w:t>
        </w:r>
      </w:hyperlink>
      <w:r>
        <w:t xml:space="preserve"> настоящего Кодекса.</w:t>
      </w:r>
    </w:p>
    <w:p w:rsidR="000873A0" w:rsidRDefault="000873A0" w:rsidP="000873A0">
      <w:pPr>
        <w:pStyle w:val="ConsPlusNormal"/>
        <w:jc w:val="both"/>
      </w:pPr>
      <w:r>
        <w:t xml:space="preserve">(в ред. </w:t>
      </w:r>
      <w:hyperlink r:id="rId33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67" w:name="P679"/>
      <w:bookmarkEnd w:id="67"/>
      <w:r>
        <w:t xml:space="preserve">В случаях, когда </w:t>
      </w:r>
      <w:hyperlink w:anchor="P796" w:history="1">
        <w:r>
          <w:rPr>
            <w:color w:val="0000FF"/>
          </w:rPr>
          <w:t>момент</w:t>
        </w:r>
      </w:hyperlink>
      <w:r>
        <w:t xml:space="preserve"> фактической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суммой в белорусских рублях, исчисленной путем пересчета подлежащей уплате суммы в иностранной валюте по официальному курсу Национального банка Республики Беларусь, и суммой налоговой базы в белорусских рублях, определенной на момент фактической реализации товаров (работ, услуг), имущественных прав. Пересчет подлежащей уплате суммы в иностранной валюте и увеличение (уменьшение) налоговой базы на сумму разницы производятся в том отчетном периоде, в котором получена плата за товары (работы, услуги), имущественные права, а в случае прекращения обязательства по иным основаниям - в котором прекращено обязательство (полностью или в соответствующей части).</w:t>
      </w:r>
    </w:p>
    <w:p w:rsidR="000873A0" w:rsidRDefault="000873A0" w:rsidP="000873A0">
      <w:pPr>
        <w:pStyle w:val="ConsPlusNormal"/>
        <w:jc w:val="both"/>
      </w:pPr>
      <w:r>
        <w:t xml:space="preserve">(в ред. </w:t>
      </w:r>
      <w:hyperlink r:id="rId339"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98. Определение налоговой базы налога на добавленную стоимость при реализации товаров (работ, услуг), имущественных прав</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Налоговая база для расчета налога на добавленную стоимость при реализации юридическими лицами и индивидуальными предпринимателями транспортных средств согласно </w:t>
      </w:r>
      <w:hyperlink r:id="rId340" w:history="1">
        <w:r>
          <w:rPr>
            <w:color w:val="0000FF"/>
          </w:rPr>
          <w:t>приложению</w:t>
        </w:r>
      </w:hyperlink>
      <w:r>
        <w:rPr>
          <w:color w:val="0A2666"/>
        </w:rPr>
        <w:t xml:space="preserve"> к Указу Президента Республики Беларусь от 24.11.2005 N 546, приобретенных ими у физических лиц на территории Республики Беларусь, определяется как разница между ценой реализации с учетом налога на добавленную стоимость и ценой приобретения этих транспортных средств (</w:t>
      </w:r>
      <w:hyperlink r:id="rId341" w:history="1">
        <w:r>
          <w:rPr>
            <w:color w:val="0000FF"/>
          </w:rPr>
          <w:t>подпункт 1.2</w:t>
        </w:r>
      </w:hyperlink>
      <w:r>
        <w:rPr>
          <w:color w:val="0A2666"/>
        </w:rPr>
        <w:t xml:space="preserve"> Указа Президента Республики Беларусь от 24.11.2005 N 546).</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68" w:name="P689"/>
      <w:bookmarkEnd w:id="68"/>
      <w:r>
        <w:lastRenderedPageBreak/>
        <w:t xml:space="preserve">1. Налоговая база налога на добавленную стоимость при </w:t>
      </w:r>
      <w:hyperlink r:id="rId342" w:history="1">
        <w:r>
          <w:rPr>
            <w:color w:val="0000FF"/>
          </w:rPr>
          <w:t>реализации</w:t>
        </w:r>
      </w:hyperlink>
      <w:r>
        <w:t xml:space="preserve"> товаров (работ, услуг), имущественных прав определяется как стоимость этих товаров (работ, услуг), имущественных прав, исчисленная исходя из:</w:t>
      </w:r>
    </w:p>
    <w:p w:rsidR="000873A0" w:rsidRDefault="000873A0" w:rsidP="000873A0">
      <w:pPr>
        <w:pStyle w:val="ConsPlusNormal"/>
        <w:ind w:firstLine="540"/>
        <w:jc w:val="both"/>
      </w:pPr>
      <w:r>
        <w:t xml:space="preserve">1.1. цен (тарифов) на товары (работы, услуги), имущественные права с учетом акцизов (для подакцизных </w:t>
      </w:r>
      <w:hyperlink w:anchor="P1816" w:history="1">
        <w:r>
          <w:rPr>
            <w:color w:val="0000FF"/>
          </w:rPr>
          <w:t>товаров</w:t>
        </w:r>
      </w:hyperlink>
      <w:r>
        <w:t>) без включения в них налога на добавленную стоимость;</w:t>
      </w:r>
    </w:p>
    <w:p w:rsidR="000873A0" w:rsidRDefault="000873A0" w:rsidP="000873A0">
      <w:pPr>
        <w:pStyle w:val="ConsPlusNormal"/>
        <w:jc w:val="both"/>
      </w:pPr>
      <w:r>
        <w:t xml:space="preserve">(в ред. </w:t>
      </w:r>
      <w:hyperlink r:id="rId34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1.2. регулируемых розничных цен, включающих в себя налог на добавленную стоимость.</w:t>
      </w:r>
    </w:p>
    <w:p w:rsidR="000873A0" w:rsidRDefault="000873A0" w:rsidP="000873A0">
      <w:pPr>
        <w:pStyle w:val="ConsPlusNormal"/>
        <w:ind w:firstLine="540"/>
        <w:jc w:val="both"/>
      </w:pPr>
      <w:r>
        <w:t xml:space="preserve">2. Положения </w:t>
      </w:r>
      <w:hyperlink w:anchor="P689" w:history="1">
        <w:r>
          <w:rPr>
            <w:color w:val="0000FF"/>
          </w:rPr>
          <w:t>пункта 1</w:t>
        </w:r>
      </w:hyperlink>
      <w:r>
        <w:t xml:space="preserve"> настоящей статьи распространяются на обороты по реализации:</w:t>
      </w:r>
    </w:p>
    <w:p w:rsidR="000873A0" w:rsidRDefault="000873A0" w:rsidP="000873A0">
      <w:pPr>
        <w:pStyle w:val="ConsPlusNormal"/>
        <w:ind w:firstLine="540"/>
        <w:jc w:val="both"/>
      </w:pPr>
      <w:r>
        <w:t>2.1. приобретенных товаров (работ, услуг), имущественных прав;</w:t>
      </w:r>
    </w:p>
    <w:p w:rsidR="000873A0" w:rsidRDefault="000873A0" w:rsidP="000873A0">
      <w:pPr>
        <w:pStyle w:val="ConsPlusNormal"/>
        <w:ind w:firstLine="540"/>
        <w:jc w:val="both"/>
      </w:pPr>
      <w:r>
        <w:t>2.2. произведенных товаров (работ, услуг), имущественных прав;</w:t>
      </w:r>
    </w:p>
    <w:p w:rsidR="000873A0" w:rsidRDefault="000873A0" w:rsidP="000873A0">
      <w:pPr>
        <w:pStyle w:val="ConsPlusNormal"/>
        <w:ind w:firstLine="540"/>
        <w:jc w:val="both"/>
      </w:pPr>
      <w:r>
        <w:t>2.3. товаров (работ, услуг), имущественных прав их собственником, правообладателем на основе договоров поручения, комиссии и иных аналогичных гражданско-правовых договоров.</w:t>
      </w:r>
    </w:p>
    <w:p w:rsidR="000873A0" w:rsidRDefault="000873A0" w:rsidP="000873A0">
      <w:pPr>
        <w:pStyle w:val="ConsPlusNormal"/>
        <w:ind w:firstLine="540"/>
        <w:jc w:val="both"/>
      </w:pPr>
      <w:bookmarkStart w:id="69" w:name="P697"/>
      <w:bookmarkEnd w:id="69"/>
      <w:r>
        <w:t xml:space="preserve">3. Налоговая база налога на добавленную стоимость при реализации по регулируемым розничным ценам с учетом налога на добавленную стоимость приобретенных (ввезенных) товаров (за исключением товаров, исчисление налога на добавленную стоимость по которым производится в соответствии с </w:t>
      </w:r>
      <w:hyperlink w:anchor="P1212" w:history="1">
        <w:r>
          <w:rPr>
            <w:color w:val="0000FF"/>
          </w:rPr>
          <w:t>пунктом 9 статьи 103</w:t>
        </w:r>
      </w:hyperlink>
      <w:r>
        <w:t xml:space="preserve"> настоящего Кодекса) определяется как положительная разница между ценой реализации и ценой приобретения этих товаров. При этом цены приобретения и реализации определяются с учетом налога на добавленную стоимость.</w:t>
      </w:r>
    </w:p>
    <w:p w:rsidR="000873A0" w:rsidRDefault="000873A0" w:rsidP="000873A0">
      <w:pPr>
        <w:pStyle w:val="ConsPlusNormal"/>
        <w:jc w:val="both"/>
      </w:pPr>
      <w:r>
        <w:t xml:space="preserve">(в ред. </w:t>
      </w:r>
      <w:hyperlink r:id="rId34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Положения </w:t>
      </w:r>
      <w:hyperlink w:anchor="P697" w:history="1">
        <w:r>
          <w:rPr>
            <w:color w:val="0000FF"/>
          </w:rPr>
          <w:t>части первой</w:t>
        </w:r>
      </w:hyperlink>
      <w:r>
        <w:t xml:space="preserve"> настоящего пункта распространяются также на реализацию приобретенных многооборотной тары, путевок на санаторно-курортное лечение и оздоровление населения, трудовых книжек и (или) вкладышей к ним.</w:t>
      </w:r>
    </w:p>
    <w:p w:rsidR="000873A0" w:rsidRDefault="000873A0" w:rsidP="000873A0">
      <w:pPr>
        <w:pStyle w:val="ConsPlusNormal"/>
        <w:jc w:val="both"/>
      </w:pPr>
      <w:r>
        <w:t xml:space="preserve">(в ред. Законов Республики Беларусь от 30.12.2011 </w:t>
      </w:r>
      <w:hyperlink r:id="rId345" w:history="1">
        <w:r>
          <w:rPr>
            <w:color w:val="0000FF"/>
          </w:rPr>
          <w:t>N 330-З</w:t>
        </w:r>
      </w:hyperlink>
      <w:r>
        <w:t xml:space="preserve">, от 26.10.2012 </w:t>
      </w:r>
      <w:hyperlink r:id="rId346" w:history="1">
        <w:r>
          <w:rPr>
            <w:color w:val="0000FF"/>
          </w:rPr>
          <w:t>N 431-З</w:t>
        </w:r>
      </w:hyperlink>
      <w:r>
        <w:t>)</w:t>
      </w:r>
    </w:p>
    <w:p w:rsidR="000873A0" w:rsidRDefault="000873A0" w:rsidP="000873A0">
      <w:pPr>
        <w:pStyle w:val="ConsPlusNormal"/>
        <w:ind w:firstLine="540"/>
        <w:jc w:val="both"/>
      </w:pPr>
      <w:bookmarkStart w:id="70" w:name="P701"/>
      <w:bookmarkEnd w:id="70"/>
      <w:r>
        <w:t>4. Налоговая база налога на добавленную стоимость при реализации работ по производству товаров из давальческого сырья (материалов) определяется как стоимость обработки, переработки или иной трансформации указанного сырья (материалов) без включения в нее налога на добавленную стоимость.</w:t>
      </w:r>
    </w:p>
    <w:p w:rsidR="000873A0" w:rsidRDefault="000873A0" w:rsidP="000873A0">
      <w:pPr>
        <w:pStyle w:val="ConsPlusNormal"/>
        <w:ind w:firstLine="540"/>
        <w:jc w:val="both"/>
      </w:pPr>
      <w:r>
        <w:t xml:space="preserve">При наличии оборотов по реализации работ по производству товаров из давальческого сырья (материалов), реализуемых их собственником в различные государства (включая Республику Беларусь), налоговая база для применения соответствующих ставок </w:t>
      </w:r>
      <w:r>
        <w:lastRenderedPageBreak/>
        <w:t>налога на добавленную стоимость определяется пропорционально объему (количеству) отгруженных товаров.</w:t>
      </w:r>
    </w:p>
    <w:p w:rsidR="000873A0" w:rsidRDefault="000873A0" w:rsidP="000873A0">
      <w:pPr>
        <w:pStyle w:val="ConsPlusNormal"/>
        <w:ind w:firstLine="540"/>
        <w:jc w:val="both"/>
      </w:pPr>
      <w:r>
        <w:t>5. Налоговая база налога на добавленную стоимость при осуществлении посреднической деятельности определяется как сумма, полученная в виде вознаграждений по договорам поручения, комиссии и иным аналогичным гражданско-правовым договорам.</w:t>
      </w:r>
    </w:p>
    <w:p w:rsidR="000873A0" w:rsidRDefault="000873A0" w:rsidP="000873A0">
      <w:pPr>
        <w:pStyle w:val="ConsPlusNormal"/>
        <w:ind w:firstLine="540"/>
        <w:jc w:val="both"/>
      </w:pPr>
      <w:r>
        <w:t>6. Налоговая база налога на добавленную стоимость при реализации товаров (работ, услуг), имущественных прав по срочным сделкам, предполагающим поставку товаров, имущественных прав, выполнение работ, оказание услуг по истечении установленного договором срока по указанной непосредственно в этом договоре цене, определяется исходя из указанной непосредственно в договоре цены товаров (работ, услуг), имущественных прав, увеличенной на стоимость соответствующих форвардных и фьючерсных контрактов, опционов и иных аналогичных финансовых инструментов срочного рынка.</w:t>
      </w:r>
    </w:p>
    <w:p w:rsidR="000873A0" w:rsidRDefault="000873A0" w:rsidP="000873A0">
      <w:pPr>
        <w:pStyle w:val="ConsPlusNormal"/>
        <w:ind w:firstLine="540"/>
        <w:jc w:val="both"/>
      </w:pPr>
      <w:r>
        <w:t>7. Налоговая база при передаче лизингодателем предмета лизинга лизингополучателю определяется как сумма лизинговых платежей. Если по условиям договора финансовой аренды (лизинга) предмет лизинга выкупается лизингополучателем, налоговая база увеличивается на сумму выкупной стоимости предмета лизинга.</w:t>
      </w:r>
    </w:p>
    <w:p w:rsidR="000873A0" w:rsidRDefault="000873A0" w:rsidP="000873A0">
      <w:pPr>
        <w:pStyle w:val="ConsPlusNormal"/>
        <w:jc w:val="both"/>
      </w:pPr>
      <w:r>
        <w:t xml:space="preserve">(в ред. Законов Республики Беларусь от 15.10.2010 </w:t>
      </w:r>
      <w:hyperlink r:id="rId347" w:history="1">
        <w:r>
          <w:rPr>
            <w:color w:val="0000FF"/>
          </w:rPr>
          <w:t>N 174-З</w:t>
        </w:r>
      </w:hyperlink>
      <w:r>
        <w:t xml:space="preserve">, от 30.12.2014 </w:t>
      </w:r>
      <w:hyperlink r:id="rId348" w:history="1">
        <w:r>
          <w:rPr>
            <w:color w:val="0000FF"/>
          </w:rPr>
          <w:t>N 224-З</w:t>
        </w:r>
      </w:hyperlink>
      <w:r>
        <w:t>)</w:t>
      </w:r>
    </w:p>
    <w:p w:rsidR="000873A0" w:rsidRDefault="000873A0" w:rsidP="000873A0">
      <w:pPr>
        <w:pStyle w:val="ConsPlusNormal"/>
        <w:ind w:firstLine="540"/>
        <w:jc w:val="both"/>
      </w:pPr>
      <w:r>
        <w:t xml:space="preserve">Налоговая база при передаче арендодателем объекта аренды арендатору определяется как сумма </w:t>
      </w:r>
      <w:hyperlink r:id="rId349" w:history="1">
        <w:r>
          <w:rPr>
            <w:color w:val="0000FF"/>
          </w:rPr>
          <w:t>арендной платы</w:t>
        </w:r>
      </w:hyperlink>
      <w:r>
        <w:t>. Если по условиям договора аренды объект аренды выкупается арендатором, налоговая база увеличивается на сумму выкупной стоимости объекта аренды.</w:t>
      </w:r>
    </w:p>
    <w:p w:rsidR="000873A0" w:rsidRDefault="000873A0" w:rsidP="000873A0">
      <w:pPr>
        <w:pStyle w:val="ConsPlusNormal"/>
        <w:ind w:firstLine="540"/>
        <w:jc w:val="both"/>
      </w:pPr>
      <w:r>
        <w:t>Налоговая база при передаче ссудодателем имущества в безвозмездное пользование ссудополучателю определяется как:</w:t>
      </w:r>
    </w:p>
    <w:p w:rsidR="000873A0" w:rsidRDefault="000873A0" w:rsidP="000873A0">
      <w:pPr>
        <w:pStyle w:val="ConsPlusNormal"/>
        <w:ind w:firstLine="540"/>
        <w:jc w:val="both"/>
      </w:pPr>
      <w:bookmarkStart w:id="71" w:name="P709"/>
      <w:bookmarkEnd w:id="71"/>
      <w:r>
        <w:t>подлежащие возмещению ссудодателю суммы начисленной амортизации, земельного налога или арендной платы за земельный участок, налога на недвижимость (если обязанность их возмещения ссудодателю не предусмотрена Президентом Республики Беларусь);</w:t>
      </w:r>
    </w:p>
    <w:p w:rsidR="000873A0" w:rsidRDefault="000873A0" w:rsidP="000873A0">
      <w:pPr>
        <w:pStyle w:val="ConsPlusNormal"/>
        <w:ind w:firstLine="540"/>
        <w:jc w:val="both"/>
      </w:pPr>
      <w:r>
        <w:t xml:space="preserve">подлежащая возмещению ссудодателю стоимость расходов по содержанию имущества и (или) иных расходов, связанных с имуществом (за исключением расходов, указанных в </w:t>
      </w:r>
      <w:hyperlink w:anchor="P709" w:history="1">
        <w:r>
          <w:rPr>
            <w:color w:val="0000FF"/>
          </w:rPr>
          <w:t>абзаце втором</w:t>
        </w:r>
      </w:hyperlink>
      <w:r>
        <w:t xml:space="preserve"> настоящей части), в том числе соответствующих расходов по эксплуатации, капитальному и текущему ремонту имущества, затраты на коммунальные услуги, включая теплоснабжение, электроснабжение, за исключением стоимости приобретенных ссудодателем работ (услуг), связанных с имуществом.</w:t>
      </w:r>
    </w:p>
    <w:p w:rsidR="000873A0" w:rsidRDefault="000873A0" w:rsidP="000873A0">
      <w:pPr>
        <w:pStyle w:val="ConsPlusNormal"/>
        <w:jc w:val="both"/>
      </w:pPr>
      <w:r>
        <w:t xml:space="preserve">(часть третья п. 7 статьи 98 введена </w:t>
      </w:r>
      <w:hyperlink r:id="rId35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8. При определении налоговой базы налога на добавленную стоимость по услугам международной связи не учитываются суммы, полученные организациями связи от реализации указанных услуг иностранным администрациям связи, назначенным операторам почтовой связи, компаниям или признанным эксплуатационным организациям.</w:t>
      </w:r>
    </w:p>
    <w:p w:rsidR="000873A0" w:rsidRDefault="000873A0" w:rsidP="000873A0">
      <w:pPr>
        <w:pStyle w:val="ConsPlusNormal"/>
        <w:ind w:firstLine="540"/>
        <w:jc w:val="both"/>
      </w:pPr>
      <w:r>
        <w:t>9. Налоговая база налога на добавленную стоимость по перевозкам государственного объединения "Белорусская железная дорога" определяется без учета расчетов между юридическими лицами, входящими в сводный баланс основной деятельности государственного объединения "Белорусская железная дорога".</w:t>
      </w:r>
    </w:p>
    <w:p w:rsidR="000873A0" w:rsidRDefault="000873A0" w:rsidP="000873A0">
      <w:pPr>
        <w:pStyle w:val="ConsPlusNormal"/>
        <w:ind w:firstLine="540"/>
        <w:jc w:val="both"/>
      </w:pPr>
      <w:bookmarkStart w:id="72" w:name="P714"/>
      <w:bookmarkEnd w:id="72"/>
      <w:r>
        <w:t xml:space="preserve">10. Налоговая база налога на добавленную стоимость по услугам транспортной экспедиции определяется как сумма, полученная в виде вознаграждения экспедитора по </w:t>
      </w:r>
      <w:hyperlink r:id="rId351" w:history="1">
        <w:r>
          <w:rPr>
            <w:color w:val="0000FF"/>
          </w:rPr>
          <w:t>договору</w:t>
        </w:r>
      </w:hyperlink>
      <w:r>
        <w:t xml:space="preserve"> транспортной экспедиции. Вознаграждение определяется как сумма, полученная от клиента за оказанные ему услуги за вычетом средств, перечисленных (подлежащих перечислению) перевозчикам и иным организациям и индивидуальным предпринимателям, оказывающим услуги, указанные в договоре транспортной экспедиции.</w:t>
      </w:r>
    </w:p>
    <w:p w:rsidR="000873A0" w:rsidRDefault="000873A0" w:rsidP="000873A0">
      <w:pPr>
        <w:pStyle w:val="ConsPlusNormal"/>
        <w:ind w:firstLine="540"/>
        <w:jc w:val="both"/>
      </w:pPr>
      <w:r>
        <w:t>Положения настоящего пункта распространяются также на случаи, когда в соответствии с договором транспортной экспедиции обязанности экспедитора исполняются перевозчиком.</w:t>
      </w:r>
    </w:p>
    <w:p w:rsidR="000873A0" w:rsidRDefault="000873A0" w:rsidP="000873A0">
      <w:pPr>
        <w:pStyle w:val="ConsPlusNormal"/>
        <w:ind w:firstLine="540"/>
        <w:jc w:val="both"/>
      </w:pPr>
      <w:r>
        <w:t xml:space="preserve">11. Налоговая база налога на добавленную стоимость при </w:t>
      </w:r>
      <w:hyperlink r:id="rId352" w:history="1">
        <w:r>
          <w:rPr>
            <w:color w:val="0000FF"/>
          </w:rPr>
          <w:t>реализации</w:t>
        </w:r>
      </w:hyperlink>
      <w:r>
        <w:t xml:space="preserve"> предприятия в целом как имущественного комплекса определяется отдельно по каждому из видов имущества данного предприятия.</w:t>
      </w:r>
    </w:p>
    <w:p w:rsidR="000873A0" w:rsidRDefault="000873A0" w:rsidP="000873A0">
      <w:pPr>
        <w:pStyle w:val="ConsPlusNormal"/>
        <w:ind w:firstLine="540"/>
        <w:jc w:val="both"/>
      </w:pPr>
      <w:r>
        <w:t>В случае, если стоимость, по которой предприятие в целом как имущественный комплекс реализовано ниже (выше) балансовой стоимости реализованного имущества, для определения налоговой базы налога на добавленную стоимость по каждому виду имущества применяется поправочный коэффициент, рассчитанный как отношение стоимости реализации предприятия к балансовой стоимости имущества, входящего в состав этого предприятия.</w:t>
      </w:r>
    </w:p>
    <w:p w:rsidR="000873A0" w:rsidRDefault="000873A0" w:rsidP="000873A0">
      <w:pPr>
        <w:pStyle w:val="ConsPlusNormal"/>
        <w:ind w:firstLine="540"/>
        <w:jc w:val="both"/>
      </w:pPr>
      <w:r>
        <w:t>12. При реализации на территории Республики Беларусь товаров (работ, услуг), имущественных прав иностранными организациями, не состоящими на учете в налоговых органах Республики Беларусь, в том числе на основе договоров поручения, комиссии и иных аналогичных гражданско-правовых договоров с состоящими на учете в налоговых органах Республики Беларусь организациями и индивидуальными предпринимателями, налоговая база определяется как стоимость этих товаров (работ, услуг), имущественных прав.</w:t>
      </w:r>
    </w:p>
    <w:p w:rsidR="000873A0" w:rsidRDefault="000873A0" w:rsidP="000873A0">
      <w:pPr>
        <w:pStyle w:val="ConsPlusNormal"/>
        <w:ind w:firstLine="540"/>
        <w:jc w:val="both"/>
      </w:pPr>
      <w:r>
        <w:t xml:space="preserve">Налоговая база определяется отдельно при совершении каждой </w:t>
      </w:r>
      <w:r>
        <w:lastRenderedPageBreak/>
        <w:t>операции по реализации товаров (работ, услуг), имущественных прав на территории Республики Беларусь с учетом положений настоящей главы.</w:t>
      </w:r>
    </w:p>
    <w:p w:rsidR="000873A0" w:rsidRDefault="000873A0" w:rsidP="000873A0">
      <w:pPr>
        <w:pStyle w:val="ConsPlusNormal"/>
        <w:ind w:firstLine="540"/>
        <w:jc w:val="both"/>
      </w:pPr>
      <w:r>
        <w:t>Налоговая база определяется организациями и индивидуальными предпринимателями, состоящими на учете в налоговых органах Республики Беларусь и приобретающими на территории Республики Беларусь товары (работы, услуги), имущественные права у иностранных организаций, не состоящих на учете в налоговых органах Республики Беларусь, а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 состоящими на учете в налоговых органах Республики Беларусь организациями и индивидуальными предпринимателями, осуществляющими предпринимательскую деятельность на основе таких договоров, заключенных с указанными иностранными организациями.</w:t>
      </w:r>
    </w:p>
    <w:p w:rsidR="000873A0" w:rsidRDefault="000873A0" w:rsidP="000873A0">
      <w:pPr>
        <w:pStyle w:val="ConsPlusNormal"/>
        <w:ind w:firstLine="540"/>
        <w:jc w:val="both"/>
      </w:pPr>
      <w:r>
        <w:t>При реализации на территории Республики Беларусь товаров иностранными организациями, не состоящими на учете в налоговых органах Республики Беларусь, налоговая база признается равной нулю, если при ввозе этих товаров на территорию Республики Беларусь уплачен налог на добавленную стоимость, за исключением налога на добавленную стоимость, уплаченного при помещении товаров под таможенную процедуру временного ввоза (допуска).</w:t>
      </w:r>
    </w:p>
    <w:p w:rsidR="000873A0" w:rsidRDefault="000873A0" w:rsidP="000873A0">
      <w:pPr>
        <w:pStyle w:val="ConsPlusNormal"/>
        <w:jc w:val="both"/>
      </w:pPr>
      <w:r>
        <w:t xml:space="preserve">(в ред. </w:t>
      </w:r>
      <w:hyperlink r:id="rId35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13. Исключен.</w:t>
      </w:r>
    </w:p>
    <w:p w:rsidR="000873A0" w:rsidRDefault="000873A0" w:rsidP="000873A0">
      <w:pPr>
        <w:pStyle w:val="ConsPlusNormal"/>
        <w:jc w:val="both"/>
      </w:pPr>
      <w:r>
        <w:t xml:space="preserve">(п. 13 статьи 98 исключен с 1 января 2012 года. - </w:t>
      </w:r>
      <w:hyperlink r:id="rId35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14. Налоговая база налога на добавленную стоимость при реализации продукции, произведенной из драгоценных металлов и драгоценных камней, определяется как стоимость продукции с учетом стоимости использованных в производстве драгоценных металлов и драгоценных камней.</w:t>
      </w:r>
    </w:p>
    <w:p w:rsidR="000873A0" w:rsidRDefault="000873A0" w:rsidP="000873A0">
      <w:pPr>
        <w:pStyle w:val="ConsPlusNormal"/>
        <w:ind w:firstLine="540"/>
        <w:jc w:val="both"/>
      </w:pPr>
      <w:r>
        <w:t>15. При реализации по подписке печатных средств массовой информации юридическими лицами, на которые возложены функции редакций печатных средств массовой информации, налоговая база налога на добавленную стоимость определяется как подписная стоимость тиража этих печатных средств массовой информации за вычетом сумм, остающихся на счетах:</w:t>
      </w:r>
    </w:p>
    <w:p w:rsidR="000873A0" w:rsidRDefault="000873A0" w:rsidP="000873A0">
      <w:pPr>
        <w:pStyle w:val="ConsPlusNormal"/>
        <w:ind w:firstLine="540"/>
        <w:jc w:val="both"/>
      </w:pPr>
      <w:r>
        <w:t xml:space="preserve">организаций связи в счет оплаты оказанных ими услуг связи согласно установленным тарифам при реализации печатных средств массовой информации по подписке, услуг по оформлению подписки и выдаче печатных средств массовой информации через торговую сеть </w:t>
      </w:r>
      <w:r>
        <w:lastRenderedPageBreak/>
        <w:t>этих организаций;</w:t>
      </w:r>
    </w:p>
    <w:p w:rsidR="000873A0" w:rsidRDefault="000873A0" w:rsidP="000873A0">
      <w:pPr>
        <w:pStyle w:val="ConsPlusNormal"/>
        <w:ind w:firstLine="540"/>
        <w:jc w:val="both"/>
      </w:pPr>
      <w:r>
        <w:t>организаций, задействованных в процессе реализации печатных средств массовой информации по подписке, в счет оплаты их расходов.</w:t>
      </w:r>
    </w:p>
    <w:p w:rsidR="000873A0" w:rsidRDefault="000873A0" w:rsidP="000873A0">
      <w:pPr>
        <w:pStyle w:val="ConsPlusNormal"/>
        <w:jc w:val="both"/>
      </w:pPr>
      <w:r>
        <w:t xml:space="preserve">(п. 15 статьи 98 в ред. </w:t>
      </w:r>
      <w:hyperlink r:id="rId35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16. Налоговая база налога на добавленную стоимость при передаче имущественных прав определяется с учетом следующих особенностей:</w:t>
      </w:r>
    </w:p>
    <w:p w:rsidR="000873A0" w:rsidRDefault="000873A0" w:rsidP="000873A0">
      <w:pPr>
        <w:pStyle w:val="ConsPlusNormal"/>
        <w:ind w:firstLine="540"/>
        <w:jc w:val="both"/>
      </w:pPr>
      <w:r>
        <w:t>16.1. при уступке права требования первоначальным кредитором, происходящей из договоров, направленных на реализацию товаров (работ, услуг), имущественных прав, налоговая база определяется как сумма превышения размера обязательств по таким договорам;</w:t>
      </w:r>
    </w:p>
    <w:p w:rsidR="000873A0" w:rsidRDefault="000873A0" w:rsidP="000873A0">
      <w:pPr>
        <w:pStyle w:val="ConsPlusNormal"/>
        <w:ind w:firstLine="540"/>
        <w:jc w:val="both"/>
      </w:pPr>
      <w:r>
        <w:t>16.2. при уступке права требования новым кредитором, получившим денежное требование, вытекающее из договора, направленного на реализацию товаров (работ, услуг), налоговая база определяется как сумма превышения дохода, полученного новым кредитором при последующей уступке права требования или при прекращении соответствующего обязательства, над расходами на приобретение указанного требования;</w:t>
      </w:r>
    </w:p>
    <w:p w:rsidR="000873A0" w:rsidRDefault="000873A0" w:rsidP="000873A0">
      <w:pPr>
        <w:pStyle w:val="ConsPlusNormal"/>
        <w:ind w:firstLine="540"/>
        <w:jc w:val="both"/>
      </w:pPr>
      <w:r>
        <w:t>16.3. при передаче имущественных прав плательщиками, в том числе участниками долевого строительства, на объекты недвижимости, долей в праве собственности на объекты недвижимости, гаражи и места автомобильных стоянок налоговая база определяется как положительная разница между стоимостью, по которой передаются имущественные права (доли в праве собственности) с учетом налога на добавленную стоимость, и расходами на приобретение данных прав (долей в праве собственности) с учетом налога на добавленную стоимость;</w:t>
      </w:r>
    </w:p>
    <w:p w:rsidR="000873A0" w:rsidRDefault="000873A0" w:rsidP="000873A0">
      <w:pPr>
        <w:pStyle w:val="ConsPlusNormal"/>
        <w:jc w:val="both"/>
      </w:pPr>
      <w:r>
        <w:t xml:space="preserve">(в ред. </w:t>
      </w:r>
      <w:hyperlink r:id="rId35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16.4. при приобретении денежного требования у третьих лиц налоговая база определяется как сумма превышения дохода, полученного от должника и (или) при последующей уступке, над расходами на приобретение этого требования;</w:t>
      </w:r>
    </w:p>
    <w:p w:rsidR="000873A0" w:rsidRDefault="000873A0" w:rsidP="000873A0">
      <w:pPr>
        <w:pStyle w:val="ConsPlusNormal"/>
        <w:ind w:firstLine="540"/>
        <w:jc w:val="both"/>
      </w:pPr>
      <w:r>
        <w:t>16.5. при передаче прав, связанных с правом заключения договора, налоговая база определяется как стоимость такого права без включения в нее налога на добавленную стоимость.</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Субподрядчик, заключивший договор строительного субподряда с генеральным подрядчиком, в случае привлечения к выполнению порученных ему работ (их части) иных исполнителей определяет налоговую базу НДС как общую стоимость работ, отраженную в акте сдачи-приемки выполненных работ, предъявленном генеральному </w:t>
      </w:r>
      <w:r>
        <w:rPr>
          <w:color w:val="0A2666"/>
        </w:rPr>
        <w:lastRenderedPageBreak/>
        <w:t>подрядчику, с одновременным включением суммы НДС, предъявленной привлеченной организацией, в состав налоговых вычетов (</w:t>
      </w:r>
      <w:hyperlink r:id="rId357" w:history="1">
        <w:r>
          <w:rPr>
            <w:color w:val="0000FF"/>
          </w:rPr>
          <w:t>письмо</w:t>
        </w:r>
      </w:hyperlink>
      <w:r>
        <w:rPr>
          <w:color w:val="0A2666"/>
        </w:rPr>
        <w:t xml:space="preserve"> Министерства по налогам и сборам Республики Беларусь от 22.12.2014 N 2-1-10/6293).</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17. Налоговая база налога на добавленную стоимость при реализации подрядчиками строительных работ (включая проектные работы), выполненных с участием субподрядчиков, определяется подрядчиком как стоимость выполненных работ, включающая стоимость работ, выполненных субподрядчиками.</w:t>
      </w:r>
    </w:p>
    <w:p w:rsidR="000873A0" w:rsidRDefault="000873A0" w:rsidP="000873A0">
      <w:pPr>
        <w:pStyle w:val="ConsPlusNormal"/>
        <w:jc w:val="both"/>
      </w:pPr>
      <w:r>
        <w:t xml:space="preserve">(п. 17 статьи 98 в ред. </w:t>
      </w:r>
      <w:hyperlink r:id="rId35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3" w:name="P743"/>
      <w:bookmarkEnd w:id="73"/>
      <w:r>
        <w:t>18. Налоговая база налога на добавленную стоимость увеличивается на суммы, фактически полученные (причитающиеся к получению):</w:t>
      </w:r>
    </w:p>
    <w:p w:rsidR="000873A0" w:rsidRDefault="000873A0" w:rsidP="000873A0">
      <w:pPr>
        <w:pStyle w:val="ConsPlusNormal"/>
        <w:jc w:val="both"/>
      </w:pPr>
      <w:r>
        <w:t xml:space="preserve">(в ред. </w:t>
      </w:r>
      <w:hyperlink r:id="rId35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4" w:name="P745"/>
      <w:bookmarkEnd w:id="74"/>
      <w:r>
        <w:t>18.1. за реализованные товары (работы, услуги), имущественные права сверх цены их реализации либо иначе связанные с оплатой реализованных товаров (работ, услуг), имущественных прав;</w:t>
      </w:r>
    </w:p>
    <w:p w:rsidR="000873A0" w:rsidRDefault="000873A0" w:rsidP="000873A0">
      <w:pPr>
        <w:pStyle w:val="ConsPlusNormal"/>
        <w:ind w:firstLine="540"/>
        <w:jc w:val="both"/>
      </w:pPr>
      <w:bookmarkStart w:id="75" w:name="P746"/>
      <w:bookmarkEnd w:id="75"/>
      <w:r>
        <w:t>18.2. в виде санкций за нарушение покупателями (заказчиками) условий договоров;</w:t>
      </w:r>
    </w:p>
    <w:p w:rsidR="000873A0" w:rsidRDefault="000873A0" w:rsidP="000873A0">
      <w:pPr>
        <w:pStyle w:val="ConsPlusNormal"/>
        <w:ind w:firstLine="540"/>
        <w:jc w:val="both"/>
      </w:pPr>
      <w:r>
        <w:t>18.3. в виде дополнительной выгоды за реализованные комиссионером товары (работы, услуги), имущественные права на условиях, более выгодных, чем те, которые были указаны комитентом.</w:t>
      </w:r>
    </w:p>
    <w:p w:rsidR="000873A0" w:rsidRDefault="000873A0" w:rsidP="000873A0">
      <w:pPr>
        <w:pStyle w:val="ConsPlusNormal"/>
        <w:ind w:firstLine="540"/>
        <w:jc w:val="both"/>
      </w:pPr>
      <w:r>
        <w:t>Налоговая база налога на добавленную стоимость увеличивается у комиссионера в части дополнительной выгоды, причитающейся комиссионеру, у комитента - в части дополнительной выгоды, причитающейся комитенту.</w:t>
      </w:r>
    </w:p>
    <w:p w:rsidR="000873A0" w:rsidRDefault="000873A0" w:rsidP="000873A0">
      <w:pPr>
        <w:pStyle w:val="ConsPlusNormal"/>
        <w:jc w:val="both"/>
      </w:pPr>
      <w:r>
        <w:t xml:space="preserve">(пп. 18.3 статьи 98 введен </w:t>
      </w:r>
      <w:hyperlink r:id="rId36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19. Исключен.</w:t>
      </w:r>
    </w:p>
    <w:p w:rsidR="000873A0" w:rsidRDefault="000873A0" w:rsidP="000873A0">
      <w:pPr>
        <w:pStyle w:val="ConsPlusNormal"/>
        <w:jc w:val="both"/>
      </w:pPr>
      <w:r>
        <w:t xml:space="preserve">(п. 19 статьи 98 исключен с 1 января 2013 года. - </w:t>
      </w:r>
      <w:hyperlink r:id="rId361"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20. Налоговая база налога на добавленную стоимость при реализации товаров (работ, услуг), имущественных прав в ходе доверительного управления имуществом по </w:t>
      </w:r>
      <w:hyperlink r:id="rId362" w:history="1">
        <w:r>
          <w:rPr>
            <w:color w:val="0000FF"/>
          </w:rPr>
          <w:t>договору</w:t>
        </w:r>
      </w:hyperlink>
      <w:r>
        <w:t xml:space="preserve"> доверительного управления имуществом в интересах вверителя или указанного им лица (выгодоприобретателя) определяется доверительным управляющим с учетом особенностей, установленных настоящей статьей и </w:t>
      </w:r>
      <w:hyperlink w:anchor="P641" w:history="1">
        <w:r>
          <w:rPr>
            <w:color w:val="0000FF"/>
          </w:rPr>
          <w:t>статьей 97</w:t>
        </w:r>
      </w:hyperlink>
      <w:r>
        <w:t xml:space="preserve"> настоящего Кодекса.</w:t>
      </w:r>
    </w:p>
    <w:p w:rsidR="000873A0" w:rsidRDefault="000873A0" w:rsidP="000873A0">
      <w:pPr>
        <w:pStyle w:val="ConsPlusNormal"/>
        <w:ind w:firstLine="540"/>
        <w:jc w:val="both"/>
      </w:pPr>
      <w:r>
        <w:t xml:space="preserve">Налоговая база налога на добавленную стоимость при реализации услуг по доверительному управлению имуществом, оказанных вверителю (выгодоприобретателю), определяется доверительным </w:t>
      </w:r>
      <w:r>
        <w:lastRenderedPageBreak/>
        <w:t xml:space="preserve">управляющим как сумма </w:t>
      </w:r>
      <w:hyperlink r:id="rId363" w:history="1">
        <w:r>
          <w:rPr>
            <w:color w:val="0000FF"/>
          </w:rPr>
          <w:t>вознаграждения</w:t>
        </w:r>
      </w:hyperlink>
      <w:r>
        <w:t>, полученная (подлежащая к получению) им по договору доверительного управления имуществом.</w:t>
      </w:r>
    </w:p>
    <w:p w:rsidR="000873A0" w:rsidRDefault="000873A0" w:rsidP="000873A0">
      <w:pPr>
        <w:pStyle w:val="ConsPlusNormal"/>
        <w:jc w:val="both"/>
      </w:pPr>
      <w:r>
        <w:t xml:space="preserve">(п. 20 статьи 98 введен </w:t>
      </w:r>
      <w:hyperlink r:id="rId364"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21. При контрактном производстве табачных изделий налоговая база налога на добавленную стоимость определяется как стоимость работ по производству указанных табачных изделий с учетом стоимости материалов организации-производителя, включая суммы акцизов, исчисленные организацией - производителем табачных изделий, без включения в нее налога на добавленную стоимость либо в порядке, установленном </w:t>
      </w:r>
      <w:hyperlink w:anchor="P701" w:history="1">
        <w:r>
          <w:rPr>
            <w:color w:val="0000FF"/>
          </w:rPr>
          <w:t>пунктом 4</w:t>
        </w:r>
      </w:hyperlink>
      <w:r>
        <w:t xml:space="preserve"> настоящей статьи. Выбранный организацией-производителем порядок определения налоговой базы налога на добавленную стоимость отражается в ее учетной политике и изменению в течение текущего налогового периода не подлежит.</w:t>
      </w:r>
    </w:p>
    <w:p w:rsidR="000873A0" w:rsidRDefault="000873A0" w:rsidP="000873A0">
      <w:pPr>
        <w:pStyle w:val="ConsPlusNormal"/>
        <w:ind w:firstLine="540"/>
        <w:jc w:val="both"/>
      </w:pPr>
      <w:r>
        <w:t xml:space="preserve">Часть исключена с 1 января 2013 года. - </w:t>
      </w:r>
      <w:hyperlink r:id="rId365" w:history="1">
        <w:r>
          <w:rPr>
            <w:color w:val="0000FF"/>
          </w:rPr>
          <w:t>Закон</w:t>
        </w:r>
      </w:hyperlink>
      <w:r>
        <w:t xml:space="preserve"> Республики Беларусь от 26.10.2012 N 431-З.</w:t>
      </w:r>
    </w:p>
    <w:p w:rsidR="000873A0" w:rsidRDefault="000873A0" w:rsidP="000873A0">
      <w:pPr>
        <w:pStyle w:val="ConsPlusNormal"/>
        <w:jc w:val="both"/>
      </w:pPr>
      <w:r>
        <w:t xml:space="preserve">(п. 21 статьи 98 введен </w:t>
      </w:r>
      <w:hyperlink r:id="rId36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22. Налоговая база налога на добавленную стоимость при передаче товаров по </w:t>
      </w:r>
      <w:hyperlink r:id="rId367" w:history="1">
        <w:r>
          <w:rPr>
            <w:color w:val="0000FF"/>
          </w:rPr>
          <w:t>договору</w:t>
        </w:r>
      </w:hyperlink>
      <w:r>
        <w:t xml:space="preserve"> займа в виде вещей определяется как стоимость передаваемых товаров, предусмотренная договором (контрактом), при отсутствии стоимости в договоре (контракте) - как стоимость, указанная в товаросопроводительных документах, а при отсутствии стоимости в договоре (контракте) и товаросопроводительных документах - как стоимость товаров, отраженная в бухгалтерском учете.</w:t>
      </w:r>
    </w:p>
    <w:p w:rsidR="000873A0" w:rsidRDefault="000873A0" w:rsidP="000873A0">
      <w:pPr>
        <w:pStyle w:val="ConsPlusNormal"/>
        <w:jc w:val="both"/>
      </w:pPr>
      <w:r>
        <w:t xml:space="preserve">(п. 22 статьи 98 введен </w:t>
      </w:r>
      <w:hyperlink r:id="rId368" w:history="1">
        <w:r>
          <w:rPr>
            <w:color w:val="0000FF"/>
          </w:rPr>
          <w:t>Законом</w:t>
        </w:r>
      </w:hyperlink>
      <w:r>
        <w:t xml:space="preserve"> Республики Беларусь от 30.12.2011 N 330-З)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сентября 2016 года вступает в силу </w:t>
      </w:r>
      <w:hyperlink r:id="rId369" w:history="1">
        <w:r>
          <w:rPr>
            <w:color w:val="0000FF"/>
          </w:rPr>
          <w:t>Указ</w:t>
        </w:r>
      </w:hyperlink>
      <w:r>
        <w:rPr>
          <w:color w:val="0A2666"/>
        </w:rPr>
        <w:t xml:space="preserve"> Президента Республики Беларусь от 31.12.2015 N 539 "О реестре движимого имущества, обремененного залогом".</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23. Налоговая база налога на добавленную стоимость по операциям по предоставлению ломбардами микрозаймов физическим лицам под залог движимого имущества, предназначенного для личного, семейного или домашнего использования, определяется как сумма доходов (процентов и иных доходов), связанных с предоставлением таких займов.</w:t>
      </w:r>
    </w:p>
    <w:p w:rsidR="000873A0" w:rsidRDefault="000873A0" w:rsidP="000873A0">
      <w:pPr>
        <w:pStyle w:val="ConsPlusNormal"/>
        <w:jc w:val="both"/>
      </w:pPr>
      <w:r>
        <w:t xml:space="preserve">(п. 23 статьи 98 в ред. </w:t>
      </w:r>
      <w:hyperlink r:id="rId37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6" w:name="P766"/>
      <w:bookmarkEnd w:id="76"/>
      <w:r>
        <w:t xml:space="preserve">24. Налоговая база налога на добавленную стоимость заказчиками </w:t>
      </w:r>
      <w:r>
        <w:lastRenderedPageBreak/>
        <w:t>(застройщиками) при строительстве объектов, не поступающих впоследствии в собственность (пользование) заказчика (застройщика), определяется:</w:t>
      </w:r>
    </w:p>
    <w:p w:rsidR="000873A0" w:rsidRDefault="000873A0" w:rsidP="000873A0">
      <w:pPr>
        <w:pStyle w:val="ConsPlusNormal"/>
        <w:ind w:firstLine="540"/>
        <w:jc w:val="both"/>
      </w:pPr>
      <w:r>
        <w:t>24.1. при ведении строительства за счет средств республиканского и (или) местных бюджетов -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w:t>
      </w:r>
    </w:p>
    <w:p w:rsidR="000873A0" w:rsidRDefault="000873A0" w:rsidP="000873A0">
      <w:pPr>
        <w:pStyle w:val="ConsPlusNormal"/>
        <w:ind w:firstLine="540"/>
        <w:jc w:val="both"/>
      </w:pPr>
      <w:r>
        <w:t>24.2. при ведении строительства в интересах третьих лиц (в том числе дольщиков):</w:t>
      </w:r>
    </w:p>
    <w:p w:rsidR="000873A0" w:rsidRDefault="000873A0" w:rsidP="000873A0">
      <w:pPr>
        <w:pStyle w:val="ConsPlusNormal"/>
        <w:ind w:firstLine="540"/>
        <w:jc w:val="both"/>
      </w:pPr>
      <w:r>
        <w:t>24.2.1. в порядке, установленном Президентом Республики Беларусь, -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дольщика в строительстве объекта, и сумма прибыли заказчика (застройщика), предусмотренная договором с дольщиком.</w:t>
      </w:r>
    </w:p>
    <w:p w:rsidR="000873A0" w:rsidRDefault="000873A0" w:rsidP="000873A0">
      <w:pPr>
        <w:pStyle w:val="ConsPlusNormal"/>
        <w:ind w:firstLine="540"/>
        <w:jc w:val="both"/>
      </w:pPr>
      <w:r>
        <w:t>При этом сумма выгоды заказчика (застройщика), образовавшаяся в результате снижения фактической стоимости объекта долевого строительства по отношению к цене объекта долевого строительства (цене договора):</w:t>
      </w:r>
    </w:p>
    <w:p w:rsidR="000873A0" w:rsidRDefault="000873A0" w:rsidP="000873A0">
      <w:pPr>
        <w:pStyle w:val="ConsPlusNormal"/>
        <w:ind w:firstLine="540"/>
        <w:jc w:val="both"/>
      </w:pPr>
      <w:r>
        <w:t>включается в налоговую базу налога на добавленную стоимость как стоимость услуг заказчика (застройщика), если договором с дольщиком определено включение такой суммы в стоимость услуг заказчика (застройщика);</w:t>
      </w:r>
    </w:p>
    <w:p w:rsidR="000873A0" w:rsidRDefault="000873A0" w:rsidP="000873A0">
      <w:pPr>
        <w:pStyle w:val="ConsPlusNormal"/>
        <w:ind w:firstLine="540"/>
        <w:jc w:val="both"/>
      </w:pPr>
      <w:r>
        <w:t xml:space="preserve">увеличивает налоговую базу налога на добавленную стоимость в соответствии с </w:t>
      </w:r>
      <w:hyperlink w:anchor="P745" w:history="1">
        <w:r>
          <w:rPr>
            <w:color w:val="0000FF"/>
          </w:rPr>
          <w:t>подпунктом 18.1 пункта 18</w:t>
        </w:r>
      </w:hyperlink>
      <w:r>
        <w:t xml:space="preserve"> настоящей статьи, если договором с дольщиком не определено включение такой суммы в стоимость услуг заказчика (застройщика);</w:t>
      </w:r>
    </w:p>
    <w:p w:rsidR="000873A0" w:rsidRDefault="000873A0" w:rsidP="000873A0">
      <w:pPr>
        <w:pStyle w:val="ConsPlusNormal"/>
        <w:ind w:firstLine="540"/>
        <w:jc w:val="both"/>
      </w:pPr>
      <w:r>
        <w:t xml:space="preserve">24.2.2. в иных случаях - как вознаграждение, определяемое в виде разницы между суммой средств с учетом налога на добавленную стоимость, причитающейся к получению по договору с третьим лицом (в том числе с дольщиком), и суммой фактически произведенных затрат с учетом налога на добавленную стоимость по строительству объекта, приходящихся на долю третьего лица (в том числе дольщика), но не менее, чем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третьего лица (в том числе дольщика) в </w:t>
      </w:r>
      <w:r>
        <w:lastRenderedPageBreak/>
        <w:t>строительстве объекта.</w:t>
      </w:r>
    </w:p>
    <w:p w:rsidR="000873A0" w:rsidRDefault="000873A0" w:rsidP="000873A0">
      <w:pPr>
        <w:pStyle w:val="ConsPlusNormal"/>
        <w:jc w:val="both"/>
      </w:pPr>
      <w:r>
        <w:t xml:space="preserve">(п. 24 статьи 98 введен </w:t>
      </w:r>
      <w:hyperlink r:id="rId37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77" w:name="P775"/>
      <w:bookmarkEnd w:id="77"/>
      <w:r>
        <w:t xml:space="preserve">25. Налоговая база налога на добавленную стоимость при передаче товаров (выполнении работ, оказании услуг), имущественных прав в пределах одного юридического лица, при которой производятся исчисление и уплата налога на добавленную стоимость в соответствии с </w:t>
      </w:r>
      <w:hyperlink w:anchor="P1631" w:history="1">
        <w:r>
          <w:rPr>
            <w:color w:val="0000FF"/>
          </w:rPr>
          <w:t>частью шестой пункта 21 статьи 107</w:t>
        </w:r>
      </w:hyperlink>
      <w:r>
        <w:t xml:space="preserve"> настоящего Кодекса, определяется как стоимость передаваемых товаров (выполняемых работ, оказываемых услуг), имущественных прав без включения в нее налога на добавленную стоимость.</w:t>
      </w:r>
    </w:p>
    <w:p w:rsidR="000873A0" w:rsidRDefault="000873A0" w:rsidP="000873A0">
      <w:pPr>
        <w:pStyle w:val="ConsPlusNormal"/>
        <w:ind w:firstLine="540"/>
        <w:jc w:val="both"/>
      </w:pPr>
      <w:bookmarkStart w:id="78" w:name="P776"/>
      <w:bookmarkEnd w:id="78"/>
      <w:r>
        <w:t xml:space="preserve">В случае уменьшения (увеличения) стоимости указанных в </w:t>
      </w:r>
      <w:hyperlink w:anchor="P775" w:history="1">
        <w:r>
          <w:rPr>
            <w:color w:val="0000FF"/>
          </w:rPr>
          <w:t>части первой</w:t>
        </w:r>
      </w:hyperlink>
      <w:r>
        <w:t xml:space="preserve"> настоящего пункта товаров (работ, услуг), имущественных прав по истечении отчетного периода, в котором товары (работы, услуги), имущественные права были переданы (выполнены, оказаны) в пределах одного юридического лица, налоговая база уменьшается (увеличивается) на сумму разницы, возникающей между измененной и предыдущей стоимостью переданных товаров (выполненных работ, оказанных услуг), имущественных прав, в том отчетном периоде, в котором уменьшена (увеличена) стоимость ранее переданных товаров (выполненных работ, оказанных услуг), имущественных прав.</w:t>
      </w:r>
    </w:p>
    <w:p w:rsidR="000873A0" w:rsidRDefault="000873A0" w:rsidP="000873A0">
      <w:pPr>
        <w:pStyle w:val="ConsPlusNormal"/>
        <w:jc w:val="both"/>
      </w:pPr>
      <w:r>
        <w:t xml:space="preserve">(п. 25 статьи 98 введен </w:t>
      </w:r>
      <w:hyperlink r:id="rId372"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79" w:name="P779"/>
      <w:bookmarkEnd w:id="79"/>
      <w:r>
        <w:rPr>
          <w:b/>
        </w:rPr>
        <w:t>Статья 99. Определение налоговой базы налога на добавленную стоимость, взимаемого таможенными органами</w:t>
      </w:r>
    </w:p>
    <w:p w:rsidR="000873A0" w:rsidRDefault="000873A0" w:rsidP="000873A0">
      <w:pPr>
        <w:pStyle w:val="ConsPlusNormal"/>
        <w:jc w:val="both"/>
      </w:pPr>
    </w:p>
    <w:p w:rsidR="000873A0" w:rsidRDefault="000873A0" w:rsidP="000873A0">
      <w:pPr>
        <w:pStyle w:val="ConsPlusNormal"/>
        <w:ind w:firstLine="540"/>
        <w:jc w:val="both"/>
      </w:pPr>
      <w:r>
        <w:t xml:space="preserve">1. Налоговая база налога на добавленную стоимость, взимаемого таможенными органами при ввозе товаров на территорию Республики Беларусь (за исключением товаров, указанных в </w:t>
      </w:r>
      <w:hyperlink w:anchor="P791" w:history="1">
        <w:r>
          <w:rPr>
            <w:color w:val="0000FF"/>
          </w:rPr>
          <w:t>пункте 3</w:t>
        </w:r>
      </w:hyperlink>
      <w:r>
        <w:t xml:space="preserve"> настоящей статьи), определяется как сумма:</w:t>
      </w:r>
    </w:p>
    <w:p w:rsidR="000873A0" w:rsidRDefault="000873A0" w:rsidP="000873A0">
      <w:pPr>
        <w:pStyle w:val="ConsPlusNormal"/>
        <w:ind w:firstLine="540"/>
        <w:jc w:val="both"/>
      </w:pPr>
      <w:r>
        <w:t>их таможенной стоимости;</w:t>
      </w:r>
    </w:p>
    <w:p w:rsidR="000873A0" w:rsidRDefault="000873A0" w:rsidP="000873A0">
      <w:pPr>
        <w:pStyle w:val="ConsPlusNormal"/>
        <w:ind w:firstLine="540"/>
        <w:jc w:val="both"/>
      </w:pPr>
      <w:r>
        <w:t xml:space="preserve">подлежащих уплате сумм таможенных пошлин, если иное не установлено </w:t>
      </w:r>
      <w:hyperlink w:anchor="P786" w:history="1">
        <w:r>
          <w:rPr>
            <w:color w:val="0000FF"/>
          </w:rPr>
          <w:t>частью второй</w:t>
        </w:r>
      </w:hyperlink>
      <w:r>
        <w:t xml:space="preserve"> настоящего пункта;</w:t>
      </w:r>
    </w:p>
    <w:p w:rsidR="000873A0" w:rsidRDefault="000873A0" w:rsidP="000873A0">
      <w:pPr>
        <w:pStyle w:val="ConsPlusNormal"/>
        <w:ind w:firstLine="540"/>
        <w:jc w:val="both"/>
      </w:pPr>
      <w:r>
        <w:t xml:space="preserve">подлежащих уплате сумм акцизов (по подакцизным товарам), если иное не установлено </w:t>
      </w:r>
      <w:hyperlink w:anchor="P786" w:history="1">
        <w:r>
          <w:rPr>
            <w:color w:val="0000FF"/>
          </w:rPr>
          <w:t>частью второй</w:t>
        </w:r>
      </w:hyperlink>
      <w:r>
        <w:t xml:space="preserve"> настоящего пункта.</w:t>
      </w:r>
    </w:p>
    <w:p w:rsidR="000873A0" w:rsidRDefault="000873A0" w:rsidP="000873A0">
      <w:pPr>
        <w:pStyle w:val="ConsPlusNormal"/>
        <w:jc w:val="both"/>
      </w:pPr>
      <w:r>
        <w:t xml:space="preserve">(в ред. </w:t>
      </w:r>
      <w:hyperlink r:id="rId37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80" w:name="P786"/>
      <w:bookmarkEnd w:id="80"/>
      <w:r>
        <w:t xml:space="preserve">При помещении товаров под таможенные процедуры, иные, чем таможенная </w:t>
      </w:r>
      <w:hyperlink r:id="rId374" w:history="1">
        <w:r>
          <w:rPr>
            <w:color w:val="0000FF"/>
          </w:rPr>
          <w:t>процедура</w:t>
        </w:r>
      </w:hyperlink>
      <w:r>
        <w:t xml:space="preserve"> выпуска для внутреннего потребления, условно исчисленные суммы таможенных пошлин, акцизов, которые подлежали бы уплате при помещении ввозимых товаров под таможенную процедуру выпуска для внутреннего потребления, включаются в </w:t>
      </w:r>
      <w:r>
        <w:lastRenderedPageBreak/>
        <w:t>налоговую базу для исчисления налога на добавленную стоимость, взимаемого таможенными органами.</w:t>
      </w:r>
    </w:p>
    <w:p w:rsidR="000873A0" w:rsidRDefault="000873A0" w:rsidP="000873A0">
      <w:pPr>
        <w:pStyle w:val="ConsPlusNormal"/>
        <w:jc w:val="both"/>
      </w:pPr>
      <w:r>
        <w:t xml:space="preserve">(в ред. </w:t>
      </w:r>
      <w:hyperlink r:id="rId375" w:history="1">
        <w:r>
          <w:rPr>
            <w:color w:val="0000FF"/>
          </w:rPr>
          <w:t>Закона</w:t>
        </w:r>
      </w:hyperlink>
      <w:r>
        <w:t xml:space="preserve"> Республики Беларусь от 31.12.2013 N 96-З)</w:t>
      </w:r>
    </w:p>
    <w:p w:rsidR="000873A0" w:rsidRDefault="000873A0" w:rsidP="000873A0">
      <w:pPr>
        <w:pStyle w:val="ConsPlusNormal"/>
        <w:jc w:val="both"/>
      </w:pPr>
      <w:r>
        <w:t xml:space="preserve">(п. 1 статьи 99 в ред. </w:t>
      </w:r>
      <w:hyperlink r:id="rId37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 В случае уплаты и (или) взыскания сумм таможенных пошлин, акцизов в отношении товаров, помещенных под соответствующие таможенные процедуры с использованием налоговых льгот по уплате таможенных пошлин, акцизов, сопряженных с ограничениями по пользованию и распоряжению этими товарами, пересчет налоговой базы налога на добавленную стоимость, взимаемого таможенными органами, в связи с уплатой (взысканием) указанных сумм таможенных пошлин, акцизов не производится, если иное не предусмотрено Президентом Республики Беларусь.</w:t>
      </w:r>
    </w:p>
    <w:p w:rsidR="000873A0" w:rsidRDefault="000873A0" w:rsidP="000873A0">
      <w:pPr>
        <w:pStyle w:val="ConsPlusNormal"/>
        <w:jc w:val="both"/>
      </w:pPr>
      <w:r>
        <w:t xml:space="preserve">(в ред. Законов Республики Беларусь от 15.10.2010 </w:t>
      </w:r>
      <w:hyperlink r:id="rId377" w:history="1">
        <w:r>
          <w:rPr>
            <w:color w:val="0000FF"/>
          </w:rPr>
          <w:t>N 174-З</w:t>
        </w:r>
      </w:hyperlink>
      <w:r>
        <w:t xml:space="preserve">, от 31.12.2013 </w:t>
      </w:r>
      <w:hyperlink r:id="rId378" w:history="1">
        <w:r>
          <w:rPr>
            <w:color w:val="0000FF"/>
          </w:rPr>
          <w:t>N 96-З</w:t>
        </w:r>
      </w:hyperlink>
      <w:r>
        <w:t>)</w:t>
      </w:r>
    </w:p>
    <w:p w:rsidR="000873A0" w:rsidRDefault="000873A0" w:rsidP="000873A0">
      <w:pPr>
        <w:pStyle w:val="ConsPlusNormal"/>
        <w:ind w:firstLine="540"/>
        <w:jc w:val="both"/>
      </w:pPr>
      <w:bookmarkStart w:id="81" w:name="P791"/>
      <w:bookmarkEnd w:id="81"/>
      <w:r>
        <w:t xml:space="preserve">3. При взимании налога на добавленную стоимость таможенными органами в отношении продуктов переработки, полученных в результате переработки товаров, помещенных под таможенную </w:t>
      </w:r>
      <w:hyperlink r:id="rId379" w:history="1">
        <w:r>
          <w:rPr>
            <w:color w:val="0000FF"/>
          </w:rPr>
          <w:t>процедуру</w:t>
        </w:r>
      </w:hyperlink>
      <w:r>
        <w:t xml:space="preserve"> переработки вне таможенной территории, налоговая база налога на добавленную стоимость определяется как стоимость операций переработки товаров.</w:t>
      </w:r>
    </w:p>
    <w:p w:rsidR="000873A0" w:rsidRDefault="000873A0" w:rsidP="000873A0">
      <w:pPr>
        <w:pStyle w:val="ConsPlusNormal"/>
        <w:jc w:val="both"/>
      </w:pPr>
      <w:r>
        <w:t xml:space="preserve">(в ред. </w:t>
      </w:r>
      <w:hyperlink r:id="rId38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При отсутствии документов, подтверждающих стоимость операций переработки товаров, налоговая база налога на добавленную стоимость определяется как разность между таможенной стоимостью продуктов переработки и таможенной стоимостью товаров, помещенных под таможенную </w:t>
      </w:r>
      <w:hyperlink r:id="rId381" w:history="1">
        <w:r>
          <w:rPr>
            <w:color w:val="0000FF"/>
          </w:rPr>
          <w:t>процедуру</w:t>
        </w:r>
      </w:hyperlink>
      <w:r>
        <w:t xml:space="preserve"> переработки вне таможенной территории.</w:t>
      </w:r>
    </w:p>
    <w:p w:rsidR="000873A0" w:rsidRDefault="000873A0" w:rsidP="000873A0">
      <w:pPr>
        <w:pStyle w:val="ConsPlusNormal"/>
        <w:jc w:val="both"/>
      </w:pPr>
      <w:r>
        <w:t xml:space="preserve">(в ред. </w:t>
      </w:r>
      <w:hyperlink r:id="rId382"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82" w:name="P796"/>
      <w:bookmarkEnd w:id="82"/>
      <w:r>
        <w:rPr>
          <w:b/>
        </w:rPr>
        <w:t>Статья 100. Определение момента фактической реализации товаров (работ, услуг), имущественных прав</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83" w:name="P799"/>
      <w:bookmarkEnd w:id="83"/>
      <w:r>
        <w:t>1. Момент фактической реализации товаров (работ, услуг), имущественных прав определяется как приходящийся на отчетный период день отгрузки товаров (выполнения работ, оказания услуг), передачи имущественных прав независимо от даты проведения расчетов по ним, если иное не установлено настоящей главой.</w:t>
      </w:r>
    </w:p>
    <w:p w:rsidR="000873A0" w:rsidRDefault="000873A0" w:rsidP="000873A0">
      <w:pPr>
        <w:pStyle w:val="ConsPlusNormal"/>
        <w:jc w:val="both"/>
      </w:pPr>
      <w:r>
        <w:t xml:space="preserve">(часть первая п. 1 статьи 100 в ред. </w:t>
      </w:r>
      <w:hyperlink r:id="rId38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84" w:name="P801"/>
      <w:bookmarkEnd w:id="84"/>
      <w:r>
        <w:t>Днем отгрузки товаров признаются:</w:t>
      </w:r>
    </w:p>
    <w:p w:rsidR="000873A0" w:rsidRDefault="000873A0" w:rsidP="000873A0">
      <w:pPr>
        <w:pStyle w:val="ConsPlusNormal"/>
        <w:ind w:firstLine="540"/>
        <w:jc w:val="both"/>
      </w:pPr>
      <w:r>
        <w:lastRenderedPageBreak/>
        <w:t>дата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их доставке (транспортировке);</w:t>
      </w:r>
    </w:p>
    <w:p w:rsidR="000873A0" w:rsidRDefault="000873A0" w:rsidP="000873A0">
      <w:pPr>
        <w:pStyle w:val="ConsPlusNormal"/>
        <w:ind w:firstLine="540"/>
        <w:jc w:val="both"/>
      </w:pPr>
      <w:r>
        <w:t>дата, определяемая в соответствии с учетной политикой организации (решением индивидуального предпринимателя), но не позднее даты начала их транспортировки - в иных случаях.</w:t>
      </w:r>
    </w:p>
    <w:p w:rsidR="000873A0" w:rsidRDefault="000873A0" w:rsidP="000873A0">
      <w:pPr>
        <w:pStyle w:val="ConsPlusNormal"/>
        <w:jc w:val="both"/>
      </w:pPr>
      <w:r>
        <w:t xml:space="preserve">(в ред. </w:t>
      </w:r>
      <w:hyperlink r:id="rId384"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(часть вторая п. 1 статьи 100 в ред. </w:t>
      </w:r>
      <w:hyperlink r:id="rId38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Днем выполнения работ (оказания услуг) признается дата передачи выполненных работ (оказанных услуг) в соответствии с оформленными документами (приемо-сдаточные акты и другие аналогичные документы). При неподписании заказчиком приемо-сдаточных актов и (или) других аналогичных документов за отчетный месяц (квартал) до 20-го числа (включительно) месяца (квартала), следующего за отчетным, днем выполнения работ (оказания услуг) признается день составления приемо-сдаточных актов и (или) других аналогичных документов.</w:t>
      </w:r>
    </w:p>
    <w:p w:rsidR="000873A0" w:rsidRDefault="000873A0" w:rsidP="000873A0">
      <w:pPr>
        <w:pStyle w:val="ConsPlusNormal"/>
        <w:jc w:val="both"/>
      </w:pPr>
      <w:r>
        <w:t xml:space="preserve">(в ред. </w:t>
      </w:r>
      <w:hyperlink r:id="rId38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Днем выполнения работ (оказания услуг), реализация которых осуществляется на постоянной (непрерывной) основе, признается последний день месяца выполнения таких работ (оказания таких услуг), если в документах (приемо-сдаточных актах и других аналогичных документах), оформленных до 20-го числа (включительно) месяца, следующего за месяцем выполнения таких работ (оказания таких услуг), содержится указание на месяц, в котором выполнены данные работы (оказаны данные услуги).</w:t>
      </w:r>
    </w:p>
    <w:p w:rsidR="000873A0" w:rsidRDefault="000873A0" w:rsidP="000873A0">
      <w:pPr>
        <w:pStyle w:val="ConsPlusNormal"/>
        <w:jc w:val="both"/>
      </w:pPr>
      <w:r>
        <w:t xml:space="preserve">(часть четвертая п. 1 статьи 100 введена </w:t>
      </w:r>
      <w:hyperlink r:id="rId38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Для целей настоящей статьи и </w:t>
      </w:r>
      <w:hyperlink w:anchor="P1419" w:history="1">
        <w:r>
          <w:rPr>
            <w:color w:val="0000FF"/>
          </w:rPr>
          <w:t>статьи 107</w:t>
        </w:r>
      </w:hyperlink>
      <w:r>
        <w:t xml:space="preserve"> настоящего Кодекса работами (услугами), реализация которых осуществляется на постоянной (непрерывной) основе, признаются работы (услуги), выполняемые (оказываемые) на основе долгосрочного договора (контракта), заключаемого на срок более трех месяцев, при условии, что заказчик работ (услуг) может использовать их результаты в своей деятельности в том месяце, в котором выполнены работы (оказаны услуги).</w:t>
      </w:r>
    </w:p>
    <w:p w:rsidR="000873A0" w:rsidRDefault="000873A0" w:rsidP="000873A0">
      <w:pPr>
        <w:pStyle w:val="ConsPlusNormal"/>
        <w:jc w:val="both"/>
      </w:pPr>
      <w:r>
        <w:t xml:space="preserve">(часть пятая п. 1 статьи 100 введена </w:t>
      </w:r>
      <w:hyperlink r:id="rId38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Днем передачи имущественных прав признается дата наступления </w:t>
      </w:r>
      <w:r>
        <w:lastRenderedPageBreak/>
        <w:t>права на получение платы в соответствии с договором.</w:t>
      </w:r>
    </w:p>
    <w:p w:rsidR="000873A0" w:rsidRDefault="000873A0" w:rsidP="000873A0">
      <w:pPr>
        <w:pStyle w:val="ConsPlusNormal"/>
        <w:ind w:firstLine="540"/>
        <w:jc w:val="both"/>
      </w:pPr>
      <w:r>
        <w:t xml:space="preserve">Днем отгрузки товаров (выполнения работ, оказания услуг), передачи имущественных прав их собственником, правообладателем на основе договоров комиссии, поручения и иных аналогичных гражданско-правовых договоров признаются дата отгрузки товаров (выполнения работ, оказания услуг), передачи имущественных прав их собственником, правообладателем комиссионеру, поверенному или иному аналогичному лицу либо дата отгрузки товаров (выполнения работ, оказания услуг), передачи имущественных прав комиссионером, поверенным или иным аналогичным лицом покупателю, заказчику с учетом положений </w:t>
      </w:r>
      <w:hyperlink w:anchor="P801" w:history="1">
        <w:r>
          <w:rPr>
            <w:color w:val="0000FF"/>
          </w:rPr>
          <w:t>части второй</w:t>
        </w:r>
      </w:hyperlink>
      <w:r>
        <w:t xml:space="preserve"> настоящего пункта. Выбранный плательщиком порядок определения дня отгрузки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0873A0" w:rsidRDefault="000873A0" w:rsidP="000873A0">
      <w:pPr>
        <w:pStyle w:val="ConsPlusNormal"/>
        <w:jc w:val="both"/>
      </w:pPr>
      <w:r>
        <w:t xml:space="preserve">(часть седьмая п. 1 статьи 100 в ред. </w:t>
      </w:r>
      <w:hyperlink r:id="rId38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Днем оказания туристических услуг признаются день заключения участниками туристической деятельности договора оказания туристических услуг либо последний день тура. Выбранный плательщиком порядок определения дня оказания туристических услуг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0873A0" w:rsidRDefault="000873A0" w:rsidP="000873A0">
      <w:pPr>
        <w:pStyle w:val="ConsPlusNormal"/>
        <w:jc w:val="both"/>
      </w:pPr>
      <w:r>
        <w:t xml:space="preserve">(часть восьмая п. 1 статьи 100 введена </w:t>
      </w:r>
      <w:hyperlink r:id="rId39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Днем оказания санаторно-курортных и оздоровительных услуг, предоставляемых санаторно-курортными и оздоровительными организациями (их обособленными подразделениями), по их выбору признается день передачи путевки, либо последний день срока действия путевки, либо последний день отчетного периода, в котором начато действие путевки (в части дней ее действия, приходящихся на этот отчетный период), и последний день срока действия путевки (в части дней действия путевки, приходящихся на отчетный период, в котором прекращается ее действие). Выбранный организацией порядок определения дня оказания таких услуг отражается в учетной политике организации и изменению в течение текущего налогового периода не подлежит.</w:t>
      </w:r>
    </w:p>
    <w:p w:rsidR="000873A0" w:rsidRDefault="000873A0" w:rsidP="000873A0">
      <w:pPr>
        <w:pStyle w:val="ConsPlusNormal"/>
        <w:jc w:val="both"/>
      </w:pPr>
      <w:r>
        <w:t xml:space="preserve">(часть девятая п. 1 статьи 100 введена </w:t>
      </w:r>
      <w:hyperlink r:id="rId391" w:history="1">
        <w:r>
          <w:rPr>
            <w:color w:val="0000FF"/>
          </w:rPr>
          <w:t>Законом</w:t>
        </w:r>
      </w:hyperlink>
      <w:r>
        <w:t xml:space="preserve"> Республики Беларусь от 31.12.2013 N 96-З; в ред. </w:t>
      </w:r>
      <w:hyperlink r:id="rId39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Днем оказания услуг при перевозке пассажиров, багажа (грузобагажа), почты транспортом общего пользования признается день </w:t>
      </w:r>
      <w:r>
        <w:lastRenderedPageBreak/>
        <w:t>оформления проездных (перевозочных) документов пассажирам, владельцам багажа (грузобагажа), почты либо день начала осуществления перевозки пассажиров, багажа (грузобагажа), почты.</w:t>
      </w:r>
    </w:p>
    <w:p w:rsidR="000873A0" w:rsidRDefault="000873A0" w:rsidP="000873A0">
      <w:pPr>
        <w:pStyle w:val="ConsPlusNormal"/>
        <w:jc w:val="both"/>
      </w:pPr>
      <w:r>
        <w:t xml:space="preserve">(часть десятая п. 1 статьи 100 введена </w:t>
      </w:r>
      <w:hyperlink r:id="rId393"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100 исключен с 1 января 2013 года. - </w:t>
      </w:r>
      <w:hyperlink r:id="rId394"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100 исключен с 1 января 2013 года. - </w:t>
      </w:r>
      <w:hyperlink r:id="rId395"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4. При безвозмездной </w:t>
      </w:r>
      <w:hyperlink r:id="rId396" w:history="1">
        <w:r>
          <w:rPr>
            <w:color w:val="0000FF"/>
          </w:rPr>
          <w:t>передаче</w:t>
        </w:r>
      </w:hyperlink>
      <w:r>
        <w:t xml:space="preserve"> товаров (выполнении работ, оказании услуг), имущественных прав, при </w:t>
      </w:r>
      <w:hyperlink r:id="rId397" w:history="1">
        <w:r>
          <w:rPr>
            <w:color w:val="0000FF"/>
          </w:rPr>
          <w:t>обмене</w:t>
        </w:r>
      </w:hyperlink>
      <w:r>
        <w:t xml:space="preserve"> товарами (работами, услугами), имущественными правами, при передаче товаров в рамках договора займа в виде вещей или при натуральной </w:t>
      </w:r>
      <w:hyperlink r:id="rId398" w:history="1">
        <w:r>
          <w:rPr>
            <w:color w:val="0000FF"/>
          </w:rPr>
          <w:t>оплате</w:t>
        </w:r>
      </w:hyperlink>
      <w:r>
        <w:t xml:space="preserve"> труда товарами (работами, услугами) моментом их фактической реализации признается соответственно день передачи (выполнения, оказания), обмена или оплаты.</w:t>
      </w:r>
    </w:p>
    <w:p w:rsidR="000873A0" w:rsidRDefault="000873A0" w:rsidP="000873A0">
      <w:pPr>
        <w:pStyle w:val="ConsPlusNormal"/>
        <w:jc w:val="both"/>
      </w:pPr>
      <w:r>
        <w:t xml:space="preserve">(в ред. </w:t>
      </w:r>
      <w:hyperlink r:id="rId39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Днем обмена признается дата совершения каждой отгрузки товара (выполнения работы, оказания услуги), передачи имущественного права.</w:t>
      </w:r>
    </w:p>
    <w:p w:rsidR="000873A0" w:rsidRDefault="000873A0" w:rsidP="000873A0">
      <w:pPr>
        <w:pStyle w:val="ConsPlusNormal"/>
        <w:ind w:firstLine="540"/>
        <w:jc w:val="both"/>
      </w:pPr>
      <w:bookmarkStart w:id="85" w:name="P828"/>
      <w:bookmarkEnd w:id="85"/>
      <w:r>
        <w:t xml:space="preserve">5. Моментом фактической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признается, за исключением случая, установленного </w:t>
      </w:r>
      <w:hyperlink w:anchor="P829" w:history="1">
        <w:r>
          <w:rPr>
            <w:color w:val="0000FF"/>
          </w:rPr>
          <w:t>частью второй</w:t>
        </w:r>
      </w:hyperlink>
      <w:r>
        <w:t xml:space="preserve"> настоящего пункта, день оплаты, включая авансовый платеж, либо день иного прекращения обязательств покупателями (заказчиками) этих товаров (работ, услуг), имущественных прав.</w:t>
      </w:r>
    </w:p>
    <w:p w:rsidR="000873A0" w:rsidRDefault="000873A0" w:rsidP="000873A0">
      <w:pPr>
        <w:pStyle w:val="ConsPlusNormal"/>
        <w:ind w:firstLine="540"/>
        <w:jc w:val="both"/>
      </w:pPr>
      <w:bookmarkStart w:id="86" w:name="P829"/>
      <w:bookmarkEnd w:id="86"/>
      <w:r>
        <w:t xml:space="preserve">Моментом фактической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комиссии, поручения или иных аналогичных гражданско-правовых договоров с состоящими на учете в налоговых органах Республики Беларусь организациями и индивидуальными предпринимателями признается день отгрузки товаров (выполнения работ, оказания услуг), передачи имущественных прав покупателям (заказчикам) этих товаров (работ, услуг), имущественных прав независимо от даты проведения расчетов по ним. Данное положение применяется и плательщиками, указанными в </w:t>
      </w:r>
      <w:hyperlink w:anchor="P63" w:history="1">
        <w:r>
          <w:rPr>
            <w:color w:val="0000FF"/>
          </w:rPr>
          <w:t>пункте 4 статьи 92</w:t>
        </w:r>
      </w:hyperlink>
      <w:r>
        <w:t xml:space="preserve"> настоящего Кодекса.</w:t>
      </w:r>
    </w:p>
    <w:p w:rsidR="000873A0" w:rsidRDefault="000873A0" w:rsidP="000873A0">
      <w:pPr>
        <w:pStyle w:val="ConsPlusNormal"/>
        <w:ind w:firstLine="540"/>
        <w:jc w:val="both"/>
      </w:pPr>
      <w:r>
        <w:lastRenderedPageBreak/>
        <w:t>Для целей настоящего пункта удержание сумм налогов покупателем (заказчиком), признаваемым налоговым агентом в Республике Беларусь, не является прекращением обязательств перед иностранной организацией, не состоящей на учете в налоговых органах Республики Беларусь.</w:t>
      </w:r>
    </w:p>
    <w:p w:rsidR="000873A0" w:rsidRDefault="000873A0" w:rsidP="000873A0">
      <w:pPr>
        <w:pStyle w:val="ConsPlusNormal"/>
        <w:jc w:val="both"/>
      </w:pPr>
      <w:r>
        <w:t xml:space="preserve">(п. 5 статьи 100 в ред. </w:t>
      </w:r>
      <w:hyperlink r:id="rId40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100 исключен с 1 января 2012 года. - </w:t>
      </w:r>
      <w:hyperlink r:id="rId401"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87" w:name="P834"/>
      <w:bookmarkEnd w:id="87"/>
      <w:r>
        <w:t>7. Днем выполнения строительных, научно-исследовательских, опытно-конструкторских и опытно-технологических (технологических) работ признается последний день месяца выполнения работ, оказания услуг. При неподписании заказчиком актов выполненных работ за отчетный месяц до 10-го числа (включительно) месяца, следующего за отчетным, днем выполнения строительных, научно-исследовательских, опытно-конструкторских и опытно-технологических (технологических) работ признается день подписания заказчиком актов выполненных работ.</w:t>
      </w:r>
    </w:p>
    <w:p w:rsidR="000873A0" w:rsidRDefault="000873A0" w:rsidP="000873A0">
      <w:pPr>
        <w:pStyle w:val="ConsPlusNormal"/>
        <w:jc w:val="both"/>
      </w:pPr>
      <w:r>
        <w:t xml:space="preserve">(в ред. Законов Республики Беларусь от 26.10.2012 </w:t>
      </w:r>
      <w:hyperlink r:id="rId402" w:history="1">
        <w:r>
          <w:rPr>
            <w:color w:val="0000FF"/>
          </w:rPr>
          <w:t>N 431-З</w:t>
        </w:r>
      </w:hyperlink>
      <w:r>
        <w:t xml:space="preserve">, от 30.12.2015 </w:t>
      </w:r>
      <w:hyperlink r:id="rId403" w:history="1">
        <w:r>
          <w:rPr>
            <w:color w:val="0000FF"/>
          </w:rPr>
          <w:t>N 343-З</w:t>
        </w:r>
      </w:hyperlink>
      <w:r>
        <w:t>)</w:t>
      </w:r>
    </w:p>
    <w:p w:rsidR="000873A0" w:rsidRDefault="000873A0" w:rsidP="000873A0">
      <w:pPr>
        <w:pStyle w:val="ConsPlusNormal"/>
        <w:ind w:firstLine="540"/>
        <w:jc w:val="both"/>
      </w:pPr>
      <w:r>
        <w:t xml:space="preserve">8. Моментом фактической реализации в отношении сумм разницы, возникающей в связи с изменением официального курса белорусского рубля по отношению к иностранной валюте, установленного Национальным банком Республики Беларусь, с момента фактической реализации, определенного в соответствии с настоящей статьей, до момента, установленного для определения величины обязательства по договорам, обязательства по которым выражены в белорусских рублях либо иностранной валюте, и увеличивающей (уменьшающей) налоговую базу налога на добавленную стоимость в соответствии с </w:t>
      </w:r>
      <w:hyperlink w:anchor="P673" w:history="1">
        <w:r>
          <w:rPr>
            <w:color w:val="0000FF"/>
          </w:rPr>
          <w:t>пунктами 6</w:t>
        </w:r>
      </w:hyperlink>
      <w:r>
        <w:t xml:space="preserve"> и </w:t>
      </w:r>
      <w:hyperlink w:anchor="P677" w:history="1">
        <w:r>
          <w:rPr>
            <w:color w:val="0000FF"/>
          </w:rPr>
          <w:t>7 статьи 97</w:t>
        </w:r>
      </w:hyperlink>
      <w:r>
        <w:t xml:space="preserve"> настоящего Кодекса, признается день получения указанных сумм разницы.</w:t>
      </w:r>
    </w:p>
    <w:p w:rsidR="000873A0" w:rsidRDefault="000873A0" w:rsidP="000873A0">
      <w:pPr>
        <w:pStyle w:val="ConsPlusNormal"/>
        <w:jc w:val="both"/>
      </w:pPr>
      <w:r>
        <w:t xml:space="preserve">(в ред. </w:t>
      </w:r>
      <w:hyperlink r:id="rId40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Моментом фактической реализации в отношении сумм, увеличивающих налоговую базу налога на добавленную стоимость в соответствии с </w:t>
      </w:r>
      <w:hyperlink w:anchor="P743" w:history="1">
        <w:r>
          <w:rPr>
            <w:color w:val="0000FF"/>
          </w:rPr>
          <w:t>пунктом 18 статьи 98</w:t>
        </w:r>
      </w:hyperlink>
      <w:r>
        <w:t xml:space="preserve"> настоящего Кодекса, признается день, определяемый плательщиком (за исключением банков) в соответствии с учетной политикой организации как день отражения этих сумм в бухгалтерском учете либо как день их получения.</w:t>
      </w:r>
    </w:p>
    <w:p w:rsidR="000873A0" w:rsidRDefault="000873A0" w:rsidP="000873A0">
      <w:pPr>
        <w:pStyle w:val="ConsPlusNormal"/>
        <w:jc w:val="both"/>
      </w:pPr>
      <w:r>
        <w:t xml:space="preserve">(п. 8 статьи 100 в ред. </w:t>
      </w:r>
      <w:hyperlink r:id="rId40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88" w:name="P840"/>
      <w:bookmarkEnd w:id="88"/>
      <w:r>
        <w:t xml:space="preserve">9. Моментом фактической реализации работ по производству </w:t>
      </w:r>
      <w:r>
        <w:lastRenderedPageBreak/>
        <w:t>товаров из давальческого сырья (материалов) для нерезидентов Республики Беларусь признается день отгрузки (передачи) товаров, произведенных из давальческого сырья (материалов).</w:t>
      </w:r>
    </w:p>
    <w:p w:rsidR="000873A0" w:rsidRDefault="000873A0" w:rsidP="000873A0">
      <w:pPr>
        <w:pStyle w:val="ConsPlusNormal"/>
        <w:jc w:val="both"/>
      </w:pPr>
      <w:r>
        <w:t xml:space="preserve">(в ред. </w:t>
      </w:r>
      <w:hyperlink r:id="rId40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10. Днем оказания услуг связи признается последний день месяца предоставления услуг связи.</w:t>
      </w:r>
    </w:p>
    <w:p w:rsidR="000873A0" w:rsidRDefault="000873A0" w:rsidP="000873A0">
      <w:pPr>
        <w:pStyle w:val="ConsPlusNormal"/>
        <w:ind w:firstLine="540"/>
        <w:jc w:val="both"/>
      </w:pPr>
      <w:bookmarkStart w:id="89" w:name="P843"/>
      <w:bookmarkEnd w:id="89"/>
      <w:r>
        <w:t>11. Моментом сдачи (передачи) объекта (предмета) в аренду (финансовую аренду (лизинг)) признается последний день установленного договором каждого периода, к которому относится арендная плата (лизинговый платеж) по такой сдаче (передаче), но не ранее даты фактической передачи объекта аренды (предмета лизинга) арендатору (лизингополучателю).</w:t>
      </w:r>
    </w:p>
    <w:p w:rsidR="000873A0" w:rsidRDefault="000873A0" w:rsidP="000873A0">
      <w:pPr>
        <w:pStyle w:val="ConsPlusNormal"/>
        <w:jc w:val="both"/>
      </w:pPr>
      <w:r>
        <w:t xml:space="preserve">(в ред. Законов Республики Беларусь от 15.10.2010 </w:t>
      </w:r>
      <w:hyperlink r:id="rId407" w:history="1">
        <w:r>
          <w:rPr>
            <w:color w:val="0000FF"/>
          </w:rPr>
          <w:t>N 174-З</w:t>
        </w:r>
      </w:hyperlink>
      <w:r>
        <w:t xml:space="preserve">, от 26.10.2012 </w:t>
      </w:r>
      <w:hyperlink r:id="rId408" w:history="1">
        <w:r>
          <w:rPr>
            <w:color w:val="0000FF"/>
          </w:rPr>
          <w:t>N 431-З</w:t>
        </w:r>
      </w:hyperlink>
      <w:r>
        <w:t>)</w:t>
      </w:r>
    </w:p>
    <w:p w:rsidR="000873A0" w:rsidRDefault="000873A0" w:rsidP="000873A0">
      <w:pPr>
        <w:pStyle w:val="ConsPlusNormal"/>
        <w:ind w:firstLine="540"/>
        <w:jc w:val="both"/>
      </w:pPr>
      <w:r>
        <w:t xml:space="preserve">В случае, если договором не установлен конкретный период, к которому относится арендная </w:t>
      </w:r>
      <w:hyperlink r:id="rId409" w:history="1">
        <w:r>
          <w:rPr>
            <w:color w:val="0000FF"/>
          </w:rPr>
          <w:t>плата</w:t>
        </w:r>
      </w:hyperlink>
      <w:r>
        <w:t>, моментом сдачи объекта в аренду признается последний день каждого месяца в течение установленного договором срока аренды и день завершения срока аренды, приходящийся на последний месяц установленного договором срока аренды (если срок аренды завершается не в последний день последнего месяца срока аренды).</w:t>
      </w:r>
    </w:p>
    <w:p w:rsidR="000873A0" w:rsidRDefault="000873A0" w:rsidP="000873A0">
      <w:pPr>
        <w:pStyle w:val="ConsPlusNormal"/>
        <w:jc w:val="both"/>
      </w:pPr>
      <w:r>
        <w:t xml:space="preserve">(часть вторая п. 11 статьи 100 введена </w:t>
      </w:r>
      <w:hyperlink r:id="rId41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90" w:name="P847"/>
      <w:bookmarkEnd w:id="90"/>
      <w:r>
        <w:t>12. Днем оказания услуг по транспортировке газа и нефти признается последний день месяца предоставления услуг.</w:t>
      </w:r>
    </w:p>
    <w:p w:rsidR="000873A0" w:rsidRDefault="000873A0" w:rsidP="000873A0">
      <w:pPr>
        <w:pStyle w:val="ConsPlusNormal"/>
        <w:ind w:firstLine="540"/>
        <w:jc w:val="both"/>
      </w:pPr>
      <w:r>
        <w:t xml:space="preserve">13. Моментом фактической реализации природного и сжатого газа, электрической и тепловой энергии признаются приходящийся на отчетный период день зачисления денежных средств от их покупателя на счет плательщика либо день, определенный в порядке, установленном </w:t>
      </w:r>
      <w:hyperlink w:anchor="P799" w:history="1">
        <w:r>
          <w:rPr>
            <w:color w:val="0000FF"/>
          </w:rPr>
          <w:t>пунктом 1</w:t>
        </w:r>
      </w:hyperlink>
      <w:r>
        <w:t xml:space="preserve"> настоящей статьи. Выбранный плательщиком порядок определения момента фактической реализации отражается в учетной политике организации и изменению в течение текущего налогового периода не подлежит.</w:t>
      </w:r>
    </w:p>
    <w:p w:rsidR="000873A0" w:rsidRDefault="000873A0" w:rsidP="000873A0">
      <w:pPr>
        <w:pStyle w:val="ConsPlusNormal"/>
        <w:jc w:val="both"/>
      </w:pPr>
      <w:r>
        <w:t xml:space="preserve">(в ред. </w:t>
      </w:r>
      <w:hyperlink r:id="rId41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Положения настоящего пункта распространяются также на суммы, полученные в виде санкций за нарушение покупателями (заказчиками) условий договоров.</w:t>
      </w:r>
    </w:p>
    <w:p w:rsidR="000873A0" w:rsidRDefault="000873A0" w:rsidP="000873A0">
      <w:pPr>
        <w:pStyle w:val="ConsPlusNormal"/>
        <w:jc w:val="both"/>
      </w:pPr>
      <w:r>
        <w:t xml:space="preserve">(п. 13 статьи 100 в ред. </w:t>
      </w:r>
      <w:hyperlink r:id="rId41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14. Моментом фактической реализации при передаче предмета залога залогодателем залогодержателю признается день передачи предмета залога залогодержателю (кредитору) при неисполнении или </w:t>
      </w:r>
      <w:r>
        <w:lastRenderedPageBreak/>
        <w:t>ненадлежащем исполнении обеспеченного залогом обязательства.</w:t>
      </w:r>
    </w:p>
    <w:p w:rsidR="000873A0" w:rsidRDefault="000873A0" w:rsidP="000873A0">
      <w:pPr>
        <w:pStyle w:val="ConsPlusNormal"/>
        <w:jc w:val="both"/>
      </w:pPr>
      <w:r>
        <w:t xml:space="preserve">(в ред. </w:t>
      </w:r>
      <w:hyperlink r:id="rId41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15. Моментом фактической реализации работ при контрактном производстве табачных изделий признается день отгрузки (передачи) табачных изделий заказчику и (или) другим лицам.</w:t>
      </w:r>
    </w:p>
    <w:p w:rsidR="000873A0" w:rsidRDefault="000873A0" w:rsidP="000873A0">
      <w:pPr>
        <w:pStyle w:val="ConsPlusNormal"/>
        <w:jc w:val="both"/>
      </w:pPr>
      <w:r>
        <w:t xml:space="preserve">(п. 15 статьи 100 введен </w:t>
      </w:r>
      <w:hyperlink r:id="rId41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16. Моментом фактической реализации при прочем выбытии товаров, помещенных под таможенную процедуру беспошлинной торговли в </w:t>
      </w:r>
      <w:hyperlink r:id="rId415" w:history="1">
        <w:r>
          <w:rPr>
            <w:color w:val="0000FF"/>
          </w:rPr>
          <w:t>магазинах</w:t>
        </w:r>
      </w:hyperlink>
      <w:r>
        <w:t xml:space="preserve"> беспошлинной торговли, признается день составления сличительной ведомости или иного документа, подтверждающего их прочее выбытие.</w:t>
      </w:r>
    </w:p>
    <w:p w:rsidR="000873A0" w:rsidRDefault="000873A0" w:rsidP="000873A0">
      <w:pPr>
        <w:pStyle w:val="ConsPlusNormal"/>
        <w:jc w:val="both"/>
      </w:pPr>
      <w:r>
        <w:t xml:space="preserve">(п. 16 статьи 100 введен </w:t>
      </w:r>
      <w:hyperlink r:id="rId416"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17. Моментом фактической реализации для операций по предоставлению ломбардами микрозаймов физическим лицам под залог движимого имущества, предназначенного для личного, семейного или домашнего использования, признается день выдачи залогового билета, а в случае продления срока займа - дата продления срока займа, указываемая в залоговом билете.</w:t>
      </w:r>
    </w:p>
    <w:p w:rsidR="000873A0" w:rsidRDefault="000873A0" w:rsidP="000873A0">
      <w:pPr>
        <w:pStyle w:val="ConsPlusNormal"/>
        <w:jc w:val="both"/>
      </w:pPr>
      <w:r>
        <w:t xml:space="preserve">(п. 17 статьи 100 в ред. </w:t>
      </w:r>
      <w:hyperlink r:id="rId41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91" w:name="P860"/>
      <w:bookmarkEnd w:id="91"/>
      <w:r>
        <w:t>18. Днем оказания услуг в сфере образования при сроке получения образования более шестидесяти календарных дней признается последний день каждого месяца оказания таких услуг.</w:t>
      </w:r>
    </w:p>
    <w:p w:rsidR="000873A0" w:rsidRDefault="000873A0" w:rsidP="000873A0">
      <w:pPr>
        <w:pStyle w:val="ConsPlusNormal"/>
        <w:jc w:val="both"/>
      </w:pPr>
      <w:r>
        <w:t xml:space="preserve">(п. 18 статьи 100 введен </w:t>
      </w:r>
      <w:hyperlink r:id="rId4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92" w:name="P862"/>
      <w:bookmarkEnd w:id="92"/>
      <w:r>
        <w:t>19. Днем оказания медицинских услуг при периоде медицинского наблюдения и оказания медицинской помощи пациенту в организации здравоохранения более шестидесяти календарных дней признается последний день каждого месяца оказания таких услуг.</w:t>
      </w:r>
    </w:p>
    <w:p w:rsidR="000873A0" w:rsidRDefault="000873A0" w:rsidP="000873A0">
      <w:pPr>
        <w:pStyle w:val="ConsPlusNormal"/>
        <w:jc w:val="both"/>
      </w:pPr>
      <w:r>
        <w:t xml:space="preserve">(п. 19 статьи 100 введен </w:t>
      </w:r>
      <w:hyperlink r:id="rId41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20. Моментом фактической реализации при передаче имущества в безвозмездное пользование признается последний день каждого месяца, к которому относятся предъявляемые ссудополучателю к возмещению расходы по содержанию имущества и (или) иные расходы, связанные с имуществом.</w:t>
      </w:r>
    </w:p>
    <w:p w:rsidR="000873A0" w:rsidRDefault="000873A0" w:rsidP="000873A0">
      <w:pPr>
        <w:pStyle w:val="ConsPlusNormal"/>
        <w:jc w:val="both"/>
      </w:pPr>
      <w:r>
        <w:t xml:space="preserve">(п. 20 статьи 100 введен </w:t>
      </w:r>
      <w:hyperlink r:id="rId420"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 xml:space="preserve">Статья 101. Возникновение и прекращение обязанности по </w:t>
      </w:r>
      <w:r>
        <w:rPr>
          <w:b/>
        </w:rPr>
        <w:lastRenderedPageBreak/>
        <w:t>уплате налога на добавленную стоимость, взимаемого таможенными органами, и срок его уплаты</w:t>
      </w:r>
    </w:p>
    <w:p w:rsidR="000873A0" w:rsidRDefault="000873A0" w:rsidP="000873A0">
      <w:pPr>
        <w:pStyle w:val="ConsPlusNormal"/>
        <w:ind w:firstLine="540"/>
        <w:jc w:val="both"/>
      </w:pPr>
      <w:r>
        <w:t xml:space="preserve">(в ред. Законов Республики Беларусь от 30.12.2011 </w:t>
      </w:r>
      <w:hyperlink r:id="rId421" w:history="1">
        <w:r>
          <w:rPr>
            <w:color w:val="0000FF"/>
          </w:rPr>
          <w:t>N 330-З</w:t>
        </w:r>
      </w:hyperlink>
      <w:r>
        <w:t xml:space="preserve">, от 26.10.2012 </w:t>
      </w:r>
      <w:hyperlink r:id="rId422" w:history="1">
        <w:r>
          <w:rPr>
            <w:color w:val="0000FF"/>
          </w:rPr>
          <w:t>N 431-З</w:t>
        </w:r>
      </w:hyperlink>
      <w:r>
        <w:t xml:space="preserve">, от 30.12.2014 </w:t>
      </w:r>
      <w:hyperlink r:id="rId423" w:history="1">
        <w:r>
          <w:rPr>
            <w:color w:val="0000FF"/>
          </w:rPr>
          <w:t>N 224-З</w:t>
        </w:r>
      </w:hyperlink>
      <w:r>
        <w:t>)</w:t>
      </w:r>
    </w:p>
    <w:p w:rsidR="000873A0" w:rsidRDefault="000873A0" w:rsidP="000873A0">
      <w:pPr>
        <w:pStyle w:val="ConsPlusNormal"/>
        <w:jc w:val="both"/>
      </w:pPr>
    </w:p>
    <w:p w:rsidR="000873A0" w:rsidRDefault="000873A0" w:rsidP="000873A0">
      <w:pPr>
        <w:pStyle w:val="ConsPlusNormal"/>
        <w:ind w:firstLine="540"/>
        <w:jc w:val="both"/>
      </w:pPr>
      <w:r>
        <w:t xml:space="preserve">Возникновение, прекращение обязанности по уплате налога на добавленную стоимость, взимаемого таможенными органами при ввозе товаров на территорию Республики Беларусь, и срок его уплаты определяются в соответствии с таможенным законодательством Таможенного союза, </w:t>
      </w:r>
      <w:hyperlink r:id="rId424"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bookmarkStart w:id="93" w:name="P872"/>
      <w:bookmarkEnd w:id="93"/>
      <w:r>
        <w:rPr>
          <w:b/>
        </w:rPr>
        <w:t>Статья 102. Ставки налога на добавленную стоимость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94" w:name="P875"/>
      <w:bookmarkEnd w:id="94"/>
      <w:r>
        <w:t>1. Ставки налога на добавленную стоимость устанавливаются в следующих размерах:</w:t>
      </w:r>
    </w:p>
    <w:p w:rsidR="000873A0" w:rsidRDefault="000873A0" w:rsidP="000873A0">
      <w:pPr>
        <w:pStyle w:val="ConsPlusNormal"/>
        <w:ind w:firstLine="540"/>
        <w:jc w:val="both"/>
      </w:pPr>
      <w:bookmarkStart w:id="95" w:name="P876"/>
      <w:bookmarkEnd w:id="95"/>
      <w:r>
        <w:t>1.1. ноль (0) процентов:</w:t>
      </w:r>
    </w:p>
    <w:p w:rsidR="000873A0" w:rsidRDefault="000873A0" w:rsidP="000873A0">
      <w:pPr>
        <w:pStyle w:val="ConsPlusNormal"/>
        <w:ind w:firstLine="540"/>
        <w:jc w:val="both"/>
      </w:pPr>
      <w:bookmarkStart w:id="96" w:name="P877"/>
      <w:bookmarkEnd w:id="96"/>
      <w:r>
        <w:t>1.1.1. при реализации:</w:t>
      </w:r>
    </w:p>
    <w:p w:rsidR="000873A0" w:rsidRDefault="000873A0" w:rsidP="000873A0">
      <w:pPr>
        <w:pStyle w:val="ConsPlusNormal"/>
        <w:ind w:firstLine="540"/>
        <w:jc w:val="both"/>
      </w:pPr>
      <w:bookmarkStart w:id="97" w:name="P878"/>
      <w:bookmarkEnd w:id="97"/>
      <w:r>
        <w:t xml:space="preserve">товаров, помещенных под таможенную процедуру </w:t>
      </w:r>
      <w:hyperlink r:id="rId425" w:history="1">
        <w:r>
          <w:rPr>
            <w:color w:val="0000FF"/>
          </w:rPr>
          <w:t>экспорта</w:t>
        </w:r>
      </w:hyperlink>
      <w:r>
        <w:t>, а также вывезенных (без обязательств об 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 договорам займа, договорам (контрактам) на изготовление товаров), при условии документального подтверждения фактического вывоза товаров за пределы территории Республики Беларусь;</w:t>
      </w:r>
    </w:p>
    <w:p w:rsidR="000873A0" w:rsidRDefault="000873A0" w:rsidP="000873A0">
      <w:pPr>
        <w:pStyle w:val="ConsPlusNormal"/>
        <w:jc w:val="both"/>
      </w:pPr>
      <w:r>
        <w:t xml:space="preserve">(в ред. Законов Республики Беларусь от 15.10.2010 </w:t>
      </w:r>
      <w:hyperlink r:id="rId426" w:history="1">
        <w:r>
          <w:rPr>
            <w:color w:val="0000FF"/>
          </w:rPr>
          <w:t>N 174-З</w:t>
        </w:r>
      </w:hyperlink>
      <w:r>
        <w:t xml:space="preserve">, от 30.12.2011 </w:t>
      </w:r>
      <w:hyperlink r:id="rId427" w:history="1">
        <w:r>
          <w:rPr>
            <w:color w:val="0000FF"/>
          </w:rPr>
          <w:t>N 330-З</w:t>
        </w:r>
      </w:hyperlink>
      <w:r>
        <w:t xml:space="preserve">, от 30.12.2015 </w:t>
      </w:r>
      <w:hyperlink r:id="rId428" w:history="1">
        <w:r>
          <w:rPr>
            <w:color w:val="0000FF"/>
          </w:rPr>
          <w:t>N 343-З</w:t>
        </w:r>
      </w:hyperlink>
      <w:r>
        <w:t>)</w:t>
      </w:r>
    </w:p>
    <w:p w:rsidR="000873A0" w:rsidRDefault="000873A0" w:rsidP="000873A0">
      <w:pPr>
        <w:pStyle w:val="ConsPlusNormal"/>
        <w:ind w:firstLine="540"/>
        <w:jc w:val="both"/>
      </w:pPr>
      <w:r>
        <w:t xml:space="preserve">работ (услуг) по сопровождению, погрузке, перегрузке и иных подобных работ (услуг), непосредственно связанных с реализацией товаров, указанных в </w:t>
      </w:r>
      <w:hyperlink w:anchor="P878" w:history="1">
        <w:r>
          <w:rPr>
            <w:color w:val="0000FF"/>
          </w:rPr>
          <w:t>абзаце втором</w:t>
        </w:r>
      </w:hyperlink>
      <w:r>
        <w:t xml:space="preserve"> настоящего подпункта;</w:t>
      </w:r>
    </w:p>
    <w:p w:rsidR="000873A0" w:rsidRDefault="000873A0" w:rsidP="000873A0">
      <w:pPr>
        <w:pStyle w:val="ConsPlusNormal"/>
        <w:ind w:firstLine="540"/>
        <w:jc w:val="both"/>
      </w:pPr>
      <w:r>
        <w:t>экспортируемых транспортных услуг, включая транзитные перевозки, а также экспортируемых работ по производству товаров из давальческого сырья (материалов);</w:t>
      </w:r>
    </w:p>
    <w:p w:rsidR="000873A0" w:rsidRDefault="000873A0" w:rsidP="000873A0">
      <w:pPr>
        <w:pStyle w:val="ConsPlusNormal"/>
        <w:ind w:firstLine="540"/>
        <w:jc w:val="both"/>
      </w:pPr>
      <w:bookmarkStart w:id="98" w:name="P882"/>
      <w:bookmarkEnd w:id="98"/>
      <w:r>
        <w:t>работ (услуг) по ремонту, модернизации, переоборудованию воздушных судов и их двигателей, единиц железнодорожного подвижного состава, выполняемых для иностранных организаций или физических лиц;</w:t>
      </w:r>
    </w:p>
    <w:p w:rsidR="000873A0" w:rsidRDefault="000873A0" w:rsidP="000873A0">
      <w:pPr>
        <w:pStyle w:val="ConsPlusNormal"/>
        <w:jc w:val="both"/>
      </w:pPr>
      <w:r>
        <w:t xml:space="preserve">(в ред. </w:t>
      </w:r>
      <w:hyperlink r:id="rId42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абзац исключен с 1 января 2011 года. - </w:t>
      </w:r>
      <w:hyperlink r:id="rId430" w:history="1">
        <w:r>
          <w:rPr>
            <w:color w:val="0000FF"/>
          </w:rPr>
          <w:t>Закон</w:t>
        </w:r>
      </w:hyperlink>
      <w:r>
        <w:t xml:space="preserve"> Республики Беларусь </w:t>
      </w:r>
      <w:r>
        <w:lastRenderedPageBreak/>
        <w:t>от 15.10.2010 N 174-З;</w:t>
      </w:r>
    </w:p>
    <w:p w:rsidR="000873A0" w:rsidRDefault="000873A0" w:rsidP="000873A0">
      <w:pPr>
        <w:pStyle w:val="ConsPlusNormal"/>
        <w:ind w:firstLine="540"/>
        <w:jc w:val="both"/>
      </w:pPr>
      <w:bookmarkStart w:id="99" w:name="P885"/>
      <w:bookmarkEnd w:id="99"/>
      <w:r>
        <w:t xml:space="preserve">товаров собственного производства владельцу </w:t>
      </w:r>
      <w:hyperlink r:id="rId431" w:history="1">
        <w:r>
          <w:rPr>
            <w:color w:val="0000FF"/>
          </w:rPr>
          <w:t>магазина</w:t>
        </w:r>
      </w:hyperlink>
      <w:r>
        <w:t xml:space="preserve"> беспошлинной торговли для их последующей реализации в магазинах беспошлинной торговли;</w:t>
      </w:r>
    </w:p>
    <w:p w:rsidR="000873A0" w:rsidRDefault="000873A0" w:rsidP="000873A0">
      <w:pPr>
        <w:pStyle w:val="ConsPlusNormal"/>
        <w:jc w:val="both"/>
      </w:pPr>
      <w:r>
        <w:t xml:space="preserve">(абзац введен </w:t>
      </w:r>
      <w:hyperlink r:id="rId43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100" w:name="P887"/>
      <w:bookmarkEnd w:id="100"/>
      <w:r>
        <w:t>товаров в розничной торговле через магазины (далее в настоящей главе - реализация товаров через магазин) физическим лицам, не имеющим постоянного места жительства в государстве - члене Евразийского экономического союза (далее в настоящей главе - иностранные лица), в случае вывоза иностранными лицами товаров за пределы таможенной территории Евразийского экономического союза в течение трех месяцев со дня приобретения товаров. Подтверждением постоянного места жительства иностранного лица за пределами государств - членов Евразийского экономического союза является действительный паспорт или иной документ, его заменяющий, предназначенный для выезда за границу и выданный соответствующим органом государства гражданской принадлежности либо обычного места жительства иностранного лица или международной организацией (далее - документ для выезда за границу). Иностранные граждане, имеющие гражданство (подданство) двух и более государств, считаются в Республике Беларусь гражданами (подданными) того государства, по документам для выезда за границу которого они въехали в Республику Беларусь;</w:t>
      </w:r>
    </w:p>
    <w:p w:rsidR="000873A0" w:rsidRDefault="000873A0" w:rsidP="000873A0">
      <w:pPr>
        <w:pStyle w:val="ConsPlusNormal"/>
        <w:jc w:val="both"/>
      </w:pPr>
      <w:r>
        <w:t xml:space="preserve">(абзац введен </w:t>
      </w:r>
      <w:hyperlink r:id="rId433" w:history="1">
        <w:r>
          <w:rPr>
            <w:color w:val="0000FF"/>
          </w:rPr>
          <w:t>Законом</w:t>
        </w:r>
      </w:hyperlink>
      <w:r>
        <w:t xml:space="preserve"> Республики Беларусь от 26.10.2012 N 431-З; в ред. Закона Республики Беларусь от 30.12.2015 N 343-З)</w:t>
      </w:r>
    </w:p>
    <w:p w:rsidR="000873A0" w:rsidRDefault="000873A0" w:rsidP="000873A0">
      <w:pPr>
        <w:pStyle w:val="ConsPlusNormal"/>
        <w:ind w:firstLine="540"/>
        <w:jc w:val="both"/>
      </w:pPr>
      <w:bookmarkStart w:id="101" w:name="P889"/>
      <w:bookmarkEnd w:id="101"/>
      <w:r>
        <w:t>бункерного топлива для заправки воздушных судов иностранных авиакомпаний, выполняющих международные полеты и (или) международные воздушные перевозки;</w:t>
      </w:r>
    </w:p>
    <w:p w:rsidR="000873A0" w:rsidRDefault="000873A0" w:rsidP="000873A0">
      <w:pPr>
        <w:pStyle w:val="ConsPlusNormal"/>
        <w:jc w:val="both"/>
      </w:pPr>
      <w:r>
        <w:t xml:space="preserve">(абзац введен </w:t>
      </w:r>
      <w:hyperlink r:id="rId43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102" w:name="P891"/>
      <w:bookmarkEnd w:id="102"/>
      <w:r>
        <w:t xml:space="preserve">услуг, оказываемых непосредственно в аэропортах Республики Беларусь и воздушном пространстве Республики Беларусь, по обслуживанию, включая аэронавигационное обслуживание, воздушных судов, выполняющих международные полеты и (или) международные воздушные перевозки, по </w:t>
      </w:r>
      <w:hyperlink r:id="rId435" w:history="1">
        <w:r>
          <w:rPr>
            <w:color w:val="0000FF"/>
          </w:rPr>
          <w:t>перечню</w:t>
        </w:r>
      </w:hyperlink>
      <w:r>
        <w:t xml:space="preserve"> таких услуг, утверждаемому Советом Министров Республики Беларусь;</w:t>
      </w:r>
    </w:p>
    <w:p w:rsidR="000873A0" w:rsidRDefault="000873A0" w:rsidP="000873A0">
      <w:pPr>
        <w:pStyle w:val="ConsPlusNormal"/>
        <w:jc w:val="both"/>
      </w:pPr>
      <w:r>
        <w:t xml:space="preserve">(абзац введен </w:t>
      </w:r>
      <w:hyperlink r:id="rId436"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103" w:name="P893"/>
      <w:bookmarkEnd w:id="103"/>
      <w:r>
        <w:t xml:space="preserve">работ (услуг) по ремонту, техническому обслуживанию зарегистрированных в иностранных государствах транспортных средств, выполняемых на территории Республики Беларусь авторизованными сервисными центрами для иностранных организаций или физических лиц, за исключением граждан Республики Беларусь. Положение настоящего абзаца применяется к работам (услугам), </w:t>
      </w:r>
      <w:r>
        <w:lastRenderedPageBreak/>
        <w:t>выполненным (оказанным) с 1 января 2015 года до 1 января 2018 года;</w:t>
      </w:r>
    </w:p>
    <w:p w:rsidR="000873A0" w:rsidRDefault="000873A0" w:rsidP="000873A0">
      <w:pPr>
        <w:pStyle w:val="ConsPlusNormal"/>
        <w:jc w:val="both"/>
      </w:pPr>
      <w:r>
        <w:t xml:space="preserve">(абзац введен </w:t>
      </w:r>
      <w:hyperlink r:id="rId43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104" w:name="P895"/>
      <w:bookmarkEnd w:id="104"/>
      <w:r>
        <w:t>работ (услуг), выполняемых (оказываемых) государственным объединением "Белорусская железная дорога" организациям железнодорожного транспорта общего пользования иностранных государств по:</w:t>
      </w:r>
    </w:p>
    <w:p w:rsidR="000873A0" w:rsidRDefault="000873A0" w:rsidP="000873A0">
      <w:pPr>
        <w:pStyle w:val="ConsPlusNormal"/>
        <w:jc w:val="both"/>
      </w:pPr>
      <w:r>
        <w:t xml:space="preserve">(абзац введен </w:t>
      </w:r>
      <w:hyperlink r:id="rId43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предоставлению в пользование грузовых вагонов, контейнеров, тележек, рефрижераторных вагонов;</w:t>
      </w:r>
    </w:p>
    <w:p w:rsidR="000873A0" w:rsidRDefault="000873A0" w:rsidP="000873A0">
      <w:pPr>
        <w:pStyle w:val="ConsPlusNormal"/>
        <w:jc w:val="both"/>
      </w:pPr>
      <w:r>
        <w:t xml:space="preserve">(абзац введен </w:t>
      </w:r>
      <w:hyperlink r:id="rId43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перестановке пассажирских вагонов на колесные пары другой колеи;</w:t>
      </w:r>
    </w:p>
    <w:p w:rsidR="000873A0" w:rsidRDefault="000873A0" w:rsidP="000873A0">
      <w:pPr>
        <w:pStyle w:val="ConsPlusNormal"/>
        <w:jc w:val="both"/>
      </w:pPr>
      <w:r>
        <w:t xml:space="preserve">(абзац введен </w:t>
      </w:r>
      <w:hyperlink r:id="rId44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05" w:name="P901"/>
      <w:bookmarkEnd w:id="105"/>
      <w:r>
        <w:t>работе локомотивов и локомотивных бригад.</w:t>
      </w:r>
    </w:p>
    <w:p w:rsidR="000873A0" w:rsidRDefault="000873A0" w:rsidP="000873A0">
      <w:pPr>
        <w:pStyle w:val="ConsPlusNormal"/>
        <w:jc w:val="both"/>
      </w:pPr>
      <w:r>
        <w:t xml:space="preserve">(абзац введен </w:t>
      </w:r>
      <w:hyperlink r:id="rId44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Для целей </w:t>
      </w:r>
      <w:hyperlink w:anchor="P885" w:history="1">
        <w:r>
          <w:rPr>
            <w:color w:val="0000FF"/>
          </w:rPr>
          <w:t>абзаца шестого части первой</w:t>
        </w:r>
      </w:hyperlink>
      <w:r>
        <w:t xml:space="preserve"> настоящего подпункта товарами собственного производства признаются товары, дата отгрузки которых приходится на период действия </w:t>
      </w:r>
      <w:hyperlink r:id="rId442" w:history="1">
        <w:r>
          <w:rPr>
            <w:color w:val="0000FF"/>
          </w:rPr>
          <w:t>сертификата</w:t>
        </w:r>
      </w:hyperlink>
      <w:r>
        <w:t xml:space="preserve"> продукции собственного производства, выданного плательщику в установленном законодательством </w:t>
      </w:r>
      <w:hyperlink r:id="rId443" w:history="1">
        <w:r>
          <w:rPr>
            <w:color w:val="0000FF"/>
          </w:rPr>
          <w:t>порядке</w:t>
        </w:r>
      </w:hyperlink>
      <w:r>
        <w:t xml:space="preserve"> и подтверждающего принадлежность этих товаров к продукции собственного производства. Положения </w:t>
      </w:r>
      <w:hyperlink w:anchor="P885" w:history="1">
        <w:r>
          <w:rPr>
            <w:color w:val="0000FF"/>
          </w:rPr>
          <w:t>абзаца шестого части первой</w:t>
        </w:r>
      </w:hyperlink>
      <w:r>
        <w:t xml:space="preserve"> настоящего подпункта не распространяются на реализацию товаров владельцу </w:t>
      </w:r>
      <w:hyperlink r:id="rId444" w:history="1">
        <w:r>
          <w:rPr>
            <w:color w:val="0000FF"/>
          </w:rPr>
          <w:t>магазина</w:t>
        </w:r>
      </w:hyperlink>
      <w:r>
        <w:t xml:space="preserve"> беспошлинной торговли по договорам комиссии, поручения или иным аналогичным гражданско-правовым договорам.</w:t>
      </w:r>
    </w:p>
    <w:p w:rsidR="000873A0" w:rsidRDefault="000873A0" w:rsidP="000873A0">
      <w:pPr>
        <w:pStyle w:val="ConsPlusNormal"/>
        <w:jc w:val="both"/>
      </w:pPr>
      <w:r>
        <w:t xml:space="preserve">(часть вторая пп. 1.1.1 статьи 102 введена </w:t>
      </w:r>
      <w:hyperlink r:id="rId44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106" w:name="P905"/>
      <w:bookmarkEnd w:id="106"/>
      <w:r>
        <w:t xml:space="preserve">Ставку налога на добавленную стоимость в размере ноль (0) процентов по товарам, указанным в </w:t>
      </w:r>
      <w:hyperlink w:anchor="P887" w:history="1">
        <w:r>
          <w:rPr>
            <w:color w:val="0000FF"/>
          </w:rPr>
          <w:t>абзаце седьмом части первой</w:t>
        </w:r>
      </w:hyperlink>
      <w:r>
        <w:t xml:space="preserve"> настоящего подпункта, вправе применять плательщики при соблюдении в совокупности следующих условий:</w:t>
      </w:r>
    </w:p>
    <w:p w:rsidR="000873A0" w:rsidRDefault="000873A0" w:rsidP="000873A0">
      <w:pPr>
        <w:pStyle w:val="ConsPlusNormal"/>
        <w:ind w:firstLine="540"/>
        <w:jc w:val="both"/>
      </w:pPr>
      <w:r>
        <w:t>товары реализуются иностранным лицам через магазины;</w:t>
      </w:r>
    </w:p>
    <w:p w:rsidR="000873A0" w:rsidRDefault="000873A0" w:rsidP="000873A0">
      <w:pPr>
        <w:pStyle w:val="ConsPlusNormal"/>
        <w:ind w:firstLine="540"/>
        <w:jc w:val="both"/>
      </w:pPr>
      <w:r>
        <w:t xml:space="preserve">при наличии документального подтверждения вывоза иностранными лицами товара за пределы таможенной территории Евразийского экономического союза, полученного в соответствии с </w:t>
      </w:r>
      <w:hyperlink w:anchor="P1162" w:history="1">
        <w:r>
          <w:rPr>
            <w:color w:val="0000FF"/>
          </w:rPr>
          <w:t>частью четвертой пункта 4 статьи 102-1</w:t>
        </w:r>
      </w:hyperlink>
      <w:r>
        <w:t xml:space="preserve"> настоящего Кодекса в течение 12 месяцев со дня реализации товара иностранному лицу. Реестр документальных подтверждений вывоза товара за пределы таможенной территории Евразийского экономического союза по </w:t>
      </w:r>
      <w:hyperlink r:id="rId446" w:history="1">
        <w:r>
          <w:rPr>
            <w:color w:val="0000FF"/>
          </w:rPr>
          <w:t>форме</w:t>
        </w:r>
      </w:hyperlink>
      <w:r>
        <w:t xml:space="preserve">, утверждаемой Министерством по налогам и сборам Республики Беларусь, представляется одновременно с налоговой декларацией (расчетом) по налогу на добавленную стоимость, в которой отражен </w:t>
      </w:r>
      <w:r>
        <w:lastRenderedPageBreak/>
        <w:t>оборот по реализации товаров иностранным лицам по ставке ноль (0) процентов;</w:t>
      </w:r>
    </w:p>
    <w:p w:rsidR="000873A0" w:rsidRDefault="000873A0" w:rsidP="000873A0">
      <w:pPr>
        <w:pStyle w:val="ConsPlusNormal"/>
        <w:jc w:val="both"/>
      </w:pPr>
      <w:r>
        <w:t xml:space="preserve">(в ред. </w:t>
      </w:r>
      <w:hyperlink r:id="rId44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при наличии договора на оказание услуг по возврату налога на добавленную стоимость иностранным лицам, заключенного с организациями, имеющими право на возврат налога на добавленную стоимость иностранным лицам, </w:t>
      </w:r>
      <w:hyperlink r:id="rId448" w:history="1">
        <w:r>
          <w:rPr>
            <w:color w:val="0000FF"/>
          </w:rPr>
          <w:t>перечень</w:t>
        </w:r>
      </w:hyperlink>
      <w:r>
        <w:t xml:space="preserve"> и </w:t>
      </w:r>
      <w:hyperlink r:id="rId449" w:history="1">
        <w:r>
          <w:rPr>
            <w:color w:val="0000FF"/>
          </w:rPr>
          <w:t>требования</w:t>
        </w:r>
      </w:hyperlink>
      <w:r>
        <w:t xml:space="preserve"> к которым устанавливаются Советом Министров Республики Беларусь (далее в настоящей главе - организация, имеющая право на возврат налога на добавленную стоимость иностранным лицам).</w:t>
      </w:r>
    </w:p>
    <w:p w:rsidR="000873A0" w:rsidRDefault="000873A0" w:rsidP="000873A0">
      <w:pPr>
        <w:pStyle w:val="ConsPlusNormal"/>
        <w:jc w:val="both"/>
      </w:pPr>
      <w:r>
        <w:t xml:space="preserve">(часть третья пп. 1.1.1 статьи 102 введена </w:t>
      </w:r>
      <w:hyperlink r:id="rId45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Если плательщик, реализовавший иностранному лицу товары через магазины, до представления налоговой декларации (расчета) по налогу на добавленную стоимость за отчетный период, в котором реализован товар, не располагает документальным подтверждением вывоза иностранным лицом товара за пределы таможенной территории Евразийского экономического союза, оборот по реализации такого товара подлежит отражению в налоговой декларации (расчете) по налогу на добавленную стоимость с применением ставки налога на добавленную стоимость, установленной </w:t>
      </w:r>
      <w:hyperlink w:anchor="P930" w:history="1">
        <w:r>
          <w:rPr>
            <w:color w:val="0000FF"/>
          </w:rPr>
          <w:t>подпунктом 1.3</w:t>
        </w:r>
      </w:hyperlink>
      <w:r>
        <w:t xml:space="preserve"> настоящего пункта, без применения особенностей исчисления налога на добавленную стоимость, установленных </w:t>
      </w:r>
      <w:hyperlink w:anchor="P1212" w:history="1">
        <w:r>
          <w:rPr>
            <w:color w:val="0000FF"/>
          </w:rPr>
          <w:t>пунктом 9 статьи 103</w:t>
        </w:r>
      </w:hyperlink>
      <w:r>
        <w:t xml:space="preserve"> настоящего Кодекса.</w:t>
      </w:r>
    </w:p>
    <w:p w:rsidR="000873A0" w:rsidRDefault="000873A0" w:rsidP="000873A0">
      <w:pPr>
        <w:pStyle w:val="ConsPlusNormal"/>
        <w:jc w:val="both"/>
      </w:pPr>
      <w:r>
        <w:t xml:space="preserve">(часть четвертая пп. 1.1.1 статьи 102 введена </w:t>
      </w:r>
      <w:hyperlink r:id="rId451" w:history="1">
        <w:r>
          <w:rPr>
            <w:color w:val="0000FF"/>
          </w:rPr>
          <w:t>Законом</w:t>
        </w:r>
      </w:hyperlink>
      <w:r>
        <w:t xml:space="preserve"> Республики Беларусь от 26.10.2012 N 431-З; в ред. </w:t>
      </w:r>
      <w:hyperlink r:id="rId45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При получении плательщиком документального подтверждения вывоза иностранным лицом товара за пределы таможенной территории Евразийского экономического союза после отражения оборота по реализации такого товара в налоговой декларации (расчете) по налогу на добавленную стоимость оборот по реализации товара, указанного в </w:t>
      </w:r>
      <w:hyperlink w:anchor="P887" w:history="1">
        <w:r>
          <w:rPr>
            <w:color w:val="0000FF"/>
          </w:rPr>
          <w:t>абзаце седьмом части первой</w:t>
        </w:r>
      </w:hyperlink>
      <w:r>
        <w:t xml:space="preserve"> настоящего подпункта, с применением ставки налога на добавленную стоимость в размере ноль (0) процентов отражается (с одновременным уменьшением ранее отраженных оборотов по этим товарам)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документального подтверждения вывоза иностранным лицом товара за пределы таможенной территории Евразийского экономического союза, либо того отчетного периода, в котором оно получено.</w:t>
      </w:r>
    </w:p>
    <w:p w:rsidR="000873A0" w:rsidRDefault="000873A0" w:rsidP="000873A0">
      <w:pPr>
        <w:pStyle w:val="ConsPlusNormal"/>
        <w:jc w:val="both"/>
      </w:pPr>
      <w:r>
        <w:t xml:space="preserve">(часть пятая пп. 1.1.1 статьи 102 введена </w:t>
      </w:r>
      <w:hyperlink r:id="rId453" w:history="1">
        <w:r>
          <w:rPr>
            <w:color w:val="0000FF"/>
          </w:rPr>
          <w:t>Законом</w:t>
        </w:r>
      </w:hyperlink>
      <w:r>
        <w:t xml:space="preserve"> Республики Беларусь </w:t>
      </w:r>
      <w:r>
        <w:lastRenderedPageBreak/>
        <w:t xml:space="preserve">от 26.10.2012 N 431-З; в ред. </w:t>
      </w:r>
      <w:hyperlink r:id="rId45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Для целей </w:t>
      </w:r>
      <w:hyperlink w:anchor="P889" w:history="1">
        <w:r>
          <w:rPr>
            <w:color w:val="0000FF"/>
          </w:rPr>
          <w:t>абзаца восьмого части первой</w:t>
        </w:r>
      </w:hyperlink>
      <w:r>
        <w:t xml:space="preserve"> настоящего подпункта:</w:t>
      </w:r>
    </w:p>
    <w:p w:rsidR="000873A0" w:rsidRDefault="000873A0" w:rsidP="000873A0">
      <w:pPr>
        <w:pStyle w:val="ConsPlusNormal"/>
        <w:ind w:firstLine="540"/>
        <w:jc w:val="both"/>
      </w:pPr>
      <w:r>
        <w:t>бункерным топливом признается топливо, используемое для заправки воздушных судов;</w:t>
      </w:r>
    </w:p>
    <w:p w:rsidR="000873A0" w:rsidRDefault="000873A0" w:rsidP="000873A0">
      <w:pPr>
        <w:pStyle w:val="ConsPlusNormal"/>
        <w:ind w:firstLine="540"/>
        <w:jc w:val="both"/>
      </w:pPr>
      <w:r>
        <w:t>иностранной авиакомпанией признается авиакомпания иностранного государства, в том числе государства - члена Евразийского экономического союза;</w:t>
      </w:r>
    </w:p>
    <w:p w:rsidR="000873A0" w:rsidRDefault="000873A0" w:rsidP="000873A0">
      <w:pPr>
        <w:pStyle w:val="ConsPlusNormal"/>
        <w:jc w:val="both"/>
      </w:pPr>
      <w:r>
        <w:t xml:space="preserve">(часть шестая пп. 1.1.1 статьи 102 введена </w:t>
      </w:r>
      <w:hyperlink r:id="rId455" w:history="1">
        <w:r>
          <w:rPr>
            <w:color w:val="0000FF"/>
          </w:rPr>
          <w:t>Законом</w:t>
        </w:r>
      </w:hyperlink>
      <w:r>
        <w:t xml:space="preserve"> Республики Беларусь от 26.10.2012 N 431-З; в ред. </w:t>
      </w:r>
      <w:hyperlink r:id="rId45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1.1.2. при увеличении налоговой базы при реализации товаров (работ, услуг), указанных в </w:t>
      </w:r>
      <w:hyperlink w:anchor="P877" w:history="1">
        <w:r>
          <w:rPr>
            <w:color w:val="0000FF"/>
          </w:rPr>
          <w:t>подпункте 1.1.1</w:t>
        </w:r>
      </w:hyperlink>
      <w:r>
        <w:t xml:space="preserve"> настоящего пункта, на суммы, указанные в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и </w:t>
      </w:r>
      <w:hyperlink w:anchor="P743" w:history="1">
        <w:r>
          <w:rPr>
            <w:color w:val="0000FF"/>
          </w:rPr>
          <w:t>пункте 18 статьи 98</w:t>
        </w:r>
      </w:hyperlink>
      <w:r>
        <w:t xml:space="preserve"> настоящего Кодекса;</w:t>
      </w:r>
    </w:p>
    <w:p w:rsidR="000873A0" w:rsidRDefault="000873A0" w:rsidP="000873A0">
      <w:pPr>
        <w:pStyle w:val="ConsPlusNormal"/>
        <w:jc w:val="both"/>
      </w:pPr>
      <w:r>
        <w:t xml:space="preserve">(пп. 1.1.2 статьи 102 в ред. </w:t>
      </w:r>
      <w:hyperlink r:id="rId45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107" w:name="P921"/>
      <w:bookmarkEnd w:id="107"/>
      <w:r>
        <w:t>1.2. десять (10) процентов:</w:t>
      </w:r>
    </w:p>
    <w:p w:rsidR="000873A0" w:rsidRDefault="000873A0" w:rsidP="000873A0">
      <w:pPr>
        <w:pStyle w:val="ConsPlusNormal"/>
        <w:ind w:firstLine="540"/>
        <w:jc w:val="both"/>
      </w:pPr>
      <w:bookmarkStart w:id="108" w:name="P922"/>
      <w:bookmarkEnd w:id="108"/>
      <w:r>
        <w:t>1.2.1. при реализации производимой на территории Республики Беларусь продукции растениеводства (за исключением цветоводства, выращивания декоративных растений), дикорастущих ягод, орехов и иных плодов, грибов, другой дикорастущей продукции, пчеловодства, животноводства (за исключением производства пушнины) и рыбоводства;</w:t>
      </w:r>
    </w:p>
    <w:p w:rsidR="000873A0" w:rsidRDefault="000873A0" w:rsidP="000873A0">
      <w:pPr>
        <w:pStyle w:val="ConsPlusNormal"/>
        <w:jc w:val="both"/>
      </w:pPr>
      <w:r>
        <w:t xml:space="preserve">(в ред. Законов Республики Беларусь от 15.10.2010 </w:t>
      </w:r>
      <w:hyperlink r:id="rId458" w:history="1">
        <w:r>
          <w:rPr>
            <w:color w:val="0000FF"/>
          </w:rPr>
          <w:t>N 174-З</w:t>
        </w:r>
      </w:hyperlink>
      <w:r>
        <w:t xml:space="preserve">, от 26.10.2012 </w:t>
      </w:r>
      <w:hyperlink r:id="rId459" w:history="1">
        <w:r>
          <w:rPr>
            <w:color w:val="0000FF"/>
          </w:rPr>
          <w:t>N 431-З</w:t>
        </w:r>
      </w:hyperlink>
      <w:r>
        <w:t>)</w:t>
      </w:r>
    </w:p>
    <w:p w:rsidR="000873A0" w:rsidRDefault="000873A0" w:rsidP="000873A0">
      <w:pPr>
        <w:pStyle w:val="ConsPlusNormal"/>
        <w:ind w:firstLine="540"/>
        <w:jc w:val="both"/>
      </w:pPr>
      <w:bookmarkStart w:id="109" w:name="P924"/>
      <w:bookmarkEnd w:id="109"/>
      <w:r>
        <w:t xml:space="preserve">1.2.2. при ввозе на территорию Республики Беларусь и (или) реализации продовольственных товаров и товаров для детей по </w:t>
      </w:r>
      <w:hyperlink r:id="rId460" w:history="1">
        <w:r>
          <w:rPr>
            <w:color w:val="0000FF"/>
          </w:rPr>
          <w:t>перечню</w:t>
        </w:r>
      </w:hyperlink>
      <w:r>
        <w:t>, утвержденному Президентом Республики Беларусь.</w:t>
      </w:r>
    </w:p>
    <w:p w:rsidR="000873A0" w:rsidRDefault="000873A0" w:rsidP="000873A0">
      <w:pPr>
        <w:pStyle w:val="ConsPlusNormal"/>
        <w:jc w:val="both"/>
      </w:pPr>
      <w:r>
        <w:t xml:space="preserve">(в ред. </w:t>
      </w:r>
      <w:hyperlink r:id="rId46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Для подтверждения отнесения товаров к продовольственным товарам, в отношении которых может применяться ставка налога на добавленную стоимость, установленная </w:t>
      </w:r>
      <w:hyperlink w:anchor="P924" w:history="1">
        <w:r>
          <w:rPr>
            <w:color w:val="0000FF"/>
          </w:rPr>
          <w:t>частью первой</w:t>
        </w:r>
      </w:hyperlink>
      <w:r>
        <w:t xml:space="preserve"> настоящего подпункта, Министерство сельского хозяйства и продовольствия Республики Беларусь на основании обращений заинтересованных рассматривает вопросы отнесения отдельных товаров к продовольственным товарам, включенным в перечень, утверждаемый Президентом Республики Беларусь, и выдает соответствующее заключение;</w:t>
      </w:r>
    </w:p>
    <w:p w:rsidR="000873A0" w:rsidRDefault="000873A0" w:rsidP="000873A0">
      <w:pPr>
        <w:pStyle w:val="ConsPlusNormal"/>
        <w:jc w:val="both"/>
      </w:pPr>
      <w:r>
        <w:t xml:space="preserve">(часть вторая пп. 1.2.2 статьи 102 введена </w:t>
      </w:r>
      <w:hyperlink r:id="rId46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1.2.3. при увеличении налоговой базы при реализации товаров, </w:t>
      </w:r>
      <w:r>
        <w:lastRenderedPageBreak/>
        <w:t xml:space="preserve">указанных в </w:t>
      </w:r>
      <w:hyperlink w:anchor="P922" w:history="1">
        <w:r>
          <w:rPr>
            <w:color w:val="0000FF"/>
          </w:rPr>
          <w:t>подпунктах 1.2.1</w:t>
        </w:r>
      </w:hyperlink>
      <w:r>
        <w:t xml:space="preserve"> и </w:t>
      </w:r>
      <w:hyperlink w:anchor="P924" w:history="1">
        <w:r>
          <w:rPr>
            <w:color w:val="0000FF"/>
          </w:rPr>
          <w:t>1.2.2</w:t>
        </w:r>
      </w:hyperlink>
      <w:r>
        <w:t xml:space="preserve"> настоящего пункта и </w:t>
      </w:r>
      <w:hyperlink w:anchor="P9232" w:history="1">
        <w:r>
          <w:rPr>
            <w:color w:val="0000FF"/>
          </w:rPr>
          <w:t>пункте 5-1 статьи 327</w:t>
        </w:r>
      </w:hyperlink>
      <w:r>
        <w:t xml:space="preserve"> настоящего Кодекса, на суммы, указанные в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и </w:t>
      </w:r>
      <w:hyperlink w:anchor="P743" w:history="1">
        <w:r>
          <w:rPr>
            <w:color w:val="0000FF"/>
          </w:rPr>
          <w:t>пункте 18 статьи 98</w:t>
        </w:r>
      </w:hyperlink>
      <w:r>
        <w:t xml:space="preserve"> настоящего Кодекса;</w:t>
      </w:r>
    </w:p>
    <w:p w:rsidR="000873A0" w:rsidRDefault="000873A0" w:rsidP="000873A0">
      <w:pPr>
        <w:pStyle w:val="ConsPlusNormal"/>
        <w:jc w:val="both"/>
      </w:pPr>
      <w:r>
        <w:t xml:space="preserve">(пп. 1.2.3 статьи 102 в ред. </w:t>
      </w:r>
      <w:hyperlink r:id="rId46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110" w:name="P930"/>
      <w:bookmarkEnd w:id="110"/>
      <w:r>
        <w:t>1.3. двадцать (20) процентов:</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С 1 апреля 2016 года налогом на добавленную стоимость по ставке в размере 25 процентов облагаются обороты по реализации на территории Республики Беларусь услуг электросвязи, оказываемых абонентам (</w:t>
      </w:r>
      <w:hyperlink r:id="rId464" w:history="1">
        <w:r>
          <w:rPr>
            <w:color w:val="0000FF"/>
          </w:rPr>
          <w:t>подпункт 1.2 пункта 1</w:t>
        </w:r>
      </w:hyperlink>
      <w:r>
        <w:rPr>
          <w:color w:val="0A2666"/>
        </w:rPr>
        <w:t xml:space="preserve"> Указа Президента Республики Беларусь от 25.03.2016 N 11).</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111" w:name="P935"/>
      <w:bookmarkEnd w:id="111"/>
      <w:r>
        <w:t xml:space="preserve">1.3.1. при реализации товаров (работ, услуг), не указанных в </w:t>
      </w:r>
      <w:hyperlink w:anchor="P876" w:history="1">
        <w:r>
          <w:rPr>
            <w:color w:val="0000FF"/>
          </w:rPr>
          <w:t>подпунктах 1.1</w:t>
        </w:r>
      </w:hyperlink>
      <w:r>
        <w:t xml:space="preserve">, </w:t>
      </w:r>
      <w:hyperlink w:anchor="P921" w:history="1">
        <w:r>
          <w:rPr>
            <w:color w:val="0000FF"/>
          </w:rPr>
          <w:t>1.2</w:t>
        </w:r>
      </w:hyperlink>
      <w:r>
        <w:t xml:space="preserve">, </w:t>
      </w:r>
      <w:hyperlink w:anchor="P943" w:history="1">
        <w:r>
          <w:rPr>
            <w:color w:val="0000FF"/>
          </w:rPr>
          <w:t>1.4</w:t>
        </w:r>
      </w:hyperlink>
      <w:r>
        <w:t xml:space="preserve"> и 1.5 настоящего пункта, а также при реализации (передаче) имущественных прав;</w:t>
      </w:r>
    </w:p>
    <w:p w:rsidR="000873A0" w:rsidRDefault="000873A0" w:rsidP="000873A0">
      <w:pPr>
        <w:pStyle w:val="ConsPlusNormal"/>
        <w:jc w:val="both"/>
      </w:pPr>
      <w:r>
        <w:t xml:space="preserve">(в ред. Законов Республики Беларусь от 15.10.2010 </w:t>
      </w:r>
      <w:hyperlink r:id="rId465" w:history="1">
        <w:r>
          <w:rPr>
            <w:color w:val="0000FF"/>
          </w:rPr>
          <w:t>N 174-З</w:t>
        </w:r>
      </w:hyperlink>
      <w:r>
        <w:t xml:space="preserve">, от 26.10.2012 </w:t>
      </w:r>
      <w:hyperlink r:id="rId466" w:history="1">
        <w:r>
          <w:rPr>
            <w:color w:val="0000FF"/>
          </w:rPr>
          <w:t>N 431-З</w:t>
        </w:r>
      </w:hyperlink>
      <w:r>
        <w:t>)</w:t>
      </w:r>
    </w:p>
    <w:p w:rsidR="000873A0" w:rsidRDefault="000873A0" w:rsidP="000873A0">
      <w:pPr>
        <w:pStyle w:val="ConsPlusNormal"/>
        <w:ind w:firstLine="540"/>
        <w:jc w:val="both"/>
      </w:pPr>
      <w:r>
        <w:t xml:space="preserve">1.3.2. при ввозе на территорию Республики Беларусь товаров, не указанных в </w:t>
      </w:r>
      <w:hyperlink w:anchor="P924" w:history="1">
        <w:r>
          <w:rPr>
            <w:color w:val="0000FF"/>
          </w:rPr>
          <w:t>подпункте 1.2.2</w:t>
        </w:r>
      </w:hyperlink>
      <w:r>
        <w:t xml:space="preserve"> настоящего пункта;</w:t>
      </w:r>
    </w:p>
    <w:p w:rsidR="000873A0" w:rsidRDefault="000873A0" w:rsidP="000873A0">
      <w:pPr>
        <w:pStyle w:val="ConsPlusNormal"/>
        <w:jc w:val="both"/>
      </w:pPr>
      <w:r>
        <w:t xml:space="preserve">(в ред. </w:t>
      </w:r>
      <w:hyperlink r:id="rId46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12" w:name="P939"/>
      <w:bookmarkEnd w:id="112"/>
      <w:r>
        <w:t xml:space="preserve">1.3.2-1. при прочем выбытии товаров, помещенных под таможенную </w:t>
      </w:r>
      <w:hyperlink r:id="rId468" w:history="1">
        <w:r>
          <w:rPr>
            <w:color w:val="0000FF"/>
          </w:rPr>
          <w:t>процедуру</w:t>
        </w:r>
      </w:hyperlink>
      <w:r>
        <w:t xml:space="preserve"> беспошлинной торговли в </w:t>
      </w:r>
      <w:hyperlink r:id="rId469" w:history="1">
        <w:r>
          <w:rPr>
            <w:color w:val="0000FF"/>
          </w:rPr>
          <w:t>магазинах</w:t>
        </w:r>
      </w:hyperlink>
      <w:r>
        <w:t xml:space="preserve"> беспошлинной торговли;</w:t>
      </w:r>
    </w:p>
    <w:p w:rsidR="000873A0" w:rsidRDefault="000873A0" w:rsidP="000873A0">
      <w:pPr>
        <w:pStyle w:val="ConsPlusNormal"/>
        <w:jc w:val="both"/>
      </w:pPr>
      <w:r>
        <w:t xml:space="preserve">(пп. 1.3.2-1 статьи 102 введен </w:t>
      </w:r>
      <w:hyperlink r:id="rId47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1.3.3. при увеличении налоговой базы при реализации товаров (работ, услуг), имущественных прав, указанных в </w:t>
      </w:r>
      <w:hyperlink w:anchor="P935" w:history="1">
        <w:r>
          <w:rPr>
            <w:color w:val="0000FF"/>
          </w:rPr>
          <w:t>подпунктах 1.3.1</w:t>
        </w:r>
      </w:hyperlink>
      <w:r>
        <w:t xml:space="preserve"> и </w:t>
      </w:r>
      <w:hyperlink w:anchor="P939" w:history="1">
        <w:r>
          <w:rPr>
            <w:color w:val="0000FF"/>
          </w:rPr>
          <w:t>1.3.2-1</w:t>
        </w:r>
      </w:hyperlink>
      <w:r>
        <w:t xml:space="preserve"> настоящего пункта, на суммы, указанные в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и </w:t>
      </w:r>
      <w:hyperlink w:anchor="P743" w:history="1">
        <w:r>
          <w:rPr>
            <w:color w:val="0000FF"/>
          </w:rPr>
          <w:t>пункте 18 статьи 98</w:t>
        </w:r>
      </w:hyperlink>
      <w:r>
        <w:t xml:space="preserve"> настоящего Кодекса;</w:t>
      </w:r>
    </w:p>
    <w:p w:rsidR="000873A0" w:rsidRDefault="000873A0" w:rsidP="000873A0">
      <w:pPr>
        <w:pStyle w:val="ConsPlusNormal"/>
        <w:jc w:val="both"/>
      </w:pPr>
      <w:r>
        <w:t xml:space="preserve">(пп. 1.3.3 статьи 102 в ред. </w:t>
      </w:r>
      <w:hyperlink r:id="rId47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113" w:name="P943"/>
      <w:bookmarkEnd w:id="113"/>
      <w:r>
        <w:t xml:space="preserve">1.4. девять целых девять сотых (9,09) процента (10 : 110 х 100 процентов) или шестнадцать целых шестьдесят семь сотых (16,67) процента (20 : 120 х 100 процентов) - при реализации товаров по регулируемым розничным ценам с учетом налога на добавленную стоимость, а также при увеличении налоговой базы при реализации товаров, указанных в настоящем подпункте, на суммы, указанные в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и в </w:t>
      </w:r>
      <w:hyperlink w:anchor="P743" w:history="1">
        <w:r>
          <w:rPr>
            <w:color w:val="0000FF"/>
          </w:rPr>
          <w:t xml:space="preserve">пункте 18 </w:t>
        </w:r>
        <w:r>
          <w:rPr>
            <w:color w:val="0000FF"/>
          </w:rPr>
          <w:lastRenderedPageBreak/>
          <w:t>статьи 98</w:t>
        </w:r>
      </w:hyperlink>
      <w:r>
        <w:t xml:space="preserve"> настоящего Кодекса.</w:t>
      </w:r>
    </w:p>
    <w:p w:rsidR="000873A0" w:rsidRDefault="000873A0" w:rsidP="000873A0">
      <w:pPr>
        <w:pStyle w:val="ConsPlusNormal"/>
        <w:jc w:val="both"/>
      </w:pPr>
      <w:r>
        <w:t xml:space="preserve">(в ред. </w:t>
      </w:r>
      <w:hyperlink r:id="rId47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1.5. исключен с 1 января 2013 года. - </w:t>
      </w:r>
      <w:hyperlink r:id="rId47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1.6. исключен с 1 января 2011 года. - </w:t>
      </w:r>
      <w:hyperlink r:id="rId474"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114" w:name="P947"/>
      <w:bookmarkEnd w:id="114"/>
      <w:r>
        <w:t>2. Подтверждением вывоза товаров за пределы Республики Беларусь с целью их постоянного размещения (кроме вывоза товаров в государства - члены Евразийского экономического союза) является наличие у плательщика:</w:t>
      </w:r>
    </w:p>
    <w:p w:rsidR="000873A0" w:rsidRDefault="000873A0" w:rsidP="000873A0">
      <w:pPr>
        <w:pStyle w:val="ConsPlusNormal"/>
        <w:jc w:val="both"/>
      </w:pPr>
      <w:r>
        <w:t xml:space="preserve">(в ред. Законов Республики Беларусь от 30.12.2011 </w:t>
      </w:r>
      <w:hyperlink r:id="rId475" w:history="1">
        <w:r>
          <w:rPr>
            <w:color w:val="0000FF"/>
          </w:rPr>
          <w:t>N 330-З</w:t>
        </w:r>
      </w:hyperlink>
      <w:r>
        <w:t xml:space="preserve">, от 30.12.2015 </w:t>
      </w:r>
      <w:hyperlink r:id="rId476" w:history="1">
        <w:r>
          <w:rPr>
            <w:color w:val="0000FF"/>
          </w:rPr>
          <w:t>N 343-З</w:t>
        </w:r>
      </w:hyperlink>
      <w:r>
        <w:t>)</w:t>
      </w:r>
    </w:p>
    <w:p w:rsidR="000873A0" w:rsidRDefault="000873A0" w:rsidP="000873A0">
      <w:pPr>
        <w:pStyle w:val="ConsPlusNormal"/>
        <w:ind w:firstLine="540"/>
        <w:jc w:val="both"/>
      </w:pPr>
      <w:r>
        <w:t>контракта, заключенного плательщиком с иностранными организацией или физическим лицом, на основании которого реализуются товары;</w:t>
      </w:r>
    </w:p>
    <w:p w:rsidR="000873A0" w:rsidRDefault="000873A0" w:rsidP="000873A0">
      <w:pPr>
        <w:pStyle w:val="ConsPlusNormal"/>
        <w:ind w:firstLine="540"/>
        <w:jc w:val="both"/>
      </w:pPr>
      <w:r>
        <w:t>подтверждения о вывозе товаров за пределы территории Республики Беларусь.</w:t>
      </w:r>
    </w:p>
    <w:p w:rsidR="000873A0" w:rsidRDefault="000873A0" w:rsidP="000873A0">
      <w:pPr>
        <w:pStyle w:val="ConsPlusNormal"/>
        <w:jc w:val="both"/>
      </w:pPr>
      <w:r>
        <w:t xml:space="preserve">(часть первая п. 2 статьи 102 в ред. </w:t>
      </w:r>
      <w:hyperlink r:id="rId47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15" w:name="P952"/>
      <w:bookmarkEnd w:id="115"/>
      <w:r>
        <w:t xml:space="preserve">Подтверждение о вывозе товаров за пределы территории Республики Беларусь выдается таможенными органами Республики Беларусь в виде копии заверенной личной номерной печатью должностного лица таможенного органа </w:t>
      </w:r>
      <w:hyperlink r:id="rId478"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с отметкой таможенного органа "Товар вывезен" и указанием даты выдачи подтверждения или в виде заверенного личной номерной печатью должностного лица таможенного органа специального реестра вывезенных товаров с отметкой таможенного органа Республики Беларусь "Товар вывезен" и указанием даты выдачи подтверждения. Подтверждение о вывозе товаров за пределы территории Республики Беларусь представляется в налоговый орган плательщиком, не осуществляющим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реестра номеров электронных таможенных деклараций на товары, выпущенные в соответствии с таможенной </w:t>
      </w:r>
      <w:hyperlink r:id="rId479" w:history="1">
        <w:r>
          <w:rPr>
            <w:color w:val="0000FF"/>
          </w:rPr>
          <w:t>процедурой</w:t>
        </w:r>
      </w:hyperlink>
      <w:r>
        <w:t xml:space="preserve"> экспорта, с указанием даты разрешения на убытие товара за пределы территории Республики Беларусь. </w:t>
      </w:r>
      <w:hyperlink r:id="rId480" w:history="1">
        <w:r>
          <w:rPr>
            <w:color w:val="0000FF"/>
          </w:rPr>
          <w:t>Форма</w:t>
        </w:r>
      </w:hyperlink>
      <w:r>
        <w:t xml:space="preserve"> и </w:t>
      </w:r>
      <w:hyperlink r:id="rId481" w:history="1">
        <w:r>
          <w:rPr>
            <w:color w:val="0000FF"/>
          </w:rPr>
          <w:t>порядок</w:t>
        </w:r>
      </w:hyperlink>
      <w:r>
        <w:t xml:space="preserve"> заполнения реестра номеров электронных </w:t>
      </w:r>
      <w:r>
        <w:lastRenderedPageBreak/>
        <w:t>таможенных деклараций на товары,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15.10.2010 </w:t>
      </w:r>
      <w:hyperlink r:id="rId482" w:history="1">
        <w:r>
          <w:rPr>
            <w:color w:val="0000FF"/>
          </w:rPr>
          <w:t>N 174-З</w:t>
        </w:r>
      </w:hyperlink>
      <w:r>
        <w:t xml:space="preserve">, от 26.10.2012 </w:t>
      </w:r>
      <w:hyperlink r:id="rId483" w:history="1">
        <w:r>
          <w:rPr>
            <w:color w:val="0000FF"/>
          </w:rPr>
          <w:t>N 431-З</w:t>
        </w:r>
      </w:hyperlink>
      <w:r>
        <w:t>)</w:t>
      </w:r>
    </w:p>
    <w:p w:rsidR="000873A0" w:rsidRDefault="000873A0" w:rsidP="000873A0">
      <w:pPr>
        <w:pStyle w:val="ConsPlusNormal"/>
        <w:ind w:firstLine="540"/>
        <w:jc w:val="both"/>
      </w:pPr>
      <w:r>
        <w:t>При наличии обстоятельств, указывающих на недостоверность представленных в соответствии с настоящим пунктом документов, подтверждение о вывозе товаров выдается по запросам налоговых органов таможенным органом Республики Беларусь, осуществившим выпуск товаров в соответствии с заявленной таможенной процедурой.</w:t>
      </w:r>
    </w:p>
    <w:p w:rsidR="000873A0" w:rsidRDefault="000873A0" w:rsidP="000873A0">
      <w:pPr>
        <w:pStyle w:val="ConsPlusNormal"/>
        <w:jc w:val="both"/>
      </w:pPr>
      <w:r>
        <w:t xml:space="preserve">(в ред. Законов Республики Беларусь от 15.10.2010 </w:t>
      </w:r>
      <w:hyperlink r:id="rId484" w:history="1">
        <w:r>
          <w:rPr>
            <w:color w:val="0000FF"/>
          </w:rPr>
          <w:t>N 174-З</w:t>
        </w:r>
      </w:hyperlink>
      <w:r>
        <w:t xml:space="preserve">, от 31.12.2013 </w:t>
      </w:r>
      <w:hyperlink r:id="rId485" w:history="1">
        <w:r>
          <w:rPr>
            <w:color w:val="0000FF"/>
          </w:rPr>
          <w:t>N 96-З</w:t>
        </w:r>
      </w:hyperlink>
      <w:r>
        <w:t>)</w:t>
      </w:r>
    </w:p>
    <w:p w:rsidR="000873A0" w:rsidRDefault="000873A0" w:rsidP="000873A0">
      <w:pPr>
        <w:pStyle w:val="ConsPlusNormal"/>
        <w:ind w:firstLine="540"/>
        <w:jc w:val="both"/>
      </w:pPr>
      <w:r>
        <w:t>Подтверждением вывоза товаров за пределы территории Республики Беларусь с целью их постоянного размещения (кроме вывоза товаров в государства - члены Евразийского экономического союза) при реализации товаров за пределы территории Республики Беларусь через организации, индивидуальных предпринимателей, оказывающих услуги по заключению контрактов либо заключивших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товаров (далее в настоящем пункте - посредник), является наличие у плательщика:</w:t>
      </w:r>
    </w:p>
    <w:p w:rsidR="000873A0" w:rsidRDefault="000873A0" w:rsidP="000873A0">
      <w:pPr>
        <w:pStyle w:val="ConsPlusNormal"/>
        <w:jc w:val="both"/>
      </w:pPr>
      <w:r>
        <w:t xml:space="preserve">(в ред. Законов Республики Беларусь от 30.12.2011 </w:t>
      </w:r>
      <w:hyperlink r:id="rId486" w:history="1">
        <w:r>
          <w:rPr>
            <w:color w:val="0000FF"/>
          </w:rPr>
          <w:t>N 330-З</w:t>
        </w:r>
      </w:hyperlink>
      <w:r>
        <w:t xml:space="preserve">, от 30.12.2015 </w:t>
      </w:r>
      <w:hyperlink r:id="rId487" w:history="1">
        <w:r>
          <w:rPr>
            <w:color w:val="0000FF"/>
          </w:rPr>
          <w:t>N 343-З</w:t>
        </w:r>
      </w:hyperlink>
      <w:r>
        <w:t>)</w:t>
      </w:r>
    </w:p>
    <w:p w:rsidR="000873A0" w:rsidRDefault="000873A0" w:rsidP="000873A0">
      <w:pPr>
        <w:pStyle w:val="ConsPlusNormal"/>
        <w:ind w:firstLine="540"/>
        <w:jc w:val="both"/>
      </w:pPr>
      <w:r>
        <w:t>договора с посредником;</w:t>
      </w:r>
    </w:p>
    <w:p w:rsidR="000873A0" w:rsidRDefault="000873A0" w:rsidP="000873A0">
      <w:pPr>
        <w:pStyle w:val="ConsPlusNormal"/>
        <w:ind w:firstLine="540"/>
        <w:jc w:val="both"/>
      </w:pPr>
      <w:r>
        <w:t>копии контракта, заключенного посредником с иностранными организацией или физическим лицом, на основании которого реализуются товары;</w:t>
      </w:r>
    </w:p>
    <w:p w:rsidR="000873A0" w:rsidRDefault="000873A0" w:rsidP="000873A0">
      <w:pPr>
        <w:pStyle w:val="ConsPlusNormal"/>
        <w:ind w:firstLine="540"/>
        <w:jc w:val="both"/>
      </w:pPr>
      <w:r>
        <w:t xml:space="preserve">подтверждения о вывозе товаров за пределы территории Республики Беларусь, выданного таможенным органом и представляемого в налоговый орган в порядке, установленном </w:t>
      </w:r>
      <w:hyperlink w:anchor="P952" w:history="1">
        <w:r>
          <w:rPr>
            <w:color w:val="0000FF"/>
          </w:rPr>
          <w:t>частью второй</w:t>
        </w:r>
      </w:hyperlink>
      <w:r>
        <w:t xml:space="preserve"> настоящего пункта.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w:t>
      </w:r>
      <w:hyperlink r:id="rId488" w:history="1">
        <w:r>
          <w:rPr>
            <w:color w:val="0000FF"/>
          </w:rPr>
          <w:t>реестра</w:t>
        </w:r>
      </w:hyperlink>
      <w:r>
        <w:t xml:space="preserve"> номеров электронных таможенных деклараций на товары, выпущенные в соответствии с таможенной </w:t>
      </w:r>
      <w:hyperlink r:id="rId489" w:history="1">
        <w:r>
          <w:rPr>
            <w:color w:val="0000FF"/>
          </w:rPr>
          <w:t>процедурой</w:t>
        </w:r>
      </w:hyperlink>
      <w:r>
        <w:t xml:space="preserve"> экспорта, с указанием даты разрешения на убытие товара за пределы территории Республики Беларусь.</w:t>
      </w:r>
    </w:p>
    <w:p w:rsidR="000873A0" w:rsidRDefault="000873A0" w:rsidP="000873A0">
      <w:pPr>
        <w:pStyle w:val="ConsPlusNormal"/>
        <w:jc w:val="both"/>
      </w:pPr>
      <w:r>
        <w:t xml:space="preserve">(в ред. </w:t>
      </w:r>
      <w:hyperlink r:id="rId490" w:history="1">
        <w:r>
          <w:rPr>
            <w:color w:val="0000FF"/>
          </w:rPr>
          <w:t>Закона</w:t>
        </w:r>
      </w:hyperlink>
      <w:r>
        <w:t xml:space="preserve"> Республики Беларусь от 26.10.2012 N 431-З)</w:t>
      </w:r>
    </w:p>
    <w:p w:rsidR="000873A0" w:rsidRDefault="000873A0" w:rsidP="000873A0">
      <w:pPr>
        <w:pStyle w:val="ConsPlusNormal"/>
        <w:jc w:val="both"/>
      </w:pPr>
      <w:r>
        <w:lastRenderedPageBreak/>
        <w:t xml:space="preserve">(часть четвертая п. 2 статьи 102 в ред. </w:t>
      </w:r>
      <w:hyperlink r:id="rId49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16" w:name="P963"/>
      <w:bookmarkEnd w:id="116"/>
      <w:r>
        <w:t>Для подтверждения вывоза товаров за пределы Республики Беларусь в целях их постоянного размещения (кроме вывоза товаров в государства - члены Евразийского экономического союза) при реализации товаров посредством почтовой пересылки, а также при реализации товаров, перемещаемых по системе магистральных трубопроводов или по линиям электропередачи, плательщик представляет в налоговый орган по месту постановки на учет:</w:t>
      </w:r>
    </w:p>
    <w:p w:rsidR="000873A0" w:rsidRDefault="000873A0" w:rsidP="000873A0">
      <w:pPr>
        <w:pStyle w:val="ConsPlusNormal"/>
        <w:jc w:val="both"/>
      </w:pPr>
      <w:r>
        <w:t xml:space="preserve">(в ред. </w:t>
      </w:r>
      <w:hyperlink r:id="rId49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копию контракта, заключенного плательщиком с иностранной организацией или физическим лицом, на основании которого реализуются товары;</w:t>
      </w:r>
    </w:p>
    <w:p w:rsidR="000873A0" w:rsidRDefault="000873A0" w:rsidP="000873A0">
      <w:pPr>
        <w:pStyle w:val="ConsPlusNormal"/>
        <w:ind w:firstLine="540"/>
        <w:jc w:val="both"/>
      </w:pPr>
      <w:r>
        <w:t xml:space="preserve">копию </w:t>
      </w:r>
      <w:hyperlink r:id="rId493" w:history="1">
        <w:r>
          <w:rPr>
            <w:color w:val="0000FF"/>
          </w:rPr>
          <w:t>декларации</w:t>
        </w:r>
      </w:hyperlink>
      <w:r>
        <w:t xml:space="preserve"> на товары с отметками таможенного органа о выпуске товаров в соответствии с таможенной </w:t>
      </w:r>
      <w:hyperlink r:id="rId494" w:history="1">
        <w:r>
          <w:rPr>
            <w:color w:val="0000FF"/>
          </w:rPr>
          <w:t>процедурой</w:t>
        </w:r>
      </w:hyperlink>
      <w:r>
        <w:t xml:space="preserve"> экспорта (представляется в случае осуществления плательщиком декларирования товаров в письменной форме) либо специальный реестр вывезенных товаров с указанием номера декларации на товары и даты выпуска товара в соответствии с таможенной процедурой экспорта, заверенный печатью организации и подписью руководителя организации (уполномоченного им лица), подписью индивидуального предпринимателя (представляется в случае осуществления плательщиком декларирования товаров как в письменной форме, так и в виде электронного документа);</w:t>
      </w:r>
    </w:p>
    <w:p w:rsidR="000873A0" w:rsidRDefault="000873A0" w:rsidP="000873A0">
      <w:pPr>
        <w:pStyle w:val="ConsPlusNormal"/>
        <w:ind w:firstLine="540"/>
        <w:jc w:val="both"/>
      </w:pPr>
      <w:r>
        <w:t>квитанцию о приеме к пересылке установленной формы, выданную почтовой организацией, принявшей товар для пересылки покупателю (при реализации товаров посредством почтовой пересылки);</w:t>
      </w:r>
    </w:p>
    <w:p w:rsidR="000873A0" w:rsidRDefault="000873A0" w:rsidP="000873A0">
      <w:pPr>
        <w:pStyle w:val="ConsPlusNormal"/>
        <w:ind w:firstLine="540"/>
        <w:jc w:val="both"/>
      </w:pPr>
      <w:r>
        <w:t>копии актов приема-сдачи товаров (при реализации товаров, перемещаемых по системе магистральных трубопроводов или по линиям электропередачи).</w:t>
      </w:r>
    </w:p>
    <w:p w:rsidR="000873A0" w:rsidRDefault="000873A0" w:rsidP="000873A0">
      <w:pPr>
        <w:pStyle w:val="ConsPlusNormal"/>
        <w:jc w:val="both"/>
      </w:pPr>
      <w:r>
        <w:t xml:space="preserve">(часть пятая п. 2 статьи 102 в ред. </w:t>
      </w:r>
      <w:hyperlink r:id="rId49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117" w:name="P970"/>
      <w:bookmarkEnd w:id="117"/>
      <w:r>
        <w:t>Для подтверждения вывоза из Республики Беларусь за пределы Российской Федерации пушно-мехового сырья, реализованного в результате проведения торгов, с целью его постоянного размещения (кроме обратного ввоза пушно-мехового сырья в Республику Беларусь) плательщик представляет в налоговый орган по месту постановки на учет:</w:t>
      </w:r>
    </w:p>
    <w:p w:rsidR="000873A0" w:rsidRDefault="000873A0" w:rsidP="000873A0">
      <w:pPr>
        <w:pStyle w:val="ConsPlusNormal"/>
        <w:ind w:firstLine="540"/>
        <w:jc w:val="both"/>
      </w:pPr>
      <w:hyperlink r:id="rId496" w:history="1">
        <w:r>
          <w:rPr>
            <w:color w:val="0000FF"/>
          </w:rPr>
          <w:t>договор</w:t>
        </w:r>
      </w:hyperlink>
      <w:r>
        <w:t xml:space="preserve"> комиссии (или иной аналогичный договор) с налогоплательщиком Российской Федерации;</w:t>
      </w:r>
    </w:p>
    <w:p w:rsidR="000873A0" w:rsidRDefault="000873A0" w:rsidP="000873A0">
      <w:pPr>
        <w:pStyle w:val="ConsPlusNormal"/>
        <w:ind w:firstLine="540"/>
        <w:jc w:val="both"/>
      </w:pPr>
      <w:r>
        <w:t xml:space="preserve">товарно-транспортную накладную, подтверждающую вывоз пушно-мехового сырья с территории Республики Беларусь на территорию </w:t>
      </w:r>
      <w:r>
        <w:lastRenderedPageBreak/>
        <w:t>Российской Федерации налогоплательщику Российской Федерации;</w:t>
      </w:r>
    </w:p>
    <w:p w:rsidR="000873A0" w:rsidRDefault="000873A0" w:rsidP="000873A0">
      <w:pPr>
        <w:pStyle w:val="ConsPlusNormal"/>
        <w:ind w:firstLine="540"/>
        <w:jc w:val="both"/>
      </w:pPr>
      <w:r>
        <w:t>сводную справку (расшифровку графы 2 таможенных деклараций на экспорт пушно-мехового сырья), выдаваемую налогоплательщиком Российской Федерации;</w:t>
      </w:r>
    </w:p>
    <w:p w:rsidR="000873A0" w:rsidRDefault="000873A0" w:rsidP="000873A0">
      <w:pPr>
        <w:pStyle w:val="ConsPlusNormal"/>
        <w:jc w:val="both"/>
      </w:pPr>
      <w:r>
        <w:t xml:space="preserve">(в ред. </w:t>
      </w:r>
      <w:hyperlink r:id="rId49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реестр счетов, выдаваемый налогоплательщиком Российской Федерации для плательщика Республики Беларусь, в котором указаны покупатели пушно-мехового сырья;</w:t>
      </w:r>
    </w:p>
    <w:p w:rsidR="000873A0" w:rsidRDefault="000873A0" w:rsidP="000873A0">
      <w:pPr>
        <w:pStyle w:val="ConsPlusNormal"/>
        <w:ind w:firstLine="540"/>
        <w:jc w:val="both"/>
      </w:pPr>
      <w:r>
        <w:t>таможенную декларацию, заверенную таможенными органами Российской Федерации, подтверждающую вывоз пушно-мехового сырья с территории Российской Федерации с целью его постоянного размещения (кроме обратного ввоза пушно-мехового сырья в Республику Беларусь).</w:t>
      </w:r>
    </w:p>
    <w:p w:rsidR="000873A0" w:rsidRDefault="000873A0" w:rsidP="000873A0">
      <w:pPr>
        <w:pStyle w:val="ConsPlusNormal"/>
        <w:jc w:val="both"/>
      </w:pPr>
      <w:r>
        <w:t xml:space="preserve">(в ред. </w:t>
      </w:r>
      <w:hyperlink r:id="rId49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Документальное подтверждение вывоза товаров (включая произведенные из давальческого сырья и материалов) за пределы Республики Беларусь в соответствии с </w:t>
      </w:r>
      <w:hyperlink w:anchor="P947" w:history="1">
        <w:r>
          <w:rPr>
            <w:color w:val="0000FF"/>
          </w:rPr>
          <w:t>частями первой</w:t>
        </w:r>
      </w:hyperlink>
      <w:r>
        <w:t xml:space="preserve"> - </w:t>
      </w:r>
      <w:hyperlink w:anchor="P963" w:history="1">
        <w:r>
          <w:rPr>
            <w:color w:val="0000FF"/>
          </w:rPr>
          <w:t>пятой</w:t>
        </w:r>
      </w:hyperlink>
      <w:r>
        <w:t xml:space="preserve"> настоящего пункта производится с учетом требований </w:t>
      </w:r>
      <w:hyperlink w:anchor="P952" w:history="1">
        <w:r>
          <w:rPr>
            <w:color w:val="0000FF"/>
          </w:rPr>
          <w:t>части второй</w:t>
        </w:r>
      </w:hyperlink>
      <w:r>
        <w:t xml:space="preserve"> настоящего пункта в течение ста восьмидесяти дней с даты выпуска товаров в соответствии с заявленной таможенной процедурой. Документальное подтверждение вывоза из Республики Беларусь за пределы Российской Федерации пушно-мехового сырья в соответствии с </w:t>
      </w:r>
      <w:hyperlink w:anchor="P970" w:history="1">
        <w:r>
          <w:rPr>
            <w:color w:val="0000FF"/>
          </w:rPr>
          <w:t>частью шестой</w:t>
        </w:r>
      </w:hyperlink>
      <w:r>
        <w:t xml:space="preserve"> настоящего пункта производится в течение ста восьмидесяти дней с даты проведения торгов.</w:t>
      </w:r>
    </w:p>
    <w:p w:rsidR="000873A0" w:rsidRDefault="000873A0" w:rsidP="000873A0">
      <w:pPr>
        <w:pStyle w:val="ConsPlusNormal"/>
        <w:jc w:val="both"/>
      </w:pPr>
      <w:r>
        <w:t xml:space="preserve">(в ред. Законов Республики Беларусь от 15.10.2010 </w:t>
      </w:r>
      <w:hyperlink r:id="rId499" w:history="1">
        <w:r>
          <w:rPr>
            <w:color w:val="0000FF"/>
          </w:rPr>
          <w:t>N 174-З</w:t>
        </w:r>
      </w:hyperlink>
      <w:r>
        <w:t xml:space="preserve">, от 30.12.2011 </w:t>
      </w:r>
      <w:hyperlink r:id="rId500" w:history="1">
        <w:r>
          <w:rPr>
            <w:color w:val="0000FF"/>
          </w:rPr>
          <w:t>N 330-З</w:t>
        </w:r>
      </w:hyperlink>
      <w:r>
        <w:t xml:space="preserve">, от 31.12.2013 </w:t>
      </w:r>
      <w:hyperlink r:id="rId501" w:history="1">
        <w:r>
          <w:rPr>
            <w:color w:val="0000FF"/>
          </w:rPr>
          <w:t>N 96-З</w:t>
        </w:r>
      </w:hyperlink>
      <w:r>
        <w:t>)</w:t>
      </w:r>
    </w:p>
    <w:p w:rsidR="000873A0" w:rsidRDefault="000873A0" w:rsidP="000873A0">
      <w:pPr>
        <w:pStyle w:val="ConsPlusNormal"/>
        <w:ind w:firstLine="540"/>
        <w:jc w:val="both"/>
      </w:pPr>
      <w:bookmarkStart w:id="118" w:name="P980"/>
      <w:bookmarkEnd w:id="118"/>
      <w:r>
        <w:t>При наступлении даты представления налоговой декларации (расчета) по налогу на добавленную стоимость в течение этого срока обороты по реализации товаров не отражаются в налоговой декларации (расчете) по налогу на добавленную стоимость.</w:t>
      </w:r>
    </w:p>
    <w:p w:rsidR="000873A0" w:rsidRDefault="000873A0" w:rsidP="000873A0">
      <w:pPr>
        <w:pStyle w:val="ConsPlusNormal"/>
        <w:ind w:firstLine="540"/>
        <w:jc w:val="both"/>
      </w:pPr>
      <w:r>
        <w:t>При наличии документов, подтверждающих вывоз товаров, обороты по реализации товаров отражаются в налоговой декларации (расчете) по налогу на добавленную стоимость того отчетного периода, срок предоставления которой следует после получения соответствующего документального подтверждения, либо того отчетного периода, в котором получено соответствующее документальное подтверждение.</w:t>
      </w:r>
    </w:p>
    <w:p w:rsidR="000873A0" w:rsidRDefault="000873A0" w:rsidP="000873A0">
      <w:pPr>
        <w:pStyle w:val="ConsPlusNormal"/>
        <w:ind w:firstLine="540"/>
        <w:jc w:val="both"/>
      </w:pPr>
      <w:bookmarkStart w:id="119" w:name="P982"/>
      <w:bookmarkEnd w:id="119"/>
      <w:r>
        <w:t xml:space="preserve">При отсутствии документов, подтверждающих вывоз товаров, до представления в налоговый орган налоговой декларации (расчета) по налогу на добавленную стоимость за тот отчетный период, в котором истек установленный срок, обороты по реализации товаров отражаются в налоговой декларации (расчете) по налогу на добавленную стоимость </w:t>
      </w:r>
      <w:r>
        <w:lastRenderedPageBreak/>
        <w:t>того отчетного периода, в котором истек установленный срок.</w:t>
      </w:r>
    </w:p>
    <w:p w:rsidR="000873A0" w:rsidRDefault="000873A0" w:rsidP="000873A0">
      <w:pPr>
        <w:pStyle w:val="ConsPlusNormal"/>
        <w:ind w:firstLine="540"/>
        <w:jc w:val="both"/>
      </w:pPr>
      <w:bookmarkStart w:id="120" w:name="P983"/>
      <w:bookmarkEnd w:id="120"/>
      <w:r>
        <w:t xml:space="preserve">При получении документов после отражения оборотов по реализации в налоговой декларации (расчете) 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подтверждающих вывоз товаров, в соответствии с </w:t>
      </w:r>
      <w:hyperlink w:anchor="P982" w:history="1">
        <w:r>
          <w:rPr>
            <w:color w:val="0000FF"/>
          </w:rPr>
          <w:t>частью десятой</w:t>
        </w:r>
      </w:hyperlink>
      <w:r>
        <w:t xml:space="preserve"> настоящего пункта) обороты по реализации товаров с применением ставки налога на добавленную стоимость в размере ноль (0) процентов отражаются (с одновременным уменьшением ранее отраженных оборотов по этим товарам)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0873A0" w:rsidRDefault="000873A0" w:rsidP="000873A0">
      <w:pPr>
        <w:pStyle w:val="ConsPlusNormal"/>
        <w:jc w:val="both"/>
      </w:pPr>
      <w:r>
        <w:t xml:space="preserve">(в ред. </w:t>
      </w:r>
      <w:hyperlink r:id="rId50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Часть исключена с 1 января 2011 года. - </w:t>
      </w:r>
      <w:hyperlink r:id="rId503"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3. К работам (услугам) по сопровождению, погрузке, перегрузке и иным подобным работам (услугам), непосредственно связанным с реализацией товаров, указанных в </w:t>
      </w:r>
      <w:hyperlink w:anchor="P878" w:history="1">
        <w:r>
          <w:rPr>
            <w:color w:val="0000FF"/>
          </w:rPr>
          <w:t>абзаце втором подпункта 1.1.1 пункта 1</w:t>
        </w:r>
      </w:hyperlink>
      <w:r>
        <w:t xml:space="preserve"> настоящей статьи, относятся работы (услуги):</w:t>
      </w:r>
    </w:p>
    <w:p w:rsidR="000873A0" w:rsidRDefault="000873A0" w:rsidP="000873A0">
      <w:pPr>
        <w:pStyle w:val="ConsPlusNormal"/>
        <w:ind w:firstLine="540"/>
        <w:jc w:val="both"/>
      </w:pPr>
      <w:r>
        <w:t>по сопровождению товаров, включая услуги по охране;</w:t>
      </w:r>
    </w:p>
    <w:p w:rsidR="000873A0" w:rsidRDefault="000873A0" w:rsidP="000873A0">
      <w:pPr>
        <w:pStyle w:val="ConsPlusNormal"/>
        <w:ind w:firstLine="540"/>
        <w:jc w:val="both"/>
      </w:pPr>
      <w:r>
        <w:t>по погрузке, разгрузке и перегрузке (кроме трубопроводного транспорта) товаров;</w:t>
      </w:r>
    </w:p>
    <w:p w:rsidR="000873A0" w:rsidRDefault="000873A0" w:rsidP="000873A0">
      <w:pPr>
        <w:pStyle w:val="ConsPlusNormal"/>
        <w:ind w:firstLine="540"/>
        <w:jc w:val="both"/>
      </w:pPr>
      <w:r>
        <w:t>по хранению товаров;</w:t>
      </w:r>
    </w:p>
    <w:p w:rsidR="000873A0" w:rsidRDefault="000873A0" w:rsidP="000873A0">
      <w:pPr>
        <w:pStyle w:val="ConsPlusNormal"/>
        <w:ind w:firstLine="540"/>
        <w:jc w:val="both"/>
      </w:pPr>
      <w:r>
        <w:t>таможенных представителей.</w:t>
      </w:r>
    </w:p>
    <w:p w:rsidR="000873A0" w:rsidRDefault="000873A0" w:rsidP="000873A0">
      <w:pPr>
        <w:pStyle w:val="ConsPlusNormal"/>
        <w:jc w:val="both"/>
      </w:pPr>
      <w:r>
        <w:t xml:space="preserve">(в ред. </w:t>
      </w:r>
      <w:hyperlink r:id="rId50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Основанием для применения ставки налога на добавленную стоимость в размере ноль (0) процентов по этим работам (услугам) является представление плательщиком в налоговый орган по месту постановки на учет этого плательщика копий следующих документов:</w:t>
      </w:r>
    </w:p>
    <w:p w:rsidR="000873A0" w:rsidRDefault="000873A0" w:rsidP="000873A0">
      <w:pPr>
        <w:pStyle w:val="ConsPlusNormal"/>
        <w:ind w:firstLine="540"/>
        <w:jc w:val="both"/>
      </w:pPr>
      <w:r>
        <w:t>договоров (контрактов) на выполнение (оказание) указанных работ (услуг), заключенных как с иностранными, так и с белорусскими организациями;</w:t>
      </w:r>
    </w:p>
    <w:p w:rsidR="000873A0" w:rsidRDefault="000873A0" w:rsidP="000873A0">
      <w:pPr>
        <w:pStyle w:val="ConsPlusNormal"/>
        <w:ind w:firstLine="540"/>
        <w:jc w:val="both"/>
      </w:pPr>
      <w:r>
        <w:t xml:space="preserve">документов, подтверждающих выполнение (оказание) этих работ (услуг), с указанием в них реквизитов декларации на товары, выпущенные в соответствии с заявленной таможенной процедурой экспорта, даты разрешения на убытие товаров за пределы территории Республики Беларусь (при осуществлении декларирования таможенным органам товаров в виде электронного </w:t>
      </w:r>
      <w:hyperlink r:id="rId505" w:history="1">
        <w:r>
          <w:rPr>
            <w:color w:val="0000FF"/>
          </w:rPr>
          <w:t>документа</w:t>
        </w:r>
      </w:hyperlink>
      <w:r>
        <w:t xml:space="preserve">), даты проставления таможенным органом на таможенной декларации отметки "Товар вывезен", заверенной личной номерной печатью должностного лица таможенного органа (при осуществлении декларирования таможенным </w:t>
      </w:r>
      <w:r>
        <w:lastRenderedPageBreak/>
        <w:t>органам товаров в письменной форме), а в отношении товаров, вывозимых на территорию государств - членов Евразийского экономического союза, - с указанием реквизитов транспортных (товаросопроводительных) документов о перевозке вывозимых товаров на территорию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31.12.2013 </w:t>
      </w:r>
      <w:hyperlink r:id="rId506" w:history="1">
        <w:r>
          <w:rPr>
            <w:color w:val="0000FF"/>
          </w:rPr>
          <w:t>N 96-З</w:t>
        </w:r>
      </w:hyperlink>
      <w:r>
        <w:t xml:space="preserve">, от 30.12.2015 </w:t>
      </w:r>
      <w:hyperlink r:id="rId507" w:history="1">
        <w:r>
          <w:rPr>
            <w:color w:val="0000FF"/>
          </w:rPr>
          <w:t>N 343-З</w:t>
        </w:r>
      </w:hyperlink>
      <w:r>
        <w:t>)</w:t>
      </w:r>
    </w:p>
    <w:p w:rsidR="000873A0" w:rsidRDefault="000873A0" w:rsidP="000873A0">
      <w:pPr>
        <w:pStyle w:val="ConsPlusNormal"/>
        <w:ind w:firstLine="540"/>
        <w:jc w:val="both"/>
      </w:pPr>
      <w:r>
        <w:t xml:space="preserve">Часть исключена с 1 января 2014 года. - </w:t>
      </w:r>
      <w:hyperlink r:id="rId50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4. К экспортируемым транспортным услугам, облагаемым налогом на добавленную стоимость по ставке в размере ноль (0) процентов, относятся услуги транспортной экспедиции, услуги по перемещению грузов, пассажиров и багажа автомобильным, воздушным, железнодорожным, морским, речным и другими видами транспорта (комбинацией этих видов транспорта), грузобагажа железнодорожным транспортом за пределы либо за пределами Республики Беларусь, из-за ее пределов, а также транзитом через территорию Республики Беларусь, включая частичное оказание этих услуг на ее территории.</w:t>
      </w:r>
    </w:p>
    <w:p w:rsidR="000873A0" w:rsidRDefault="000873A0" w:rsidP="000873A0">
      <w:pPr>
        <w:pStyle w:val="ConsPlusNormal"/>
        <w:jc w:val="both"/>
      </w:pPr>
      <w:r>
        <w:t xml:space="preserve">(в ред. </w:t>
      </w:r>
      <w:hyperlink r:id="rId50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 экспортируемым транспортным услугам не относятся агентские (посреднические) услуги по оформлению и (или) реализации билетов на проезд пассажиров, на основании которых оказываются экспортируемые транспортные услуги.</w:t>
      </w:r>
    </w:p>
    <w:p w:rsidR="000873A0" w:rsidRDefault="000873A0" w:rsidP="000873A0">
      <w:pPr>
        <w:pStyle w:val="ConsPlusNormal"/>
        <w:jc w:val="both"/>
      </w:pPr>
      <w:r>
        <w:t xml:space="preserve">(часть вторая п. 4 статьи 102 введена </w:t>
      </w:r>
      <w:hyperlink r:id="rId51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Экспортируемые транспортные услуги облагаются налогом на добавленную стоимость по ставке в размере ноль (0) процентов при оформлении их международными транспортными или товарно-транспортными документами либо иными международными документами. Данное положение распространяется и на оформленные бланками международного и межгосударственного сообщения услуги, оказываемые по перевозке грузов железнодорожным транспортом, следующим назначением на станции (порты) иностранных государств.</w:t>
      </w:r>
    </w:p>
    <w:p w:rsidR="000873A0" w:rsidRDefault="000873A0" w:rsidP="000873A0">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экспортируемых транспортных услуг является представление плательщиком в налоговый орган по месту постановки на учет реестра международных транспортных или товарно-транспортных документов, экспедитором - реестра заявок (заданий или иных документов) с указанием номеров международных транспортных или товарно-транспортных документов, подтверждающих оказание экспортируемых </w:t>
      </w:r>
      <w:r>
        <w:lastRenderedPageBreak/>
        <w:t xml:space="preserve">транспортных услуг. </w:t>
      </w:r>
      <w:hyperlink r:id="rId511" w:history="1">
        <w:r>
          <w:rPr>
            <w:color w:val="0000FF"/>
          </w:rPr>
          <w:t>Форма</w:t>
        </w:r>
      </w:hyperlink>
      <w:r>
        <w:t xml:space="preserve"> реестра международных транспортных или товарно-транспортных документов и заявок (заданий или иных документов) и </w:t>
      </w:r>
      <w:hyperlink r:id="rId512" w:history="1">
        <w:r>
          <w:rPr>
            <w:color w:val="0000FF"/>
          </w:rPr>
          <w:t>порядок</w:t>
        </w:r>
      </w:hyperlink>
      <w:r>
        <w:t xml:space="preserve"> его заполнения утверждаются Министерством по налогам и сборам Республики Беларусь.</w:t>
      </w:r>
    </w:p>
    <w:p w:rsidR="000873A0" w:rsidRDefault="000873A0" w:rsidP="000873A0">
      <w:pPr>
        <w:pStyle w:val="ConsPlusNormal"/>
        <w:jc w:val="both"/>
      </w:pPr>
      <w:r>
        <w:t xml:space="preserve">(в ред. </w:t>
      </w:r>
      <w:hyperlink r:id="rId51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121" w:name="P1004"/>
      <w:bookmarkEnd w:id="121"/>
      <w:r>
        <w:t>5. К экспортируемым работам по производству товаров из давальческого сырья (материалов), облагаемым налогом на добавленную стоимость по ставке в размере ноль (0) процентов, относятся работы собственного производства, оказанные иностранным организациям и физическим лицам по производству экспортируемых товаров из давальческого сырья (материалов).</w:t>
      </w:r>
    </w:p>
    <w:p w:rsidR="000873A0" w:rsidRDefault="000873A0" w:rsidP="000873A0">
      <w:pPr>
        <w:pStyle w:val="ConsPlusNormal"/>
        <w:ind w:firstLine="540"/>
        <w:jc w:val="both"/>
      </w:pPr>
      <w:r>
        <w:t>Основанием для применения ставки налога на добавленную стоимость в размере ноль (0) процентов при реализации работ по производству товаров из давальческого сырья (материалов) является наличие у плательщика следующих документов:</w:t>
      </w:r>
    </w:p>
    <w:p w:rsidR="000873A0" w:rsidRDefault="000873A0" w:rsidP="000873A0">
      <w:pPr>
        <w:pStyle w:val="ConsPlusNormal"/>
        <w:ind w:firstLine="540"/>
        <w:jc w:val="both"/>
      </w:pPr>
      <w:r>
        <w:t>договора (контракта), заключенного с иностранными организацией или физическим лицом;</w:t>
      </w:r>
    </w:p>
    <w:p w:rsidR="000873A0" w:rsidRDefault="000873A0" w:rsidP="000873A0">
      <w:pPr>
        <w:pStyle w:val="ConsPlusNormal"/>
        <w:ind w:firstLine="540"/>
        <w:jc w:val="both"/>
      </w:pPr>
      <w:r>
        <w:t>документов, подтверждающих выполнение этих работ;</w:t>
      </w:r>
    </w:p>
    <w:p w:rsidR="000873A0" w:rsidRDefault="000873A0" w:rsidP="000873A0">
      <w:pPr>
        <w:pStyle w:val="ConsPlusNormal"/>
        <w:ind w:firstLine="540"/>
        <w:jc w:val="both"/>
      </w:pPr>
      <w:r>
        <w:t xml:space="preserve">подтверждения о вывозе товаров, произведенных из давальческого сырья (материалов), за пределы территории Республики Беларусь, выданного таможенным органом в порядке, установленном </w:t>
      </w:r>
      <w:hyperlink w:anchor="P952" w:history="1">
        <w:r>
          <w:rPr>
            <w:color w:val="0000FF"/>
          </w:rPr>
          <w:t>частью второй пункта 2</w:t>
        </w:r>
      </w:hyperlink>
      <w:r>
        <w:t xml:space="preserve"> настоящей статьи (представляется в налоговый орган по месту постановки на учет одновременно с налоговой декларацией (расчетом) по налогу на добавленную стоимость плательщиком, не осуществляющим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 </w:t>
      </w:r>
      <w:hyperlink r:id="rId514"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территории Республики Беларусь;</w:t>
      </w:r>
    </w:p>
    <w:p w:rsidR="000873A0" w:rsidRDefault="000873A0" w:rsidP="000873A0">
      <w:pPr>
        <w:pStyle w:val="ConsPlusNormal"/>
        <w:jc w:val="both"/>
      </w:pPr>
      <w:r>
        <w:t xml:space="preserve">(в ред. </w:t>
      </w:r>
      <w:hyperlink r:id="rId51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документов, подтверждающих вывоз товаров, произведенных из давальческого сырья (материалов), с территории Республики Беларусь на территорию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30.12.2011 </w:t>
      </w:r>
      <w:hyperlink r:id="rId516" w:history="1">
        <w:r>
          <w:rPr>
            <w:color w:val="0000FF"/>
          </w:rPr>
          <w:t>N 330-З</w:t>
        </w:r>
      </w:hyperlink>
      <w:r>
        <w:t xml:space="preserve">, от 30.12.2015 </w:t>
      </w:r>
      <w:hyperlink r:id="rId517" w:history="1">
        <w:r>
          <w:rPr>
            <w:color w:val="0000FF"/>
          </w:rPr>
          <w:t>N 343-З</w:t>
        </w:r>
      </w:hyperlink>
      <w:r>
        <w:t>)</w:t>
      </w:r>
    </w:p>
    <w:p w:rsidR="000873A0" w:rsidRDefault="000873A0" w:rsidP="000873A0">
      <w:pPr>
        <w:pStyle w:val="ConsPlusNormal"/>
        <w:ind w:firstLine="540"/>
        <w:jc w:val="both"/>
      </w:pPr>
      <w:r>
        <w:t xml:space="preserve">документа, подтверждающего принадлежность выполненных работ </w:t>
      </w:r>
      <w:r>
        <w:lastRenderedPageBreak/>
        <w:t xml:space="preserve">к </w:t>
      </w:r>
      <w:hyperlink r:id="rId518" w:history="1">
        <w:r>
          <w:rPr>
            <w:color w:val="0000FF"/>
          </w:rPr>
          <w:t>работам</w:t>
        </w:r>
      </w:hyperlink>
      <w:r>
        <w:t xml:space="preserve"> собственного производства, выданного в установленном </w:t>
      </w:r>
      <w:hyperlink r:id="rId519" w:history="1">
        <w:r>
          <w:rPr>
            <w:color w:val="0000FF"/>
          </w:rPr>
          <w:t>порядке</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По вопросу, касающемуся администрирования нулевой ставки НДС в Таможенном союзе, см. </w:t>
      </w:r>
      <w:hyperlink r:id="rId520" w:history="1">
        <w:r>
          <w:rPr>
            <w:color w:val="0000FF"/>
          </w:rPr>
          <w:t>письмо</w:t>
        </w:r>
      </w:hyperlink>
      <w:r>
        <w:t xml:space="preserve"> Министерства по налогам и сборам Республики Беларусь от 11.06.2012 N 2-1-9/1242.</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заявления о ввозе товаров и уплате косвенных налогов, составленного по </w:t>
      </w:r>
      <w:hyperlink r:id="rId521" w:history="1">
        <w:r>
          <w:rPr>
            <w:color w:val="0000FF"/>
          </w:rPr>
          <w:t>форме</w:t>
        </w:r>
      </w:hyperlink>
      <w:r>
        <w:t xml:space="preserve">, утвержденной международным договором Республики Беларусь, с </w:t>
      </w:r>
      <w:hyperlink r:id="rId522"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настоящей статье - заявление о ввозе товаров) либо перечня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 Форма и порядок заполнения перечня заявлений о ввозе товаров и уплате косвенных налогов,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30.12.2011 </w:t>
      </w:r>
      <w:hyperlink r:id="rId523" w:history="1">
        <w:r>
          <w:rPr>
            <w:color w:val="0000FF"/>
          </w:rPr>
          <w:t>N 330-З</w:t>
        </w:r>
      </w:hyperlink>
      <w:r>
        <w:t xml:space="preserve">, от 30.12.2014 </w:t>
      </w:r>
      <w:hyperlink r:id="rId524" w:history="1">
        <w:r>
          <w:rPr>
            <w:color w:val="0000FF"/>
          </w:rPr>
          <w:t>N 224-З</w:t>
        </w:r>
      </w:hyperlink>
      <w:r>
        <w:t xml:space="preserve">, от 30.12.2015 </w:t>
      </w:r>
      <w:hyperlink r:id="rId525" w:history="1">
        <w:r>
          <w:rPr>
            <w:color w:val="0000FF"/>
          </w:rPr>
          <w:t>N 343-З</w:t>
        </w:r>
      </w:hyperlink>
      <w:r>
        <w:t>)</w:t>
      </w:r>
    </w:p>
    <w:p w:rsidR="000873A0" w:rsidRDefault="000873A0" w:rsidP="000873A0">
      <w:pPr>
        <w:pStyle w:val="ConsPlusNormal"/>
        <w:jc w:val="both"/>
      </w:pPr>
      <w:r>
        <w:t xml:space="preserve">(часть вторая п. 5 статьи 102 в ред. </w:t>
      </w:r>
      <w:hyperlink r:id="rId52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В случае вывоза товаров, произведенных из давальческого сырья (материалов), в государства - члены Евразийского экономического союза и помещения их на территории государства - члена Евразийского экономического союза под таможенную процедуру свободной таможенной зоны либо под таможенную процедуру свободного склада плательщик вместо заявления о ввозе товаров (перечня заявлений о ввозе товаров и уплате косвенных налогов) представляет в налоговый орган по месту постановки на учет одновременно с налоговой декларацией (расчетом) по налогу на добавленную стоимость заверенную таможенным органом государства - члена Евразийского экономического союза копию таможенной декларации, в соответствии с которой товары, произведенные из давальческого сырья (материалов), помещены на территории государства - члена Евразийского экономического союза под таможенную процедуру свободной таможенной зоны либо под таможенную процедуру свободного склада.</w:t>
      </w:r>
    </w:p>
    <w:p w:rsidR="000873A0" w:rsidRDefault="000873A0" w:rsidP="000873A0">
      <w:pPr>
        <w:pStyle w:val="ConsPlusNormal"/>
        <w:jc w:val="both"/>
      </w:pPr>
      <w:r>
        <w:lastRenderedPageBreak/>
        <w:t xml:space="preserve">(часть третья п. 5 статьи 102 введена </w:t>
      </w:r>
      <w:hyperlink r:id="rId527" w:history="1">
        <w:r>
          <w:rPr>
            <w:color w:val="0000FF"/>
          </w:rPr>
          <w:t>Законом</w:t>
        </w:r>
      </w:hyperlink>
      <w:r>
        <w:t xml:space="preserve"> Республики Беларусь от 30.12.2014 N 224-З; в ред. </w:t>
      </w:r>
      <w:hyperlink r:id="rId52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6. Основанием для применения ставки налога на добавленную стоимость в размере ноль (0) процентов при реализации работ (услуг) по ремонту, модернизации, переоборудованию воздушных судов и их двигателей, единиц железнодорожного подвижного состава, выполняемых (оказываемых) для иностранных организаций или физических лиц, является представление плательщиком в налоговый орган по месту постановки на учет копий следующих документов:</w:t>
      </w:r>
    </w:p>
    <w:p w:rsidR="000873A0" w:rsidRDefault="000873A0" w:rsidP="000873A0">
      <w:pPr>
        <w:pStyle w:val="ConsPlusNormal"/>
        <w:ind w:firstLine="540"/>
        <w:jc w:val="both"/>
      </w:pPr>
      <w:r>
        <w:t>договора (контракта), заключенного с иностранными организацией или физическим лицом;</w:t>
      </w:r>
    </w:p>
    <w:p w:rsidR="000873A0" w:rsidRDefault="000873A0" w:rsidP="000873A0">
      <w:pPr>
        <w:pStyle w:val="ConsPlusNormal"/>
        <w:ind w:firstLine="540"/>
        <w:jc w:val="both"/>
      </w:pPr>
      <w:r>
        <w:t>документов, подтверждающих выполнение (оказание) работ (услуг) по ремонту, модернизации, переоборудованию воздушных судов и их двигателей, единиц железнодорожного подвижного состава.</w:t>
      </w:r>
    </w:p>
    <w:p w:rsidR="000873A0" w:rsidRDefault="000873A0" w:rsidP="000873A0">
      <w:pPr>
        <w:pStyle w:val="ConsPlusNormal"/>
        <w:ind w:firstLine="540"/>
        <w:jc w:val="both"/>
      </w:pPr>
      <w:r>
        <w:t xml:space="preserve">Для целей </w:t>
      </w:r>
      <w:hyperlink w:anchor="P882" w:history="1">
        <w:r>
          <w:rPr>
            <w:color w:val="0000FF"/>
          </w:rPr>
          <w:t>абзаца пятого части первой подпункта 1.1.1 пункта 1</w:t>
        </w:r>
      </w:hyperlink>
      <w:r>
        <w:t xml:space="preserve"> настоящей статьи и настоящего пункта к единицам железнодорожного подвижного состава относятся отдельные объекты железнодорожного подвижного состава, указанные в </w:t>
      </w:r>
      <w:hyperlink r:id="rId529" w:history="1">
        <w:r>
          <w:rPr>
            <w:color w:val="0000FF"/>
          </w:rPr>
          <w:t>абзаце четырнадцатом пункта 3 статьи 33</w:t>
        </w:r>
      </w:hyperlink>
      <w:r>
        <w:t xml:space="preserve"> настоящего Кодекса.</w:t>
      </w:r>
    </w:p>
    <w:p w:rsidR="000873A0" w:rsidRDefault="000873A0" w:rsidP="000873A0">
      <w:pPr>
        <w:pStyle w:val="ConsPlusNormal"/>
        <w:jc w:val="both"/>
      </w:pPr>
      <w:r>
        <w:t xml:space="preserve">(часть вторая п. 6 статьи 102 введена </w:t>
      </w:r>
      <w:hyperlink r:id="rId530" w:history="1">
        <w:r>
          <w:rPr>
            <w:color w:val="0000FF"/>
          </w:rPr>
          <w:t>Законом</w:t>
        </w:r>
      </w:hyperlink>
      <w:r>
        <w:t xml:space="preserve"> Республики Беларусь от 26.10.2012 N 431-З)</w:t>
      </w:r>
    </w:p>
    <w:p w:rsidR="000873A0" w:rsidRDefault="000873A0" w:rsidP="000873A0">
      <w:pPr>
        <w:pStyle w:val="ConsPlusNormal"/>
        <w:jc w:val="both"/>
      </w:pPr>
      <w:r>
        <w:t xml:space="preserve">(п. 6 статьи 102 в ред. </w:t>
      </w:r>
      <w:hyperlink r:id="rId53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22" w:name="P1027"/>
      <w:bookmarkEnd w:id="122"/>
      <w:r>
        <w:t>7. Основанием для применения ставки налога на добавленную стоимость в размере ноль (0) процентов при реализации налогоплательщикам государств - членов Евразийского экономического союза или налогоплательщикам государств, не являющихся членами Евразийского экономического союза, товаров, вывезенных (без обязательств об 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 договорам займа, договорам (контрактам) на изготовление товаров), является наличие у плательщика следующих документов:</w:t>
      </w:r>
    </w:p>
    <w:p w:rsidR="000873A0" w:rsidRDefault="000873A0" w:rsidP="000873A0">
      <w:pPr>
        <w:pStyle w:val="ConsPlusNormal"/>
        <w:jc w:val="both"/>
      </w:pPr>
      <w:r>
        <w:t xml:space="preserve">(в ред. Законов Республики Беларусь от 30.12.2014 </w:t>
      </w:r>
      <w:hyperlink r:id="rId532" w:history="1">
        <w:r>
          <w:rPr>
            <w:color w:val="0000FF"/>
          </w:rPr>
          <w:t>N 224-З</w:t>
        </w:r>
      </w:hyperlink>
      <w:r>
        <w:t xml:space="preserve">, от 30.12.2015 </w:t>
      </w:r>
      <w:hyperlink r:id="rId533" w:history="1">
        <w:r>
          <w:rPr>
            <w:color w:val="0000FF"/>
          </w:rPr>
          <w:t>N 343-З</w:t>
        </w:r>
      </w:hyperlink>
      <w:r>
        <w:t>)</w:t>
      </w:r>
    </w:p>
    <w:p w:rsidR="000873A0" w:rsidRDefault="000873A0" w:rsidP="000873A0">
      <w:pPr>
        <w:pStyle w:val="ConsPlusNormal"/>
        <w:ind w:firstLine="540"/>
        <w:jc w:val="both"/>
      </w:pPr>
      <w:r>
        <w:t xml:space="preserve">договора (контракта), на основании которого осуществляется реализация товаров; </w:t>
      </w:r>
      <w:hyperlink r:id="rId534" w:history="1">
        <w:r>
          <w:rPr>
            <w:color w:val="0000FF"/>
          </w:rPr>
          <w:t>договора</w:t>
        </w:r>
      </w:hyperlink>
      <w:r>
        <w:t xml:space="preserve"> (контракта) финансового лизинга, предусматривающего переход права собственности на товары (предметы лизинга) к лизингополучателю; </w:t>
      </w:r>
      <w:hyperlink r:id="rId535" w:history="1">
        <w:r>
          <w:rPr>
            <w:color w:val="0000FF"/>
          </w:rPr>
          <w:t>договора</w:t>
        </w:r>
      </w:hyperlink>
      <w:r>
        <w:t xml:space="preserve"> (контракта), предусматривающего предоставление займа в виде вещей; договора (контракта) на изготовление товаров (за исключением производства </w:t>
      </w:r>
      <w:r>
        <w:lastRenderedPageBreak/>
        <w:t>товаров из давальческого сырья (материалов));</w:t>
      </w:r>
    </w:p>
    <w:p w:rsidR="000873A0" w:rsidRDefault="000873A0" w:rsidP="000873A0">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 Наличие указанных документов не требуется, если для отдельных видов перемещения, в том числе перемещения товаров без использования транспортных средств, оформление этих документов не предусмотрено законодательством. При вывозе на территорию государства - члена Евразийского экономического союза товаров с целью временного хранения, участия в выставках-ярмарках по договорам, заключенным плательщиком с покупателями до вывоза товаров с территории Республики Беларусь, требуется наличие у плательщика также транспортных (товаросопроводительных) документов, подтверждающих отгрузку (передачу) товаров покупателям. При перемещении товаров по системе магистральных трубопроводов или по линиям электропередачи требуется наличие у плательщика актов приема-сдачи товаров;</w:t>
      </w:r>
    </w:p>
    <w:p w:rsidR="000873A0" w:rsidRDefault="000873A0" w:rsidP="000873A0">
      <w:pPr>
        <w:pStyle w:val="ConsPlusNormal"/>
        <w:jc w:val="both"/>
      </w:pPr>
      <w:r>
        <w:t xml:space="preserve">(в ред. Законов Республики Беларусь от 30.12.2011 </w:t>
      </w:r>
      <w:hyperlink r:id="rId536" w:history="1">
        <w:r>
          <w:rPr>
            <w:color w:val="0000FF"/>
          </w:rPr>
          <w:t>N 330-З</w:t>
        </w:r>
      </w:hyperlink>
      <w:r>
        <w:t xml:space="preserve">, от 30.12.2015 </w:t>
      </w:r>
      <w:hyperlink r:id="rId537" w:history="1">
        <w:r>
          <w:rPr>
            <w:color w:val="0000FF"/>
          </w:rPr>
          <w:t>N 343-З</w:t>
        </w:r>
      </w:hyperlink>
      <w:r>
        <w:t>)</w:t>
      </w:r>
    </w:p>
    <w:p w:rsidR="000873A0" w:rsidRDefault="000873A0" w:rsidP="000873A0">
      <w:pPr>
        <w:pStyle w:val="ConsPlusNormal"/>
        <w:ind w:firstLine="540"/>
        <w:jc w:val="both"/>
      </w:pPr>
      <w:r>
        <w:t>заявления о ввозе товаров либо перечня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w:t>
      </w:r>
    </w:p>
    <w:p w:rsidR="000873A0" w:rsidRDefault="000873A0" w:rsidP="000873A0">
      <w:pPr>
        <w:pStyle w:val="ConsPlusNormal"/>
        <w:jc w:val="both"/>
      </w:pPr>
      <w:r>
        <w:t xml:space="preserve">(в ред. </w:t>
      </w:r>
      <w:hyperlink r:id="rId53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Основанием для применения ставки налога на добавленную стоимость в размере ноль (0) процентов при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договоров (далее в настоящей части - комитент) через организации и (или) индивидуальных предпринимателей Республики Беларусь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является наличие у комитента следующих документов:</w:t>
      </w:r>
    </w:p>
    <w:p w:rsidR="000873A0" w:rsidRDefault="000873A0" w:rsidP="000873A0">
      <w:pPr>
        <w:pStyle w:val="ConsPlusNormal"/>
        <w:jc w:val="both"/>
      </w:pPr>
      <w:r>
        <w:t xml:space="preserve">(в ред. Законов Республики Беларусь от 30.12.2011 </w:t>
      </w:r>
      <w:hyperlink r:id="rId539" w:history="1">
        <w:r>
          <w:rPr>
            <w:color w:val="0000FF"/>
          </w:rPr>
          <w:t>N 330-З</w:t>
        </w:r>
      </w:hyperlink>
      <w:r>
        <w:t xml:space="preserve">, от 30.12.2015 </w:t>
      </w:r>
      <w:hyperlink r:id="rId540" w:history="1">
        <w:r>
          <w:rPr>
            <w:color w:val="0000FF"/>
          </w:rPr>
          <w:t>N 343-З</w:t>
        </w:r>
      </w:hyperlink>
      <w:r>
        <w:t>)</w:t>
      </w:r>
    </w:p>
    <w:p w:rsidR="000873A0" w:rsidRDefault="000873A0" w:rsidP="000873A0">
      <w:pPr>
        <w:pStyle w:val="ConsPlusNormal"/>
        <w:ind w:firstLine="540"/>
        <w:jc w:val="both"/>
      </w:pPr>
      <w:r>
        <w:t>договора комиссии, поручения или иного аналогичного договора;</w:t>
      </w:r>
    </w:p>
    <w:p w:rsidR="000873A0" w:rsidRDefault="000873A0" w:rsidP="000873A0">
      <w:pPr>
        <w:pStyle w:val="ConsPlusNormal"/>
        <w:ind w:firstLine="540"/>
        <w:jc w:val="both"/>
      </w:pPr>
      <w:r>
        <w:t>транспортных (товаросопроводительных) документов, подтверждающих отгрузку товаров комиссионеру, и копий транспортных (товаросопроводительных) документов, подтверждающих отгрузку товаров покупателям;</w:t>
      </w:r>
    </w:p>
    <w:p w:rsidR="000873A0" w:rsidRDefault="000873A0" w:rsidP="000873A0">
      <w:pPr>
        <w:pStyle w:val="ConsPlusNormal"/>
        <w:ind w:firstLine="540"/>
        <w:jc w:val="both"/>
      </w:pPr>
      <w:r>
        <w:t xml:space="preserve">заявления о ввозе товаров либо перечня заявлений о ввозе товаров и </w:t>
      </w:r>
      <w:r>
        <w:lastRenderedPageBreak/>
        <w:t>уплате косвенных налогов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w:t>
      </w:r>
    </w:p>
    <w:p w:rsidR="000873A0" w:rsidRDefault="000873A0" w:rsidP="000873A0">
      <w:pPr>
        <w:pStyle w:val="ConsPlusNormal"/>
        <w:jc w:val="both"/>
      </w:pPr>
      <w:r>
        <w:t xml:space="preserve">(в ред. </w:t>
      </w:r>
      <w:hyperlink r:id="rId54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Основанием для применения ставки налога на добавленную стоимость в размере ноль (0) процентов при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гражданско-правовых договоров (далее в настоящей части - комитент) через иностранные организации и (или) физических лиц, являющихся налогоплательщиками государств - членов Евразийского экономического союза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в целях их последующей реализации в пределах либо за пределы таможенной территории Евразийского экономического союза, является наличие у комитента:</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r>
        <w:t>договора комиссии, поручения или иного аналогичного гражданско-правового договора;</w:t>
      </w:r>
    </w:p>
    <w:p w:rsidR="000873A0" w:rsidRDefault="000873A0" w:rsidP="000873A0">
      <w:pPr>
        <w:pStyle w:val="ConsPlusNormal"/>
        <w:ind w:firstLine="540"/>
        <w:jc w:val="both"/>
      </w:pPr>
      <w:r>
        <w:t>транспортных (товаросопроводительных) документов, подтверждающих отгрузку товаров комиссионеру;</w:t>
      </w:r>
    </w:p>
    <w:p w:rsidR="000873A0" w:rsidRDefault="000873A0" w:rsidP="000873A0">
      <w:pPr>
        <w:pStyle w:val="ConsPlusNormal"/>
        <w:ind w:firstLine="540"/>
        <w:jc w:val="both"/>
      </w:pPr>
      <w:r>
        <w:t xml:space="preserve">таможенной </w:t>
      </w:r>
      <w:hyperlink r:id="rId542" w:history="1">
        <w:r>
          <w:rPr>
            <w:color w:val="0000FF"/>
          </w:rPr>
          <w:t>декларации</w:t>
        </w:r>
      </w:hyperlink>
      <w:r>
        <w:t>, оформленной комиссионером и заверенной таможенным органом государства - члена Евразийского экономического союза, подтверждающей вывоз товаров с территории государств - членов Евразийского экономического союза в целях их постоянного размещения. Таможенная декларация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 в случае, если вывоз товаров осуществляется в государства - члены Евразийского экономического союза в целях их дальнейшей реализации комиссионером за пределы таможенной территории Евразийского экономического союза при условии, что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не возложена на комиссионера, поверенного или агента;</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r>
        <w:t xml:space="preserve">заявления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 декларацией (расчетом) по налогу на добавленную стоимость в случае, </w:t>
      </w:r>
      <w:r>
        <w:lastRenderedPageBreak/>
        <w:t>если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возложена на комиссионера, поверенного (агента) либо покупателя).</w:t>
      </w:r>
    </w:p>
    <w:p w:rsidR="000873A0" w:rsidRDefault="000873A0" w:rsidP="000873A0">
      <w:pPr>
        <w:pStyle w:val="ConsPlusNormal"/>
        <w:jc w:val="both"/>
      </w:pPr>
      <w:r>
        <w:t xml:space="preserve">(в ред. Законов Республики Беларусь от 30.12.2014 </w:t>
      </w:r>
      <w:hyperlink r:id="rId543" w:history="1">
        <w:r>
          <w:rPr>
            <w:color w:val="0000FF"/>
          </w:rPr>
          <w:t>N 224-З</w:t>
        </w:r>
      </w:hyperlink>
      <w:r>
        <w:t xml:space="preserve">, от 30.12.2015 </w:t>
      </w:r>
      <w:hyperlink r:id="rId544" w:history="1">
        <w:r>
          <w:rPr>
            <w:color w:val="0000FF"/>
          </w:rPr>
          <w:t>N 343-З</w:t>
        </w:r>
      </w:hyperlink>
      <w:r>
        <w:t>)</w:t>
      </w:r>
    </w:p>
    <w:p w:rsidR="000873A0" w:rsidRDefault="000873A0" w:rsidP="000873A0">
      <w:pPr>
        <w:pStyle w:val="ConsPlusNormal"/>
        <w:jc w:val="both"/>
      </w:pPr>
      <w:r>
        <w:t xml:space="preserve">(часть третья п. 7 статьи 102 введена </w:t>
      </w:r>
      <w:hyperlink r:id="rId54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иностранным организациям и физическим лицам товаров, вывезенных (без обязательств об обратном ввозе на территорию Республики Беларусь) в государства - члены Евразийского экономического союза и помещенных на территории государств - членов Евразийского экономического союза под таможенную </w:t>
      </w:r>
      <w:hyperlink r:id="rId546" w:history="1">
        <w:r>
          <w:rPr>
            <w:color w:val="0000FF"/>
          </w:rPr>
          <w:t>процедуру</w:t>
        </w:r>
      </w:hyperlink>
      <w:r>
        <w:t xml:space="preserve"> свободной таможенной зоны либо под таможенную </w:t>
      </w:r>
      <w:hyperlink r:id="rId547" w:history="1">
        <w:r>
          <w:rPr>
            <w:color w:val="0000FF"/>
          </w:rPr>
          <w:t>процедуру</w:t>
        </w:r>
      </w:hyperlink>
      <w:r>
        <w:t xml:space="preserve"> свободного склада, является наличие у плательщика следующих документов:</w:t>
      </w:r>
    </w:p>
    <w:p w:rsidR="000873A0" w:rsidRDefault="000873A0" w:rsidP="000873A0">
      <w:pPr>
        <w:pStyle w:val="ConsPlusNormal"/>
        <w:jc w:val="both"/>
      </w:pPr>
      <w:r>
        <w:t xml:space="preserve">(в ред. </w:t>
      </w:r>
      <w:hyperlink r:id="rId54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договора (контракта), на основании которого осуществляется реализация товаров;</w:t>
      </w:r>
    </w:p>
    <w:p w:rsidR="000873A0" w:rsidRDefault="000873A0" w:rsidP="000873A0">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государства - члена Евразийского экономического союза;</w:t>
      </w:r>
    </w:p>
    <w:p w:rsidR="000873A0" w:rsidRDefault="000873A0" w:rsidP="000873A0">
      <w:pPr>
        <w:pStyle w:val="ConsPlusNormal"/>
        <w:jc w:val="both"/>
      </w:pPr>
      <w:r>
        <w:t xml:space="preserve">(в ред. </w:t>
      </w:r>
      <w:hyperlink r:id="rId54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заверенной таможенным органом государства - члена Евразийского экономического союза копии таможенной декларации, в соответствии с которой товары на территории государства - члена Евразийского экономического союза помещены под таможенную </w:t>
      </w:r>
      <w:hyperlink r:id="rId550" w:history="1">
        <w:r>
          <w:rPr>
            <w:color w:val="0000FF"/>
          </w:rPr>
          <w:t>процедуру</w:t>
        </w:r>
      </w:hyperlink>
      <w:r>
        <w:t xml:space="preserve"> свободной таможенной зоны либо под таможенную </w:t>
      </w:r>
      <w:hyperlink r:id="rId551" w:history="1">
        <w:r>
          <w:rPr>
            <w:color w:val="0000FF"/>
          </w:rPr>
          <w:t>процедуру</w:t>
        </w:r>
      </w:hyperlink>
      <w:r>
        <w:t xml:space="preserve"> свободного склада. Такая таможенная декларация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w:t>
      </w:r>
    </w:p>
    <w:p w:rsidR="000873A0" w:rsidRDefault="000873A0" w:rsidP="000873A0">
      <w:pPr>
        <w:pStyle w:val="ConsPlusNormal"/>
        <w:jc w:val="both"/>
      </w:pPr>
      <w:r>
        <w:t xml:space="preserve">(часть четвертая п. 7 статьи 102 введена </w:t>
      </w:r>
      <w:hyperlink r:id="rId552" w:history="1">
        <w:r>
          <w:rPr>
            <w:color w:val="0000FF"/>
          </w:rPr>
          <w:t>Законом</w:t>
        </w:r>
      </w:hyperlink>
      <w:r>
        <w:t xml:space="preserve"> Республики Беларусь от 26.10.2012 N 431-З; в ред. </w:t>
      </w:r>
      <w:hyperlink r:id="rId553"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7 статьи 102 в ред. </w:t>
      </w:r>
      <w:hyperlink r:id="rId55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8. Документальное подтверждение фактического вывоза товаров с территории Республики Беларусь на территорию государств - членов Евразийского экономического союза в соответствии с </w:t>
      </w:r>
      <w:hyperlink w:anchor="P1004" w:history="1">
        <w:r>
          <w:rPr>
            <w:color w:val="0000FF"/>
          </w:rPr>
          <w:t>пунктами 5</w:t>
        </w:r>
      </w:hyperlink>
      <w:r>
        <w:t xml:space="preserve"> и </w:t>
      </w:r>
      <w:hyperlink w:anchor="P1027" w:history="1">
        <w:r>
          <w:rPr>
            <w:color w:val="0000FF"/>
          </w:rPr>
          <w:t>7</w:t>
        </w:r>
      </w:hyperlink>
      <w:r>
        <w:t xml:space="preserve"> </w:t>
      </w:r>
      <w:r>
        <w:lastRenderedPageBreak/>
        <w:t xml:space="preserve">настоящей статьи производится в течение ста восьмидесяти календарных дней с даты отгрузки (передачи) этих товаров (включая произведенные из давальческого сырья и материалов). Отражение в налоговой декларации (расчете) по налогу на добавленную стоимость оборотов по реализации товаров (работ) производится применительно к указанному сроку в порядке, определенном </w:t>
      </w:r>
      <w:hyperlink w:anchor="P980" w:history="1">
        <w:r>
          <w:rPr>
            <w:color w:val="0000FF"/>
          </w:rPr>
          <w:t>частями восьмой</w:t>
        </w:r>
      </w:hyperlink>
      <w:r>
        <w:t xml:space="preserve"> - </w:t>
      </w:r>
      <w:hyperlink w:anchor="P983" w:history="1">
        <w:r>
          <w:rPr>
            <w:color w:val="0000FF"/>
          </w:rPr>
          <w:t>одиннадцатой пункта 2</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30.12.2011 </w:t>
      </w:r>
      <w:hyperlink r:id="rId555" w:history="1">
        <w:r>
          <w:rPr>
            <w:color w:val="0000FF"/>
          </w:rPr>
          <w:t>N 330-З</w:t>
        </w:r>
      </w:hyperlink>
      <w:r>
        <w:t xml:space="preserve">, от 30.12.2015 </w:t>
      </w:r>
      <w:hyperlink r:id="rId556" w:history="1">
        <w:r>
          <w:rPr>
            <w:color w:val="0000FF"/>
          </w:rPr>
          <w:t>N 343-З</w:t>
        </w:r>
      </w:hyperlink>
      <w:r>
        <w:t>)</w:t>
      </w:r>
    </w:p>
    <w:p w:rsidR="000873A0" w:rsidRDefault="000873A0" w:rsidP="000873A0">
      <w:pPr>
        <w:pStyle w:val="ConsPlusNormal"/>
        <w:ind w:firstLine="540"/>
        <w:jc w:val="both"/>
      </w:pPr>
      <w:r>
        <w:t>При реализации товаров на основании договоров комиссии, поручения или иных аналогичных гражданско-правовых договоров для отсчета срока, установленного настоящим пунктом, днем отгрузки товаров признается дата отгрузки товаров комиссионером, поверенным или иным аналогичным лицом покупателю.</w:t>
      </w:r>
    </w:p>
    <w:p w:rsidR="000873A0" w:rsidRDefault="000873A0" w:rsidP="000873A0">
      <w:pPr>
        <w:pStyle w:val="ConsPlusNormal"/>
        <w:jc w:val="both"/>
      </w:pPr>
      <w:r>
        <w:t xml:space="preserve">(часть вторая п. 8 статьи 102 введена </w:t>
      </w:r>
      <w:hyperlink r:id="rId557" w:history="1">
        <w:r>
          <w:rPr>
            <w:color w:val="0000FF"/>
          </w:rPr>
          <w:t>Законом</w:t>
        </w:r>
      </w:hyperlink>
      <w:r>
        <w:t xml:space="preserve"> Республики Беларусь от 30.12.2011 N 330-З)</w:t>
      </w:r>
    </w:p>
    <w:p w:rsidR="000873A0" w:rsidRDefault="000873A0" w:rsidP="000873A0">
      <w:pPr>
        <w:pStyle w:val="ConsPlusNormal"/>
        <w:jc w:val="both"/>
      </w:pPr>
      <w:r>
        <w:t xml:space="preserve">(п. 8 статьи 102 в ред. </w:t>
      </w:r>
      <w:hyperlink r:id="rId55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23" w:name="P1062"/>
      <w:bookmarkEnd w:id="123"/>
      <w:r>
        <w:t xml:space="preserve">9. Для подтверждения обоснованности применения ставки налога на добавленную стоимость в размере ноль (0) процентов в отношении операций по реализации указанных в </w:t>
      </w:r>
      <w:hyperlink w:anchor="P876" w:history="1">
        <w:r>
          <w:rPr>
            <w:color w:val="0000FF"/>
          </w:rPr>
          <w:t>подпункте 1.1 пункта 1</w:t>
        </w:r>
      </w:hyperlink>
      <w:r>
        <w:t xml:space="preserve"> настоящей статьи товаров (работ, услуг), которые были осуществлены реорганизованной организацией и по которым на момент завершения реорганизации не применена ставка налога на добавленную стоимость в размере ноль (0) процентов, правопреемником (правопреемниками) представляются в налоговый орган по месту постановки на учет документы, в том числе с реквизитами реорганизованной организации, подтверждающие обоснованность применения ставки налога на добавленную стоимость в размере ноль (0) процентов по таким операциям.</w:t>
      </w:r>
    </w:p>
    <w:p w:rsidR="000873A0" w:rsidRDefault="000873A0" w:rsidP="000873A0">
      <w:pPr>
        <w:pStyle w:val="ConsPlusNormal"/>
        <w:ind w:firstLine="540"/>
        <w:jc w:val="both"/>
      </w:pPr>
      <w:r>
        <w:t xml:space="preserve">Отражение в налоговой декларации (расчете) по налогу на добавленную стоимость оборотов по реализации товаров, указанных в </w:t>
      </w:r>
      <w:hyperlink w:anchor="P1062" w:history="1">
        <w:r>
          <w:rPr>
            <w:color w:val="0000FF"/>
          </w:rPr>
          <w:t>части первой</w:t>
        </w:r>
      </w:hyperlink>
      <w:r>
        <w:t xml:space="preserve"> настоящего пункта, производится правопреемником (правопреемниками) в порядке, определенном </w:t>
      </w:r>
      <w:hyperlink w:anchor="P980" w:history="1">
        <w:r>
          <w:rPr>
            <w:color w:val="0000FF"/>
          </w:rPr>
          <w:t>частями восьмой</w:t>
        </w:r>
      </w:hyperlink>
      <w:r>
        <w:t xml:space="preserve"> - </w:t>
      </w:r>
      <w:hyperlink w:anchor="P983" w:history="1">
        <w:r>
          <w:rPr>
            <w:color w:val="0000FF"/>
          </w:rPr>
          <w:t>одиннадцатой пункта 2</w:t>
        </w:r>
      </w:hyperlink>
      <w:r>
        <w:t xml:space="preserve"> настоящей статьи, применительно к сроку, установленному законодательством для подтверждения фактического вывоза товаров за пределы Республики Беларусь.</w:t>
      </w:r>
    </w:p>
    <w:p w:rsidR="000873A0" w:rsidRDefault="000873A0" w:rsidP="000873A0">
      <w:pPr>
        <w:pStyle w:val="ConsPlusNormal"/>
        <w:jc w:val="both"/>
      </w:pPr>
      <w:r>
        <w:t xml:space="preserve">(п. 9 статьи 102 в ред. </w:t>
      </w:r>
      <w:hyperlink r:id="rId55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10. Плательщики, имеющие право на применение ставок налога на добавленную стоимость, указанных в </w:t>
      </w:r>
      <w:hyperlink w:anchor="P876" w:history="1">
        <w:r>
          <w:rPr>
            <w:color w:val="0000FF"/>
          </w:rPr>
          <w:t>подпунктах 1.1</w:t>
        </w:r>
      </w:hyperlink>
      <w:r>
        <w:t xml:space="preserve"> и </w:t>
      </w:r>
      <w:hyperlink w:anchor="P921" w:history="1">
        <w:r>
          <w:rPr>
            <w:color w:val="0000FF"/>
          </w:rPr>
          <w:t>1.2 пункта 1</w:t>
        </w:r>
      </w:hyperlink>
      <w:r>
        <w:t xml:space="preserve"> настоящей статьи и </w:t>
      </w:r>
      <w:hyperlink w:anchor="P9232" w:history="1">
        <w:r>
          <w:rPr>
            <w:color w:val="0000FF"/>
          </w:rPr>
          <w:t>пункте 5-1 статьи 327</w:t>
        </w:r>
      </w:hyperlink>
      <w:r>
        <w:t xml:space="preserve"> настоящего Кодекса, могут </w:t>
      </w:r>
      <w:r>
        <w:lastRenderedPageBreak/>
        <w:t xml:space="preserve">применять ставку налога на добавленную стоимость, указанную в </w:t>
      </w:r>
      <w:hyperlink w:anchor="P930" w:history="1">
        <w:r>
          <w:rPr>
            <w:color w:val="0000FF"/>
          </w:rPr>
          <w:t>подпункте 1.3 пункта 1</w:t>
        </w:r>
      </w:hyperlink>
      <w:r>
        <w:t xml:space="preserve"> настоящей статьи.</w:t>
      </w:r>
    </w:p>
    <w:p w:rsidR="000873A0" w:rsidRDefault="000873A0" w:rsidP="000873A0">
      <w:pPr>
        <w:pStyle w:val="ConsPlusNormal"/>
        <w:jc w:val="both"/>
      </w:pPr>
      <w:r>
        <w:t xml:space="preserve">(в ред. </w:t>
      </w:r>
      <w:hyperlink r:id="rId560" w:history="1">
        <w:r>
          <w:rPr>
            <w:color w:val="0000FF"/>
          </w:rPr>
          <w:t>Закона</w:t>
        </w:r>
      </w:hyperlink>
      <w:r>
        <w:t xml:space="preserve"> Республики Беларусь от 15.10.2010 N 174-З)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 xml:space="preserve">По вопросу, касающемуся налогообложения товаров, реализованных населению на выставках-ярмарках в Российской Федерации, см. </w:t>
      </w:r>
      <w:hyperlink r:id="rId561" w:history="1">
        <w:r>
          <w:rPr>
            <w:color w:val="0000FF"/>
          </w:rPr>
          <w:t>письмо</w:t>
        </w:r>
      </w:hyperlink>
      <w:r>
        <w:rPr>
          <w:color w:val="0A2666"/>
        </w:rPr>
        <w:t xml:space="preserve"> Министерства по налогам и сборам Республики Беларусь от 29.05.2012 N 2-1-10/1117.</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Плательщики имеют право применить ставку налога на добавленную стоимость, указанную в </w:t>
      </w:r>
      <w:hyperlink w:anchor="P930" w:history="1">
        <w:r>
          <w:rPr>
            <w:color w:val="0000FF"/>
          </w:rPr>
          <w:t>подпункте 1.3 пункта 1</w:t>
        </w:r>
      </w:hyperlink>
      <w:r>
        <w:t xml:space="preserve"> настоящей статьи, по операциям, освобождаемым от налогообложения, а также по операциям, местом реализации которых не признается территория Республики Беларусь (включая операции по реализации товаров населению на выставках-ярмарках, проводимых на территории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30.12.2011 </w:t>
      </w:r>
      <w:hyperlink r:id="rId562" w:history="1">
        <w:r>
          <w:rPr>
            <w:color w:val="0000FF"/>
          </w:rPr>
          <w:t>N 330-З</w:t>
        </w:r>
      </w:hyperlink>
      <w:r>
        <w:t xml:space="preserve">, от 30.12.2015 </w:t>
      </w:r>
      <w:hyperlink r:id="rId563" w:history="1">
        <w:r>
          <w:rPr>
            <w:color w:val="0000FF"/>
          </w:rPr>
          <w:t>N 343-З</w:t>
        </w:r>
      </w:hyperlink>
      <w:r>
        <w:t>)</w:t>
      </w:r>
    </w:p>
    <w:p w:rsidR="000873A0" w:rsidRDefault="000873A0" w:rsidP="000873A0">
      <w:pPr>
        <w:pStyle w:val="ConsPlusNormal"/>
        <w:ind w:firstLine="540"/>
        <w:jc w:val="both"/>
      </w:pPr>
      <w:r>
        <w:t xml:space="preserve">Плательщики, имеющие право на применение ставки налога на добавленную стоимость согласно </w:t>
      </w:r>
      <w:hyperlink w:anchor="P876" w:history="1">
        <w:r>
          <w:rPr>
            <w:color w:val="0000FF"/>
          </w:rPr>
          <w:t>подпункту 1.1 пункта 1</w:t>
        </w:r>
      </w:hyperlink>
      <w:r>
        <w:t xml:space="preserve"> настоящей статьи, при реализации товаров, указанных в </w:t>
      </w:r>
      <w:hyperlink w:anchor="P921" w:history="1">
        <w:r>
          <w:rPr>
            <w:color w:val="0000FF"/>
          </w:rPr>
          <w:t>подпункте 1.2 пункта 1</w:t>
        </w:r>
      </w:hyperlink>
      <w:r>
        <w:t xml:space="preserve"> настоящей статьи, могут применить ставку налога на добавленную стоимость, указанную в </w:t>
      </w:r>
      <w:hyperlink w:anchor="P921" w:history="1">
        <w:r>
          <w:rPr>
            <w:color w:val="0000FF"/>
          </w:rPr>
          <w:t>подпункте 1.2 пункта 1</w:t>
        </w:r>
      </w:hyperlink>
      <w:r>
        <w:t xml:space="preserve"> настоящей статьи, если местом реализации таких товаров признается территория Республики Беларусь.</w:t>
      </w:r>
    </w:p>
    <w:p w:rsidR="000873A0" w:rsidRDefault="000873A0" w:rsidP="000873A0">
      <w:pPr>
        <w:pStyle w:val="ConsPlusNormal"/>
        <w:jc w:val="both"/>
      </w:pPr>
      <w:r>
        <w:t xml:space="preserve">(часть третья п. 10 статьи 102 введена </w:t>
      </w:r>
      <w:hyperlink r:id="rId56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124" w:name="P1074"/>
      <w:bookmarkEnd w:id="124"/>
      <w:r>
        <w:t xml:space="preserve">11. Основанием для применения ставки налога на добавленную стоимость в размере ноль (0) процентов по товарам собственного производства, указанным в </w:t>
      </w:r>
      <w:hyperlink w:anchor="P885" w:history="1">
        <w:r>
          <w:rPr>
            <w:color w:val="0000FF"/>
          </w:rPr>
          <w:t>абзаце шестом части первой подпункта 1.1.1 пункта 1</w:t>
        </w:r>
      </w:hyperlink>
      <w:r>
        <w:t xml:space="preserve"> настоящей статьи, является наличие у плательщика следующих документов:</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Реестр владельцев магазинов беспошлинной торговли размещен на официальном сайте Государственного таможенного комитета Республики Беларусь (</w:t>
      </w:r>
      <w:r>
        <w:t>http://gtk.gov.by/ru/regulation/business/VED/reesri</w:t>
      </w:r>
      <w:r>
        <w:rPr>
          <w:color w:val="0A2666"/>
        </w:rP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hyperlink r:id="rId565" w:history="1">
        <w:r>
          <w:rPr>
            <w:color w:val="0000FF"/>
          </w:rPr>
          <w:t>договора</w:t>
        </w:r>
      </w:hyperlink>
      <w:r>
        <w:t xml:space="preserve"> купли-продажи, заключенного им с владельцем </w:t>
      </w:r>
      <w:hyperlink r:id="rId566" w:history="1">
        <w:r>
          <w:rPr>
            <w:color w:val="0000FF"/>
          </w:rPr>
          <w:t>магазина</w:t>
        </w:r>
      </w:hyperlink>
      <w:r>
        <w:t xml:space="preserve"> беспошлинной торговли, включенным в реестр владельцев магазинов беспошлинной торговли;</w:t>
      </w:r>
    </w:p>
    <w:p w:rsidR="000873A0" w:rsidRDefault="000873A0" w:rsidP="000873A0">
      <w:pPr>
        <w:pStyle w:val="ConsPlusNormal"/>
        <w:ind w:firstLine="540"/>
        <w:jc w:val="both"/>
      </w:pPr>
      <w:r>
        <w:t xml:space="preserve">товарно-транспортной накладной, подтверждающей отгрузку им товаров собственного производства владельцу магазина беспошлинной </w:t>
      </w:r>
      <w:r>
        <w:lastRenderedPageBreak/>
        <w:t>торговли, с указанием ставки налога на добавленную стоимость в размере ноль (0) процентов;</w:t>
      </w:r>
    </w:p>
    <w:p w:rsidR="000873A0" w:rsidRDefault="000873A0" w:rsidP="000873A0">
      <w:pPr>
        <w:pStyle w:val="ConsPlusNormal"/>
        <w:ind w:firstLine="540"/>
        <w:jc w:val="both"/>
      </w:pPr>
      <w:r>
        <w:t xml:space="preserve">копий </w:t>
      </w:r>
      <w:hyperlink r:id="rId567" w:history="1">
        <w:r>
          <w:rPr>
            <w:color w:val="0000FF"/>
          </w:rPr>
          <w:t>деклараций</w:t>
        </w:r>
      </w:hyperlink>
      <w:r>
        <w:t xml:space="preserve"> на товары собственного производства, помещенные под таможенную </w:t>
      </w:r>
      <w:hyperlink r:id="rId568" w:history="1">
        <w:r>
          <w:rPr>
            <w:color w:val="0000FF"/>
          </w:rPr>
          <w:t>процедуру</w:t>
        </w:r>
      </w:hyperlink>
      <w:r>
        <w:t xml:space="preserve"> беспошлинной торговли, либо копий внешнего представления деклараций на товары собственного производства, помещенные под таможенную процедуру беспошлинной торговли, если такие декларации были представлены в таможенный орган владельцем магазина беспошлинной торговли в виде электронного документа. Указанные копии документов заверяются печатью и подписью руководителя юридического лица, являющегося владельцем магазина беспошлинной торговли, либо уполномоченного им лица;</w:t>
      </w:r>
    </w:p>
    <w:p w:rsidR="000873A0" w:rsidRDefault="000873A0" w:rsidP="000873A0">
      <w:pPr>
        <w:pStyle w:val="ConsPlusNormal"/>
        <w:ind w:firstLine="540"/>
        <w:jc w:val="both"/>
      </w:pPr>
      <w:hyperlink r:id="rId569" w:history="1">
        <w:r>
          <w:rPr>
            <w:color w:val="0000FF"/>
          </w:rPr>
          <w:t>сертификата</w:t>
        </w:r>
      </w:hyperlink>
      <w:r>
        <w:t xml:space="preserve"> продукции собственного производства, выданного в установленном </w:t>
      </w:r>
      <w:hyperlink r:id="rId570" w:history="1">
        <w:r>
          <w:rPr>
            <w:color w:val="0000FF"/>
          </w:rPr>
          <w:t>порядке</w:t>
        </w:r>
      </w:hyperlink>
      <w:r>
        <w:t>;</w:t>
      </w:r>
    </w:p>
    <w:p w:rsidR="000873A0" w:rsidRDefault="000873A0" w:rsidP="000873A0">
      <w:pPr>
        <w:pStyle w:val="ConsPlusNormal"/>
        <w:ind w:firstLine="540"/>
        <w:jc w:val="both"/>
      </w:pPr>
      <w:r>
        <w:t xml:space="preserve">реестра документов, подтверждающих реализацию товаров собственного производства владельцам магазинов беспошлинной торговли, по </w:t>
      </w:r>
      <w:hyperlink r:id="rId571" w:history="1">
        <w:r>
          <w:rPr>
            <w:color w:val="0000FF"/>
          </w:rPr>
          <w:t>форме</w:t>
        </w:r>
      </w:hyperlink>
      <w:r>
        <w:t>, утверждаемой Министерством по налогам и сборам Республики Беларусь, который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w:t>
      </w:r>
    </w:p>
    <w:p w:rsidR="000873A0" w:rsidRDefault="000873A0" w:rsidP="000873A0">
      <w:pPr>
        <w:pStyle w:val="ConsPlusNormal"/>
        <w:jc w:val="both"/>
      </w:pPr>
      <w:r>
        <w:t xml:space="preserve">(п. 11 статьи 102 введен </w:t>
      </w:r>
      <w:hyperlink r:id="rId57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12. Основанием для применения ставки налога на добавленную стоимость в размере ноль (0) процентов при реализации бункерного топлива, указанного в </w:t>
      </w:r>
      <w:hyperlink w:anchor="P889" w:history="1">
        <w:r>
          <w:rPr>
            <w:color w:val="0000FF"/>
          </w:rPr>
          <w:t>абзаце восьмом части первой подпункта 1.1.1 пункта 1</w:t>
        </w:r>
      </w:hyperlink>
      <w:r>
        <w:t xml:space="preserve"> настоящей статьи, является наличие у плательщика следующих документов:</w:t>
      </w:r>
    </w:p>
    <w:p w:rsidR="000873A0" w:rsidRDefault="000873A0" w:rsidP="000873A0">
      <w:pPr>
        <w:pStyle w:val="ConsPlusNormal"/>
        <w:ind w:firstLine="540"/>
        <w:jc w:val="both"/>
      </w:pPr>
      <w:r>
        <w:t>12.1. договора с иностранной авиакомпанией, предусматривающего и (или) включающего реализацию бункерного топлива, - при осуществлении регулярных рейсов;</w:t>
      </w:r>
    </w:p>
    <w:p w:rsidR="000873A0" w:rsidRDefault="000873A0" w:rsidP="000873A0">
      <w:pPr>
        <w:pStyle w:val="ConsPlusNormal"/>
        <w:ind w:firstLine="540"/>
        <w:jc w:val="both"/>
      </w:pPr>
      <w:r>
        <w:t>12.2. заявки иностранной авиакомпании и (или) договора (соглашения) с иностранной авиакомпанией - при осуществлении нерегулярных рейсов.</w:t>
      </w:r>
    </w:p>
    <w:p w:rsidR="000873A0" w:rsidRDefault="000873A0" w:rsidP="000873A0">
      <w:pPr>
        <w:pStyle w:val="ConsPlusNormal"/>
        <w:ind w:firstLine="540"/>
        <w:jc w:val="both"/>
      </w:pPr>
      <w:r>
        <w:t>При этом в заявке должны быть указаны следующие сведения:</w:t>
      </w:r>
    </w:p>
    <w:p w:rsidR="000873A0" w:rsidRDefault="000873A0" w:rsidP="000873A0">
      <w:pPr>
        <w:pStyle w:val="ConsPlusNormal"/>
        <w:ind w:firstLine="540"/>
        <w:jc w:val="both"/>
      </w:pPr>
      <w:r>
        <w:t>наименование авиакомпании с указанием иностранного государства, в котором она зарегистрирована;</w:t>
      </w:r>
    </w:p>
    <w:p w:rsidR="000873A0" w:rsidRDefault="000873A0" w:rsidP="000873A0">
      <w:pPr>
        <w:pStyle w:val="ConsPlusNormal"/>
        <w:ind w:firstLine="540"/>
        <w:jc w:val="both"/>
      </w:pPr>
      <w:r>
        <w:t>предполагаемое количество бункерного топлива, требуемого для заправки воздушного судна;</w:t>
      </w:r>
    </w:p>
    <w:p w:rsidR="000873A0" w:rsidRDefault="000873A0" w:rsidP="000873A0">
      <w:pPr>
        <w:pStyle w:val="ConsPlusNormal"/>
        <w:ind w:firstLine="540"/>
        <w:jc w:val="both"/>
      </w:pPr>
      <w:r>
        <w:t>дата предполагаемой посадки воздушного судна.</w:t>
      </w:r>
    </w:p>
    <w:p w:rsidR="000873A0" w:rsidRDefault="000873A0" w:rsidP="000873A0">
      <w:pPr>
        <w:pStyle w:val="ConsPlusNormal"/>
        <w:ind w:firstLine="540"/>
        <w:jc w:val="both"/>
      </w:pPr>
      <w: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0873A0" w:rsidRDefault="000873A0" w:rsidP="000873A0">
      <w:pPr>
        <w:pStyle w:val="ConsPlusNormal"/>
        <w:ind w:firstLine="540"/>
        <w:jc w:val="both"/>
      </w:pPr>
      <w:r>
        <w:lastRenderedPageBreak/>
        <w:t>Для целей настоящего пункта:</w:t>
      </w:r>
    </w:p>
    <w:p w:rsidR="000873A0" w:rsidRDefault="000873A0" w:rsidP="000873A0">
      <w:pPr>
        <w:pStyle w:val="ConsPlusNormal"/>
        <w:ind w:firstLine="540"/>
        <w:jc w:val="both"/>
      </w:pPr>
      <w:r>
        <w:t>регулярным рейсом признается рейс воздушного судна, выполняемый по маршруту в соответствии с установленным расписанием;</w:t>
      </w:r>
    </w:p>
    <w:p w:rsidR="000873A0" w:rsidRDefault="000873A0" w:rsidP="000873A0">
      <w:pPr>
        <w:pStyle w:val="ConsPlusNormal"/>
        <w:ind w:firstLine="540"/>
        <w:jc w:val="both"/>
      </w:pPr>
      <w:r>
        <w:t>нерегулярным рейсом признается рейс, не подпадающий под определение регулярного рейса;</w:t>
      </w:r>
    </w:p>
    <w:p w:rsidR="000873A0" w:rsidRDefault="000873A0" w:rsidP="000873A0">
      <w:pPr>
        <w:pStyle w:val="ConsPlusNormal"/>
        <w:ind w:firstLine="540"/>
        <w:jc w:val="both"/>
      </w:pPr>
      <w:r>
        <w:t>12.3. требования на заправку иностранного воздушного судна, в котором должны быть указаны следующие сведения:</w:t>
      </w:r>
    </w:p>
    <w:p w:rsidR="000873A0" w:rsidRDefault="000873A0" w:rsidP="000873A0">
      <w:pPr>
        <w:pStyle w:val="ConsPlusNormal"/>
        <w:ind w:firstLine="540"/>
        <w:jc w:val="both"/>
      </w:pPr>
      <w:r>
        <w:t>наименование иностранной авиакомпании;</w:t>
      </w:r>
    </w:p>
    <w:p w:rsidR="000873A0" w:rsidRDefault="000873A0" w:rsidP="000873A0">
      <w:pPr>
        <w:pStyle w:val="ConsPlusNormal"/>
        <w:ind w:firstLine="540"/>
        <w:jc w:val="both"/>
      </w:pPr>
      <w:r>
        <w:t>количество заправленного бункерного топлива;</w:t>
      </w:r>
    </w:p>
    <w:p w:rsidR="000873A0" w:rsidRDefault="000873A0" w:rsidP="000873A0">
      <w:pPr>
        <w:pStyle w:val="ConsPlusNormal"/>
        <w:ind w:firstLine="540"/>
        <w:jc w:val="both"/>
      </w:pPr>
      <w:r>
        <w:t>дата заправки иностранного воздушного судна;</w:t>
      </w:r>
    </w:p>
    <w:p w:rsidR="000873A0" w:rsidRDefault="000873A0" w:rsidP="000873A0">
      <w:pPr>
        <w:pStyle w:val="ConsPlusNormal"/>
        <w:ind w:firstLine="540"/>
        <w:jc w:val="both"/>
      </w:pPr>
      <w:r>
        <w:t>подписи командира иностранного воздушного судна или представителя иностранной авиакомпании и сотрудника соответствующей службы плательщика, осуществившего заправку;</w:t>
      </w:r>
    </w:p>
    <w:p w:rsidR="000873A0" w:rsidRDefault="000873A0" w:rsidP="000873A0">
      <w:pPr>
        <w:pStyle w:val="ConsPlusNormal"/>
        <w:ind w:firstLine="540"/>
        <w:jc w:val="both"/>
      </w:pPr>
      <w:r>
        <w:t>12.4. документов, подтверждающих заправку иностранного воздушного судна бункерным топливом;</w:t>
      </w:r>
    </w:p>
    <w:p w:rsidR="000873A0" w:rsidRDefault="000873A0" w:rsidP="000873A0">
      <w:pPr>
        <w:pStyle w:val="ConsPlusNormal"/>
        <w:ind w:firstLine="540"/>
        <w:jc w:val="both"/>
      </w:pPr>
      <w:r>
        <w:t xml:space="preserve">12.5. заключения уполномоченного органа в сфере гражданской авиации, подтверждающего факт осуществления воздушным судном иностранной авиакомпании международного полета и (или) международной воздушной перевозки, а также количество и стоимость реализованного бункерного топлива (по авиакомпаниям), по </w:t>
      </w:r>
      <w:hyperlink r:id="rId573" w:history="1">
        <w:r>
          <w:rPr>
            <w:color w:val="0000FF"/>
          </w:rPr>
          <w:t>форме</w:t>
        </w:r>
      </w:hyperlink>
      <w:r>
        <w:t>, утверждаемой Министерством транспорта и коммуникаций Республики Беларусь, которое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w:t>
      </w:r>
    </w:p>
    <w:p w:rsidR="000873A0" w:rsidRDefault="000873A0" w:rsidP="000873A0">
      <w:pPr>
        <w:pStyle w:val="ConsPlusNormal"/>
        <w:jc w:val="both"/>
      </w:pPr>
      <w:r>
        <w:t xml:space="preserve">(п. 12 статьи 102 введен </w:t>
      </w:r>
      <w:hyperlink r:id="rId57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13. Основанием для применения ставки налога на добавленную стоимость в размере ноль (0) процентов при реализации услуг, указанных в </w:t>
      </w:r>
      <w:hyperlink w:anchor="P891" w:history="1">
        <w:r>
          <w:rPr>
            <w:color w:val="0000FF"/>
          </w:rPr>
          <w:t>абзаце девятом части первой подпункта 1.1.1 пункта 1</w:t>
        </w:r>
      </w:hyperlink>
      <w:r>
        <w:t xml:space="preserve"> настоящей статьи, является наличие у плательщика следующих документов:</w:t>
      </w:r>
    </w:p>
    <w:p w:rsidR="000873A0" w:rsidRDefault="000873A0" w:rsidP="000873A0">
      <w:pPr>
        <w:pStyle w:val="ConsPlusNormal"/>
        <w:ind w:firstLine="540"/>
        <w:jc w:val="both"/>
      </w:pPr>
      <w:r>
        <w:t>договора (соглашения), на основании которого осуществляется оказание услуг;</w:t>
      </w:r>
    </w:p>
    <w:p w:rsidR="000873A0" w:rsidRDefault="000873A0" w:rsidP="000873A0">
      <w:pPr>
        <w:pStyle w:val="ConsPlusNormal"/>
        <w:ind w:firstLine="540"/>
        <w:jc w:val="both"/>
      </w:pPr>
      <w:r>
        <w:t>документов, подтверждающих оказание услуг;</w:t>
      </w:r>
    </w:p>
    <w:p w:rsidR="000873A0" w:rsidRDefault="000873A0" w:rsidP="000873A0">
      <w:pPr>
        <w:pStyle w:val="ConsPlusNormal"/>
        <w:ind w:firstLine="540"/>
        <w:jc w:val="both"/>
      </w:pPr>
      <w:r>
        <w:t xml:space="preserve">реестра документов, подтверждающих оказание услуг по обслуживанию воздушных судов, выполняющих международные полеты и (или) международные воздушные перевозки, с указанием наименований таких услуг, который плательщик представляет в налоговый орган по месту его постановки на учет одновременно с налоговой декларацией (расчетом) по налогу на добавленную стоимость. </w:t>
      </w:r>
      <w:hyperlink r:id="rId575" w:history="1">
        <w:r>
          <w:rPr>
            <w:color w:val="0000FF"/>
          </w:rPr>
          <w:t>Форма</w:t>
        </w:r>
      </w:hyperlink>
      <w:r>
        <w:t xml:space="preserve"> названного реестра и </w:t>
      </w:r>
      <w:hyperlink r:id="rId576" w:history="1">
        <w:r>
          <w:rPr>
            <w:color w:val="0000FF"/>
          </w:rPr>
          <w:t>порядок</w:t>
        </w:r>
      </w:hyperlink>
      <w:r>
        <w:t xml:space="preserve"> его заполнения </w:t>
      </w:r>
      <w:r>
        <w:lastRenderedPageBreak/>
        <w:t>утверждаются Министерством по налогам и сборам Республики Беларусь.</w:t>
      </w:r>
    </w:p>
    <w:p w:rsidR="000873A0" w:rsidRDefault="000873A0" w:rsidP="000873A0">
      <w:pPr>
        <w:pStyle w:val="ConsPlusNormal"/>
        <w:jc w:val="both"/>
      </w:pPr>
      <w:r>
        <w:t xml:space="preserve">(п. 13 статьи 102 введен </w:t>
      </w:r>
      <w:hyperlink r:id="rId57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14. Для целей </w:t>
      </w:r>
      <w:hyperlink w:anchor="P893" w:history="1">
        <w:r>
          <w:rPr>
            <w:color w:val="0000FF"/>
          </w:rPr>
          <w:t>абзаца десятого части первой подпункта 1.1.1 пункта 1</w:t>
        </w:r>
      </w:hyperlink>
      <w:r>
        <w:t xml:space="preserve"> настоящей статьи и настоящего пункта:</w:t>
      </w:r>
    </w:p>
    <w:p w:rsidR="000873A0" w:rsidRDefault="000873A0" w:rsidP="000873A0">
      <w:pPr>
        <w:pStyle w:val="ConsPlusNormal"/>
        <w:ind w:firstLine="540"/>
        <w:jc w:val="both"/>
      </w:pPr>
      <w:r>
        <w:t>под авторизованным сервисным центром понимается юридическое лицо Республики Беларусь, заключившее с заводом - изготовителем транспортных средств или его официальным представителем договор, предусматривающий право гарантийного обслуживания (ремонта) транспортных средств, либо договор о сервисном партнерстве (сервисный договор);</w:t>
      </w:r>
    </w:p>
    <w:p w:rsidR="000873A0" w:rsidRDefault="000873A0" w:rsidP="000873A0">
      <w:pPr>
        <w:pStyle w:val="ConsPlusNormal"/>
        <w:ind w:firstLine="540"/>
        <w:jc w:val="both"/>
      </w:pPr>
      <w:r>
        <w:t>к транспортным средствам относятся зарегистрированные в иностранных государствах транспортные средства:</w:t>
      </w:r>
    </w:p>
    <w:p w:rsidR="000873A0" w:rsidRDefault="000873A0" w:rsidP="000873A0">
      <w:pPr>
        <w:pStyle w:val="ConsPlusNormal"/>
        <w:ind w:firstLine="540"/>
        <w:jc w:val="both"/>
      </w:pPr>
      <w:r>
        <w:t>категории M3 -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тонн;</w:t>
      </w:r>
    </w:p>
    <w:p w:rsidR="000873A0" w:rsidRDefault="000873A0" w:rsidP="000873A0">
      <w:pPr>
        <w:pStyle w:val="ConsPlusNormal"/>
        <w:ind w:firstLine="540"/>
        <w:jc w:val="both"/>
      </w:pPr>
      <w:r>
        <w:t>категории N2 - транспортные средства, предназначенные для перевозки грузов, имеющие технически допустимую максимальную массу свыше 3,5 тонны, но не более 12 тонн;</w:t>
      </w:r>
    </w:p>
    <w:p w:rsidR="000873A0" w:rsidRDefault="000873A0" w:rsidP="000873A0">
      <w:pPr>
        <w:pStyle w:val="ConsPlusNormal"/>
        <w:ind w:firstLine="540"/>
        <w:jc w:val="both"/>
      </w:pPr>
      <w:r>
        <w:t>категории N3 - транспортные средства, предназначенные для перевозки грузов, имеющие технически допустимую максимальную массу более 12 тонн;</w:t>
      </w:r>
    </w:p>
    <w:p w:rsidR="000873A0" w:rsidRDefault="000873A0" w:rsidP="000873A0">
      <w:pPr>
        <w:pStyle w:val="ConsPlusNormal"/>
        <w:ind w:firstLine="540"/>
        <w:jc w:val="both"/>
      </w:pPr>
      <w:r>
        <w:t>категории O3 - прицепы, технически допустимая максимальная масса которых свыше 3,5 тонны, но не более 10 тонн;</w:t>
      </w:r>
    </w:p>
    <w:p w:rsidR="000873A0" w:rsidRDefault="000873A0" w:rsidP="000873A0">
      <w:pPr>
        <w:pStyle w:val="ConsPlusNormal"/>
        <w:ind w:firstLine="540"/>
        <w:jc w:val="both"/>
      </w:pPr>
      <w:r>
        <w:t>категории O4 - прицепы, технически допустимая максимальная масса которых более 10 тонн.</w:t>
      </w:r>
    </w:p>
    <w:p w:rsidR="000873A0" w:rsidRDefault="000873A0" w:rsidP="000873A0">
      <w:pPr>
        <w:pStyle w:val="ConsPlusNormal"/>
        <w:ind w:firstLine="540"/>
        <w:jc w:val="both"/>
      </w:pPr>
      <w:r>
        <w:t xml:space="preserve">Основанием для применения ставки налога на добавленную стоимость в размере ноль (0) процентов при реализации работ (услуг), указанных в </w:t>
      </w:r>
      <w:hyperlink w:anchor="P893" w:history="1">
        <w:r>
          <w:rPr>
            <w:color w:val="0000FF"/>
          </w:rPr>
          <w:t>абзаце десятом части первой подпункта 1.1.1 пункта 1</w:t>
        </w:r>
      </w:hyperlink>
      <w:r>
        <w:t xml:space="preserve"> настоящей статьи, является наличие у плательщика следующих документов:</w:t>
      </w:r>
    </w:p>
    <w:p w:rsidR="000873A0" w:rsidRDefault="000873A0" w:rsidP="000873A0">
      <w:pPr>
        <w:pStyle w:val="ConsPlusNormal"/>
        <w:ind w:firstLine="540"/>
        <w:jc w:val="both"/>
      </w:pPr>
      <w:r>
        <w:t>договора (контракта) с заводом - изготовителем транспортных средств или его официальным представителем, предусматривающего право гарантийного обслуживания (ремонта) транспортных средств, либо договора о сервисном партнерстве (сервисного договора);</w:t>
      </w:r>
    </w:p>
    <w:p w:rsidR="000873A0" w:rsidRDefault="000873A0" w:rsidP="000873A0">
      <w:pPr>
        <w:pStyle w:val="ConsPlusNormal"/>
        <w:ind w:firstLine="540"/>
        <w:jc w:val="both"/>
      </w:pPr>
      <w:r>
        <w:t xml:space="preserve">договора (контракта), заключенного плательщиком со страховой организацией либо с иностранной организацией или физическим лицом, за исключением гражданина Республики Беларусь, на выполнение работ (оказание услуг) по ремонту, техническому обслуживанию зарегистрированного в иностранном государстве транспортного </w:t>
      </w:r>
      <w:r>
        <w:lastRenderedPageBreak/>
        <w:t>средства;</w:t>
      </w:r>
    </w:p>
    <w:p w:rsidR="000873A0" w:rsidRDefault="000873A0" w:rsidP="000873A0">
      <w:pPr>
        <w:pStyle w:val="ConsPlusNormal"/>
        <w:ind w:firstLine="540"/>
        <w:jc w:val="both"/>
      </w:pPr>
      <w:r>
        <w:t>документа, по которому поврежденное транспортное средство иностранной организации или физического лица, за исключением гражданина Республики Беларусь, направлено страховой организацией плательщику для выполнения восстановительного ремонта;</w:t>
      </w:r>
    </w:p>
    <w:p w:rsidR="000873A0" w:rsidRDefault="000873A0" w:rsidP="000873A0">
      <w:pPr>
        <w:pStyle w:val="ConsPlusNormal"/>
        <w:ind w:firstLine="540"/>
        <w:jc w:val="both"/>
      </w:pPr>
      <w:r>
        <w:t>копии свидетельства о регистрации в иностранном государстве транспортного средства или иного регистрационного документа иностранного государства на транспортное средство;</w:t>
      </w:r>
    </w:p>
    <w:p w:rsidR="000873A0" w:rsidRDefault="000873A0" w:rsidP="000873A0">
      <w:pPr>
        <w:pStyle w:val="ConsPlusNormal"/>
        <w:ind w:firstLine="540"/>
        <w:jc w:val="both"/>
      </w:pPr>
      <w:r>
        <w:t>документа, подтверждающего факт выполнения работ (оказания услуг) плательщиком по ремонту, техническому обслуживанию зарегистрированного в иностранном государстве транспортного средства, относящегося к категории M3, N2, N3, O3 или O4;</w:t>
      </w:r>
    </w:p>
    <w:p w:rsidR="000873A0" w:rsidRDefault="000873A0" w:rsidP="000873A0">
      <w:pPr>
        <w:pStyle w:val="ConsPlusNormal"/>
        <w:ind w:firstLine="540"/>
        <w:jc w:val="both"/>
      </w:pPr>
      <w:r>
        <w:t>реестра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(представляется плательщиком в налоговый орган по месту постановки на учет одновременно с налоговой декларацией (расчетом) по налогу на добавленную стоимость). Форма и порядок заполнения реестра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утверждаются Министерством по налогам и сборам Республики Беларусь.</w:t>
      </w:r>
    </w:p>
    <w:p w:rsidR="000873A0" w:rsidRDefault="000873A0" w:rsidP="000873A0">
      <w:pPr>
        <w:pStyle w:val="ConsPlusNormal"/>
        <w:jc w:val="both"/>
      </w:pPr>
      <w:r>
        <w:t xml:space="preserve">(п. 14 статьи 102 введен </w:t>
      </w:r>
      <w:hyperlink r:id="rId57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125" w:name="P1125"/>
      <w:bookmarkEnd w:id="125"/>
      <w:r>
        <w:t xml:space="preserve">15. Основанием для применения ставки налога на добавленную стоимость в размере ноль (0) процентов при реализации работ (услуг), указанных в </w:t>
      </w:r>
      <w:hyperlink w:anchor="P895" w:history="1">
        <w:r>
          <w:rPr>
            <w:color w:val="0000FF"/>
          </w:rPr>
          <w:t>абзацах одиннадцатом</w:t>
        </w:r>
      </w:hyperlink>
      <w:r>
        <w:t xml:space="preserve"> - </w:t>
      </w:r>
      <w:hyperlink w:anchor="P901" w:history="1">
        <w:r>
          <w:rPr>
            <w:color w:val="0000FF"/>
          </w:rPr>
          <w:t>четырнадцатом части первой подпункта 1.1.1 пункта 1</w:t>
        </w:r>
      </w:hyperlink>
      <w:r>
        <w:t xml:space="preserve"> настоящей статьи, является наличие у государственного объединения "Белорусская железная дорога" следующих документов:</w:t>
      </w:r>
    </w:p>
    <w:p w:rsidR="000873A0" w:rsidRDefault="000873A0" w:rsidP="000873A0">
      <w:pPr>
        <w:pStyle w:val="ConsPlusNormal"/>
        <w:ind w:firstLine="540"/>
        <w:jc w:val="both"/>
      </w:pPr>
      <w:r>
        <w:t>договора (соглашения) с организациями железнодорожного транспорта общего пользования иностранных государств;</w:t>
      </w:r>
    </w:p>
    <w:p w:rsidR="000873A0" w:rsidRDefault="000873A0" w:rsidP="000873A0">
      <w:pPr>
        <w:pStyle w:val="ConsPlusNormal"/>
        <w:ind w:firstLine="540"/>
        <w:jc w:val="both"/>
      </w:pPr>
      <w:r>
        <w:t>расчетной ведомости, составленной с организациями железнодорожного транспорта общего пользования иностранных государств;</w:t>
      </w:r>
    </w:p>
    <w:p w:rsidR="000873A0" w:rsidRDefault="000873A0" w:rsidP="000873A0">
      <w:pPr>
        <w:pStyle w:val="ConsPlusNormal"/>
        <w:ind w:firstLine="540"/>
        <w:jc w:val="both"/>
      </w:pPr>
      <w:r>
        <w:t>поездной передаточной (вагонной) ведомости (при расчетах с организациями железнодорожного транспорта общего пользования сопредельных иностранных государств за услуги по предоставлению в пользование грузовых, рефрижераторных вагонов, контейнеров, тележек);</w:t>
      </w:r>
    </w:p>
    <w:p w:rsidR="000873A0" w:rsidRDefault="000873A0" w:rsidP="000873A0">
      <w:pPr>
        <w:pStyle w:val="ConsPlusNormal"/>
        <w:ind w:firstLine="540"/>
        <w:jc w:val="both"/>
      </w:pPr>
      <w:r>
        <w:t>журнала переставленных вагонов (при реализации работ (услуг) по перестановке пассажирских вагонов на тележки другой колеи);</w:t>
      </w:r>
    </w:p>
    <w:p w:rsidR="000873A0" w:rsidRDefault="000873A0" w:rsidP="000873A0">
      <w:pPr>
        <w:pStyle w:val="ConsPlusNormal"/>
        <w:ind w:firstLine="540"/>
        <w:jc w:val="both"/>
      </w:pPr>
      <w:r>
        <w:lastRenderedPageBreak/>
        <w:t>маршрута машиниста (при реализации работ (услуг) по работе локомотивов и локомотивных бригад);</w:t>
      </w:r>
    </w:p>
    <w:p w:rsidR="000873A0" w:rsidRDefault="000873A0" w:rsidP="000873A0">
      <w:pPr>
        <w:pStyle w:val="ConsPlusNormal"/>
        <w:ind w:firstLine="540"/>
        <w:jc w:val="both"/>
      </w:pPr>
      <w:r>
        <w:t>реестра документов, подтверждающих выполнение (оказание) организациям железнодорожного транспорта общего пользования иностранных государств работ (услуг) по предоставлению в пользование вагонов, контейнеров, тележек, рефрижераторных вагонов, по перестановке пассажирских вагонов на колесные пары другой колеи, по работе локомотивов и локомотивных бригад, который государственное объединение "Белорусская железная дорога" представляет в налоговый орган по месту постановки на учет одновременно с налоговой декларацией (расчетом) по налогу на добавленную стоимость. Форма названного реестра и порядок его заполнения утверждаются Министерством по налогам и сборам Республики Беларусь.</w:t>
      </w:r>
    </w:p>
    <w:p w:rsidR="000873A0" w:rsidRDefault="000873A0" w:rsidP="000873A0">
      <w:pPr>
        <w:pStyle w:val="ConsPlusNormal"/>
        <w:jc w:val="both"/>
      </w:pPr>
      <w:r>
        <w:t xml:space="preserve">(п. 15 статьи 102 введен </w:t>
      </w:r>
      <w:hyperlink r:id="rId579"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102-1. Условия, порядок и сроки возврата налога на добавленную стоимость иностранным лицам при приобретении товаров через магазины</w:t>
      </w:r>
    </w:p>
    <w:p w:rsidR="000873A0" w:rsidRDefault="000873A0" w:rsidP="000873A0">
      <w:pPr>
        <w:pStyle w:val="ConsPlusNormal"/>
        <w:ind w:firstLine="540"/>
        <w:jc w:val="both"/>
      </w:pPr>
      <w:r>
        <w:t xml:space="preserve">(введена </w:t>
      </w:r>
      <w:hyperlink r:id="rId580"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pPr>
      <w:r>
        <w:t xml:space="preserve">1. Иностранные лица при приобретении товаров, стоимость которых по платежному (платежным) документу (документам), подтверждающему (подтверждающим) оплату товаров (далее в настоящей статье - платежный документ), превышает сумму 80 белорусских рублей (с учетом налога на добавленную стоимость), в течение одного дня в магазине плательщика, заключившего с организацией, имеющей право на возврат налога на добавленную стоимость иностранным лицам, договор на оказание услуг по возврату налога на добавленную стоимость иностранным лицам (далее в настоящей статье - договор на оказание услуг), вправе получить в </w:t>
      </w:r>
      <w:hyperlink r:id="rId581" w:history="1">
        <w:r>
          <w:rPr>
            <w:color w:val="0000FF"/>
          </w:rPr>
          <w:t>размере</w:t>
        </w:r>
      </w:hyperlink>
      <w:r>
        <w:t>, сроки и порядке, определяемые Советом Министров Республики Беларусь, возврат суммы налога на добавленную стоимость в случае вывоза таких товаров за пределы таможенной территории Евразийского экономического союза в течение трех месяцев со дня их приобретения.</w:t>
      </w:r>
    </w:p>
    <w:p w:rsidR="000873A0" w:rsidRDefault="000873A0" w:rsidP="000873A0">
      <w:pPr>
        <w:pStyle w:val="ConsPlusNormal"/>
        <w:jc w:val="both"/>
      </w:pPr>
      <w:r>
        <w:t xml:space="preserve">(в ред. Законов Республики Беларусь от 30.12.2015 </w:t>
      </w:r>
      <w:hyperlink r:id="rId582" w:history="1">
        <w:r>
          <w:rPr>
            <w:color w:val="0000FF"/>
          </w:rPr>
          <w:t>N 343-З</w:t>
        </w:r>
      </w:hyperlink>
      <w:r>
        <w:t xml:space="preserve">, от 13.06.2016 </w:t>
      </w:r>
      <w:hyperlink r:id="rId583" w:history="1">
        <w:r>
          <w:rPr>
            <w:color w:val="0000FF"/>
          </w:rPr>
          <w:t>N 372-З</w:t>
        </w:r>
      </w:hyperlink>
      <w:r>
        <w:t>)</w:t>
      </w:r>
    </w:p>
    <w:p w:rsidR="000873A0" w:rsidRDefault="000873A0" w:rsidP="000873A0">
      <w:pPr>
        <w:pStyle w:val="ConsPlusNormal"/>
        <w:ind w:firstLine="540"/>
        <w:jc w:val="both"/>
      </w:pPr>
      <w:r>
        <w:t>2. Возврат налога на добавленную стоимость не производится по товарам:</w:t>
      </w:r>
    </w:p>
    <w:p w:rsidR="000873A0" w:rsidRDefault="000873A0" w:rsidP="000873A0">
      <w:pPr>
        <w:pStyle w:val="ConsPlusNormal"/>
        <w:ind w:firstLine="540"/>
        <w:jc w:val="both"/>
      </w:pPr>
      <w:r>
        <w:t xml:space="preserve">освобождаемым от налога на добавленную стоимость в </w:t>
      </w:r>
      <w:r>
        <w:lastRenderedPageBreak/>
        <w:t>соответствии с законодательством при ввозе на территорию Республики Беларусь;</w:t>
      </w:r>
    </w:p>
    <w:p w:rsidR="000873A0" w:rsidRDefault="000873A0" w:rsidP="000873A0">
      <w:pPr>
        <w:pStyle w:val="ConsPlusNormal"/>
        <w:ind w:firstLine="540"/>
        <w:jc w:val="both"/>
      </w:pPr>
      <w:r>
        <w:t>обороты по реализации которых на территории Республики Беларусь освобождаются от налога на добавленную стоимость в соответствии с законодательством;</w:t>
      </w:r>
    </w:p>
    <w:p w:rsidR="000873A0" w:rsidRDefault="000873A0" w:rsidP="000873A0">
      <w:pPr>
        <w:pStyle w:val="ConsPlusNormal"/>
        <w:ind w:firstLine="540"/>
        <w:jc w:val="both"/>
      </w:pPr>
      <w:r>
        <w:t xml:space="preserve">облагаемым налогом на добавленную стоимость по ставке десять (10) процентов в соответствии с </w:t>
      </w:r>
      <w:hyperlink w:anchor="P921" w:history="1">
        <w:r>
          <w:rPr>
            <w:color w:val="0000FF"/>
          </w:rPr>
          <w:t>подпунктом 1.2 пункта 1 статьи 102</w:t>
        </w:r>
      </w:hyperlink>
      <w:r>
        <w:t xml:space="preserve"> настоящего Кодекса;</w:t>
      </w:r>
    </w:p>
    <w:p w:rsidR="000873A0" w:rsidRDefault="000873A0" w:rsidP="000873A0">
      <w:pPr>
        <w:pStyle w:val="ConsPlusNormal"/>
        <w:ind w:firstLine="540"/>
        <w:jc w:val="both"/>
      </w:pPr>
      <w:r>
        <w:t xml:space="preserve">признаваемым подакцизными в соответствии с </w:t>
      </w:r>
      <w:hyperlink w:anchor="P1816" w:history="1">
        <w:r>
          <w:rPr>
            <w:color w:val="0000FF"/>
          </w:rPr>
          <w:t>пунктом 1 статьи 111</w:t>
        </w:r>
      </w:hyperlink>
      <w:r>
        <w:t xml:space="preserve"> настоящего Кодекса.</w:t>
      </w:r>
    </w:p>
    <w:p w:rsidR="000873A0" w:rsidRDefault="000873A0" w:rsidP="000873A0">
      <w:pPr>
        <w:pStyle w:val="ConsPlusNormal"/>
        <w:ind w:firstLine="540"/>
        <w:jc w:val="both"/>
      </w:pPr>
      <w:r>
        <w:t>3. Налог на добавленную стоимость подлежит возврату иностранному лицу организацией, имеющей право на возврат налога на добавленную стоимость иностранным лицам, заключившей договор на оказание услуг с плательщиком, реализовавшим иностранному лицу товар через магазин, после представления иностранным лицом в ее адрес подтверждения вывоза товаров за пределы таможенной территории Евразийского экономического союза.</w:t>
      </w:r>
    </w:p>
    <w:p w:rsidR="000873A0" w:rsidRDefault="000873A0" w:rsidP="000873A0">
      <w:pPr>
        <w:pStyle w:val="ConsPlusNormal"/>
        <w:jc w:val="both"/>
      </w:pPr>
      <w:r>
        <w:t xml:space="preserve">(в ред. </w:t>
      </w:r>
      <w:hyperlink r:id="rId58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Подтверждением вывоза иностранным лицом за пределы таможенной территории Евразийского экономического союза товаров, реализованных через магазины, является оформленный в магазине плательщика чек специальной формы - "Чек на возврат НДС", содержащий обязательные реквизиты, предусмотренные настоящей статьей, отметку таможенного органа государства - члена Евразийского экономического союза, подтверждающую перемещение товаров за пределы таможенной территории Евразийского экономического союза, вместе с прикрепленным к нему платежным документом магазина, подтверждающим оплату за вывезенный товар, в котором указываются ставки и суммы налога на добавленную стоимость (далее в настоящей статье - подтверждение о вывозе товара). </w:t>
      </w:r>
      <w:hyperlink r:id="rId585" w:history="1">
        <w:r>
          <w:rPr>
            <w:color w:val="0000FF"/>
          </w:rPr>
          <w:t>Порядок</w:t>
        </w:r>
      </w:hyperlink>
      <w:r>
        <w:t xml:space="preserve"> выдачи подтверждения о вывозе товаров за пределы таможенной территории Евразийского экономического союза устанавливается Советом Министров Республики Беларусь, если иное не определено международными договорами Республики Беларусь и (или) актами, составляющими право Евразийского экономического союза. Подтверждение о вывозе товара должно быть предъявлено организации, имеющей право на возврат налога на добавленную стоимость иностранным лицам, в течение шести месяцев с даты вывоза товара за пределы таможенной территории Евразийского экономического союза.</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r>
        <w:t xml:space="preserve">Чек на возврат НДС составляется в двух экземплярах и должен содержать следующие обязательные реквизиты на русском и </w:t>
      </w:r>
      <w:r>
        <w:lastRenderedPageBreak/>
        <w:t>английском языках (первый экземпляр выдается иностранному лицу, второй хранится у плательщика, реализовавшего товары через магазин):</w:t>
      </w:r>
    </w:p>
    <w:p w:rsidR="000873A0" w:rsidRDefault="000873A0" w:rsidP="000873A0">
      <w:pPr>
        <w:pStyle w:val="ConsPlusNormal"/>
        <w:ind w:firstLine="540"/>
        <w:jc w:val="both"/>
      </w:pPr>
      <w:r>
        <w:t>наименование документа ("Чек на возврат НДС"), его номер и дату составления;</w:t>
      </w:r>
    </w:p>
    <w:p w:rsidR="000873A0" w:rsidRDefault="000873A0" w:rsidP="000873A0">
      <w:pPr>
        <w:pStyle w:val="ConsPlusNormal"/>
        <w:ind w:firstLine="540"/>
        <w:jc w:val="both"/>
      </w:pPr>
      <w:r>
        <w:t>наименование, адрес места нахождения и учетный номер плательщика, реализовавшего товар через магазин;</w:t>
      </w:r>
    </w:p>
    <w:p w:rsidR="000873A0" w:rsidRDefault="000873A0" w:rsidP="000873A0">
      <w:pPr>
        <w:pStyle w:val="ConsPlusNormal"/>
        <w:ind w:firstLine="540"/>
        <w:jc w:val="both"/>
      </w:pPr>
      <w:r>
        <w:t>наименование, адрес места нахождения и учетный номер плательщика - организации, имеющей право на возврат налога на добавленную стоимость иностранным лицам;</w:t>
      </w:r>
    </w:p>
    <w:p w:rsidR="000873A0" w:rsidRDefault="000873A0" w:rsidP="000873A0">
      <w:pPr>
        <w:pStyle w:val="ConsPlusNormal"/>
        <w:ind w:firstLine="540"/>
        <w:jc w:val="both"/>
      </w:pPr>
      <w:r>
        <w:t>фамилию, собственное имя, отчество (при его наличии) покупателя - иностранного лица, реквизиты его документа для выезда за границу, указание государства его постоянного места жительства;</w:t>
      </w:r>
    </w:p>
    <w:p w:rsidR="000873A0" w:rsidRDefault="000873A0" w:rsidP="000873A0">
      <w:pPr>
        <w:pStyle w:val="ConsPlusNormal"/>
        <w:ind w:firstLine="540"/>
        <w:jc w:val="both"/>
      </w:pPr>
      <w:r>
        <w:t>наименование и количество приобретенного товара;</w:t>
      </w:r>
    </w:p>
    <w:p w:rsidR="000873A0" w:rsidRDefault="000873A0" w:rsidP="000873A0">
      <w:pPr>
        <w:pStyle w:val="ConsPlusNormal"/>
        <w:ind w:firstLine="540"/>
        <w:jc w:val="both"/>
      </w:pPr>
      <w:r>
        <w:t>сумму покупки с налогом на добавленную стоимость и без налога на добавленную стоимость по платежному документу магазина;</w:t>
      </w:r>
    </w:p>
    <w:p w:rsidR="000873A0" w:rsidRDefault="000873A0" w:rsidP="000873A0">
      <w:pPr>
        <w:pStyle w:val="ConsPlusNormal"/>
        <w:ind w:firstLine="540"/>
        <w:jc w:val="both"/>
      </w:pPr>
      <w:r>
        <w:t>ставку налога на добавленную стоимость в размере двадцать (20) процентов и сумму налога на добавленную стоимость по платежному документу магазина;</w:t>
      </w:r>
    </w:p>
    <w:p w:rsidR="000873A0" w:rsidRDefault="000873A0" w:rsidP="000873A0">
      <w:pPr>
        <w:pStyle w:val="ConsPlusNormal"/>
        <w:ind w:firstLine="540"/>
        <w:jc w:val="both"/>
      </w:pPr>
      <w:r>
        <w:t>сумму налога на добавленную стоимость, подлежащую возврату иностранному лицу организацией, имеющей право на возврат налога на добавленную стоимость иностранным лицам;</w:t>
      </w:r>
    </w:p>
    <w:p w:rsidR="000873A0" w:rsidRDefault="000873A0" w:rsidP="000873A0">
      <w:pPr>
        <w:pStyle w:val="ConsPlusNormal"/>
        <w:ind w:firstLine="540"/>
        <w:jc w:val="both"/>
      </w:pPr>
      <w:r>
        <w:t>номер платежного документа магазина, подтверждающего реализацию товара, указанного в чеке на возврат НДС;</w:t>
      </w:r>
    </w:p>
    <w:p w:rsidR="000873A0" w:rsidRDefault="000873A0" w:rsidP="000873A0">
      <w:pPr>
        <w:pStyle w:val="ConsPlusNormal"/>
        <w:ind w:firstLine="540"/>
        <w:jc w:val="both"/>
      </w:pPr>
      <w:r>
        <w:t>подпись лица, оформившего чек на возврат НДС.</w:t>
      </w:r>
    </w:p>
    <w:p w:rsidR="000873A0" w:rsidRDefault="000873A0" w:rsidP="000873A0">
      <w:pPr>
        <w:pStyle w:val="ConsPlusNormal"/>
        <w:ind w:firstLine="540"/>
        <w:jc w:val="both"/>
      </w:pPr>
      <w:r>
        <w:t>4. Подтверждение о вывозе товара представляется иностранным лицом в адрес организации, имеющей право на возврат налога на добавленную стоимость иностранным лицам, в порядке, установленном этой организацией.</w:t>
      </w:r>
    </w:p>
    <w:p w:rsidR="000873A0" w:rsidRDefault="000873A0" w:rsidP="000873A0">
      <w:pPr>
        <w:pStyle w:val="ConsPlusNormal"/>
        <w:ind w:firstLine="540"/>
        <w:jc w:val="both"/>
      </w:pPr>
      <w:r>
        <w:t xml:space="preserve">Организация, имеющая право на возврат налога на добавленную стоимость иностранным лицам и осуществившая возврат налога на добавленную стоимость иностранному лицу, предъявляет к возмещению сумму налога на добавленную стоимость плательщику, реализовавшему иностранному лицу товар через магазин, с которым у нее заключен договор на оказание услуг. Информация о плательщиках, с которыми организация, имеющая право на возврат налога на добавленную стоимость иностранным лицам, заключила договор на оказание услуг, а также о суммах налога на добавленную стоимость, возвращенных иностранным лицам, ежемесячно представляется такой организацией в налоговый орган по месту постановки на учет по </w:t>
      </w:r>
      <w:hyperlink r:id="rId586" w:history="1">
        <w:r>
          <w:rPr>
            <w:color w:val="0000FF"/>
          </w:rPr>
          <w:t>форме</w:t>
        </w:r>
      </w:hyperlink>
      <w:r>
        <w:t xml:space="preserve"> и в </w:t>
      </w:r>
      <w:hyperlink r:id="rId587" w:history="1">
        <w:r>
          <w:rPr>
            <w:color w:val="0000FF"/>
          </w:rPr>
          <w:t>порядке</w:t>
        </w:r>
      </w:hyperlink>
      <w:r>
        <w:t>, установленным Советом Министров Республики Беларусь.</w:t>
      </w:r>
    </w:p>
    <w:p w:rsidR="000873A0" w:rsidRDefault="000873A0" w:rsidP="000873A0">
      <w:pPr>
        <w:pStyle w:val="ConsPlusNormal"/>
        <w:ind w:firstLine="540"/>
        <w:jc w:val="both"/>
      </w:pPr>
      <w:r>
        <w:t xml:space="preserve">Предъявляемая для возмещения сумма налога на добавленную стоимость, по которой был осуществлен возврат иностранному лицу, </w:t>
      </w:r>
      <w:r>
        <w:lastRenderedPageBreak/>
        <w:t xml:space="preserve">указывается в акте на возмещение сумм налога на добавленную стоимость, который составляется организацией, имеющей право на возврат налога на добавленную стоимость иностранным лицам. Акт на возмещение сумм налога на добавленную стоимость в двух экземплярах до 15-го числа каждого месяца направляется для подписания плательщику, реализовавшему иностранному лицу товар через магазин и указанному в подтверждении о вывозе товара. </w:t>
      </w:r>
      <w:hyperlink r:id="rId588" w:history="1">
        <w:r>
          <w:rPr>
            <w:color w:val="0000FF"/>
          </w:rPr>
          <w:t>Форма</w:t>
        </w:r>
      </w:hyperlink>
      <w:r>
        <w:t xml:space="preserve"> акта на возмещение сумм налога на добавленную стоимость и порядок его заполнения утверждаются Министерством по налогам и сборам Республики Беларусь. К акту на возмещение сумм налога на добавленную стоимость прилагаются оригиналы подтверждения о вывозе товара, если иное не установлено Советом Министров Республики Беларусь.</w:t>
      </w:r>
    </w:p>
    <w:bookmarkStart w:id="126" w:name="P1162"/>
    <w:bookmarkEnd w:id="126"/>
    <w:p w:rsidR="000873A0" w:rsidRDefault="000873A0" w:rsidP="000873A0">
      <w:pPr>
        <w:pStyle w:val="ConsPlusNormal"/>
        <w:ind w:firstLine="540"/>
        <w:jc w:val="both"/>
      </w:pPr>
      <w:r>
        <w:fldChar w:fldCharType="begin"/>
      </w:r>
      <w:r>
        <w:instrText>HYPERLINK "consultantplus://offline/ref=65CF39CF388DE27875E942E07FAFC0B512D0D15DAAB20E700D5E68AC4F47556073802C81C7EA7B62A93E527F7DV6JCI"</w:instrText>
      </w:r>
      <w:r>
        <w:fldChar w:fldCharType="separate"/>
      </w:r>
      <w:r>
        <w:rPr>
          <w:color w:val="0000FF"/>
        </w:rPr>
        <w:t>Акт</w:t>
      </w:r>
      <w:r>
        <w:fldChar w:fldCharType="end"/>
      </w:r>
      <w:r>
        <w:t xml:space="preserve"> на возмещение сумм налога на добавленную стоимость, подписанный сторонами договора на оказание услуг, является для плательщика, реализовавшего иностранному лицу товар через магазин, документальным подтверждением вывоза товара за пределы таможенной территории Евразийского экономического союза.</w:t>
      </w:r>
    </w:p>
    <w:p w:rsidR="000873A0" w:rsidRDefault="000873A0" w:rsidP="000873A0">
      <w:pPr>
        <w:pStyle w:val="ConsPlusNormal"/>
        <w:jc w:val="both"/>
      </w:pPr>
      <w:r>
        <w:t xml:space="preserve">(в ред. </w:t>
      </w:r>
      <w:hyperlink r:id="rId58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Плательщик, реализовавший иностранному лицу товар через магазин, в течение семи рабочих дней после подписания акта на возмещение сумм налога на добавленную стоимость, являющегося документальным подтверждением вывоза товара за пределы таможенной территории Евразийского экономического союза (если иной срок не установлен в договоре на оказание услуг), перечисляет на счет организации, имеющей право на возврат налога на добавленную стоимость иностранным лицам, открытый в банке Республики Беларусь, предъявленные для возмещения суммы налога на добавленную стоимость.</w:t>
      </w:r>
    </w:p>
    <w:p w:rsidR="000873A0" w:rsidRDefault="000873A0" w:rsidP="000873A0">
      <w:pPr>
        <w:pStyle w:val="ConsPlusNormal"/>
        <w:jc w:val="both"/>
      </w:pPr>
      <w:r>
        <w:t xml:space="preserve">(в ред. </w:t>
      </w:r>
      <w:hyperlink r:id="rId590"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127" w:name="P1167"/>
      <w:bookmarkEnd w:id="127"/>
      <w:r>
        <w:rPr>
          <w:b/>
        </w:rPr>
        <w:t>Статья 103. Порядок исчисления налога на добавленную стоимость при реализации товаров (работ, услуг), имущественных прав. Сумма налога на добавленную стоимость, подлежащая уплате в бюджет</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При </w:t>
      </w:r>
      <w:hyperlink r:id="rId591" w:history="1">
        <w:r>
          <w:rPr>
            <w:color w:val="0000FF"/>
          </w:rPr>
          <w:t>реализации</w:t>
        </w:r>
      </w:hyperlink>
      <w:r>
        <w:t xml:space="preserve"> товаров (работ, услуг), имущественных прав налог на добавленную стоимость исчисляется нарастающим итогом с начала налогового периода по истечении каждого отчетного периода по всем операциям по реализации товаров (работ, услуг), имущественных прав и всем изменениям налоговой базы в соответствующем отчетном </w:t>
      </w:r>
      <w:r>
        <w:lastRenderedPageBreak/>
        <w:t>периоде.</w:t>
      </w:r>
    </w:p>
    <w:p w:rsidR="000873A0" w:rsidRDefault="000873A0" w:rsidP="000873A0">
      <w:pPr>
        <w:pStyle w:val="ConsPlusNormal"/>
        <w:jc w:val="both"/>
      </w:pPr>
      <w:r>
        <w:t xml:space="preserve">(в ред. </w:t>
      </w:r>
      <w:hyperlink r:id="rId59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128" w:name="P1172"/>
      <w:bookmarkEnd w:id="128"/>
      <w:r>
        <w:t xml:space="preserve">2. Сумма налога на добавленную стоимость исчисляется как произведение налоговой </w:t>
      </w:r>
      <w:hyperlink w:anchor="P689" w:history="1">
        <w:r>
          <w:rPr>
            <w:color w:val="0000FF"/>
          </w:rPr>
          <w:t>базы</w:t>
        </w:r>
      </w:hyperlink>
      <w:r>
        <w:t xml:space="preserve"> и налоговой </w:t>
      </w:r>
      <w:hyperlink w:anchor="P872" w:history="1">
        <w:r>
          <w:rPr>
            <w:color w:val="0000FF"/>
          </w:rPr>
          <w:t>ставки</w:t>
        </w:r>
      </w:hyperlink>
      <w:r>
        <w:t>.</w:t>
      </w:r>
    </w:p>
    <w:p w:rsidR="000873A0" w:rsidRDefault="000873A0" w:rsidP="000873A0">
      <w:pPr>
        <w:pStyle w:val="ConsPlusNormal"/>
        <w:ind w:firstLine="540"/>
        <w:jc w:val="both"/>
      </w:pPr>
      <w:r>
        <w:t xml:space="preserve">3. Сумма налога на добавленную стоимость, исчисленная в соответствии с </w:t>
      </w:r>
      <w:hyperlink w:anchor="P1172" w:history="1">
        <w:r>
          <w:rPr>
            <w:color w:val="0000FF"/>
          </w:rPr>
          <w:t>пунктом 2</w:t>
        </w:r>
      </w:hyperlink>
      <w:r>
        <w:t xml:space="preserve"> настоящей статьи, предъявляется плательщиком при реализации товаров (работ, услуг), имущественных прав к оплате покупателю этих товаров (работ, услуг), имущественных прав в порядке, установленном </w:t>
      </w:r>
      <w:hyperlink w:anchor="P1243" w:history="1">
        <w:r>
          <w:rPr>
            <w:color w:val="0000FF"/>
          </w:rPr>
          <w:t>статьей 105</w:t>
        </w:r>
      </w:hyperlink>
      <w:r>
        <w:t xml:space="preserve"> настоящего Кодекса.</w:t>
      </w:r>
    </w:p>
    <w:p w:rsidR="000873A0" w:rsidRDefault="000873A0" w:rsidP="000873A0">
      <w:pPr>
        <w:pStyle w:val="ConsPlusNormal"/>
        <w:ind w:firstLine="540"/>
        <w:jc w:val="both"/>
      </w:pPr>
      <w:r>
        <w:t xml:space="preserve">4. Общая сумма налога на добавленную стоимость, устанавливаемая по итогам отчетного периода по всем операциям по реализации товаров (работ, услуг), имущественных прав и всем изменениям налоговой базы в отчетном периоде, определяется путем сложения сумм, исчисленных в соответствии с </w:t>
      </w:r>
      <w:hyperlink w:anchor="P1172" w:history="1">
        <w:r>
          <w:rPr>
            <w:color w:val="0000FF"/>
          </w:rPr>
          <w:t>пунктом 2</w:t>
        </w:r>
      </w:hyperlink>
      <w:r>
        <w:t xml:space="preserve"> настоящей статьи.</w:t>
      </w:r>
    </w:p>
    <w:p w:rsidR="000873A0" w:rsidRDefault="000873A0" w:rsidP="000873A0">
      <w:pPr>
        <w:pStyle w:val="ConsPlusNormal"/>
        <w:ind w:firstLine="540"/>
        <w:jc w:val="both"/>
      </w:pPr>
      <w:r>
        <w:t>5. Сумма налога на добавленную стоимость, подлежащая уплате в бюджет, определяется как разница между общей суммой налога на добавленную стоимость, исчисленной по итогам отчетного периода, и суммами налоговых вычетов.</w:t>
      </w:r>
    </w:p>
    <w:p w:rsidR="000873A0" w:rsidRDefault="000873A0" w:rsidP="000873A0">
      <w:pPr>
        <w:pStyle w:val="ConsPlusNormal"/>
        <w:ind w:firstLine="540"/>
        <w:jc w:val="both"/>
      </w:pPr>
      <w:r>
        <w:t xml:space="preserve">В случаях, предусмотренных </w:t>
      </w:r>
      <w:hyperlink w:anchor="P1659" w:history="1">
        <w:r>
          <w:rPr>
            <w:color w:val="0000FF"/>
          </w:rPr>
          <w:t>пунктом 23 статьи 107</w:t>
        </w:r>
      </w:hyperlink>
      <w:r>
        <w:t xml:space="preserve"> настоящего Кодекса, и в случаях, установленных Президентом Республики Беларусь, вычет сумм налога на добавленную стоимость производится в полном объеме независимо от сумм налога на добавленную стоимость, исчисленных по реализации товаров (работ, услуг), имущественных прав.</w:t>
      </w:r>
    </w:p>
    <w:p w:rsidR="000873A0" w:rsidRDefault="000873A0" w:rsidP="000873A0">
      <w:pPr>
        <w:pStyle w:val="ConsPlusNormal"/>
        <w:ind w:firstLine="540"/>
        <w:jc w:val="both"/>
      </w:pPr>
      <w:r>
        <w:t>В иных случаях вычет сумм налога на добавленную стоимость производится нарастающим итогом в пределах сумм налога на добавленную стоимость, исчисленных по реализации товаров (работ, услуг), имущественных прав.</w:t>
      </w:r>
    </w:p>
    <w:p w:rsidR="000873A0" w:rsidRDefault="000873A0" w:rsidP="000873A0">
      <w:pPr>
        <w:pStyle w:val="ConsPlusNormal"/>
        <w:ind w:firstLine="540"/>
        <w:jc w:val="both"/>
      </w:pPr>
      <w:r>
        <w:t xml:space="preserve">6. Если сумма налоговых вычетов согласно налоговой декларации (расчету) по налогу на добавленную стоимость превышает общую сумму налога на добавленную стоимость, исчисленную по реализации товаров (работ, услуг), имущественных прав, плательщик налог на добавленную стоимость не уплачивает, а разница между суммой налоговых вычетов и общей суммой налога на добавленную стоимость, исчисленной по реализации товаров (работ, услуг), имущественных прав, подлежит вычету в первоочередном порядке из общей суммы налога на добавленную стоимость в следующем отчетном (налоговом) периоде либо возврату плательщику в </w:t>
      </w:r>
      <w:hyperlink r:id="rId593" w:history="1">
        <w:r>
          <w:rPr>
            <w:color w:val="0000FF"/>
          </w:rPr>
          <w:t>порядке</w:t>
        </w:r>
      </w:hyperlink>
      <w:r>
        <w:t xml:space="preserve">, установленном настоящим Кодексом. При этом 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w:t>
      </w:r>
      <w:r>
        <w:lastRenderedPageBreak/>
        <w:t>прав, производится без начисления пени.</w:t>
      </w:r>
    </w:p>
    <w:p w:rsidR="000873A0" w:rsidRDefault="000873A0" w:rsidP="000873A0">
      <w:pPr>
        <w:pStyle w:val="ConsPlusNormal"/>
        <w:jc w:val="both"/>
      </w:pPr>
      <w:r>
        <w:t xml:space="preserve">(в ред. </w:t>
      </w:r>
      <w:hyperlink r:id="rId594" w:history="1">
        <w:r>
          <w:rPr>
            <w:color w:val="0000FF"/>
          </w:rPr>
          <w:t>Закона</w:t>
        </w:r>
      </w:hyperlink>
      <w:r>
        <w:t xml:space="preserve"> Республики Беларусь от 26.10.2012 N 431-З)</w:t>
      </w:r>
    </w:p>
    <w:bookmarkStart w:id="129" w:name="P1180"/>
    <w:bookmarkEnd w:id="129"/>
    <w:p w:rsidR="000873A0" w:rsidRDefault="000873A0" w:rsidP="000873A0">
      <w:pPr>
        <w:pStyle w:val="ConsPlusNormal"/>
        <w:ind w:firstLine="540"/>
        <w:jc w:val="both"/>
      </w:pPr>
      <w:r>
        <w:fldChar w:fldCharType="begin"/>
      </w:r>
      <w:r>
        <w:instrText>HYPERLINK "consultantplus://offline/ref=65CF39CF388DE27875E942E07FAFC0B512D0D15DAAB2097E0C576EAC4F47556073802C81C7EA7B62A93E547675V6JAI"</w:instrText>
      </w:r>
      <w:r>
        <w:fldChar w:fldCharType="separate"/>
      </w:r>
      <w:r>
        <w:rPr>
          <w:color w:val="0000FF"/>
        </w:rPr>
        <w:t>Возврат</w:t>
      </w:r>
      <w:r>
        <w:fldChar w:fldCharType="end"/>
      </w:r>
      <w:r>
        <w:t xml:space="preserve">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по решению налогового органа по месту постановки плательщика на учет, за исключением случая, предусмотренного </w:t>
      </w:r>
      <w:hyperlink w:anchor="P1181" w:history="1">
        <w:r>
          <w:rPr>
            <w:color w:val="0000FF"/>
          </w:rPr>
          <w:t>частью третьей</w:t>
        </w:r>
      </w:hyperlink>
      <w:r>
        <w:t xml:space="preserve"> настоящего пункта.</w:t>
      </w:r>
    </w:p>
    <w:p w:rsidR="000873A0" w:rsidRDefault="000873A0" w:rsidP="000873A0">
      <w:pPr>
        <w:pStyle w:val="ConsPlusNormal"/>
        <w:ind w:firstLine="540"/>
        <w:jc w:val="both"/>
      </w:pPr>
      <w:bookmarkStart w:id="130" w:name="P1181"/>
      <w:bookmarkEnd w:id="130"/>
      <w:r>
        <w:t>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путем ее зачета в счет налога на добавленную стоимость, подлежащего уплате по реализации товаров (работ, услуг), имущественных прав, осуществляется без принятия решения о проведении возврата.</w:t>
      </w:r>
    </w:p>
    <w:bookmarkStart w:id="131" w:name="P1182"/>
    <w:bookmarkEnd w:id="131"/>
    <w:p w:rsidR="000873A0" w:rsidRDefault="000873A0" w:rsidP="000873A0">
      <w:pPr>
        <w:pStyle w:val="ConsPlusNormal"/>
        <w:ind w:firstLine="540"/>
        <w:jc w:val="both"/>
      </w:pPr>
      <w:r>
        <w:fldChar w:fldCharType="begin"/>
      </w:r>
      <w:r>
        <w:instrText>HYPERLINK "consultantplus://offline/ref=65CF39CF388DE27875E942E07FAFC0B512D0D15DAAB20E7F015960AC4F47556073802C81C7EA7B62A93E557373V6J1I"</w:instrText>
      </w:r>
      <w:r>
        <w:fldChar w:fldCharType="separate"/>
      </w:r>
      <w:r>
        <w:rPr>
          <w:color w:val="0000FF"/>
        </w:rPr>
        <w:t>Решение</w:t>
      </w:r>
      <w:r>
        <w:fldChar w:fldCharType="end"/>
      </w:r>
      <w:r>
        <w:t xml:space="preserve"> о возврате (отказе (полностью или частично) в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принимается налоговым органом не позднее двух рабочих дней со дня представления плательщиком </w:t>
      </w:r>
      <w:hyperlink r:id="rId595" w:history="1">
        <w:r>
          <w:rPr>
            <w:color w:val="0000FF"/>
          </w:rPr>
          <w:t>заявления</w:t>
        </w:r>
      </w:hyperlink>
      <w:r>
        <w:t xml:space="preserve"> о возврате и при наличии в налоговом органе налоговой декларации (расчета), а при проведении проверки - не позднее двух рабочих дней со дня окончания проверки. Налоговый орган вправе по собственной инициативе либо по инициативе плательщика провести в установленном </w:t>
      </w:r>
      <w:hyperlink r:id="rId596" w:history="1">
        <w:r>
          <w:rPr>
            <w:color w:val="0000FF"/>
          </w:rPr>
          <w:t>порядке</w:t>
        </w:r>
      </w:hyperlink>
      <w:r>
        <w:t xml:space="preserve"> внеплановую проверку обоснованности возврата (зачета)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назначение которой осуществляется не позднее двух рабочих дней со дня представления плательщиком заявления о возврате. Срок проведения такой проверки не должен превышать пятнадцати рабочих дней, а для плательщика, обладающего статусом "Лучший плательщик налогов, сборов", или при наличии у плательщика в проверяемом периоде оборотов по реализации экспортируемых нефтепродуктов - пяти рабочих дней со дня представления плательщиком заявления о возврате.</w:t>
      </w:r>
    </w:p>
    <w:p w:rsidR="000873A0" w:rsidRDefault="000873A0" w:rsidP="000873A0">
      <w:pPr>
        <w:pStyle w:val="ConsPlusNormal"/>
        <w:jc w:val="both"/>
      </w:pPr>
      <w:r>
        <w:t xml:space="preserve">(в ред. Законов Республики Беларусь от 15.10.2010 </w:t>
      </w:r>
      <w:hyperlink r:id="rId597" w:history="1">
        <w:r>
          <w:rPr>
            <w:color w:val="0000FF"/>
          </w:rPr>
          <w:t>N 174-З</w:t>
        </w:r>
      </w:hyperlink>
      <w:r>
        <w:t xml:space="preserve">, от 26.10.2012 </w:t>
      </w:r>
      <w:hyperlink r:id="rId598" w:history="1">
        <w:r>
          <w:rPr>
            <w:color w:val="0000FF"/>
          </w:rPr>
          <w:t>N 431-З</w:t>
        </w:r>
      </w:hyperlink>
      <w:r>
        <w:t xml:space="preserve">, от 31.12.2013 </w:t>
      </w:r>
      <w:hyperlink r:id="rId599" w:history="1">
        <w:r>
          <w:rPr>
            <w:color w:val="0000FF"/>
          </w:rPr>
          <w:t>N 96-З</w:t>
        </w:r>
      </w:hyperlink>
      <w:r>
        <w:t xml:space="preserve">, от 30.12.2014 </w:t>
      </w:r>
      <w:hyperlink r:id="rId600" w:history="1">
        <w:r>
          <w:rPr>
            <w:color w:val="0000FF"/>
          </w:rPr>
          <w:t>N 224-З</w:t>
        </w:r>
      </w:hyperlink>
      <w:r>
        <w:t>)</w:t>
      </w:r>
    </w:p>
    <w:p w:rsidR="000873A0" w:rsidRDefault="000873A0" w:rsidP="000873A0">
      <w:pPr>
        <w:pStyle w:val="ConsPlusNormal"/>
        <w:ind w:firstLine="540"/>
        <w:jc w:val="both"/>
      </w:pPr>
      <w:r>
        <w:t xml:space="preserve">Части пятая - шестая статьи 103 исключены с 1 января 2014 года. - </w:t>
      </w:r>
      <w:hyperlink r:id="rId60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7. 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в следующем порядке:</w:t>
      </w:r>
    </w:p>
    <w:p w:rsidR="000873A0" w:rsidRDefault="000873A0" w:rsidP="000873A0">
      <w:pPr>
        <w:pStyle w:val="ConsPlusNormal"/>
        <w:ind w:firstLine="540"/>
        <w:jc w:val="both"/>
      </w:pPr>
      <w:bookmarkStart w:id="132" w:name="P1186"/>
      <w:bookmarkEnd w:id="132"/>
      <w:r>
        <w:lastRenderedPageBreak/>
        <w:t xml:space="preserve">7.1. в течение одного месяца, а для плательщика, обладающего </w:t>
      </w:r>
      <w:hyperlink r:id="rId602" w:history="1">
        <w:r>
          <w:rPr>
            <w:color w:val="0000FF"/>
          </w:rPr>
          <w:t>статусом</w:t>
        </w:r>
      </w:hyperlink>
      <w:r>
        <w:t xml:space="preserve"> "Лучший плательщик налогов, сборов", или при наличии у плательщика оборотов по реализации экспортируемых нефтепродуктов в периоде, за который осуществляется возврат, - в течение десяти рабочих дней со дня принятия налоговым органом решения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указанная разница подлежит зачету в следующей очередности в счет:</w:t>
      </w:r>
    </w:p>
    <w:p w:rsidR="000873A0" w:rsidRDefault="000873A0" w:rsidP="000873A0">
      <w:pPr>
        <w:pStyle w:val="ConsPlusNormal"/>
        <w:jc w:val="both"/>
      </w:pPr>
      <w:r>
        <w:t xml:space="preserve">(в ред. Законов Республики Беларусь от 26.10.2012 </w:t>
      </w:r>
      <w:hyperlink r:id="rId603" w:history="1">
        <w:r>
          <w:rPr>
            <w:color w:val="0000FF"/>
          </w:rPr>
          <w:t>N 431-З</w:t>
        </w:r>
      </w:hyperlink>
      <w:r>
        <w:t xml:space="preserve">, от 31.12.2013 </w:t>
      </w:r>
      <w:hyperlink r:id="rId604" w:history="1">
        <w:r>
          <w:rPr>
            <w:color w:val="0000FF"/>
          </w:rPr>
          <w:t>N 96-З</w:t>
        </w:r>
      </w:hyperlink>
      <w:r>
        <w:t>)</w:t>
      </w:r>
    </w:p>
    <w:p w:rsidR="000873A0" w:rsidRDefault="000873A0" w:rsidP="000873A0">
      <w:pPr>
        <w:pStyle w:val="ConsPlusNormal"/>
        <w:ind w:firstLine="540"/>
        <w:jc w:val="both"/>
      </w:pPr>
      <w:r>
        <w:t>текущих платежей по налогам, сборам (пошлинам) и иным обязательным платежам в бюджет;</w:t>
      </w:r>
    </w:p>
    <w:p w:rsidR="000873A0" w:rsidRDefault="000873A0" w:rsidP="000873A0">
      <w:pPr>
        <w:pStyle w:val="ConsPlusNormal"/>
        <w:ind w:firstLine="540"/>
        <w:jc w:val="both"/>
      </w:pPr>
      <w:r>
        <w:t>погашения задолженности и пени по налогам, сборам (пошлинам) и иным обязательным платежам в бюджет;</w:t>
      </w:r>
    </w:p>
    <w:p w:rsidR="000873A0" w:rsidRDefault="000873A0" w:rsidP="000873A0">
      <w:pPr>
        <w:pStyle w:val="ConsPlusNormal"/>
        <w:ind w:firstLine="540"/>
        <w:jc w:val="both"/>
      </w:pPr>
      <w:r>
        <w:t>погашения задолженности по наложенным налоговыми органами штрафам.</w:t>
      </w:r>
    </w:p>
    <w:p w:rsidR="000873A0" w:rsidRDefault="000873A0" w:rsidP="000873A0">
      <w:pPr>
        <w:pStyle w:val="ConsPlusNormal"/>
        <w:ind w:firstLine="540"/>
        <w:jc w:val="both"/>
      </w:pPr>
      <w:bookmarkStart w:id="133" w:name="P1191"/>
      <w:bookmarkEnd w:id="133"/>
      <w:r>
        <w:t xml:space="preserve">Налоговые органы не позднее пяти рабочих дней со дня, следующего за днем принятия </w:t>
      </w:r>
      <w:hyperlink r:id="rId605" w:history="1">
        <w:r>
          <w:rPr>
            <w:color w:val="0000FF"/>
          </w:rPr>
          <w:t>решения</w:t>
        </w:r>
      </w:hyperlink>
      <w:r>
        <w:t xml:space="preserve">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или пяти рабочих дней со дня, следующего за днем возникновения задолженности по налогам, сборам (пошлинам), пеням и иным обязательным платежам в бюджет, в том числе наложенным налоговыми органами штрафам, производят зачет, указанный в настоящем подпункте, и в течение пяти рабочих дней со дня его произведения сообщают о нем плательщику.</w:t>
      </w:r>
    </w:p>
    <w:p w:rsidR="000873A0" w:rsidRDefault="000873A0" w:rsidP="000873A0">
      <w:pPr>
        <w:pStyle w:val="ConsPlusNormal"/>
        <w:jc w:val="both"/>
      </w:pPr>
      <w:r>
        <w:t xml:space="preserve">(часть вторая пп. 7.1 статьи 103 в ред. </w:t>
      </w:r>
      <w:hyperlink r:id="rId60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Решение, принятое налоговым органом по </w:t>
      </w:r>
      <w:hyperlink r:id="rId607" w:history="1">
        <w:r>
          <w:rPr>
            <w:color w:val="0000FF"/>
          </w:rPr>
          <w:t>заявлению</w:t>
        </w:r>
      </w:hyperlink>
      <w:r>
        <w:t xml:space="preserve"> плательщика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в период проведения зачетов по предыдущим решениям, принимается к исполнению при полном зачете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по предыдущим решениям либо по истечении одного месяца, а для плательщика, обладающего статусом "Лучший плательщик налогов, сборов", или при наличии у плательщика оборотов по реализации экспортируемых нефтепродуктов в периоде, за который осуществляется возврат, - по истечении десяти рабочих дней с даты принятия предыдущего решения;</w:t>
      </w:r>
    </w:p>
    <w:p w:rsidR="000873A0" w:rsidRDefault="000873A0" w:rsidP="000873A0">
      <w:pPr>
        <w:pStyle w:val="ConsPlusNormal"/>
        <w:jc w:val="both"/>
      </w:pPr>
      <w:r>
        <w:lastRenderedPageBreak/>
        <w:t xml:space="preserve">(в ред. </w:t>
      </w:r>
      <w:hyperlink r:id="rId60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7.2. оставшаяся после проведения зачета сумма подлежит возврату плательщику из бюджета не позднее пяти рабочих дней со дня окончания срока, установленного для проведения зачета, в </w:t>
      </w:r>
      <w:hyperlink r:id="rId609" w:history="1">
        <w:r>
          <w:rPr>
            <w:color w:val="0000FF"/>
          </w:rPr>
          <w:t>порядке</w:t>
        </w:r>
      </w:hyperlink>
      <w:r>
        <w:t>, определяемом Министерством финансов Республики Беларусь и Министерством по налогам и сборам Республики Беларусь.</w:t>
      </w:r>
    </w:p>
    <w:p w:rsidR="000873A0" w:rsidRDefault="000873A0" w:rsidP="000873A0">
      <w:pPr>
        <w:pStyle w:val="ConsPlusNormal"/>
        <w:ind w:firstLine="540"/>
        <w:jc w:val="both"/>
      </w:pPr>
      <w:r>
        <w:t xml:space="preserve">7-1. В случае, если проверкой либо в связи с представлением налоговой декларации (расчета) по налогу на добавленную стоимость с внесенными изменениями и (или) дополнениями установлен факт необоснованно предъявленной плательщиком к возврату из бюджета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налоговым органом выносится решение об аннулировании (полностью либо частично) решения, принятого в соответствии с </w:t>
      </w:r>
      <w:hyperlink w:anchor="P1182" w:history="1">
        <w:r>
          <w:rPr>
            <w:color w:val="0000FF"/>
          </w:rPr>
          <w:t>частью четвертой пункта 6</w:t>
        </w:r>
      </w:hyperlink>
      <w:r>
        <w:t xml:space="preserve"> настоящей статьи, не позднее пяти рабочих дней со дня установления такого факта либо со дня окончания проверки. Решение об аннулировании направляется плательщику не позднее пяти дней со дня его принятия.</w:t>
      </w:r>
    </w:p>
    <w:p w:rsidR="000873A0" w:rsidRDefault="000873A0" w:rsidP="000873A0">
      <w:pPr>
        <w:pStyle w:val="ConsPlusNormal"/>
        <w:jc w:val="both"/>
      </w:pPr>
      <w:r>
        <w:t xml:space="preserve">(в ред. Законов Республики Беларусь от 31.12.2013 </w:t>
      </w:r>
      <w:hyperlink r:id="rId610" w:history="1">
        <w:r>
          <w:rPr>
            <w:color w:val="0000FF"/>
          </w:rPr>
          <w:t>N 96-З</w:t>
        </w:r>
      </w:hyperlink>
      <w:r>
        <w:t xml:space="preserve">, от 30.12.2014 </w:t>
      </w:r>
      <w:hyperlink r:id="rId611" w:history="1">
        <w:r>
          <w:rPr>
            <w:color w:val="0000FF"/>
          </w:rPr>
          <w:t>N 224-З</w:t>
        </w:r>
      </w:hyperlink>
      <w:r>
        <w:t>)</w:t>
      </w:r>
    </w:p>
    <w:p w:rsidR="000873A0" w:rsidRDefault="000873A0" w:rsidP="000873A0">
      <w:pPr>
        <w:pStyle w:val="ConsPlusNormal"/>
        <w:ind w:firstLine="540"/>
        <w:jc w:val="both"/>
      </w:pPr>
      <w:r>
        <w:t>Плательщик обязан уплатить в бюджет сумму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необоснованно предъявленную им к возврату из бюджета.</w:t>
      </w:r>
    </w:p>
    <w:p w:rsidR="000873A0" w:rsidRDefault="000873A0" w:rsidP="000873A0">
      <w:pPr>
        <w:pStyle w:val="ConsPlusNormal"/>
        <w:jc w:val="both"/>
      </w:pPr>
      <w:r>
        <w:t xml:space="preserve">(часть вторая п. 7-1 статьи 103 введена </w:t>
      </w:r>
      <w:hyperlink r:id="rId612"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Налоговые органы при применении способов обеспечения уплаты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 начисленных на эту сумму пеней, а также при взыскании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 пеней пользуются правами и несут обязанности, установленные для применения способов обеспечения исполнения налоговых обязательств, уплаты пеней и взыскания налогов, сборов (пошлин) и пеней.</w:t>
      </w:r>
    </w:p>
    <w:p w:rsidR="000873A0" w:rsidRDefault="000873A0" w:rsidP="000873A0">
      <w:pPr>
        <w:pStyle w:val="ConsPlusNormal"/>
        <w:ind w:firstLine="540"/>
        <w:jc w:val="both"/>
      </w:pPr>
      <w:r>
        <w:t xml:space="preserve">При этом пени начисляются в порядке, установленном настоящим Кодексом, за каждый календарный день пользования денежными средствами в сумме, необоснованно предъявленной к возврату из бюджета разницы между суммой налоговых вычетов и общей суммой </w:t>
      </w:r>
      <w:r>
        <w:lastRenderedPageBreak/>
        <w:t>налога на добавленную стоимость, исчисленной по реализации товаров (работ, услуг), имущественных прав, начиная со дня, следующего за днем зачисления денежных средств на счет плательщика в банке, включая день их уплаты (взыскания).</w:t>
      </w:r>
    </w:p>
    <w:p w:rsidR="000873A0" w:rsidRDefault="000873A0" w:rsidP="000873A0">
      <w:pPr>
        <w:pStyle w:val="ConsPlusNormal"/>
        <w:jc w:val="both"/>
      </w:pPr>
      <w:r>
        <w:t xml:space="preserve">(в ред. </w:t>
      </w:r>
      <w:hyperlink r:id="rId613"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7-1 статьи 103 введен </w:t>
      </w:r>
      <w:hyperlink r:id="rId61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7-2. Формы решений, предусмотренных </w:t>
      </w:r>
      <w:hyperlink w:anchor="P1180" w:history="1">
        <w:r>
          <w:rPr>
            <w:color w:val="0000FF"/>
          </w:rPr>
          <w:t>частью второй пункта 6</w:t>
        </w:r>
      </w:hyperlink>
      <w:r>
        <w:t xml:space="preserve"> и </w:t>
      </w:r>
      <w:hyperlink w:anchor="P1186" w:history="1">
        <w:r>
          <w:rPr>
            <w:color w:val="0000FF"/>
          </w:rPr>
          <w:t>частью первой подпункта 7.1 пункта 7</w:t>
        </w:r>
      </w:hyperlink>
      <w:r>
        <w:t xml:space="preserve"> настоящей статьи, устанавливаются Министерством по налогам и сборам Республики Беларусь.</w:t>
      </w:r>
    </w:p>
    <w:p w:rsidR="000873A0" w:rsidRDefault="000873A0" w:rsidP="000873A0">
      <w:pPr>
        <w:pStyle w:val="ConsPlusNormal"/>
        <w:jc w:val="both"/>
      </w:pPr>
      <w:r>
        <w:t xml:space="preserve">(часть первая п. 7-2 статьи 103 в ред. </w:t>
      </w:r>
      <w:hyperlink r:id="rId61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Заявление, сообщение, предусмотренные </w:t>
      </w:r>
      <w:hyperlink w:anchor="P1182" w:history="1">
        <w:r>
          <w:rPr>
            <w:color w:val="0000FF"/>
          </w:rPr>
          <w:t>частью четвертой пункта 6</w:t>
        </w:r>
      </w:hyperlink>
      <w:r>
        <w:t xml:space="preserve"> и </w:t>
      </w:r>
      <w:hyperlink w:anchor="P1191" w:history="1">
        <w:r>
          <w:rPr>
            <w:color w:val="0000FF"/>
          </w:rPr>
          <w:t>частью второй подпункта 7.1 пункта 7</w:t>
        </w:r>
      </w:hyperlink>
      <w:r>
        <w:t xml:space="preserve"> настоящей статьи, направляются налоговому органу либо плательщику по установленным формам на бумажном носителе или по установленным форматам в виде электронного документа. Формы и форматы таких заявления, сообщения, а также порядок их направления налоговому органу либо плательщику устанавливаются Министерством по налогам и сборам Республики Беларусь.</w:t>
      </w:r>
    </w:p>
    <w:p w:rsidR="000873A0" w:rsidRDefault="000873A0" w:rsidP="000873A0">
      <w:pPr>
        <w:pStyle w:val="ConsPlusNormal"/>
        <w:jc w:val="both"/>
      </w:pPr>
      <w:r>
        <w:t xml:space="preserve">(в ред. </w:t>
      </w:r>
      <w:hyperlink r:id="rId616" w:history="1">
        <w:r>
          <w:rPr>
            <w:color w:val="0000FF"/>
          </w:rPr>
          <w:t>Закона</w:t>
        </w:r>
      </w:hyperlink>
      <w:r>
        <w:t xml:space="preserve"> Республики Беларусь от 31.12.2013 N 96-З)</w:t>
      </w:r>
    </w:p>
    <w:p w:rsidR="000873A0" w:rsidRDefault="000873A0" w:rsidP="000873A0">
      <w:pPr>
        <w:pStyle w:val="ConsPlusNormal"/>
        <w:jc w:val="both"/>
      </w:pPr>
      <w:r>
        <w:t xml:space="preserve">(п. 7-2 статьи 103 введен </w:t>
      </w:r>
      <w:hyperlink r:id="rId61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134" w:name="P1209"/>
      <w:bookmarkEnd w:id="134"/>
      <w:r>
        <w:t xml:space="preserve">8. Организации и индивидуальные предприниматели, состоящие на учете в налоговых органах Республики Беларусь, кроме отдельных категорий плательщиков, указанных в </w:t>
      </w:r>
      <w:hyperlink w:anchor="P9261" w:history="1">
        <w:r>
          <w:rPr>
            <w:color w:val="0000FF"/>
          </w:rPr>
          <w:t>пункте 1 статьи 329</w:t>
        </w:r>
      </w:hyperlink>
      <w:r>
        <w:t xml:space="preserve"> и </w:t>
      </w:r>
      <w:hyperlink w:anchor="P9273" w:history="1">
        <w:r>
          <w:rPr>
            <w:color w:val="0000FF"/>
          </w:rPr>
          <w:t>пункте 1 статьи 330</w:t>
        </w:r>
      </w:hyperlink>
      <w:r>
        <w:t xml:space="preserve"> настоящего Кодекса, при приобретении на территории Республики Беларусь товаров (работ, услуг), имущественных прав у иностранных организаций, не состоящих на учете в налоговых органах Республики Беларусь, обязаны, за исключением случая, установленного </w:t>
      </w:r>
      <w:hyperlink w:anchor="P1210" w:history="1">
        <w:r>
          <w:rPr>
            <w:color w:val="0000FF"/>
          </w:rPr>
          <w:t>частью второй</w:t>
        </w:r>
      </w:hyperlink>
      <w:r>
        <w:t xml:space="preserve"> настоящего пункта, исчислить по установленным ставкам и уплатить в бюджет сумму налога на добавленную стоимость независимо от того, являются ли они плательщиками по своей деятельности.</w:t>
      </w:r>
    </w:p>
    <w:p w:rsidR="000873A0" w:rsidRDefault="000873A0" w:rsidP="000873A0">
      <w:pPr>
        <w:pStyle w:val="ConsPlusNormal"/>
        <w:ind w:firstLine="540"/>
        <w:jc w:val="both"/>
      </w:pPr>
      <w:bookmarkStart w:id="135" w:name="P1210"/>
      <w:bookmarkEnd w:id="135"/>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 комиссии и иных аналогичных гражданско-правовых договоров организации и индивидуальные предприниматели, состоящие на учете в налоговых органах Республики Беларусь и осуществляющие предпринимательскую деятельность на </w:t>
      </w:r>
      <w:r>
        <w:lastRenderedPageBreak/>
        <w:t xml:space="preserve">основе таких договоров, кроме отдельных категорий плательщиков, указанных в </w:t>
      </w:r>
      <w:hyperlink w:anchor="P9261" w:history="1">
        <w:r>
          <w:rPr>
            <w:color w:val="0000FF"/>
          </w:rPr>
          <w:t>пункте 1 статьи 329</w:t>
        </w:r>
      </w:hyperlink>
      <w:r>
        <w:t xml:space="preserve"> и </w:t>
      </w:r>
      <w:hyperlink w:anchor="P9273" w:history="1">
        <w:r>
          <w:rPr>
            <w:color w:val="0000FF"/>
          </w:rPr>
          <w:t>пункте 1 статьи 330</w:t>
        </w:r>
      </w:hyperlink>
      <w:r>
        <w:t xml:space="preserve"> настоящего Кодекса, заключенных с указанными иностранными организациями, обязаны исчислить по установленным ставкам и уплатить в бюджет сумму налога на добавленную стоимость независимо от того, являются ли они плательщиками по своей деятельности. Данное положение распространяется и на плательщиков, указанных в </w:t>
      </w:r>
      <w:hyperlink w:anchor="P63" w:history="1">
        <w:r>
          <w:rPr>
            <w:color w:val="0000FF"/>
          </w:rPr>
          <w:t>пункте 4 статьи 92</w:t>
        </w:r>
      </w:hyperlink>
      <w:r>
        <w:t xml:space="preserve"> настоящего Кодекса.</w:t>
      </w:r>
    </w:p>
    <w:p w:rsidR="000873A0" w:rsidRDefault="000873A0" w:rsidP="000873A0">
      <w:pPr>
        <w:pStyle w:val="ConsPlusNormal"/>
        <w:ind w:firstLine="540"/>
        <w:jc w:val="both"/>
      </w:pPr>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сумма налога на добавленную стоимость исчисляется отдельно по каждой операции по реализации товаров (работ, услуг), имущественных прав в соответствии с </w:t>
      </w:r>
      <w:hyperlink w:anchor="P1172" w:history="1">
        <w:r>
          <w:rPr>
            <w:color w:val="0000FF"/>
          </w:rPr>
          <w:t>пунктом 2</w:t>
        </w:r>
      </w:hyperlink>
      <w:r>
        <w:t xml:space="preserve"> настоящей статьи.</w:t>
      </w:r>
    </w:p>
    <w:p w:rsidR="000873A0" w:rsidRDefault="000873A0" w:rsidP="000873A0">
      <w:pPr>
        <w:pStyle w:val="ConsPlusNormal"/>
        <w:ind w:firstLine="540"/>
        <w:jc w:val="both"/>
      </w:pPr>
      <w:bookmarkStart w:id="136" w:name="P1212"/>
      <w:bookmarkEnd w:id="136"/>
      <w:r>
        <w:t xml:space="preserve">9. Плательщики, осуществляющие розничную торговлю и общественное питание, могут производить исчисление налога на добавленную стоимость по товарам исходя из налоговой базы и доли суммы налога на добавленную стоимость по товарам, имеющимся в отчетном периоде, в стоимости этих товаров (с учетом всех налогов, сборов (пошлин) и иных обязательных платежей в бюджет либо государственные внебюджетные фонды, взимаемых при реализации товаров), включая товары, освобожденные от налога на добавленную стоимость. </w:t>
      </w:r>
      <w:hyperlink r:id="rId618" w:history="1">
        <w:r>
          <w:rPr>
            <w:color w:val="0000FF"/>
          </w:rPr>
          <w:t>Форма</w:t>
        </w:r>
      </w:hyperlink>
      <w:r>
        <w:t xml:space="preserve"> расчета налога на добавленную стоимость исходя из налоговой базы и доли суммы налога на добавленную стоимость при реализации товаров по розничным ценам и </w:t>
      </w:r>
      <w:hyperlink r:id="rId619" w:history="1">
        <w:r>
          <w:rPr>
            <w:color w:val="0000FF"/>
          </w:rPr>
          <w:t>порядок</w:t>
        </w:r>
      </w:hyperlink>
      <w:r>
        <w:t xml:space="preserve"> его заполнения утверждаются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30.12.2011 </w:t>
      </w:r>
      <w:hyperlink r:id="rId620" w:history="1">
        <w:r>
          <w:rPr>
            <w:color w:val="0000FF"/>
          </w:rPr>
          <w:t>N 330-З</w:t>
        </w:r>
      </w:hyperlink>
      <w:r>
        <w:t xml:space="preserve">, от 30.12.2014 </w:t>
      </w:r>
      <w:hyperlink r:id="rId621" w:history="1">
        <w:r>
          <w:rPr>
            <w:color w:val="0000FF"/>
          </w:rPr>
          <w:t>N 224-З</w:t>
        </w:r>
      </w:hyperlink>
      <w:r>
        <w:t>)</w:t>
      </w:r>
    </w:p>
    <w:p w:rsidR="000873A0" w:rsidRDefault="000873A0" w:rsidP="000873A0">
      <w:pPr>
        <w:pStyle w:val="ConsPlusNormal"/>
        <w:ind w:firstLine="540"/>
        <w:jc w:val="both"/>
      </w:pPr>
      <w:r>
        <w:t xml:space="preserve">По товарам, включая импортные, реализуемым по свободным и регулируемым розничным ценам плательщиками, осуществляющими розничную торговлю и общественное питание, получающими доход в виде разницы в ценах, наценок, надбавок и исчисляющими налог на добавленную стоимость в соответствии с </w:t>
      </w:r>
      <w:hyperlink w:anchor="P1212" w:history="1">
        <w:r>
          <w:rPr>
            <w:color w:val="0000FF"/>
          </w:rPr>
          <w:t>частью первой</w:t>
        </w:r>
      </w:hyperlink>
      <w:r>
        <w:t xml:space="preserve"> настоящего пункта, налоговой базой является стоимость реализованных товаров (с учетом всех налогов, сборов (пошлин) и иных обязательных платежей в бюджет либо государственные внебюджетные фонды, взимаемых при реализации товаров).</w:t>
      </w:r>
    </w:p>
    <w:p w:rsidR="000873A0" w:rsidRDefault="000873A0" w:rsidP="000873A0">
      <w:pPr>
        <w:pStyle w:val="ConsPlusNormal"/>
        <w:jc w:val="both"/>
      </w:pPr>
      <w:r>
        <w:t xml:space="preserve">(в ред. </w:t>
      </w:r>
      <w:hyperlink r:id="rId62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отсутствии отдельного учета сумм налога на добавленную стоимость, включенных в цену товара, а также отдельного учета оборотов по реализации товаров, облагаемых по различным налоговым </w:t>
      </w:r>
      <w:r>
        <w:lastRenderedPageBreak/>
        <w:t xml:space="preserve">ставкам, исчисление налога на добавленную стоимость при реализации товаров по розничным ценам производится по ставке, указанной в </w:t>
      </w:r>
      <w:hyperlink w:anchor="P930" w:history="1">
        <w:r>
          <w:rPr>
            <w:color w:val="0000FF"/>
          </w:rPr>
          <w:t>подпункте 1.3 пункта 1 статьи 102</w:t>
        </w:r>
      </w:hyperlink>
      <w:r>
        <w:t xml:space="preserve"> настоящего Кодекса.</w:t>
      </w:r>
    </w:p>
    <w:p w:rsidR="000873A0" w:rsidRDefault="000873A0" w:rsidP="000873A0">
      <w:pPr>
        <w:pStyle w:val="ConsPlusNormal"/>
        <w:jc w:val="both"/>
      </w:pPr>
      <w:r>
        <w:t xml:space="preserve">(в ред. </w:t>
      </w:r>
      <w:hyperlink r:id="rId62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10. При изменении порядка исчисления налога на добавленную стоимость (изменении состава плательщиков, объектов налогообложения, налоговой базы, момента фактической реализации, ставок, порядка применения освобождения от налогообложения) новый порядок исчисления применяется:</w:t>
      </w:r>
    </w:p>
    <w:p w:rsidR="000873A0" w:rsidRDefault="000873A0" w:rsidP="000873A0">
      <w:pPr>
        <w:pStyle w:val="ConsPlusNormal"/>
        <w:ind w:firstLine="540"/>
        <w:jc w:val="both"/>
      </w:pPr>
      <w:r>
        <w:t>в отношении отгруженных товаров (выполненных работ, оказанных услуг), имущественных прав, переданных с момента изменения порядка исчисления налога на добавленную стоимость;</w:t>
      </w:r>
    </w:p>
    <w:p w:rsidR="000873A0" w:rsidRDefault="000873A0" w:rsidP="000873A0">
      <w:pPr>
        <w:pStyle w:val="ConsPlusNormal"/>
        <w:ind w:firstLine="540"/>
        <w:jc w:val="both"/>
      </w:pPr>
      <w:r>
        <w:t>в отношении товаров (работ, услуг), имущественных прав, реализуемых на территории Республики Беларусь иностранными организациями, не состоящими на учете в налоговых органах Республики Беларусь, момент фактической реализации которых наступил с момента изменения порядка исчисления налога на добавленную стоимость;</w:t>
      </w:r>
    </w:p>
    <w:p w:rsidR="000873A0" w:rsidRDefault="000873A0" w:rsidP="000873A0">
      <w:pPr>
        <w:pStyle w:val="ConsPlusNormal"/>
        <w:ind w:firstLine="540"/>
        <w:jc w:val="both"/>
      </w:pPr>
      <w:r>
        <w:t xml:space="preserve">в отношении объектов аренды (предметов лизинга), момент сдачи (передачи) которых в аренду (финансовую аренду (лизинг)), определяемый в соответствии с </w:t>
      </w:r>
      <w:hyperlink w:anchor="P843" w:history="1">
        <w:r>
          <w:rPr>
            <w:color w:val="0000FF"/>
          </w:rPr>
          <w:t>пунктом 11 статьи 100</w:t>
        </w:r>
      </w:hyperlink>
      <w:r>
        <w:t xml:space="preserve"> настоящего Кодекса, наступил с момента изменения порядка исчисления налога на добавленную стоимость;</w:t>
      </w:r>
    </w:p>
    <w:p w:rsidR="000873A0" w:rsidRDefault="000873A0" w:rsidP="000873A0">
      <w:pPr>
        <w:pStyle w:val="ConsPlusNormal"/>
        <w:jc w:val="both"/>
      </w:pPr>
      <w:r>
        <w:t xml:space="preserve">(в ред. Законов Республики Беларусь от 26.10.2012 </w:t>
      </w:r>
      <w:hyperlink r:id="rId624" w:history="1">
        <w:r>
          <w:rPr>
            <w:color w:val="0000FF"/>
          </w:rPr>
          <w:t>N 431-З</w:t>
        </w:r>
      </w:hyperlink>
      <w:r>
        <w:t xml:space="preserve">, от 30.12.2014 </w:t>
      </w:r>
      <w:hyperlink r:id="rId625" w:history="1">
        <w:r>
          <w:rPr>
            <w:color w:val="0000FF"/>
          </w:rPr>
          <w:t>N 224-З</w:t>
        </w:r>
      </w:hyperlink>
      <w:r>
        <w:t>)</w:t>
      </w:r>
    </w:p>
    <w:p w:rsidR="000873A0" w:rsidRDefault="000873A0" w:rsidP="000873A0">
      <w:pPr>
        <w:pStyle w:val="ConsPlusNormal"/>
        <w:jc w:val="both"/>
      </w:pPr>
      <w:r>
        <w:t xml:space="preserve">(п. 10 статьи 103 в ред. </w:t>
      </w:r>
      <w:hyperlink r:id="rId6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 отношении сумм, увеличивающих налоговую базу налога на добавленную стоимость в соответствии с </w:t>
      </w:r>
      <w:hyperlink w:anchor="P743" w:history="1">
        <w:r>
          <w:rPr>
            <w:color w:val="0000FF"/>
          </w:rPr>
          <w:t>пунктом 18 статьи 98</w:t>
        </w:r>
      </w:hyperlink>
      <w:r>
        <w:t xml:space="preserve"> настоящего Кодекса, отражение которых произведено в бухгалтерском учете с момента изменения порядка исчисления налога на добавленную стоимость.</w:t>
      </w:r>
    </w:p>
    <w:p w:rsidR="000873A0" w:rsidRDefault="000873A0" w:rsidP="000873A0">
      <w:pPr>
        <w:pStyle w:val="ConsPlusNormal"/>
        <w:jc w:val="both"/>
      </w:pPr>
      <w:r>
        <w:t xml:space="preserve">(абзац введен </w:t>
      </w:r>
      <w:hyperlink r:id="rId62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137" w:name="P1226"/>
      <w:bookmarkEnd w:id="137"/>
      <w:r>
        <w:t xml:space="preserve">11. В случае возврата покупателем продавцу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продавцов на сумму оборота по реализации этих товаров (работ, услуг), имущественных прав уменьшаются (увеличиваются) обороты по реализации того отчетного периода, в котором произведен возврат товаров (отказ от выполненных работ, оказанных услуг), имущественных прав (уменьшение или увеличение стоимости товаров (работ, услуг), имущественных прав), а у </w:t>
      </w:r>
      <w:r>
        <w:lastRenderedPageBreak/>
        <w:t>покупателей в этом отчетном периоде производится соответствующая корректировка налоговых вычетов. Данное положение не применяется в отношении товаров, возвращенных их продавцу для ремонта, если не изменяется их стоимость.</w:t>
      </w:r>
    </w:p>
    <w:p w:rsidR="000873A0" w:rsidRDefault="000873A0" w:rsidP="000873A0">
      <w:pPr>
        <w:pStyle w:val="ConsPlusNormal"/>
        <w:ind w:firstLine="540"/>
        <w:jc w:val="both"/>
      </w:pPr>
      <w:r>
        <w:t xml:space="preserve">В отношении товаров (работ, услуг), имущественных прав, возврат которых (отказ от которых) или уменьшение стоимости которых произведены в период применения продавцом особого режима налогообложения без уплаты налога на добавленную стоимость и оборот по реализации которых учитывался им при определении налоговой базы налога на добавленную стоимость в налоговом периоде, предшествующем налоговому периоду, в котором произведены возврат покупателем продавцу товаров (отказ от выполненных работ, оказанных услуг), имущественных прав или уменьшение стоимости товаров (работ, услуг), имущественных прав, изменения в части корректировки оборотов по реализации, установленной </w:t>
      </w:r>
      <w:hyperlink w:anchor="P1226" w:history="1">
        <w:r>
          <w:rPr>
            <w:color w:val="0000FF"/>
          </w:rPr>
          <w:t>частью первой</w:t>
        </w:r>
      </w:hyperlink>
      <w:r>
        <w:t xml:space="preserve"> настоящего пункта, вносятся в налоговую декларацию (расчет) по налогу на добавленную стоимость за такой предшествующий налоговый период.</w:t>
      </w:r>
    </w:p>
    <w:p w:rsidR="000873A0" w:rsidRDefault="000873A0" w:rsidP="000873A0">
      <w:pPr>
        <w:pStyle w:val="ConsPlusNormal"/>
        <w:jc w:val="both"/>
      </w:pPr>
      <w:r>
        <w:t xml:space="preserve">(часть вторая п. 11 статьи 103 введена </w:t>
      </w:r>
      <w:hyperlink r:id="rId62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Положения </w:t>
      </w:r>
      <w:hyperlink w:anchor="P1226" w:history="1">
        <w:r>
          <w:rPr>
            <w:color w:val="0000FF"/>
          </w:rPr>
          <w:t>части первой</w:t>
        </w:r>
      </w:hyperlink>
      <w:r>
        <w:t xml:space="preserve"> настоящего пункта подлежат применению также покупателем, применяющим особый режим налогообложения без уплаты налога на добавленную стоимость в период возврата товаров (отказа от выполненных работ, оказанных услуг), имущественных прав или уменьшения стоимости товаров (работ, услуг), имущественных прав, если суммы налога на добавленную стоимость, предъявленные при их приобретении, учитывались им ранее в составе налоговых вычетов в налоговом периоде, предшествующем налоговому периоду, в котором произведены возврат покупателем продавцу товаров (отказ от выполненных работ, оказанных услуг), имущественных прав или уменьшение стоимости товаров (работ, услуг), имущественных прав.</w:t>
      </w:r>
    </w:p>
    <w:p w:rsidR="000873A0" w:rsidRDefault="000873A0" w:rsidP="000873A0">
      <w:pPr>
        <w:pStyle w:val="ConsPlusNormal"/>
        <w:jc w:val="both"/>
      </w:pPr>
      <w:r>
        <w:t xml:space="preserve">(часть третья п. 11 статьи 103 введена </w:t>
      </w:r>
      <w:hyperlink r:id="rId62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138" w:name="P1231"/>
      <w:bookmarkEnd w:id="138"/>
      <w:r>
        <w:t xml:space="preserve">В случае уценки и (или) списания не реализованных по розничным ценам юридическими лицами, осуществляющими торговлю на территории Республики Беларусь, и организациями связи в установленные договором сроки тиражей периодических печатных средств массовой информации, которые в соответствии с условиями договора не подлежат возврату и расчеты за которые не производятся, на сумму оборота по реализации этих периодических печатных средств массовой информации у юридических лиц, на которые возложены функции редакций печатных средств массовой информации (продавцов), уменьшаются обороты по реализации того отчетного </w:t>
      </w:r>
      <w:r>
        <w:lastRenderedPageBreak/>
        <w:t>периода, в котором произведены уценка и (или) списание не реализованных по розничным ценам периодических печатных средств массовой информации, а у юридических лиц, осуществляющих торговлю на территории Республики Беларусь, и организаций связи (покупателей) в этом отчетном периоде производится соответствующая корректировка налоговых вычетов.</w:t>
      </w:r>
    </w:p>
    <w:p w:rsidR="000873A0" w:rsidRDefault="000873A0" w:rsidP="000873A0">
      <w:pPr>
        <w:pStyle w:val="ConsPlusNormal"/>
        <w:jc w:val="both"/>
      </w:pPr>
      <w:r>
        <w:t xml:space="preserve">(часть четвертая п. 11 статьи 103 введена </w:t>
      </w:r>
      <w:hyperlink r:id="rId630" w:history="1">
        <w:r>
          <w:rPr>
            <w:color w:val="0000FF"/>
          </w:rPr>
          <w:t>Законом</w:t>
        </w:r>
      </w:hyperlink>
      <w:r>
        <w:t xml:space="preserve"> Республики Беларусь от 31.12.2013 N 96-З; в ред. </w:t>
      </w:r>
      <w:hyperlink r:id="rId631"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104. Порядок исчисления налога на добавленную стоимость, взимаемого таможенными органами. Сумма налога на добавленную стоимость, подлежащая уплате в бюджет</w:t>
      </w:r>
    </w:p>
    <w:p w:rsidR="000873A0" w:rsidRDefault="000873A0" w:rsidP="000873A0">
      <w:pPr>
        <w:pStyle w:val="ConsPlusNormal"/>
        <w:jc w:val="both"/>
      </w:pPr>
    </w:p>
    <w:p w:rsidR="000873A0" w:rsidRDefault="000873A0" w:rsidP="000873A0">
      <w:pPr>
        <w:pStyle w:val="ConsPlusNormal"/>
        <w:ind w:firstLine="540"/>
        <w:jc w:val="both"/>
      </w:pPr>
      <w:r>
        <w:t xml:space="preserve">1. Сумма налога на добавленную стоимость, взимаемого таможенными органами при ввозе товаров на территорию Республики Беларусь, подлежащая уплате в бюджет, определяется как произведение налоговой </w:t>
      </w:r>
      <w:hyperlink w:anchor="P779" w:history="1">
        <w:r>
          <w:rPr>
            <w:color w:val="0000FF"/>
          </w:rPr>
          <w:t>базы</w:t>
        </w:r>
      </w:hyperlink>
      <w:r>
        <w:t xml:space="preserve"> и налоговой </w:t>
      </w:r>
      <w:hyperlink w:anchor="P872" w:history="1">
        <w:r>
          <w:rPr>
            <w:color w:val="0000FF"/>
          </w:rPr>
          <w:t>ставки</w:t>
        </w:r>
      </w:hyperlink>
      <w:r>
        <w:t>.</w:t>
      </w:r>
    </w:p>
    <w:p w:rsidR="000873A0" w:rsidRDefault="000873A0" w:rsidP="000873A0">
      <w:pPr>
        <w:pStyle w:val="ConsPlusNormal"/>
        <w:jc w:val="both"/>
      </w:pPr>
      <w:r>
        <w:t xml:space="preserve">(в ред. </w:t>
      </w:r>
      <w:hyperlink r:id="rId63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Особенности исчисления суммы налога на добавленную стоимость, подлежащего уплате в бюджет и взимаемого таможенными органами при ввозе товаров на территорию Республики Беларусь, в зависимости от таможенной процедуры устанавливаются таможенным законодательством Таможенного союза, </w:t>
      </w:r>
      <w:hyperlink r:id="rId633"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15.10.2010 </w:t>
      </w:r>
      <w:hyperlink r:id="rId634" w:history="1">
        <w:r>
          <w:rPr>
            <w:color w:val="0000FF"/>
          </w:rPr>
          <w:t>N 174-З</w:t>
        </w:r>
      </w:hyperlink>
      <w:r>
        <w:t xml:space="preserve">, от 30.12.2011 </w:t>
      </w:r>
      <w:hyperlink r:id="rId635" w:history="1">
        <w:r>
          <w:rPr>
            <w:color w:val="0000FF"/>
          </w:rPr>
          <w:t>N 330-З</w:t>
        </w:r>
      </w:hyperlink>
      <w:r>
        <w:t xml:space="preserve">, от 26.10.2012 </w:t>
      </w:r>
      <w:hyperlink r:id="rId636" w:history="1">
        <w:r>
          <w:rPr>
            <w:color w:val="0000FF"/>
          </w:rPr>
          <w:t>N 431-З</w:t>
        </w:r>
      </w:hyperlink>
      <w:r>
        <w:t xml:space="preserve">, от 30.12.2014 </w:t>
      </w:r>
      <w:hyperlink r:id="rId637" w:history="1">
        <w:r>
          <w:rPr>
            <w:color w:val="0000FF"/>
          </w:rPr>
          <w:t>N 224-З</w:t>
        </w:r>
      </w:hyperlink>
      <w:r>
        <w:t>)</w:t>
      </w:r>
    </w:p>
    <w:p w:rsidR="000873A0" w:rsidRDefault="000873A0" w:rsidP="000873A0">
      <w:pPr>
        <w:pStyle w:val="ConsPlusNormal"/>
        <w:ind w:firstLine="540"/>
        <w:jc w:val="both"/>
      </w:pPr>
      <w:r>
        <w:t xml:space="preserve">3. </w:t>
      </w:r>
      <w:hyperlink r:id="rId638"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и копии платежных документов, подтверждающих факт уплаты налога на добавленную стоимость, взимаемого таможенными органами, являются контрольными документами и служат основанием для применения налоговых вычетов.</w:t>
      </w:r>
    </w:p>
    <w:p w:rsidR="000873A0" w:rsidRDefault="000873A0" w:rsidP="000873A0">
      <w:pPr>
        <w:pStyle w:val="ConsPlusNormal"/>
        <w:jc w:val="both"/>
      </w:pPr>
      <w:r>
        <w:t xml:space="preserve">(в ред. </w:t>
      </w:r>
      <w:hyperlink r:id="rId639"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139" w:name="P1243"/>
      <w:bookmarkEnd w:id="139"/>
      <w:r>
        <w:rPr>
          <w:b/>
        </w:rPr>
        <w:t>Статья 105. Сумма налога на добавленную стоимость, предъявляемая плательщиком к оплате покупателю товаров (работ, услуг), имущественных прав</w:t>
      </w:r>
    </w:p>
    <w:p w:rsidR="000873A0" w:rsidRDefault="000873A0" w:rsidP="000873A0">
      <w:pPr>
        <w:pStyle w:val="ConsPlusNormal"/>
        <w:jc w:val="both"/>
      </w:pPr>
    </w:p>
    <w:p w:rsidR="000873A0" w:rsidRDefault="000873A0" w:rsidP="000873A0">
      <w:pPr>
        <w:pStyle w:val="ConsPlusNormal"/>
        <w:ind w:firstLine="540"/>
        <w:jc w:val="both"/>
      </w:pPr>
      <w:r>
        <w:t xml:space="preserve">1. При реализации товаров (работ, услуг), имущественных прав по свободным отпускным ценам (с учетом акцизов для подакцизных </w:t>
      </w:r>
      <w:hyperlink w:anchor="P1816" w:history="1">
        <w:r>
          <w:rPr>
            <w:color w:val="0000FF"/>
          </w:rPr>
          <w:t>товаров</w:t>
        </w:r>
      </w:hyperlink>
      <w:r>
        <w:t>) или тарифам плательщик дополнительно к цене (тарифу) товаров (работ, услуг), имущественных прав обязан предъявить к оплате покупателю этих товаров (работ, услуг), имущественных прав соответствующую сумму налога на добавленную стоимость.</w:t>
      </w:r>
    </w:p>
    <w:p w:rsidR="000873A0" w:rsidRDefault="000873A0" w:rsidP="000873A0">
      <w:pPr>
        <w:pStyle w:val="ConsPlusNormal"/>
        <w:ind w:firstLine="540"/>
        <w:jc w:val="both"/>
      </w:pPr>
      <w:r>
        <w:t>Настоящее положение не применяется при реализации плательщиком товаров по регулируемым розничным ценам, если в эти цены уже включен налог на добавленную стоимость.</w:t>
      </w:r>
    </w:p>
    <w:p w:rsidR="000873A0" w:rsidRDefault="000873A0" w:rsidP="000873A0">
      <w:pPr>
        <w:pStyle w:val="ConsPlusNormal"/>
        <w:ind w:firstLine="540"/>
        <w:jc w:val="both"/>
      </w:pPr>
      <w:r>
        <w:t>2. Сумма налога на добавленную стоимость, предъявляемая плательщиком покупателю товаров (работ, услуг), имущественных прав, определяется по каждому виду товаров (работ, услуг), имущественных прав.</w:t>
      </w:r>
    </w:p>
    <w:p w:rsidR="000873A0" w:rsidRDefault="000873A0" w:rsidP="000873A0">
      <w:pPr>
        <w:pStyle w:val="ConsPlusNormal"/>
        <w:ind w:firstLine="540"/>
        <w:jc w:val="both"/>
      </w:pPr>
      <w:bookmarkStart w:id="140" w:name="P1248"/>
      <w:bookmarkEnd w:id="140"/>
      <w:r>
        <w:t>3. В расчетных и первичных учетных документах соответствующие сумма и ставка налога на добавленную стоимость выделяются отдельной строкой.</w:t>
      </w:r>
    </w:p>
    <w:p w:rsidR="000873A0" w:rsidRDefault="000873A0" w:rsidP="000873A0">
      <w:pPr>
        <w:pStyle w:val="ConsPlusNormal"/>
        <w:ind w:firstLine="540"/>
        <w:jc w:val="both"/>
      </w:pPr>
      <w:r>
        <w:t>3-1. В электронных счетах-фактурах и первичных учетных документах соответствующие сумма и ставка налога на добавленную стоимость выделяются отдельной строкой.</w:t>
      </w:r>
    </w:p>
    <w:p w:rsidR="000873A0" w:rsidRDefault="000873A0" w:rsidP="000873A0">
      <w:pPr>
        <w:pStyle w:val="ConsPlusNormal"/>
        <w:jc w:val="both"/>
      </w:pPr>
      <w:r>
        <w:t xml:space="preserve">(п. 3-1 статьи 105 введен </w:t>
      </w:r>
      <w:hyperlink r:id="rId64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41" w:name="P1251"/>
      <w:bookmarkEnd w:id="141"/>
      <w:r>
        <w:t>4. При реализации товаров (работ, услуг) по розничным ценам (тарифам) соответствующая сумма налога на добавленную стоимость включается в эти цены (тарифы). При этом на ярлыках товаров и ценниках, выставляемых продавцами, а также на чеках и других выдаваемых покупателю документах соответствующая сумма налога на добавленную стоимость не выделяется.</w:t>
      </w:r>
    </w:p>
    <w:p w:rsidR="000873A0" w:rsidRDefault="000873A0" w:rsidP="000873A0">
      <w:pPr>
        <w:pStyle w:val="ConsPlusNormal"/>
        <w:ind w:firstLine="540"/>
        <w:jc w:val="both"/>
      </w:pPr>
      <w:r>
        <w:t xml:space="preserve">При реализации товаров по розничным ценам плательщики, реализующие товары, по требованию покупателей вправе в документах указывать ставку налога на добавленную стоимость, по которой облагается данный товар, и сумму налога на добавленную стоимость. Плательщики, исчисляющие налог на добавленную стоимость с применением особенностей, установленных </w:t>
      </w:r>
      <w:hyperlink w:anchor="P1212" w:history="1">
        <w:r>
          <w:rPr>
            <w:color w:val="0000FF"/>
          </w:rPr>
          <w:t>пунктом 9 статьи 103</w:t>
        </w:r>
      </w:hyperlink>
      <w:r>
        <w:t xml:space="preserve"> настоящего Кодекса, вправе указывать сумму и ставку налога на добавленную стоимость из расчета, имеющегося на начало текущего месяца. Указанные в документах ставка и сумма налога на добавленную стоимость заверяются печатью или штампом продавца и подписью главного бухгалтера или лица, им уполномоченного.</w:t>
      </w:r>
    </w:p>
    <w:p w:rsidR="000873A0" w:rsidRDefault="000873A0" w:rsidP="000873A0">
      <w:pPr>
        <w:pStyle w:val="ConsPlusNormal"/>
        <w:jc w:val="both"/>
      </w:pPr>
      <w:r>
        <w:t xml:space="preserve">(в ред. </w:t>
      </w:r>
      <w:hyperlink r:id="rId64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4-1. При реализации товаров по розничным ценам плательщики, реализующие товары, по требованию покупателей должны предъявить электронный счет-фактуру, в котором будут указаны ставка налога на добавленную стоимость, по которой облагается данный товар, и сумма налога на добавленную стоимость. Плательщики, исчисляющие налог </w:t>
      </w:r>
      <w:r>
        <w:lastRenderedPageBreak/>
        <w:t xml:space="preserve">на добавленную стоимость с применением особенностей, установленных </w:t>
      </w:r>
      <w:hyperlink w:anchor="P1212" w:history="1">
        <w:r>
          <w:rPr>
            <w:color w:val="0000FF"/>
          </w:rPr>
          <w:t>пунктом 9 статьи 103</w:t>
        </w:r>
      </w:hyperlink>
      <w:r>
        <w:t xml:space="preserve"> настоящего Кодекса, вправе указывать сумму и ставку налога на добавленную стоимость из расчета, имеющегося на начало текущего месяца.</w:t>
      </w:r>
    </w:p>
    <w:p w:rsidR="000873A0" w:rsidRDefault="000873A0" w:rsidP="000873A0">
      <w:pPr>
        <w:pStyle w:val="ConsPlusNormal"/>
        <w:jc w:val="both"/>
      </w:pPr>
      <w:r>
        <w:t xml:space="preserve">(п. 4-1 статьи 105 введен </w:t>
      </w:r>
      <w:hyperlink r:id="rId64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5. Плательщики, которым поручена реализация имущества, отчужденного в результате </w:t>
      </w:r>
      <w:hyperlink r:id="rId643" w:history="1">
        <w:r>
          <w:rPr>
            <w:color w:val="0000FF"/>
          </w:rPr>
          <w:t>реквизиции</w:t>
        </w:r>
      </w:hyperlink>
      <w:r>
        <w:t>, конфискации, по решению суда в порядке взыскания налогов, сборов (пошлин) и пеней, штрафов за совершение административных правонарушений и (или) преступлений путем обращения взыскания на имущество по обязательствам собственника, в документах для покупателей вправе указывать самостоятельно выделенные из цены реализации суммы налога на добавленную стоимость. Самостоятельное выделение сумм налога на добавленную стоимость производится по той ставке, по которой облагается реализация такого имущества.</w:t>
      </w:r>
    </w:p>
    <w:p w:rsidR="000873A0" w:rsidRDefault="000873A0" w:rsidP="000873A0">
      <w:pPr>
        <w:pStyle w:val="ConsPlusNormal"/>
        <w:ind w:firstLine="540"/>
        <w:jc w:val="both"/>
      </w:pPr>
      <w:bookmarkStart w:id="142" w:name="P1257"/>
      <w:bookmarkEnd w:id="142"/>
      <w:r>
        <w:t xml:space="preserve">6. Организации и индивидуальные предприниматели, освобождаемые от исчисления и уплаты налога на добавленную стоимость, а также организации и индивидуальные предприниматели, применяющие особые </w:t>
      </w:r>
      <w:hyperlink w:anchor="P7844" w:history="1">
        <w:r>
          <w:rPr>
            <w:color w:val="0000FF"/>
          </w:rPr>
          <w:t>режимы</w:t>
        </w:r>
      </w:hyperlink>
      <w:r>
        <w:t xml:space="preserve"> налогообложения без исчисления и уплаты налога на добавленную стоимость, при реализации (отгрузке) товаров (работ, услуг), имущественных прав налог на добавленную стоимость не исчисляют, расчетные и первичные учетные документы, применяемые при реализации (отгрузке) товаров (работ, услуг), имущественных прав, выписывают без выделения сумм налога на добавленную стоимость и предъявления этих сумм покупателю. При этом в указанных документах делается запись или ставится штамп "Без НДС", а при реализации товаров (работ, услуг), указанных в </w:t>
      </w:r>
      <w:hyperlink w:anchor="P317" w:history="1">
        <w:r>
          <w:rPr>
            <w:color w:val="0000FF"/>
          </w:rPr>
          <w:t>подпунктах 1.16</w:t>
        </w:r>
      </w:hyperlink>
      <w:r>
        <w:t xml:space="preserve"> и </w:t>
      </w:r>
      <w:hyperlink w:anchor="P345" w:history="1">
        <w:r>
          <w:rPr>
            <w:color w:val="0000FF"/>
          </w:rPr>
          <w:t>1.20 пункта 1 статьи 94</w:t>
        </w:r>
      </w:hyperlink>
      <w:r>
        <w:t xml:space="preserve"> настоящего Кодекса, делается соответствующая запись.</w:t>
      </w:r>
    </w:p>
    <w:p w:rsidR="000873A0" w:rsidRDefault="000873A0" w:rsidP="000873A0">
      <w:pPr>
        <w:pStyle w:val="ConsPlusNormal"/>
        <w:jc w:val="both"/>
      </w:pPr>
      <w:r>
        <w:t xml:space="preserve">(в ред. </w:t>
      </w:r>
      <w:hyperlink r:id="rId64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6-1. Организации и индивидуальные предприниматели, освобождаемые от исчисления и уплаты налога на добавленную стоимость, а также организации и индивидуальные предприниматели, применяющие особые режимы налогообложения без исчисления и уплаты налога на добавленную стоимость, при реализации (отгрузке) товаров (работ, услуг), имущественных прав налог на добавленную стоимость не исчисляют, электронные счета-фактуры выставляют (направляют) с учетом положений </w:t>
      </w:r>
      <w:hyperlink w:anchor="P1356" w:history="1">
        <w:r>
          <w:rPr>
            <w:color w:val="0000FF"/>
          </w:rPr>
          <w:t>пункта 7 статьи 106-1</w:t>
        </w:r>
      </w:hyperlink>
      <w:r>
        <w:t xml:space="preserve"> настоящего Кодекса, а первичные учетные документы, применяемые при реализации (отгрузке) товаров (работ, услуг), имущественных прав, составляют (выписывают) без выделения сумм налога на добавленную </w:t>
      </w:r>
      <w:r>
        <w:lastRenderedPageBreak/>
        <w:t xml:space="preserve">стоимость и предъявления этих сумм покупателю. При этом в указанных документах делается запись или ставится штамп "Без НДС", а при реализации товаров (работ, услуг), указанных в </w:t>
      </w:r>
      <w:hyperlink w:anchor="P317" w:history="1">
        <w:r>
          <w:rPr>
            <w:color w:val="0000FF"/>
          </w:rPr>
          <w:t>подпунктах 1.16</w:t>
        </w:r>
      </w:hyperlink>
      <w:r>
        <w:t xml:space="preserve"> и </w:t>
      </w:r>
      <w:hyperlink w:anchor="P345" w:history="1">
        <w:r>
          <w:rPr>
            <w:color w:val="0000FF"/>
          </w:rPr>
          <w:t>1.20 пункта 1 статьи 94</w:t>
        </w:r>
      </w:hyperlink>
      <w:r>
        <w:t xml:space="preserve"> настоящего Кодекса, делается соответствующая запись.</w:t>
      </w:r>
    </w:p>
    <w:p w:rsidR="000873A0" w:rsidRDefault="000873A0" w:rsidP="000873A0">
      <w:pPr>
        <w:pStyle w:val="ConsPlusNormal"/>
        <w:jc w:val="both"/>
      </w:pPr>
      <w:r>
        <w:t xml:space="preserve">(п. 6-1 статьи 105 введен </w:t>
      </w:r>
      <w:hyperlink r:id="rId64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43" w:name="P1261"/>
      <w:bookmarkEnd w:id="143"/>
      <w:r>
        <w:t xml:space="preserve">7. Выделение сумм налога на добавленную стоимость участникам (членам) организаций при предъявлении к возмещению в соответствии с </w:t>
      </w:r>
      <w:hyperlink w:anchor="P159" w:history="1">
        <w:r>
          <w:rPr>
            <w:color w:val="0000FF"/>
          </w:rPr>
          <w:t>подпунктом 2.12.1 пункта 2 статьи 93</w:t>
        </w:r>
      </w:hyperlink>
      <w:r>
        <w:t xml:space="preserve"> настоящего Кодекса стоимости приобретенных (выполненных, оказанных) работ (услуг) производится при указании в первичных учетных документах таким организациям сумм налога на добавленную стоимость продавцами этих работ (услуг).</w:t>
      </w:r>
    </w:p>
    <w:p w:rsidR="000873A0" w:rsidRDefault="000873A0" w:rsidP="000873A0">
      <w:pPr>
        <w:pStyle w:val="ConsPlusNormal"/>
        <w:ind w:firstLine="540"/>
        <w:jc w:val="both"/>
      </w:pPr>
      <w:r>
        <w:t xml:space="preserve">Выделение арендодателем (лизингодателем) арендатору (лизингополучателю), а также арендатором (лизингополучателем) арендодателю (лизингодателю) сумм налога на добавленную стоимость при предъявлении к возмещению стоимости работ (услуг) в соответствии с </w:t>
      </w:r>
      <w:hyperlink w:anchor="P160" w:history="1">
        <w:r>
          <w:rPr>
            <w:color w:val="0000FF"/>
          </w:rPr>
          <w:t>подпунктом 2.12.2 пункта 2 статьи 93</w:t>
        </w:r>
      </w:hyperlink>
      <w:r>
        <w:t xml:space="preserve"> настоящего Кодекса производится при указании соответственно арендодателю (лизингодателю), а также арендатору (лизингополучателю) этих сумм налога на добавленную стоимость продавцами таких работ (услуг) в первичных учетных документах.</w:t>
      </w:r>
    </w:p>
    <w:p w:rsidR="000873A0" w:rsidRDefault="000873A0" w:rsidP="000873A0">
      <w:pPr>
        <w:pStyle w:val="ConsPlusNormal"/>
        <w:ind w:firstLine="540"/>
        <w:jc w:val="both"/>
      </w:pPr>
      <w:r>
        <w:t xml:space="preserve">При реализации комиссионером (поверенным) товаров (работ, услуг), имущественных прав на основании договоров комиссии, поручения и иных аналогичных гражданско-правовых договоров покупателю выделяются суммы налога на добавленную стоимость, исчисленные комитентом (доверителем), в случае, если комитент (доверитель) является плательщиком налога на добавленную стоимость в Республике Беларусь, а также суммы налога на добавленную стоимость, исчисленные комиссионером (поверенным) по товарам (работам, услугам), имущественным правам комитентов (доверителей), местом реализации которых является Республика Беларусь. Выделение комиссионером (поверенным) покупателю исчисленных комитентом (доверителем) сумм налога на добавленную стоимость производится при указании комитентом (доверителем) этих сумм налога на добавленную стоимость для комиссионеров (поверенных) в первичных учетных документах комитента (доверителя), отвечающих требованиям </w:t>
      </w:r>
      <w:hyperlink w:anchor="P1453" w:history="1">
        <w:r>
          <w:rPr>
            <w:color w:val="0000FF"/>
          </w:rPr>
          <w:t>пункта 5 статьи 107</w:t>
        </w:r>
      </w:hyperlink>
      <w:r>
        <w:t xml:space="preserve"> настоящего Кодекса.</w:t>
      </w:r>
    </w:p>
    <w:p w:rsidR="000873A0" w:rsidRDefault="000873A0" w:rsidP="000873A0">
      <w:pPr>
        <w:pStyle w:val="ConsPlusNormal"/>
        <w:jc w:val="both"/>
      </w:pPr>
      <w:r>
        <w:t xml:space="preserve">(в ред. </w:t>
      </w:r>
      <w:hyperlink r:id="rId64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Выделение продавцом товаров сумм налога на добавленную стоимость при предъявлении к возмещению стоимости услуг в соответствии с </w:t>
      </w:r>
      <w:hyperlink w:anchor="P162" w:history="1">
        <w:r>
          <w:rPr>
            <w:color w:val="0000FF"/>
          </w:rPr>
          <w:t>подпунктом 2.12.3 пункта 2 статьи 93</w:t>
        </w:r>
      </w:hyperlink>
      <w:r>
        <w:t xml:space="preserve"> настоящего </w:t>
      </w:r>
      <w:r>
        <w:lastRenderedPageBreak/>
        <w:t>Кодекса производится при указании продавцу товаров этих сумм налога на добавленную стоимость плательщиками, оказывающими данные услуги, в первичных учетных документах.</w:t>
      </w:r>
    </w:p>
    <w:p w:rsidR="000873A0" w:rsidRDefault="000873A0" w:rsidP="000873A0">
      <w:pPr>
        <w:pStyle w:val="ConsPlusNormal"/>
        <w:ind w:firstLine="540"/>
        <w:jc w:val="both"/>
      </w:pPr>
      <w:r>
        <w:t xml:space="preserve">Выделение экспедитором клиенту по договору транспортной экспедиции сумм налога на добавленную стоимость по расходам, возмещаемым клиентом в соответствии с </w:t>
      </w:r>
      <w:hyperlink w:anchor="P164" w:history="1">
        <w:r>
          <w:rPr>
            <w:color w:val="0000FF"/>
          </w:rPr>
          <w:t>подпунктом 2.12.5 пункта 2 статьи 93</w:t>
        </w:r>
      </w:hyperlink>
      <w:r>
        <w:t xml:space="preserve"> настоящего Кодекса, производится при указании в первичных учетных документах экспедитору этих сумм налога на добавленную стоимость продавцами товаров (работ, услуг), имущественных прав, относящихся к таким расходам.</w:t>
      </w:r>
    </w:p>
    <w:p w:rsidR="000873A0" w:rsidRDefault="000873A0" w:rsidP="000873A0">
      <w:pPr>
        <w:pStyle w:val="ConsPlusNormal"/>
        <w:ind w:firstLine="540"/>
        <w:jc w:val="both"/>
      </w:pPr>
      <w:r>
        <w:t xml:space="preserve">Выделение абонентом сумм налога на добавленную стоимость при предъявлении к возмещению субабонентами стоимости всех видов полученных энергии, газа, воды в соответствии с </w:t>
      </w:r>
      <w:hyperlink w:anchor="P165" w:history="1">
        <w:r>
          <w:rPr>
            <w:color w:val="0000FF"/>
          </w:rPr>
          <w:t>подпунктом 2.12.6 пункта 2 статьи 93</w:t>
        </w:r>
      </w:hyperlink>
      <w:r>
        <w:t xml:space="preserve"> настоящего Кодекса производится при указании абоненту в первичных учетных документах этих сумм налога на добавленную стоимость организациями, подающими энергию, газ, воду.</w:t>
      </w:r>
    </w:p>
    <w:p w:rsidR="000873A0" w:rsidRDefault="000873A0" w:rsidP="000873A0">
      <w:pPr>
        <w:pStyle w:val="ConsPlusNormal"/>
        <w:ind w:firstLine="540"/>
        <w:jc w:val="both"/>
      </w:pPr>
      <w:bookmarkStart w:id="144" w:name="P1268"/>
      <w:bookmarkEnd w:id="144"/>
      <w:r>
        <w:t>При ведении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заказчиком (застройщиком) в пределах суммы договора с третьим лицом (в том числе дольщиком) выделяются суммы налога на добавленную стоимость по товарам (работам, услугам), имущественным правам, приобретенным (ввезенным) заказчиком (застройщиком) для ведения строительства в интересах третьих лиц (в том числе дольщиков) и не являющимся вложениями в долгосрочные активы заказчика (застройщика). Выделение заказчиком (застройщиком) сумм налога на добавленную стоимость третьему лицу (в том числе дольщику) производится при указании заказчику (застройщику) этих сумм налога на добавленную стоимость в первичных учетных документах продавцами таких товаров (работ, услуг), имущественных прав, при уплате этих сумм налога на добавленную стоимость заказчиком (застройщиком) при ввозе товаров на территорию Республики Беларусь либо при исчислении заказчиком (застройщиком) и уплате в бюджет этих сумм налога на добавленную стоимость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jc w:val="both"/>
      </w:pPr>
      <w:r>
        <w:t xml:space="preserve">(часть седьмая п. 7 статьи 105 в ред. </w:t>
      </w:r>
      <w:hyperlink r:id="rId64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145" w:name="P1270"/>
      <w:bookmarkEnd w:id="145"/>
      <w:r>
        <w:t xml:space="preserve">7-1. Выделение сумм налога на добавленную стоимость участникам (членам) организаций при предъявлении к возмещению в соответствии с </w:t>
      </w:r>
      <w:hyperlink w:anchor="P159" w:history="1">
        <w:r>
          <w:rPr>
            <w:color w:val="0000FF"/>
          </w:rPr>
          <w:t>подпунктом 2.12.1 пункта 2 статьи 93</w:t>
        </w:r>
      </w:hyperlink>
      <w:r>
        <w:t xml:space="preserve"> настоящего Кодекса стоимости приобретенных (выполненных, оказанных) работ (услуг) производится при указании в электронных счетах-фактурах и первичных учетных документах таким организациям сумм налога на добавленную стоимость продавцами этих работ (услуг).</w:t>
      </w:r>
    </w:p>
    <w:p w:rsidR="000873A0" w:rsidRDefault="000873A0" w:rsidP="000873A0">
      <w:pPr>
        <w:pStyle w:val="ConsPlusNormal"/>
        <w:ind w:firstLine="540"/>
        <w:jc w:val="both"/>
      </w:pPr>
      <w:r>
        <w:t xml:space="preserve">Выделение арендодателем (лизингодателем) арендатору (лизингополучателю), а также арендатором (лизингополучателем) арендодателю (лизингодателю) сумм налога на добавленную стоимость при предъявлении к возмещению стоимости работ (услуг) в соответствии с </w:t>
      </w:r>
      <w:hyperlink w:anchor="P160" w:history="1">
        <w:r>
          <w:rPr>
            <w:color w:val="0000FF"/>
          </w:rPr>
          <w:t>подпунктом 2.12.2 пункта 2 статьи 93</w:t>
        </w:r>
      </w:hyperlink>
      <w:r>
        <w:t xml:space="preserve"> настоящего Кодекса производится при указании соответственно арендодателю (лизингодателю), а также арендатору (лизингополучателю) этих сумм налога на добавленную стоимость продавцами таких работ (услуг) в электронных счетах-фактурах и первичных учетных документах.</w:t>
      </w:r>
    </w:p>
    <w:p w:rsidR="000873A0" w:rsidRDefault="000873A0" w:rsidP="000873A0">
      <w:pPr>
        <w:pStyle w:val="ConsPlusNormal"/>
        <w:ind w:firstLine="540"/>
        <w:jc w:val="both"/>
      </w:pPr>
      <w:r>
        <w:t>При реализации комиссионером (поверенным) товаров (работ, услуг), имущественных прав на основании договоров комиссии, поручения и иных аналогичных гражданско-правовых договоров покупателю выделяются суммы налога на добавленную стоимость, исчисленные комитентом (доверителем), в случае, если комитент (доверитель) является плательщиком налога на добавленную стоимость в Республике Беларусь, а также суммы налога на добавленную стоимость, исчисленные комиссионером (поверенным) по товарам (работам, услугам), имущественным правам комитентов (доверителей), местом реализации которых является Республика Беларусь. Выделение комиссионером (поверенным) покупателю исчисленных комитентом (доверителем) сумм налога на добавленную стоимость производится при указании комитентом (доверителем) этих сумм налога на добавленную стоимость для комиссионеров (поверенных) в электронных счетах-фактурах и первичных учетных документах комитента (доверителя).</w:t>
      </w:r>
    </w:p>
    <w:p w:rsidR="000873A0" w:rsidRDefault="000873A0" w:rsidP="000873A0">
      <w:pPr>
        <w:pStyle w:val="ConsPlusNormal"/>
        <w:ind w:firstLine="540"/>
        <w:jc w:val="both"/>
      </w:pPr>
      <w:r>
        <w:t xml:space="preserve">Выделение продавцом товаров сумм налога на добавленную стоимость при предъявлении к возмещению стоимости услуг в соответствии с </w:t>
      </w:r>
      <w:hyperlink w:anchor="P162" w:history="1">
        <w:r>
          <w:rPr>
            <w:color w:val="0000FF"/>
          </w:rPr>
          <w:t>подпунктом 2.12.3 пункта 2 статьи 93</w:t>
        </w:r>
      </w:hyperlink>
      <w:r>
        <w:t xml:space="preserve"> настоящего Кодекса производится при указании продавцу товаров этих сумм налога на добавленную стоимость плательщиками, оказывающими данные услуги, в электронных счетах-фактурах и первичных учетных документах.</w:t>
      </w:r>
    </w:p>
    <w:p w:rsidR="000873A0" w:rsidRDefault="000873A0" w:rsidP="000873A0">
      <w:pPr>
        <w:pStyle w:val="ConsPlusNormal"/>
        <w:ind w:firstLine="540"/>
        <w:jc w:val="both"/>
      </w:pPr>
      <w:r>
        <w:t xml:space="preserve">Выделение экспедитором клиенту по договору транспортной экспедиции сумм налога на добавленную стоимость по расходам, возмещаемым клиентом в соответствии с </w:t>
      </w:r>
      <w:hyperlink w:anchor="P164" w:history="1">
        <w:r>
          <w:rPr>
            <w:color w:val="0000FF"/>
          </w:rPr>
          <w:t>подпунктом 2.12.5 пункта 2 статьи 93</w:t>
        </w:r>
      </w:hyperlink>
      <w:r>
        <w:t xml:space="preserve"> настоящего Кодекса, производится при указании в электронных счетах-фактурах и первичных учетных документах </w:t>
      </w:r>
      <w:r>
        <w:lastRenderedPageBreak/>
        <w:t>экспедитору этих сумм налога на добавленную стоимость продавцами товаров (работ, услуг), имущественных прав, относящихся к таким расходам.</w:t>
      </w:r>
    </w:p>
    <w:p w:rsidR="000873A0" w:rsidRDefault="000873A0" w:rsidP="000873A0">
      <w:pPr>
        <w:pStyle w:val="ConsPlusNormal"/>
        <w:ind w:firstLine="540"/>
        <w:jc w:val="both"/>
      </w:pPr>
      <w:r>
        <w:t xml:space="preserve">Выделение абонентом сумм налога на добавленную стоимость при предъявлении к возмещению субабонентами стоимости всех видов полученных энергии, газа, воды в соответствии с </w:t>
      </w:r>
      <w:hyperlink w:anchor="P165" w:history="1">
        <w:r>
          <w:rPr>
            <w:color w:val="0000FF"/>
          </w:rPr>
          <w:t>подпунктом 2.12.6 пункта 2 статьи 93</w:t>
        </w:r>
      </w:hyperlink>
      <w:r>
        <w:t xml:space="preserve"> настоящего Кодекса производится при указании абоненту в электронных счетах-фактурах и первичных учетных документах этих сумм налога на добавленную стоимость организациями, подающими энергию, газ, воду.</w:t>
      </w:r>
    </w:p>
    <w:p w:rsidR="000873A0" w:rsidRDefault="000873A0" w:rsidP="000873A0">
      <w:pPr>
        <w:pStyle w:val="ConsPlusNormal"/>
        <w:ind w:firstLine="540"/>
        <w:jc w:val="both"/>
      </w:pPr>
      <w:r>
        <w:t>При ведении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заказчиком (застройщиком) в пределах суммы договора с третьим лицом (в том числе дольщиком) выделяются суммы налога на добавленную стоимость по товарам (работам, услугам), имущественным правам, приобретенным (ввезенным) заказчиком (застройщиком) для ведения строительства в интересах третьих лиц (в том числе дольщиков) и не являющимся вложениями в долгосрочные активы заказчика (застройщика). Выделение заказчиком (застройщиком) сумм налога на добавленную стоимость третьему лицу (в том числе дольщику) производится при указании заказчику (застройщику) этих сумм налога на добавленную стоимость в электронных счетах-фактурах и первичных учетных документах продавцами таких товаров (работ, услуг), имущественных прав, при уплате этих сумм налога на добавленную стоимость заказчиком (застройщиком) при ввозе товаров на территорию Республики Беларусь либо при исчислении заказчиком (застройщиком) и уплате в бюджет этих сумм налога на добавленную стоимость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jc w:val="both"/>
      </w:pPr>
      <w:r>
        <w:t xml:space="preserve">(п. 7-1 статьи 105 введен </w:t>
      </w:r>
      <w:hyperlink r:id="rId64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46" w:name="P1278"/>
      <w:bookmarkEnd w:id="146"/>
      <w:r>
        <w:t xml:space="preserve">8. Суммы налога на добавленную стоимость, излишне предъявленные в первичных учетных документах продавцом покупателям товаров (работ, услуг), имущественных прав - плательщикам в Республике Беларусь, подлежат исчислению и уплате в бюджет этим продавцом, за исключением исправления излишне предъявленных сумм налога на добавленную стоимость на основании актов сверки расчетов, подписанных продавцом и покупателем. В случае выделения в первичных учетных документах налога на </w:t>
      </w:r>
      <w:r>
        <w:lastRenderedPageBreak/>
        <w:t xml:space="preserve">добавленную стоимость в сумме меньшей, чем установлено в настоящей главе, исчисление и уплата налога на добавленную стоимость производятся продавцом по соответствующей ставке, установленной </w:t>
      </w:r>
      <w:hyperlink w:anchor="P872" w:history="1">
        <w:r>
          <w:rPr>
            <w:color w:val="0000FF"/>
          </w:rPr>
          <w:t>статьей 102</w:t>
        </w:r>
      </w:hyperlink>
      <w:r>
        <w:t xml:space="preserve"> настоящего Кодекса по таким товарам (работам, услугам), имущественным правам.</w:t>
      </w:r>
    </w:p>
    <w:p w:rsidR="000873A0" w:rsidRDefault="000873A0" w:rsidP="000873A0">
      <w:pPr>
        <w:pStyle w:val="ConsPlusNormal"/>
        <w:ind w:firstLine="540"/>
        <w:jc w:val="both"/>
      </w:pPr>
      <w:r>
        <w:t>Покупатели, приобретавшие товары (работы, услуги), имущественные права, по которым продавцом - плательщиком в Республике Беларусь неправильно указана сумма налога на добавленную стоимость, принимают к вычету сумму налога на добавленную стоимость, выделенную продавцом в первичных учетных документах, за исключением исправления указанных сумм налога на добавленную стоимость на основании актов сверки расчетов, подписанных продавцом и покупателем.</w:t>
      </w:r>
    </w:p>
    <w:p w:rsidR="000873A0" w:rsidRDefault="000873A0" w:rsidP="000873A0">
      <w:pPr>
        <w:pStyle w:val="ConsPlusNormal"/>
        <w:ind w:firstLine="540"/>
        <w:jc w:val="both"/>
      </w:pPr>
      <w:r>
        <w:t xml:space="preserve">Плательщики, неправильно выделившие в первичных учетных документах ставку и сумму налога на добавленную стоимость при реализации товаров (работ, услуг), имущественных прав в связи с приданием нормативным правовым актам </w:t>
      </w:r>
      <w:hyperlink r:id="rId649" w:history="1">
        <w:r>
          <w:rPr>
            <w:color w:val="0000FF"/>
          </w:rPr>
          <w:t>обратной силы</w:t>
        </w:r>
      </w:hyperlink>
      <w:r>
        <w:t>, а также плательщики, приобретавшие у них эти товары (работы, услуги), имущественные права, исчисляют и уплачивают в бюджет и соответственно принимают к вычету сумму налога на добавленную стоимость, выделенную продавцом в первичных учетных документах при реализации товаров (работ, услуг), имущественных прав, за исключением исправления ставки и суммы налога на добавленную стоимость на основании актов сверки расчетов, подписанных продавцом и покупателем.</w:t>
      </w:r>
    </w:p>
    <w:p w:rsidR="000873A0" w:rsidRDefault="000873A0" w:rsidP="000873A0">
      <w:pPr>
        <w:pStyle w:val="ConsPlusNormal"/>
        <w:ind w:firstLine="540"/>
        <w:jc w:val="both"/>
      </w:pPr>
      <w:r>
        <w:t>Корректировка продавцом исчисленной суммы налога на добавленную стоимость, а покупателем сумм налоговых вычетов производится в месяце составления и подписания акта сверки расчетов между продавцом и покупателем.</w:t>
      </w:r>
    </w:p>
    <w:p w:rsidR="000873A0" w:rsidRDefault="000873A0" w:rsidP="000873A0">
      <w:pPr>
        <w:pStyle w:val="ConsPlusNormal"/>
        <w:ind w:firstLine="540"/>
        <w:jc w:val="both"/>
      </w:pPr>
      <w:r>
        <w:t>Положения настоящего пункта распространяются также на:</w:t>
      </w:r>
    </w:p>
    <w:p w:rsidR="000873A0" w:rsidRDefault="000873A0" w:rsidP="000873A0">
      <w:pPr>
        <w:pStyle w:val="ConsPlusNormal"/>
        <w:ind w:firstLine="540"/>
        <w:jc w:val="both"/>
      </w:pPr>
      <w:r>
        <w:t>комиссионеров (поверенных) и иных аналогичных лиц, приобретающих товары (работы, услуги), имущественные права на основании договоров комиссии, поручения и иных аналогичных гражданско-правовых договоров и предъявляющих суммы налога на добавленную стоимость к возмещению комитентам (доверителям) и иным аналогичным лицам;</w:t>
      </w:r>
    </w:p>
    <w:p w:rsidR="000873A0" w:rsidRDefault="000873A0" w:rsidP="000873A0">
      <w:pPr>
        <w:pStyle w:val="ConsPlusNormal"/>
        <w:ind w:firstLine="540"/>
        <w:jc w:val="both"/>
      </w:pPr>
      <w:r>
        <w:t>организации и индивидуальных предпринимателей, не являющихся плательщиками налога на добавленную стоимость;</w:t>
      </w:r>
    </w:p>
    <w:p w:rsidR="000873A0" w:rsidRDefault="000873A0" w:rsidP="000873A0">
      <w:pPr>
        <w:pStyle w:val="ConsPlusNormal"/>
        <w:ind w:firstLine="540"/>
        <w:jc w:val="both"/>
      </w:pPr>
      <w:r>
        <w:t>плательщиков, у которых обороты по реализации товаров (работ, услуг), имущественных прав освобождаются от налога на добавленную стоимость либо не являются объектом налогообложения.</w:t>
      </w:r>
    </w:p>
    <w:p w:rsidR="000873A0" w:rsidRDefault="000873A0" w:rsidP="000873A0">
      <w:pPr>
        <w:pStyle w:val="ConsPlusNormal"/>
        <w:ind w:firstLine="540"/>
        <w:jc w:val="both"/>
      </w:pPr>
      <w:r>
        <w:t xml:space="preserve">Положения настоящего пункта не применяются при передаче </w:t>
      </w:r>
      <w:r>
        <w:lastRenderedPageBreak/>
        <w:t>товаров (выполнении работ, оказании услуг), имущественных прав в пределах одного юридического лица в случаях, когда по ним не производится исчисление налога на добавленную стоимость.</w:t>
      </w:r>
    </w:p>
    <w:p w:rsidR="000873A0" w:rsidRDefault="000873A0" w:rsidP="000873A0">
      <w:pPr>
        <w:pStyle w:val="ConsPlusNormal"/>
        <w:jc w:val="both"/>
      </w:pPr>
      <w:r>
        <w:t xml:space="preserve">(в ред. </w:t>
      </w:r>
      <w:hyperlink r:id="rId65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8-1. Суммы налога на добавленную стоимость, излишне предъявленные в электронных счетах-фактурах и первичных учетных документах продавцом покупателям товаров (работ, услуг), имущественных прав - плательщикам в Республике Беларусь, подлежат исчислению и уплате в бюджет этим продавцом, за исключением исправления излишне предъявленных сумм налога на добавленную стоимость на основании выставляемых исправленных или дополнительных электронных счетов-фактур. В случае выделения в электронных счетах-фактурах и первичных учетных документах налога на добавленную стоимость в сумме меньшей, чем установлено в настоящей главе, исчисление и уплата налога на добавленную стоимость производятся продавцом по соответствующей ставке, установленной </w:t>
      </w:r>
      <w:hyperlink w:anchor="P872" w:history="1">
        <w:r>
          <w:rPr>
            <w:color w:val="0000FF"/>
          </w:rPr>
          <w:t>статьей 102</w:t>
        </w:r>
      </w:hyperlink>
      <w:r>
        <w:t xml:space="preserve"> настоящего Кодекса по таким товарам (работам, услугам), имущественным правам.</w:t>
      </w:r>
    </w:p>
    <w:p w:rsidR="000873A0" w:rsidRDefault="000873A0" w:rsidP="000873A0">
      <w:pPr>
        <w:pStyle w:val="ConsPlusNormal"/>
        <w:ind w:firstLine="540"/>
        <w:jc w:val="both"/>
      </w:pPr>
      <w:r>
        <w:t>Покупатели, приобретавшие товары (работы, услуги), имущественные права, по которым продавцом - плательщиком в Республике Беларусь неправильно указана сумма налога на добавленную стоимость, принимают к вычету сумму налога на добавленную стоимость, выделенную продавцом в электронных счетах-фактурах и первичных учетных документах, за исключением исправления указанных сумм налога на добавленную стоимость на основании выставляемых исправленных или дополнительных электронных счетов-фактур.</w:t>
      </w:r>
    </w:p>
    <w:p w:rsidR="000873A0" w:rsidRDefault="000873A0" w:rsidP="000873A0">
      <w:pPr>
        <w:pStyle w:val="ConsPlusNormal"/>
        <w:ind w:firstLine="540"/>
        <w:jc w:val="both"/>
      </w:pPr>
      <w:r>
        <w:t>Плательщики, неправильно выделившие в электронных счетах-фактурах и первичных учетных документах ставку и сумму налога на добавленную стоимость при реализации товаров (работ, услуг), имущественных прав в связи с приданием нормативным правовым актам обратной силы, а также плательщики, приобретавшие у них эти товары (работы, услуги), имущественные права, исчисляют и уплачивают и соответственно принимают к вычету сумму налога на добавленную стоимость, выделенную продавцом в электронных счетах-фактурах и первичных учетных документах при реализации товаров (работ, услуг), имущественных прав, за исключением исправления ставки и суммы налога на добавленную стоимость на основании выставляемых исправленных или дополнительных электронных счетов-фактур.</w:t>
      </w:r>
    </w:p>
    <w:p w:rsidR="000873A0" w:rsidRDefault="000873A0" w:rsidP="000873A0">
      <w:pPr>
        <w:pStyle w:val="ConsPlusNormal"/>
        <w:ind w:firstLine="540"/>
        <w:jc w:val="both"/>
      </w:pPr>
      <w:r>
        <w:t xml:space="preserve">Корректировка продавцом исчисленной суммы налога на добавленную стоимость, а покупателем сумм налоговых вычетов </w:t>
      </w:r>
      <w:r>
        <w:lastRenderedPageBreak/>
        <w:t>производится в месяце выставления и подписания в установленном порядке исправленных или дополнительных электронных счетов-фактур.</w:t>
      </w:r>
    </w:p>
    <w:p w:rsidR="000873A0" w:rsidRDefault="000873A0" w:rsidP="000873A0">
      <w:pPr>
        <w:pStyle w:val="ConsPlusNormal"/>
        <w:ind w:firstLine="540"/>
        <w:jc w:val="both"/>
      </w:pPr>
      <w:r>
        <w:t>Положения настоящего пункта распространяются также на:</w:t>
      </w:r>
    </w:p>
    <w:p w:rsidR="000873A0" w:rsidRDefault="000873A0" w:rsidP="000873A0">
      <w:pPr>
        <w:pStyle w:val="ConsPlusNormal"/>
        <w:ind w:firstLine="540"/>
        <w:jc w:val="both"/>
      </w:pPr>
      <w:r>
        <w:t>комиссионеров (поверенных) и иных аналогичных лиц, приобретающих товары (работы, услуги), имущественные права на основании договоров комиссии, поручения и иных аналогичных гражданско-правовых договоров и предъявляющих суммы налога на добавленную стоимость к возмещению комитентам (доверителям) и иным аналогичным лицам;</w:t>
      </w:r>
    </w:p>
    <w:p w:rsidR="000873A0" w:rsidRDefault="000873A0" w:rsidP="000873A0">
      <w:pPr>
        <w:pStyle w:val="ConsPlusNormal"/>
        <w:ind w:firstLine="540"/>
        <w:jc w:val="both"/>
      </w:pPr>
      <w:r>
        <w:t>организации и индивидуальных предпринимателей, не являющихся плательщиками налога на добавленную стоимость;</w:t>
      </w:r>
    </w:p>
    <w:p w:rsidR="000873A0" w:rsidRDefault="000873A0" w:rsidP="000873A0">
      <w:pPr>
        <w:pStyle w:val="ConsPlusNormal"/>
        <w:ind w:firstLine="540"/>
        <w:jc w:val="both"/>
      </w:pPr>
      <w:r>
        <w:t>плательщиков, у которых обороты по реализации товаров (работ, услуг), имущественных прав освобождаются от налога на добавленную стоимость либо не являются объектом налогообложения.</w:t>
      </w:r>
    </w:p>
    <w:p w:rsidR="000873A0" w:rsidRDefault="000873A0" w:rsidP="000873A0">
      <w:pPr>
        <w:pStyle w:val="ConsPlusNormal"/>
        <w:ind w:firstLine="540"/>
        <w:jc w:val="both"/>
      </w:pPr>
      <w:r>
        <w:t>Положения настоящего пункта не применяются при передаче товаров (работ, услуг), имущественных прав в пределах одного юридического лица в случаях, когда по ним не производится исчисление налога на добавленную стоимость.</w:t>
      </w:r>
    </w:p>
    <w:p w:rsidR="000873A0" w:rsidRDefault="000873A0" w:rsidP="000873A0">
      <w:pPr>
        <w:pStyle w:val="ConsPlusNormal"/>
        <w:jc w:val="both"/>
      </w:pPr>
      <w:r>
        <w:t xml:space="preserve">(п. 8-1 статьи 105 введен </w:t>
      </w:r>
      <w:hyperlink r:id="rId65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47" w:name="P1298"/>
      <w:bookmarkEnd w:id="147"/>
      <w:r>
        <w:t xml:space="preserve">9. При реализации товаров (работ, услуг), имущественных прав в ходе доверительного управления имуществом согласно </w:t>
      </w:r>
      <w:hyperlink r:id="rId652" w:history="1">
        <w:r>
          <w:rPr>
            <w:color w:val="0000FF"/>
          </w:rPr>
          <w:t>договору</w:t>
        </w:r>
      </w:hyperlink>
      <w:r>
        <w:t xml:space="preserve"> доверительного управления имуществом в интересах вверителя или указанного им лица (выгодоприобретателя) доверительный управляющий в первичных учетных документах, применяемых при реализации (отгрузке) этих товаров (работ, услуг), имущественных прав, предъявляет к оплате покупателю соответствующую сумму налога на добавленную стоимость в порядке, установленном настоящей статьей.</w:t>
      </w:r>
    </w:p>
    <w:p w:rsidR="000873A0" w:rsidRDefault="000873A0" w:rsidP="000873A0">
      <w:pPr>
        <w:pStyle w:val="ConsPlusNormal"/>
        <w:jc w:val="both"/>
      </w:pPr>
      <w:r>
        <w:t xml:space="preserve">(п. 9 статьи 105 введен </w:t>
      </w:r>
      <w:hyperlink r:id="rId653"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9-1. При реализации товаров (работ, услуг), имущественных прав в ходе доверительного управления имуществом согласно </w:t>
      </w:r>
      <w:hyperlink r:id="rId654" w:history="1">
        <w:r>
          <w:rPr>
            <w:color w:val="0000FF"/>
          </w:rPr>
          <w:t>договору</w:t>
        </w:r>
      </w:hyperlink>
      <w:r>
        <w:t xml:space="preserve"> доверительного управления имуществом в интересах вверителя или указанного им лица (выгодоприобретателя) доверительный управляющий в электронных счетах-фактурах и первичных учетных документах, применяемых при реализации (отгрузке) этих товаров (работ, услуг), имущественных прав, предъявляет к оплате покупателю соответствующую сумму налога на добавленную стоимость в порядке, установленном настоящей статьей.</w:t>
      </w:r>
    </w:p>
    <w:p w:rsidR="000873A0" w:rsidRDefault="000873A0" w:rsidP="000873A0">
      <w:pPr>
        <w:pStyle w:val="ConsPlusNormal"/>
        <w:jc w:val="both"/>
      </w:pPr>
      <w:r>
        <w:t xml:space="preserve">(п. 9-1 статьи 105 введен </w:t>
      </w:r>
      <w:hyperlink r:id="rId655" w:history="1">
        <w:r>
          <w:rPr>
            <w:color w:val="0000FF"/>
          </w:rPr>
          <w:t>Законом</w:t>
        </w:r>
      </w:hyperlink>
      <w:r>
        <w:t xml:space="preserve"> Республики Беларусь от 30.12.2015 N </w:t>
      </w:r>
      <w:r>
        <w:lastRenderedPageBreak/>
        <w:t>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106. Включение сумм налога на добавленную стоимость в затраты по производству и реализации товаров (работ, услуг), имущественных прав, учитываемые при налогообложении, либо отнесение их на увеличение стоимости товаров (работ, услуг), имущественных прав</w:t>
      </w:r>
    </w:p>
    <w:p w:rsidR="000873A0" w:rsidRDefault="000873A0" w:rsidP="000873A0">
      <w:pPr>
        <w:pStyle w:val="ConsPlusNormal"/>
        <w:jc w:val="both"/>
      </w:pPr>
    </w:p>
    <w:p w:rsidR="000873A0" w:rsidRDefault="000873A0" w:rsidP="000873A0">
      <w:pPr>
        <w:pStyle w:val="ConsPlusNormal"/>
        <w:ind w:firstLine="540"/>
        <w:jc w:val="both"/>
      </w:pPr>
      <w:r>
        <w:t xml:space="preserve">1. Суммы налога на добавленную стоимость не включаются в затраты плательщика по производству и реализации товаров (работ, услуг), имущественных прав, учитываемые при налогообложении, за исключением случаев, установленных </w:t>
      </w:r>
      <w:hyperlink w:anchor="P1306" w:history="1">
        <w:r>
          <w:rPr>
            <w:color w:val="0000FF"/>
          </w:rPr>
          <w:t>пунктами 2</w:t>
        </w:r>
      </w:hyperlink>
      <w:r>
        <w:t xml:space="preserve"> и </w:t>
      </w:r>
      <w:hyperlink w:anchor="P1314" w:history="1">
        <w:r>
          <w:rPr>
            <w:color w:val="0000FF"/>
          </w:rPr>
          <w:t>3</w:t>
        </w:r>
      </w:hyperlink>
      <w:r>
        <w:t xml:space="preserve"> настоящей статьи.</w:t>
      </w:r>
    </w:p>
    <w:p w:rsidR="000873A0" w:rsidRDefault="000873A0" w:rsidP="000873A0">
      <w:pPr>
        <w:pStyle w:val="ConsPlusNormal"/>
        <w:ind w:firstLine="540"/>
        <w:jc w:val="both"/>
      </w:pPr>
      <w:bookmarkStart w:id="148" w:name="P1306"/>
      <w:bookmarkEnd w:id="148"/>
      <w:r>
        <w:t>2. Суммы налога на добавленную стоимость, за исключением сумм налога на добавленную стоимость, предъявленных при приобретении либо уплаченных при ввозе основных средств и нематериальных активов, включаются в затраты плательщика по производству и реализации товаров (работ, услуг), имущественных прав, учитываемые при налогообложении, в случае использования приобретенных (ввезенных) товаров (работ, услуг), имущественных прав для производства и (или) реализации товаров (работ, услуг), имущественных прав, операции по реализации которых освобождены от налогообложения.</w:t>
      </w:r>
    </w:p>
    <w:p w:rsidR="000873A0" w:rsidRDefault="000873A0" w:rsidP="000873A0">
      <w:pPr>
        <w:pStyle w:val="ConsPlusNormal"/>
        <w:jc w:val="both"/>
      </w:pPr>
      <w:r>
        <w:t xml:space="preserve">(в ред. </w:t>
      </w:r>
      <w:hyperlink r:id="rId65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Положения настоящего пункта применяются также в отношении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территории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30.12.2011 </w:t>
      </w:r>
      <w:hyperlink r:id="rId657" w:history="1">
        <w:r>
          <w:rPr>
            <w:color w:val="0000FF"/>
          </w:rPr>
          <w:t>N 330-З</w:t>
        </w:r>
      </w:hyperlink>
      <w:r>
        <w:t xml:space="preserve">, от 26.10.2012 </w:t>
      </w:r>
      <w:hyperlink r:id="rId658" w:history="1">
        <w:r>
          <w:rPr>
            <w:color w:val="0000FF"/>
          </w:rPr>
          <w:t>N 431-З</w:t>
        </w:r>
      </w:hyperlink>
      <w:r>
        <w:t xml:space="preserve">, от 30.12.2015 </w:t>
      </w:r>
      <w:hyperlink r:id="rId659" w:history="1">
        <w:r>
          <w:rPr>
            <w:color w:val="0000FF"/>
          </w:rPr>
          <w:t>N 343-З</w:t>
        </w:r>
      </w:hyperlink>
      <w:r>
        <w:t>)</w:t>
      </w:r>
    </w:p>
    <w:p w:rsidR="000873A0" w:rsidRDefault="000873A0" w:rsidP="000873A0">
      <w:pPr>
        <w:pStyle w:val="ConsPlusNormal"/>
        <w:ind w:firstLine="540"/>
        <w:jc w:val="both"/>
      </w:pPr>
      <w:r>
        <w:t>Положения настоящего пункта не применяются в отношении оборотов по реализации:</w:t>
      </w:r>
    </w:p>
    <w:p w:rsidR="000873A0" w:rsidRDefault="000873A0" w:rsidP="000873A0">
      <w:pPr>
        <w:pStyle w:val="ConsPlusNormal"/>
        <w:ind w:firstLine="540"/>
        <w:jc w:val="both"/>
      </w:pPr>
      <w:r>
        <w:t>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за пределами Республики Беларусь;</w:t>
      </w:r>
    </w:p>
    <w:p w:rsidR="000873A0" w:rsidRDefault="000873A0" w:rsidP="000873A0">
      <w:pPr>
        <w:pStyle w:val="ConsPlusNormal"/>
        <w:ind w:firstLine="540"/>
        <w:jc w:val="both"/>
      </w:pPr>
      <w:r>
        <w:t xml:space="preserve">товаров, указанных в </w:t>
      </w:r>
      <w:hyperlink w:anchor="P1668" w:history="1">
        <w:r>
          <w:rPr>
            <w:color w:val="0000FF"/>
          </w:rPr>
          <w:t>части первой подпункта 23.6</w:t>
        </w:r>
      </w:hyperlink>
      <w:r>
        <w:t xml:space="preserve"> и (или) </w:t>
      </w:r>
      <w:hyperlink w:anchor="P1687" w:history="1">
        <w:r>
          <w:rPr>
            <w:color w:val="0000FF"/>
          </w:rPr>
          <w:t>части первой подпункта 23.7 пункта 23 статьи 107</w:t>
        </w:r>
      </w:hyperlink>
      <w:r>
        <w:t xml:space="preserve"> настоящего Кодекса, вычет сумм налога на добавленную стоимость по которым произведен в полном объеме.</w:t>
      </w:r>
    </w:p>
    <w:p w:rsidR="000873A0" w:rsidRDefault="000873A0" w:rsidP="000873A0">
      <w:pPr>
        <w:pStyle w:val="ConsPlusNormal"/>
        <w:jc w:val="both"/>
      </w:pPr>
      <w:r>
        <w:t xml:space="preserve">(часть третья п. 2 статьи 106 введена </w:t>
      </w:r>
      <w:hyperlink r:id="rId660" w:history="1">
        <w:r>
          <w:rPr>
            <w:color w:val="0000FF"/>
          </w:rPr>
          <w:t>Законом</w:t>
        </w:r>
      </w:hyperlink>
      <w:r>
        <w:t xml:space="preserve"> Республики Беларусь от </w:t>
      </w:r>
      <w:r>
        <w:lastRenderedPageBreak/>
        <w:t>30.12.2011 N 330-З)</w:t>
      </w:r>
    </w:p>
    <w:p w:rsidR="000873A0" w:rsidRDefault="000873A0" w:rsidP="000873A0">
      <w:pPr>
        <w:pStyle w:val="ConsPlusNormal"/>
        <w:ind w:firstLine="540"/>
        <w:jc w:val="both"/>
      </w:pPr>
      <w:bookmarkStart w:id="149" w:name="P1314"/>
      <w:bookmarkEnd w:id="149"/>
      <w:r>
        <w:t>3. В случае одновременного использования приобретенных (ввезенных) товаров (работ, услуг), имущественных прав при производстве и (или) реализации товаров (работ, услуг), имущественных прав, операции по реализации которых освобождены от налогообложения, и товаров (работ, услуг), имущественных прав, операции по реализации которых подлежат налогообложению, включение сумм налога на добавленную стоимость, за исключением сумм налога на добавленную стоимость, предъявленных при приобретении либо уплаченных при ввозе основных средств и нематериальных активов, в затраты плательщика по производству и реализации товаров (работ, услуг), имущественных прав, учитываемые при налогообложении, осуществляется нарастающим итогом с начала года исходя из доли оборота операций по реализации товаров (работ, услуг), имущественных прав, освобожденных от налогообложения, в общем объеме оборота по реализации товаров (работ, услуг), имущественных прав.</w:t>
      </w:r>
    </w:p>
    <w:p w:rsidR="000873A0" w:rsidRDefault="000873A0" w:rsidP="000873A0">
      <w:pPr>
        <w:pStyle w:val="ConsPlusNormal"/>
        <w:jc w:val="both"/>
      </w:pPr>
      <w:r>
        <w:t xml:space="preserve">(в ред. </w:t>
      </w:r>
      <w:hyperlink r:id="rId66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Положения настоящего пункта применяются также в отношении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территории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30.12.2011 </w:t>
      </w:r>
      <w:hyperlink r:id="rId662" w:history="1">
        <w:r>
          <w:rPr>
            <w:color w:val="0000FF"/>
          </w:rPr>
          <w:t>N 330-З</w:t>
        </w:r>
      </w:hyperlink>
      <w:r>
        <w:t xml:space="preserve">, от 26.10.2012 </w:t>
      </w:r>
      <w:hyperlink r:id="rId663" w:history="1">
        <w:r>
          <w:rPr>
            <w:color w:val="0000FF"/>
          </w:rPr>
          <w:t>N 431-З</w:t>
        </w:r>
      </w:hyperlink>
      <w:r>
        <w:t xml:space="preserve">, от 30.12.2015 </w:t>
      </w:r>
      <w:hyperlink r:id="rId664" w:history="1">
        <w:r>
          <w:rPr>
            <w:color w:val="0000FF"/>
          </w:rPr>
          <w:t>N 343-З</w:t>
        </w:r>
      </w:hyperlink>
      <w:r>
        <w:t>)</w:t>
      </w:r>
    </w:p>
    <w:p w:rsidR="000873A0" w:rsidRDefault="000873A0" w:rsidP="000873A0">
      <w:pPr>
        <w:pStyle w:val="ConsPlusNormal"/>
        <w:ind w:firstLine="540"/>
        <w:jc w:val="both"/>
      </w:pPr>
      <w:r>
        <w:t>Положения настоящего пункта не применяются в отношении оборотов по реализации:</w:t>
      </w:r>
    </w:p>
    <w:p w:rsidR="000873A0" w:rsidRDefault="000873A0" w:rsidP="000873A0">
      <w:pPr>
        <w:pStyle w:val="ConsPlusNormal"/>
        <w:ind w:firstLine="540"/>
        <w:jc w:val="both"/>
      </w:pPr>
      <w:r>
        <w:t>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за пределами Республики Беларусь;</w:t>
      </w:r>
    </w:p>
    <w:p w:rsidR="000873A0" w:rsidRDefault="000873A0" w:rsidP="000873A0">
      <w:pPr>
        <w:pStyle w:val="ConsPlusNormal"/>
        <w:ind w:firstLine="540"/>
        <w:jc w:val="both"/>
      </w:pPr>
      <w:r>
        <w:t xml:space="preserve">товаров, указанных в </w:t>
      </w:r>
      <w:hyperlink w:anchor="P1668" w:history="1">
        <w:r>
          <w:rPr>
            <w:color w:val="0000FF"/>
          </w:rPr>
          <w:t>части первой подпункта 23.6</w:t>
        </w:r>
      </w:hyperlink>
      <w:r>
        <w:t xml:space="preserve"> и (или) </w:t>
      </w:r>
      <w:hyperlink w:anchor="P1687" w:history="1">
        <w:r>
          <w:rPr>
            <w:color w:val="0000FF"/>
          </w:rPr>
          <w:t>части первой подпункта 23.7 пункта 23 статьи 107</w:t>
        </w:r>
      </w:hyperlink>
      <w:r>
        <w:t xml:space="preserve"> настоящего Кодекса, вычет сумм налога на добавленную стоимость по которым произведен в полном объеме.</w:t>
      </w:r>
    </w:p>
    <w:p w:rsidR="000873A0" w:rsidRDefault="000873A0" w:rsidP="000873A0">
      <w:pPr>
        <w:pStyle w:val="ConsPlusNormal"/>
        <w:jc w:val="both"/>
      </w:pPr>
      <w:r>
        <w:t xml:space="preserve">(часть третья п. 3 статьи 106 введена </w:t>
      </w:r>
      <w:hyperlink r:id="rId66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4. Суммы налога на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включая основные средства и нематериальные активы, могут относиться </w:t>
      </w:r>
      <w:r>
        <w:lastRenderedPageBreak/>
        <w:t>плательщиками на увеличение стоимости этих товаров (работ, услуг), имущественных прав.</w:t>
      </w:r>
    </w:p>
    <w:p w:rsidR="000873A0" w:rsidRDefault="000873A0" w:rsidP="000873A0">
      <w:pPr>
        <w:pStyle w:val="ConsPlusNormal"/>
        <w:jc w:val="both"/>
      </w:pPr>
      <w:r>
        <w:t xml:space="preserve">(в ред. Законов Республики Беларусь от 15.10.2010 </w:t>
      </w:r>
      <w:hyperlink r:id="rId666" w:history="1">
        <w:r>
          <w:rPr>
            <w:color w:val="0000FF"/>
          </w:rPr>
          <w:t>N 174-З</w:t>
        </w:r>
      </w:hyperlink>
      <w:r>
        <w:t xml:space="preserve">, от 26.10.2012 </w:t>
      </w:r>
      <w:hyperlink r:id="rId667" w:history="1">
        <w:r>
          <w:rPr>
            <w:color w:val="0000FF"/>
          </w:rPr>
          <w:t>N 431-З</w:t>
        </w:r>
      </w:hyperlink>
      <w:r>
        <w:t>)</w:t>
      </w:r>
    </w:p>
    <w:p w:rsidR="000873A0" w:rsidRDefault="000873A0" w:rsidP="000873A0">
      <w:pPr>
        <w:pStyle w:val="ConsPlusNormal"/>
        <w:ind w:firstLine="540"/>
        <w:jc w:val="both"/>
      </w:pPr>
      <w:bookmarkStart w:id="150" w:name="P1324"/>
      <w:bookmarkEnd w:id="150"/>
      <w:r>
        <w:t>Организации, не осуществляющие предпринимательскую деятельность на территории Республики Беларусь (в том числе иностранные организации и аккредитованные в установленном порядке представительства иностранных организаций), суммы налога на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относят на увеличение стоимости этих товаров (работ, услуг), имущественных прав.</w:t>
      </w:r>
    </w:p>
    <w:p w:rsidR="000873A0" w:rsidRDefault="000873A0" w:rsidP="000873A0">
      <w:pPr>
        <w:pStyle w:val="ConsPlusNormal"/>
        <w:jc w:val="both"/>
      </w:pPr>
      <w:r>
        <w:t xml:space="preserve">(в ред. Законов Республики Беларусь от 15.10.2010 </w:t>
      </w:r>
      <w:hyperlink r:id="rId668" w:history="1">
        <w:r>
          <w:rPr>
            <w:color w:val="0000FF"/>
          </w:rPr>
          <w:t>N 174-З</w:t>
        </w:r>
      </w:hyperlink>
      <w:r>
        <w:t xml:space="preserve">, от 26.10.2012 </w:t>
      </w:r>
      <w:hyperlink r:id="rId669" w:history="1">
        <w:r>
          <w:rPr>
            <w:color w:val="0000FF"/>
          </w:rPr>
          <w:t>N 431-З</w:t>
        </w:r>
      </w:hyperlink>
      <w:r>
        <w:t>)</w:t>
      </w:r>
    </w:p>
    <w:p w:rsidR="000873A0" w:rsidRDefault="000873A0" w:rsidP="000873A0">
      <w:pPr>
        <w:pStyle w:val="ConsPlusNormal"/>
        <w:ind w:firstLine="540"/>
        <w:jc w:val="both"/>
      </w:pPr>
      <w:r>
        <w:t>5. Плательщики, реализующие приобретенные товары, обороты по реализации которых освобождены от налогообложения, суммы налога на добавленную стоимость, уплаченные при ввозе товаров на территорию Республики Беларусь, относят на увеличение стоимости товаров на дату принятия товаров на учет.</w:t>
      </w:r>
    </w:p>
    <w:p w:rsidR="000873A0" w:rsidRDefault="000873A0" w:rsidP="000873A0">
      <w:pPr>
        <w:pStyle w:val="ConsPlusNormal"/>
        <w:jc w:val="both"/>
      </w:pPr>
      <w:r>
        <w:t xml:space="preserve">(в ред. </w:t>
      </w:r>
      <w:hyperlink r:id="rId67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Индивидуальные предприниматели, не признаваемые плательщиками налога на добавленную стоимость (за исключением налога на добавленную стоимость, взимаемого при ввозе товаров на территорию Республики Беларусь), суммы налога на добавленную стоимость, уплаченные ими при ввозе товаров или предъявленные им при приобретении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 относят на увеличение их стоимости. Данное положение распространяется также на индивидуальных предпринимателей, приобретающих (ввозящих) товары (работы, услуги), имущественные права, при реализации (отгрузке) которых ими исчислен налог на добавленную стоимость в соответствии с </w:t>
      </w:r>
      <w:hyperlink w:anchor="P1278" w:history="1">
        <w:r>
          <w:rPr>
            <w:color w:val="0000FF"/>
          </w:rPr>
          <w:t>пунктом 8 статьи 105</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671" w:history="1">
        <w:r>
          <w:rPr>
            <w:color w:val="0000FF"/>
          </w:rPr>
          <w:t>N 174-З</w:t>
        </w:r>
      </w:hyperlink>
      <w:r>
        <w:t xml:space="preserve">, от 26.10.2012 </w:t>
      </w:r>
      <w:hyperlink r:id="rId672" w:history="1">
        <w:r>
          <w:rPr>
            <w:color w:val="0000FF"/>
          </w:rPr>
          <w:t>N 431-З</w:t>
        </w:r>
      </w:hyperlink>
      <w:r>
        <w:t>)</w:t>
      </w:r>
    </w:p>
    <w:p w:rsidR="000873A0" w:rsidRDefault="000873A0" w:rsidP="000873A0">
      <w:pPr>
        <w:pStyle w:val="ConsPlusNormal"/>
        <w:ind w:firstLine="540"/>
        <w:jc w:val="both"/>
      </w:pPr>
      <w:r>
        <w:t xml:space="preserve">6. Индивидуальные предприниматели, которые перестали признаваться плательщиками, суммы налога на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не принятые к вычету в отчетном периоде, в </w:t>
      </w:r>
      <w:r>
        <w:lastRenderedPageBreak/>
        <w:t>котором они признавались плательщиками, относят на увеличение их стоимости.</w:t>
      </w:r>
    </w:p>
    <w:p w:rsidR="000873A0" w:rsidRDefault="000873A0" w:rsidP="000873A0">
      <w:pPr>
        <w:pStyle w:val="ConsPlusNormal"/>
        <w:jc w:val="both"/>
      </w:pPr>
      <w:r>
        <w:t xml:space="preserve">(в ред. Законов Республики Беларусь от 15.10.2010 </w:t>
      </w:r>
      <w:hyperlink r:id="rId673" w:history="1">
        <w:r>
          <w:rPr>
            <w:color w:val="0000FF"/>
          </w:rPr>
          <w:t>N 174-З</w:t>
        </w:r>
      </w:hyperlink>
      <w:r>
        <w:t xml:space="preserve">, от 26.10.2012 </w:t>
      </w:r>
      <w:hyperlink r:id="rId674" w:history="1">
        <w:r>
          <w:rPr>
            <w:color w:val="0000FF"/>
          </w:rPr>
          <w:t>N 431-З</w:t>
        </w:r>
      </w:hyperlink>
      <w:r>
        <w:t>)</w:t>
      </w:r>
    </w:p>
    <w:p w:rsidR="000873A0" w:rsidRDefault="000873A0" w:rsidP="000873A0">
      <w:pPr>
        <w:pStyle w:val="ConsPlusNormal"/>
        <w:ind w:firstLine="540"/>
        <w:jc w:val="both"/>
      </w:pPr>
      <w:r>
        <w:t xml:space="preserve">7. Организации и индивидуальные предприниматели, применяющие особые </w:t>
      </w:r>
      <w:hyperlink w:anchor="P7844" w:history="1">
        <w:r>
          <w:rPr>
            <w:color w:val="0000FF"/>
          </w:rPr>
          <w:t>режимы</w:t>
        </w:r>
      </w:hyperlink>
      <w:r>
        <w:t xml:space="preserve"> налогообложения без исчисления и уплаты налога на добавленную стоимость, суммы налога на добавленную стоимость, предъявленные при приобретении либо уплаченные при ввозе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 относят на увеличение их стоимости. Данное положение распространяется также на организации и индивидуальных предпринимателей, приобретающих (ввозящих) товары (работы, услуги), имущественные права, при реализации (отгрузке) которых ими исчислен налог на добавленную стоимость в соответствии с </w:t>
      </w:r>
      <w:hyperlink w:anchor="P1278" w:history="1">
        <w:r>
          <w:rPr>
            <w:color w:val="0000FF"/>
          </w:rPr>
          <w:t>пунктом 8 статьи 105</w:t>
        </w:r>
      </w:hyperlink>
      <w:r>
        <w:t xml:space="preserve"> настоящего Кодекса.</w:t>
      </w:r>
    </w:p>
    <w:p w:rsidR="000873A0" w:rsidRDefault="000873A0" w:rsidP="000873A0">
      <w:pPr>
        <w:pStyle w:val="ConsPlusNormal"/>
        <w:jc w:val="both"/>
      </w:pPr>
      <w:r>
        <w:t xml:space="preserve">(в ред. </w:t>
      </w:r>
      <w:hyperlink r:id="rId675"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bookmarkStart w:id="151" w:name="P1335"/>
      <w:bookmarkEnd w:id="151"/>
      <w:r>
        <w:rPr>
          <w:b/>
        </w:rPr>
        <w:t>Статья 106-1. Электронный счет-фактура</w:t>
      </w:r>
    </w:p>
    <w:p w:rsidR="000873A0" w:rsidRDefault="000873A0" w:rsidP="000873A0">
      <w:pPr>
        <w:pStyle w:val="ConsPlusNormal"/>
        <w:ind w:firstLine="540"/>
        <w:jc w:val="both"/>
      </w:pPr>
      <w:r>
        <w:t xml:space="preserve">(введена </w:t>
      </w:r>
      <w:hyperlink r:id="rId676"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r>
        <w:t xml:space="preserve">1. Электронный счет-фактура является обязательным электронным документом для всех плательщиков налога на добавленную стоимость, указанных в </w:t>
      </w:r>
      <w:hyperlink w:anchor="P42" w:history="1">
        <w:r>
          <w:rPr>
            <w:color w:val="0000FF"/>
          </w:rPr>
          <w:t>абзацах втором</w:t>
        </w:r>
      </w:hyperlink>
      <w:r>
        <w:t xml:space="preserve"> - </w:t>
      </w:r>
      <w:hyperlink w:anchor="P44" w:history="1">
        <w:r>
          <w:rPr>
            <w:color w:val="0000FF"/>
          </w:rPr>
          <w:t>четвертом статьи 90</w:t>
        </w:r>
      </w:hyperlink>
      <w:r>
        <w:t xml:space="preserve"> настоящего Кодекса (за исключением иностранных организаций, не состоящих на учете в налоговых органах Республики Беларусь), у которых возникает объект налогообложения налогом на добавленную стоимость, включая обязанность исчисления налога на добавленную стоимость в соответствии с положениями </w:t>
      </w:r>
      <w:hyperlink w:anchor="P57" w:history="1">
        <w:r>
          <w:rPr>
            <w:color w:val="0000FF"/>
          </w:rPr>
          <w:t>статьи 92</w:t>
        </w:r>
      </w:hyperlink>
      <w:r>
        <w:t xml:space="preserve"> настоящего Кодекса, либо обязанность выставления (направления) электронного счета-фактуры в соответствии с положениями настоящей статьи, служащим основанием для осуществления расчетов по налогу на добавленную стоимость между продавцом и покупателем и принятия к вычету сумм налога на добавленную стоимость.</w:t>
      </w:r>
    </w:p>
    <w:p w:rsidR="000873A0" w:rsidRDefault="000873A0" w:rsidP="000873A0">
      <w:pPr>
        <w:pStyle w:val="ConsPlusNormal"/>
        <w:ind w:firstLine="540"/>
        <w:jc w:val="both"/>
      </w:pPr>
      <w:r>
        <w:t xml:space="preserve">2. </w:t>
      </w:r>
      <w:hyperlink r:id="rId677" w:history="1">
        <w:r>
          <w:rPr>
            <w:color w:val="0000FF"/>
          </w:rPr>
          <w:t>Форма</w:t>
        </w:r>
      </w:hyperlink>
      <w:r>
        <w:t xml:space="preserve"> и формат электронного счета-фактуры, </w:t>
      </w:r>
      <w:hyperlink r:id="rId678" w:history="1">
        <w:r>
          <w:rPr>
            <w:color w:val="0000FF"/>
          </w:rPr>
          <w:t>порядок</w:t>
        </w:r>
      </w:hyperlink>
      <w:r>
        <w:t xml:space="preserve"> его создания (в том числе заполнения), выставления (направления), получения, подписания и хранения утверждаются Министерством по налогам и сборам Республики Беларусь.</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lastRenderedPageBreak/>
        <w:t>Портал электронных счетов-фактур размещен на информационном ресурсе Министерства по налогам и сборам Республики Беларусь (</w:t>
      </w:r>
      <w:r>
        <w:t>http://www.vat.gov.by</w:t>
      </w:r>
      <w:r>
        <w:rPr>
          <w:color w:val="0A2666"/>
        </w:rP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3. Электронный документооборот электронных счетов-фактур между продавцами и покупателями осуществляется с использованием Портала электронных счетов-фактур (далее в настоящей статье - Портал), являющегося информационным ресурсом Министерства по налогам и сборам Республики Беларусь.</w:t>
      </w:r>
    </w:p>
    <w:p w:rsidR="000873A0" w:rsidRDefault="000873A0" w:rsidP="000873A0">
      <w:pPr>
        <w:pStyle w:val="ConsPlusNormal"/>
        <w:ind w:firstLine="540"/>
        <w:jc w:val="both"/>
      </w:pPr>
      <w:r>
        <w:t>4. Электронный счет-фактура создается плательщиком непосредственно на Портале либо загружается в виде файла XML-формата, подготовленного плательщиком.</w:t>
      </w:r>
    </w:p>
    <w:p w:rsidR="000873A0" w:rsidRDefault="000873A0" w:rsidP="000873A0">
      <w:pPr>
        <w:pStyle w:val="ConsPlusNormal"/>
        <w:ind w:firstLine="540"/>
        <w:jc w:val="both"/>
      </w:pPr>
      <w:r>
        <w:t>Стоимость товаров (работ, услуг), имущественных прав и сумма налога на добавленную стоимость в электронном счете-фактуре указываются в национальной валюте Республики Беларусь.</w:t>
      </w:r>
    </w:p>
    <w:p w:rsidR="000873A0" w:rsidRDefault="000873A0" w:rsidP="000873A0">
      <w:pPr>
        <w:pStyle w:val="ConsPlusNormal"/>
        <w:ind w:firstLine="540"/>
        <w:jc w:val="both"/>
      </w:pPr>
      <w:r>
        <w:t>5. Плательщик, если иное не установлено настоящей статьей, обязан в отношении каждого оборота по реализации товаров (работ, услуг), имущественных прав в порядке, установленном настоящей статьей, выставить покупателю товаров (работ, услуг), имущественных прав либо направить на Портал электронный счет-фактуру.</w:t>
      </w:r>
    </w:p>
    <w:p w:rsidR="000873A0" w:rsidRDefault="000873A0" w:rsidP="000873A0">
      <w:pPr>
        <w:pStyle w:val="ConsPlusNormal"/>
        <w:ind w:firstLine="540"/>
        <w:jc w:val="both"/>
      </w:pPr>
      <w:r>
        <w:t xml:space="preserve">Электронный счет-фактура выставляется (направляется) не ранее дня отгрузки товаров (выполнения работ, оказания услуг), передачи имущественных прав, определяемого в соответствии с положениями </w:t>
      </w:r>
      <w:hyperlink w:anchor="P796" w:history="1">
        <w:r>
          <w:rPr>
            <w:color w:val="0000FF"/>
          </w:rPr>
          <w:t>статьи 100</w:t>
        </w:r>
      </w:hyperlink>
      <w:r>
        <w:t xml:space="preserve"> настоящего Кодекса, и не позднее 5-го числа месяца, следующего за месяцем дня отгрузки товаров (выполнения работ, оказания услуг), передачи имущественных прав, если иное не установлено настоящим пунктом.</w:t>
      </w:r>
    </w:p>
    <w:p w:rsidR="000873A0" w:rsidRDefault="000873A0" w:rsidP="000873A0">
      <w:pPr>
        <w:pStyle w:val="ConsPlusNormal"/>
        <w:ind w:firstLine="540"/>
        <w:jc w:val="both"/>
      </w:pPr>
      <w:r>
        <w:t xml:space="preserve">В случае невозможности определения на дату отгрузки товаров (выполнения работ, оказания услуг), передачи имущественных прав момента фактической реализации товаров (работ, услуг), имущественных прав электронный счет-фактура выставляется в день возникновения момента фактической реализации товаров (работ, услуг), имущественных прав, при этом в данном электронном счете-фактуре в качестве даты совершения сделки указывается дата наступления момента фактической реализации товаров (выполнения работ, оказания услуг), передачи имущественных прав, определяемая в соответствии с положениями </w:t>
      </w:r>
      <w:hyperlink w:anchor="P70" w:history="1">
        <w:r>
          <w:rPr>
            <w:color w:val="0000FF"/>
          </w:rPr>
          <w:t>пунктов 1</w:t>
        </w:r>
      </w:hyperlink>
      <w:r>
        <w:t xml:space="preserve"> и </w:t>
      </w:r>
      <w:hyperlink w:anchor="P81" w:history="1">
        <w:r>
          <w:rPr>
            <w:color w:val="0000FF"/>
          </w:rPr>
          <w:t>2 статьи 92-1</w:t>
        </w:r>
      </w:hyperlink>
      <w:r>
        <w:t xml:space="preserve">, </w:t>
      </w:r>
      <w:hyperlink w:anchor="P796" w:history="1">
        <w:r>
          <w:rPr>
            <w:color w:val="0000FF"/>
          </w:rPr>
          <w:t>статьи 100</w:t>
        </w:r>
      </w:hyperlink>
      <w:r>
        <w:t xml:space="preserve"> настоящего Кодекса.</w:t>
      </w:r>
    </w:p>
    <w:p w:rsidR="000873A0" w:rsidRDefault="000873A0" w:rsidP="000873A0">
      <w:pPr>
        <w:pStyle w:val="ConsPlusNormal"/>
        <w:ind w:firstLine="540"/>
        <w:jc w:val="both"/>
      </w:pPr>
      <w:r>
        <w:t xml:space="preserve">При реализации товаров (работ, услуг), имущественных прав, указанных в </w:t>
      </w:r>
      <w:hyperlink w:anchor="P1375" w:history="1">
        <w:r>
          <w:rPr>
            <w:color w:val="0000FF"/>
          </w:rPr>
          <w:t>абзаце втором части четвертой пункта 8</w:t>
        </w:r>
      </w:hyperlink>
      <w:r>
        <w:t xml:space="preserve"> настоящей статьи, электронный счет-фактура создается и направляется плательщиком на Портал в день, на который приходится момент фактической реализации товаров (работ, услуг), имущественных прав, определяемый в </w:t>
      </w:r>
      <w:r>
        <w:lastRenderedPageBreak/>
        <w:t xml:space="preserve">соответствии с положениями </w:t>
      </w:r>
      <w:hyperlink w:anchor="P828" w:history="1">
        <w:r>
          <w:rPr>
            <w:color w:val="0000FF"/>
          </w:rPr>
          <w:t>пункта 5 статьи 100</w:t>
        </w:r>
      </w:hyperlink>
      <w:r>
        <w:t xml:space="preserve"> настоящего Кодекса.</w:t>
      </w:r>
    </w:p>
    <w:p w:rsidR="000873A0" w:rsidRDefault="000873A0" w:rsidP="000873A0">
      <w:pPr>
        <w:pStyle w:val="ConsPlusNormal"/>
        <w:ind w:firstLine="540"/>
        <w:jc w:val="both"/>
      </w:pPr>
      <w:r>
        <w:t xml:space="preserve">При вывозе товаров (включая произведенные из давальческого сырья и материалов), облагаемых по ставке налога на добавленную стоимость в размере ноль (0) процентов, направление плательщиком на Портал электронного счета-фактуры осуществляется применительно к срокам, определенным </w:t>
      </w:r>
      <w:hyperlink w:anchor="P980" w:history="1">
        <w:r>
          <w:rPr>
            <w:color w:val="0000FF"/>
          </w:rPr>
          <w:t>частями восьмой</w:t>
        </w:r>
      </w:hyperlink>
      <w:r>
        <w:t xml:space="preserve"> - </w:t>
      </w:r>
      <w:hyperlink w:anchor="P982" w:history="1">
        <w:r>
          <w:rPr>
            <w:color w:val="0000FF"/>
          </w:rPr>
          <w:t>десятой пункта 2 статьи 102</w:t>
        </w:r>
      </w:hyperlink>
      <w:r>
        <w:t xml:space="preserve"> настоящего Кодекса, но не позднее 5-го числа месяца, следующего за истечением отчетного периода, за который обороты по реализации отражены в налоговой декларации (расчете) по налогу на добавленную стоимость.</w:t>
      </w:r>
    </w:p>
    <w:p w:rsidR="000873A0" w:rsidRDefault="000873A0" w:rsidP="000873A0">
      <w:pPr>
        <w:pStyle w:val="ConsPlusNormal"/>
        <w:ind w:firstLine="540"/>
        <w:jc w:val="both"/>
      </w:pPr>
      <w:r>
        <w:t xml:space="preserve">При реализации товаров, не облагаемых налогом на добавленную стоимость (освобождаемых от налога на добавленную стоимость), вычет сумм налога на добавленную стоимость по которым производится в полном объеме в соответствии с положениями </w:t>
      </w:r>
      <w:hyperlink w:anchor="P1665" w:history="1">
        <w:r>
          <w:rPr>
            <w:color w:val="0000FF"/>
          </w:rPr>
          <w:t>подпунктов 23.4</w:t>
        </w:r>
      </w:hyperlink>
      <w:r>
        <w:t xml:space="preserve">, </w:t>
      </w:r>
      <w:hyperlink w:anchor="P1668" w:history="1">
        <w:r>
          <w:rPr>
            <w:color w:val="0000FF"/>
          </w:rPr>
          <w:t>23.6</w:t>
        </w:r>
      </w:hyperlink>
      <w:r>
        <w:t xml:space="preserve">, </w:t>
      </w:r>
      <w:hyperlink w:anchor="P1687" w:history="1">
        <w:r>
          <w:rPr>
            <w:color w:val="0000FF"/>
          </w:rPr>
          <w:t>23.7 пункта 23 статьи 107</w:t>
        </w:r>
      </w:hyperlink>
      <w:r>
        <w:t xml:space="preserve"> настоящего Кодекса, направление плательщиком на Портал электронного счета-фактуры осуществляется применительно к срокам (дням), определенным </w:t>
      </w:r>
      <w:hyperlink w:anchor="P522" w:history="1">
        <w:r>
          <w:rPr>
            <w:color w:val="0000FF"/>
          </w:rPr>
          <w:t>частями пятой</w:t>
        </w:r>
      </w:hyperlink>
      <w:r>
        <w:t xml:space="preserve"> - </w:t>
      </w:r>
      <w:hyperlink w:anchor="P524" w:history="1">
        <w:r>
          <w:rPr>
            <w:color w:val="0000FF"/>
          </w:rPr>
          <w:t>седьмой подпункта 1.44 пункта 1 статьи 94</w:t>
        </w:r>
      </w:hyperlink>
      <w:r>
        <w:t xml:space="preserve">, </w:t>
      </w:r>
      <w:hyperlink w:anchor="P1684" w:history="1">
        <w:r>
          <w:rPr>
            <w:color w:val="0000FF"/>
          </w:rPr>
          <w:t>частью пятой подпункта 23.6</w:t>
        </w:r>
      </w:hyperlink>
      <w:r>
        <w:t xml:space="preserve">, </w:t>
      </w:r>
      <w:hyperlink w:anchor="P1707" w:history="1">
        <w:r>
          <w:rPr>
            <w:color w:val="0000FF"/>
          </w:rPr>
          <w:t>частями шестой</w:t>
        </w:r>
      </w:hyperlink>
      <w:r>
        <w:t xml:space="preserve"> - </w:t>
      </w:r>
      <w:hyperlink w:anchor="P1709" w:history="1">
        <w:r>
          <w:rPr>
            <w:color w:val="0000FF"/>
          </w:rPr>
          <w:t>восьмой подпункта 23.7 пункта 23 статьи 107</w:t>
        </w:r>
      </w:hyperlink>
      <w:r>
        <w:t xml:space="preserve"> настоящего Кодекса, но не позднее 5-го числа месяца, следующего за истечением определенного срока.</w:t>
      </w:r>
    </w:p>
    <w:p w:rsidR="000873A0" w:rsidRDefault="000873A0" w:rsidP="000873A0">
      <w:pPr>
        <w:pStyle w:val="ConsPlusNormal"/>
        <w:ind w:firstLine="540"/>
        <w:jc w:val="both"/>
      </w:pPr>
      <w:bookmarkStart w:id="152" w:name="P1353"/>
      <w:bookmarkEnd w:id="152"/>
      <w:r>
        <w:t>6. При ввозе на территорию Республики Беларусь товаров электронный счет-фактура создается и направляется плательщиком на Портал в следующем порядке:</w:t>
      </w:r>
    </w:p>
    <w:p w:rsidR="000873A0" w:rsidRDefault="000873A0" w:rsidP="000873A0">
      <w:pPr>
        <w:pStyle w:val="ConsPlusNormal"/>
        <w:ind w:firstLine="540"/>
        <w:jc w:val="both"/>
      </w:pPr>
      <w:r>
        <w:t>при ввозе товаров на территорию Республики Беларусь с территории государств - членов Евразийского экономического союза - в день, на который приходится день уплаты (зачета) налога на добавленную стоимость, но не ранее дня представления в налоговый орган заявления о ввозе товаров и уплате косвенных налогов и не позднее 20-го числа месяца, следующего за месяцем принятия на учет импортированных товаров. При уплате (зачете) сумм налога на добавленную стоимость частями после 20-го числа месяца, следующего за месяцем принятия на учет импортированных товаров, электронный счет-фактура создается и направляется плательщиком на Портал в указанном порядке по каждому факту уплаты (зачета) налога на добавленную стоимость;</w:t>
      </w:r>
    </w:p>
    <w:p w:rsidR="000873A0" w:rsidRDefault="000873A0" w:rsidP="000873A0">
      <w:pPr>
        <w:pStyle w:val="ConsPlusNormal"/>
        <w:ind w:firstLine="540"/>
        <w:jc w:val="both"/>
      </w:pPr>
      <w:r>
        <w:t xml:space="preserve">при ввозе товаров на территорию Республики Беларусь, за исключением ввоза с территории государств - членов Евразийского экономического союза, - в день, на который приходится день уплаты (зачета) налога на добавленную стоимость, но не ранее дня представления в таможенный орган декларации на товары, подтверждающей выпуск товаров в соответствии с заявленной </w:t>
      </w:r>
      <w:r>
        <w:lastRenderedPageBreak/>
        <w:t>таможенной процедурой, и не позднее 5-го числа месяца, следующего за месяцем выпуска товаров в соответствии с заявленной таможенной процедурой. При уплате (зачете) сумм налога на добавленную стоимость частями после 5-го числа месяца, следующего за месяцем выпуска товаров в соответствии с заявленной таможенной процедурой, электронный счет-фактура создается и направляется плательщиком на Портал в указанном порядке по каждому факту уплаты (зачета) налога на добавленную стоимость.</w:t>
      </w:r>
    </w:p>
    <w:p w:rsidR="000873A0" w:rsidRDefault="000873A0" w:rsidP="000873A0">
      <w:pPr>
        <w:pStyle w:val="ConsPlusNormal"/>
        <w:ind w:firstLine="540"/>
        <w:jc w:val="both"/>
      </w:pPr>
      <w:bookmarkStart w:id="153" w:name="P1356"/>
      <w:bookmarkEnd w:id="153"/>
      <w:r>
        <w:t>7. Электронный счет-фактура не создается плательщиком при:</w:t>
      </w:r>
    </w:p>
    <w:p w:rsidR="000873A0" w:rsidRDefault="000873A0" w:rsidP="000873A0">
      <w:pPr>
        <w:pStyle w:val="ConsPlusNormal"/>
        <w:ind w:firstLine="540"/>
        <w:jc w:val="both"/>
      </w:pPr>
      <w:r>
        <w:t xml:space="preserve">реализации товаров (работ, услуг), имущественных прав, не признаваемых объектом налогообложения налогом на добавленную стоимость в соответствии со </w:t>
      </w:r>
      <w:hyperlink w:anchor="P97" w:history="1">
        <w:r>
          <w:rPr>
            <w:color w:val="0000FF"/>
          </w:rPr>
          <w:t>статьей 93</w:t>
        </w:r>
      </w:hyperlink>
      <w:r>
        <w:t xml:space="preserve"> настоящего Кодекса (за исключением случаев, предусмотренных </w:t>
      </w:r>
      <w:hyperlink w:anchor="P1405" w:history="1">
        <w:r>
          <w:rPr>
            <w:color w:val="0000FF"/>
          </w:rPr>
          <w:t>пунктами 14</w:t>
        </w:r>
      </w:hyperlink>
      <w:r>
        <w:t xml:space="preserve"> и </w:t>
      </w:r>
      <w:hyperlink w:anchor="P1406" w:history="1">
        <w:r>
          <w:rPr>
            <w:color w:val="0000FF"/>
          </w:rPr>
          <w:t>15</w:t>
        </w:r>
      </w:hyperlink>
      <w:r>
        <w:t xml:space="preserve"> настоящей статьи) и (или) нормативными правовыми актами Президента Республики Беларусь и не подлежащих отражению в налоговой декларации (расчете) по налогу на добавленную стоимость;</w:t>
      </w:r>
    </w:p>
    <w:p w:rsidR="000873A0" w:rsidRDefault="000873A0" w:rsidP="000873A0">
      <w:pPr>
        <w:pStyle w:val="ConsPlusNormal"/>
        <w:ind w:firstLine="540"/>
        <w:jc w:val="both"/>
      </w:pPr>
      <w:r>
        <w:t xml:space="preserve">реализации физическим лицам товаров (работ, услуг), имущественных прав, обороты по реализации которых освобождаются от налога на добавленную стоимость в соответствии с </w:t>
      </w:r>
      <w:hyperlink w:anchor="P242" w:history="1">
        <w:r>
          <w:rPr>
            <w:color w:val="0000FF"/>
          </w:rPr>
          <w:t>пунктом 1 статьи 94</w:t>
        </w:r>
      </w:hyperlink>
      <w:r>
        <w:t xml:space="preserve"> настоящего Кодекса (за исключением операций, указанных в </w:t>
      </w:r>
      <w:hyperlink w:anchor="P438" w:history="1">
        <w:r>
          <w:rPr>
            <w:color w:val="0000FF"/>
          </w:rPr>
          <w:t>подпунктах 1.37</w:t>
        </w:r>
      </w:hyperlink>
      <w:r>
        <w:t xml:space="preserve"> и </w:t>
      </w:r>
      <w:hyperlink w:anchor="P490" w:history="1">
        <w:r>
          <w:rPr>
            <w:color w:val="0000FF"/>
          </w:rPr>
          <w:t>1.39 пункта 1 статьи 94</w:t>
        </w:r>
      </w:hyperlink>
      <w:r>
        <w:t xml:space="preserve"> настоящего Кодекса) и (или) нормативными правовыми актами Президента Республики Беларусь;</w:t>
      </w:r>
    </w:p>
    <w:p w:rsidR="000873A0" w:rsidRDefault="000873A0" w:rsidP="000873A0">
      <w:pPr>
        <w:pStyle w:val="ConsPlusNormal"/>
        <w:ind w:firstLine="540"/>
        <w:jc w:val="both"/>
      </w:pPr>
      <w:r>
        <w:t xml:space="preserve">реализации банками операций, указанных в </w:t>
      </w:r>
      <w:hyperlink w:anchor="P438" w:history="1">
        <w:r>
          <w:rPr>
            <w:color w:val="0000FF"/>
          </w:rPr>
          <w:t>подпункте 1.37 пункта 1 статьи 94</w:t>
        </w:r>
      </w:hyperlink>
      <w:r>
        <w:t xml:space="preserve"> настоящего Кодекса;</w:t>
      </w:r>
    </w:p>
    <w:p w:rsidR="000873A0" w:rsidRDefault="000873A0" w:rsidP="000873A0">
      <w:pPr>
        <w:pStyle w:val="ConsPlusNormal"/>
        <w:ind w:firstLine="540"/>
        <w:jc w:val="both"/>
      </w:pPr>
      <w:r>
        <w:t xml:space="preserve">реализации услуг по страхованию (сострахованию, перестрахованию), указанных в </w:t>
      </w:r>
      <w:hyperlink w:anchor="P490" w:history="1">
        <w:r>
          <w:rPr>
            <w:color w:val="0000FF"/>
          </w:rPr>
          <w:t>подпункте 1.39 пункта 1 статьи 94</w:t>
        </w:r>
      </w:hyperlink>
      <w:r>
        <w:t xml:space="preserve"> настоящего Кодекса;</w:t>
      </w:r>
    </w:p>
    <w:p w:rsidR="000873A0" w:rsidRDefault="000873A0" w:rsidP="000873A0">
      <w:pPr>
        <w:pStyle w:val="ConsPlusNormal"/>
        <w:ind w:firstLine="540"/>
        <w:jc w:val="both"/>
      </w:pPr>
      <w:r>
        <w:t xml:space="preserve">реализации на территории Республики Беларусь иностранными организациями, не состоящими на учете в налоговых органах Республики Беларусь, товаров (работ, услуг), имущественных прав, освобождаемых от налога на добавленную стоимость в соответствии с </w:t>
      </w:r>
      <w:hyperlink w:anchor="P242" w:history="1">
        <w:r>
          <w:rPr>
            <w:color w:val="0000FF"/>
          </w:rPr>
          <w:t>пунктом 1 статьи 94</w:t>
        </w:r>
      </w:hyperlink>
      <w:r>
        <w:t xml:space="preserve"> настоящего Кодекса и (или) нормативными правовыми актами Президента Республики Беларусь;</w:t>
      </w:r>
    </w:p>
    <w:p w:rsidR="000873A0" w:rsidRDefault="000873A0" w:rsidP="000873A0">
      <w:pPr>
        <w:pStyle w:val="ConsPlusNormal"/>
        <w:ind w:firstLine="540"/>
        <w:jc w:val="both"/>
      </w:pPr>
      <w:r>
        <w:t xml:space="preserve">реализации товаров (работ, услуг), имущественных прав плательщиками, указанными в </w:t>
      </w:r>
      <w:hyperlink w:anchor="P9258" w:history="1">
        <w:r>
          <w:rPr>
            <w:color w:val="0000FF"/>
          </w:rPr>
          <w:t>статье 329</w:t>
        </w:r>
      </w:hyperlink>
      <w:r>
        <w:t xml:space="preserve"> настоящего Кодекса;</w:t>
      </w:r>
    </w:p>
    <w:p w:rsidR="000873A0" w:rsidRDefault="000873A0" w:rsidP="000873A0">
      <w:pPr>
        <w:pStyle w:val="ConsPlusNormal"/>
        <w:ind w:firstLine="540"/>
        <w:jc w:val="both"/>
      </w:pPr>
      <w:r>
        <w:t xml:space="preserve">реализации товаров (работ, услуг), имущественных прав плательщиками, указанными в </w:t>
      </w:r>
      <w:hyperlink w:anchor="P9270" w:history="1">
        <w:r>
          <w:rPr>
            <w:color w:val="0000FF"/>
          </w:rPr>
          <w:t>статье 330</w:t>
        </w:r>
      </w:hyperlink>
      <w:r>
        <w:t xml:space="preserve"> настоящего Кодекса, при выполнении ими условий, установленных данной статьей;</w:t>
      </w:r>
    </w:p>
    <w:p w:rsidR="000873A0" w:rsidRDefault="000873A0" w:rsidP="000873A0">
      <w:pPr>
        <w:pStyle w:val="ConsPlusNormal"/>
        <w:ind w:firstLine="540"/>
        <w:jc w:val="both"/>
      </w:pPr>
      <w:r>
        <w:t>ввозе на территорию Республики Беларусь товаров на основании договоров комиссии (поручения) и иных аналогичных гражданско-правовых договоров.</w:t>
      </w:r>
    </w:p>
    <w:p w:rsidR="000873A0" w:rsidRDefault="000873A0" w:rsidP="000873A0">
      <w:pPr>
        <w:pStyle w:val="ConsPlusNormal"/>
        <w:ind w:firstLine="540"/>
        <w:jc w:val="both"/>
      </w:pPr>
      <w:r>
        <w:t xml:space="preserve">8. Электронный счет-фактура создается плательщиком и </w:t>
      </w:r>
      <w:r>
        <w:lastRenderedPageBreak/>
        <w:t xml:space="preserve">направляется на Портал без необходимости его выставления покупателю товаров (работ, услуг), имущественных прав, если иное не установлено положениями </w:t>
      </w:r>
      <w:hyperlink w:anchor="P1356" w:history="1">
        <w:r>
          <w:rPr>
            <w:color w:val="0000FF"/>
          </w:rPr>
          <w:t>пункта 7</w:t>
        </w:r>
      </w:hyperlink>
      <w:r>
        <w:t xml:space="preserve"> настоящей статьи, при:</w:t>
      </w:r>
    </w:p>
    <w:p w:rsidR="000873A0" w:rsidRDefault="000873A0" w:rsidP="000873A0">
      <w:pPr>
        <w:pStyle w:val="ConsPlusNormal"/>
        <w:ind w:firstLine="540"/>
        <w:jc w:val="both"/>
      </w:pPr>
      <w:bookmarkStart w:id="154" w:name="P1366"/>
      <w:bookmarkEnd w:id="154"/>
      <w:r>
        <w:t xml:space="preserve">реализации товаров (работ, услуг), имущественных прав покупателям, не являющимся плательщиками налога на добавленную стоимость в Республике Беларусь, за исключением товаров, указанных в </w:t>
      </w:r>
      <w:hyperlink w:anchor="P1369" w:history="1">
        <w:r>
          <w:rPr>
            <w:color w:val="0000FF"/>
          </w:rPr>
          <w:t>абзаце пятом</w:t>
        </w:r>
      </w:hyperlink>
      <w:r>
        <w:t xml:space="preserve"> настоящей части;</w:t>
      </w:r>
    </w:p>
    <w:p w:rsidR="000873A0" w:rsidRDefault="000873A0" w:rsidP="000873A0">
      <w:pPr>
        <w:pStyle w:val="ConsPlusNormal"/>
        <w:ind w:firstLine="540"/>
        <w:jc w:val="both"/>
      </w:pPr>
      <w:r>
        <w:t>реализации товаров (работ, услуг), имущественных прав иностранным организациям;</w:t>
      </w:r>
    </w:p>
    <w:p w:rsidR="000873A0" w:rsidRDefault="000873A0" w:rsidP="000873A0">
      <w:pPr>
        <w:pStyle w:val="ConsPlusNormal"/>
        <w:ind w:firstLine="540"/>
        <w:jc w:val="both"/>
      </w:pPr>
      <w:r>
        <w:t xml:space="preserve">реализации товаров (работ, услуг), имущественных прав, обороты по реализации которых освобождаются от налога на добавленную стоимость в соответствии со </w:t>
      </w:r>
      <w:hyperlink w:anchor="P239" w:history="1">
        <w:r>
          <w:rPr>
            <w:color w:val="0000FF"/>
          </w:rPr>
          <w:t>статьей 94</w:t>
        </w:r>
      </w:hyperlink>
      <w:r>
        <w:t xml:space="preserve"> настоящего Кодекса и (или) нормативными правовыми актами Президента Республики Беларусь;</w:t>
      </w:r>
    </w:p>
    <w:p w:rsidR="000873A0" w:rsidRDefault="000873A0" w:rsidP="000873A0">
      <w:pPr>
        <w:pStyle w:val="ConsPlusNormal"/>
        <w:ind w:firstLine="540"/>
        <w:jc w:val="both"/>
      </w:pPr>
      <w:bookmarkStart w:id="155" w:name="P1369"/>
      <w:bookmarkEnd w:id="155"/>
      <w:r>
        <w:t xml:space="preserve">реализации товаров, по которым исчисление налога на добавленную стоимость осуществляется в соответствии с особенностями, установленными </w:t>
      </w:r>
      <w:hyperlink w:anchor="P1212" w:history="1">
        <w:r>
          <w:rPr>
            <w:color w:val="0000FF"/>
          </w:rPr>
          <w:t>пунктом 9 статьи 103</w:t>
        </w:r>
      </w:hyperlink>
      <w:r>
        <w:t xml:space="preserve"> настоящего Кодекса, неплательщикам налога на добавленную стоимость в Республике Беларусь, за исключением случаев, когда покупателем заявлено требование о предъявлении электронного счета-фактуры и указании ставки налога на добавленную стоимость, по которой облагается данный товар, и суммы налога на добавленную стоимость;</w:t>
      </w:r>
    </w:p>
    <w:p w:rsidR="000873A0" w:rsidRDefault="000873A0" w:rsidP="000873A0">
      <w:pPr>
        <w:pStyle w:val="ConsPlusNormal"/>
        <w:ind w:firstLine="540"/>
        <w:jc w:val="both"/>
      </w:pPr>
      <w:r>
        <w:t>реализации услуг заказчика (застройщика) в случаях, когда вознаграждение, определяемое в виде разницы между суммой средств с учетом налога на добавленную стоимость, причитающейся к получению по договору с третьим лицом (в том числе с дольщиком), и суммой фактически произведенных затрат с учетом налога на добавленную стоимость по строительству объекта, приходящихся на долю третьего лица (в том числе дольщика), отсутствует, а налоговая база налога на добавленную стоимость заказчика (застройщика) определяется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третьего лица (в том числе дольщика) в строительстве объекта;</w:t>
      </w:r>
    </w:p>
    <w:p w:rsidR="000873A0" w:rsidRDefault="000873A0" w:rsidP="000873A0">
      <w:pPr>
        <w:pStyle w:val="ConsPlusNormal"/>
        <w:ind w:firstLine="540"/>
        <w:jc w:val="both"/>
      </w:pPr>
      <w:r>
        <w:t xml:space="preserve">безвозмездной передаче товаров (работ, услуг), имущественных прав, обороты по передаче которых не признаются реализацией или объектом обложения налогом на добавленную стоимость, но отражаются в налоговой декларации (расчете) по налогу на добавленную стоимость, а налоговые вычеты по которым осуществляются в соответствии с положениями </w:t>
      </w:r>
      <w:hyperlink w:anchor="P1549" w:history="1">
        <w:r>
          <w:rPr>
            <w:color w:val="0000FF"/>
          </w:rPr>
          <w:t>пункта 15 статьи 107</w:t>
        </w:r>
      </w:hyperlink>
      <w:r>
        <w:t xml:space="preserve"> настоящего Кодекса.</w:t>
      </w:r>
    </w:p>
    <w:p w:rsidR="000873A0" w:rsidRDefault="000873A0" w:rsidP="000873A0">
      <w:pPr>
        <w:pStyle w:val="ConsPlusNormal"/>
        <w:ind w:firstLine="540"/>
        <w:jc w:val="both"/>
      </w:pPr>
      <w:bookmarkStart w:id="156" w:name="P1372"/>
      <w:bookmarkEnd w:id="156"/>
      <w:r>
        <w:lastRenderedPageBreak/>
        <w:t xml:space="preserve">В отношении товаров (работ, услуг), указанных в </w:t>
      </w:r>
      <w:hyperlink w:anchor="P1366" w:history="1">
        <w:r>
          <w:rPr>
            <w:color w:val="0000FF"/>
          </w:rPr>
          <w:t>абзаце втором части первой</w:t>
        </w:r>
      </w:hyperlink>
      <w:r>
        <w:t xml:space="preserve"> настоящего пункта, реализуемых физическим лицам, плательщиком по итогам отчетного периода создается один итоговый электронный счет-фактура, который направляется на Портал не позднее 5-го числа месяца, следующего за истекшим отчетным периодом.</w:t>
      </w:r>
    </w:p>
    <w:p w:rsidR="000873A0" w:rsidRDefault="000873A0" w:rsidP="000873A0">
      <w:pPr>
        <w:pStyle w:val="ConsPlusNormal"/>
        <w:ind w:firstLine="540"/>
        <w:jc w:val="both"/>
      </w:pPr>
      <w:bookmarkStart w:id="157" w:name="P1373"/>
      <w:bookmarkEnd w:id="157"/>
      <w:r>
        <w:t xml:space="preserve">В отношении товаров, указанных в </w:t>
      </w:r>
      <w:hyperlink w:anchor="P1369" w:history="1">
        <w:r>
          <w:rPr>
            <w:color w:val="0000FF"/>
          </w:rPr>
          <w:t>абзаце пятом части первой</w:t>
        </w:r>
      </w:hyperlink>
      <w:r>
        <w:t xml:space="preserve"> настоящего пункта, плательщиком по итогам отчетного периода создается один итоговый электронный счет-фактура на разницу между общей суммой оборотов по реализации указанных товаров и суммой оборотов по реализации, по которым покупателями заявлено требование о предъявлении электронного счета-фактуры, с указанием суммы налога на добавленную стоимость, исчисленной от указанной разницы, который направляется на Портал не позднее 5-го числа месяца, следующего за истекшим отчетным периодом.</w:t>
      </w:r>
    </w:p>
    <w:p w:rsidR="000873A0" w:rsidRDefault="000873A0" w:rsidP="000873A0">
      <w:pPr>
        <w:pStyle w:val="ConsPlusNormal"/>
        <w:ind w:firstLine="540"/>
        <w:jc w:val="both"/>
      </w:pPr>
      <w:bookmarkStart w:id="158" w:name="P1374"/>
      <w:bookmarkEnd w:id="158"/>
      <w:r>
        <w:t>Создание плательщиком электронного счета-фактуры и его направление на Портал осуществляются также при:</w:t>
      </w:r>
    </w:p>
    <w:p w:rsidR="000873A0" w:rsidRDefault="000873A0" w:rsidP="000873A0">
      <w:pPr>
        <w:pStyle w:val="ConsPlusNormal"/>
        <w:ind w:firstLine="540"/>
        <w:jc w:val="both"/>
      </w:pPr>
      <w:bookmarkStart w:id="159" w:name="P1375"/>
      <w:bookmarkEnd w:id="159"/>
      <w:r>
        <w:t xml:space="preserve">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и исчислении плательщиком налога на добавленную стоимость в соответствии с положениями </w:t>
      </w:r>
      <w:hyperlink w:anchor="P57" w:history="1">
        <w:r>
          <w:rPr>
            <w:color w:val="0000FF"/>
          </w:rPr>
          <w:t>статьи 92</w:t>
        </w:r>
      </w:hyperlink>
      <w:r>
        <w:t xml:space="preserve"> настоящего Кодекса;</w:t>
      </w:r>
    </w:p>
    <w:p w:rsidR="000873A0" w:rsidRDefault="000873A0" w:rsidP="000873A0">
      <w:pPr>
        <w:pStyle w:val="ConsPlusNormal"/>
        <w:ind w:firstLine="540"/>
        <w:jc w:val="both"/>
      </w:pPr>
      <w:bookmarkStart w:id="160" w:name="P1376"/>
      <w:bookmarkEnd w:id="160"/>
      <w:r>
        <w:t>ввозе товаров на территорию Республики Беларусь.</w:t>
      </w:r>
    </w:p>
    <w:p w:rsidR="000873A0" w:rsidRDefault="000873A0" w:rsidP="000873A0">
      <w:pPr>
        <w:pStyle w:val="ConsPlusNormal"/>
        <w:ind w:firstLine="540"/>
        <w:jc w:val="both"/>
      </w:pPr>
      <w:r>
        <w:t xml:space="preserve">В отношении товаров, указанных в </w:t>
      </w:r>
      <w:hyperlink w:anchor="P1376" w:history="1">
        <w:r>
          <w:rPr>
            <w:color w:val="0000FF"/>
          </w:rPr>
          <w:t>абзаце третьем части четвертой</w:t>
        </w:r>
      </w:hyperlink>
      <w:r>
        <w:t xml:space="preserve"> настоящего пункта, по которым осуществляется таможенный контроль, а уплата суммы налога на добавленную стоимость осуществляется в иностранной валюте, электронный счет-фактура составляется в белорусских рублях исходя из официального курса белорусского рубля по отношению к соответствующей иностранной валюте, установленному Национальным банком Республики Беларусь на дату выпуска товаров в соответствии с заявленной таможенной процедурой.</w:t>
      </w:r>
    </w:p>
    <w:p w:rsidR="000873A0" w:rsidRDefault="000873A0" w:rsidP="000873A0">
      <w:pPr>
        <w:pStyle w:val="ConsPlusNormal"/>
        <w:ind w:firstLine="540"/>
        <w:jc w:val="both"/>
      </w:pPr>
      <w:r>
        <w:t>9. При выставлении (направлении) электронного счета-фактуры плательщик указывает:</w:t>
      </w:r>
    </w:p>
    <w:p w:rsidR="000873A0" w:rsidRDefault="000873A0" w:rsidP="000873A0">
      <w:pPr>
        <w:pStyle w:val="ConsPlusNormal"/>
        <w:ind w:firstLine="540"/>
        <w:jc w:val="both"/>
      </w:pPr>
      <w:r>
        <w:t xml:space="preserve">по оборотам по реализации товаров (работ, услуг), имущественных прав, облагаемым налогом на добавленную стоимость, - исчисленную и предъявленную в соответствии с положениями </w:t>
      </w:r>
      <w:hyperlink w:anchor="P1243" w:history="1">
        <w:r>
          <w:rPr>
            <w:color w:val="0000FF"/>
          </w:rPr>
          <w:t>статьи 105</w:t>
        </w:r>
      </w:hyperlink>
      <w:r>
        <w:t xml:space="preserve"> настоящего Кодекса сумму налога на добавленную стоимость;</w:t>
      </w:r>
    </w:p>
    <w:p w:rsidR="000873A0" w:rsidRDefault="000873A0" w:rsidP="000873A0">
      <w:pPr>
        <w:pStyle w:val="ConsPlusNormal"/>
        <w:ind w:firstLine="540"/>
        <w:jc w:val="both"/>
      </w:pPr>
      <w:r>
        <w:t xml:space="preserve">по оборотам по реализации товаров (работ, услуг), имущественных прав, облагаемым налогом на добавленную стоимость в соответствии с положениями </w:t>
      </w:r>
      <w:hyperlink w:anchor="P57" w:history="1">
        <w:r>
          <w:rPr>
            <w:color w:val="0000FF"/>
          </w:rPr>
          <w:t>статьи 92</w:t>
        </w:r>
      </w:hyperlink>
      <w:r>
        <w:t xml:space="preserve"> настоящего Кодекса, - исчисленную в соответствии с </w:t>
      </w:r>
      <w:hyperlink w:anchor="P1209" w:history="1">
        <w:r>
          <w:rPr>
            <w:color w:val="0000FF"/>
          </w:rPr>
          <w:t>пунктом 8 статьи 103</w:t>
        </w:r>
      </w:hyperlink>
      <w:r>
        <w:t xml:space="preserve"> настоящего Кодекса сумму налога на добавленную стоимость;</w:t>
      </w:r>
    </w:p>
    <w:p w:rsidR="000873A0" w:rsidRDefault="000873A0" w:rsidP="000873A0">
      <w:pPr>
        <w:pStyle w:val="ConsPlusNormal"/>
        <w:ind w:firstLine="540"/>
        <w:jc w:val="both"/>
      </w:pPr>
      <w:r>
        <w:t xml:space="preserve">по оборотам по реализации товаров (работ, услуг), имущественных </w:t>
      </w:r>
      <w:r>
        <w:lastRenderedPageBreak/>
        <w:t xml:space="preserve">прав, освобождаемым от налога на добавленную стоимость в соответствии с положениями </w:t>
      </w:r>
      <w:hyperlink w:anchor="P239" w:history="1">
        <w:r>
          <w:rPr>
            <w:color w:val="0000FF"/>
          </w:rPr>
          <w:t>статьи 94</w:t>
        </w:r>
      </w:hyperlink>
      <w:r>
        <w:t xml:space="preserve"> настоящего Кодекса и (или) нормативными правовыми актами Президента Республики Беларусь, - отметку "Без НДС";</w:t>
      </w:r>
    </w:p>
    <w:p w:rsidR="000873A0" w:rsidRDefault="000873A0" w:rsidP="000873A0">
      <w:pPr>
        <w:pStyle w:val="ConsPlusNormal"/>
        <w:ind w:firstLine="540"/>
        <w:jc w:val="both"/>
      </w:pPr>
      <w:r>
        <w:t>по оборотам по реализации товаров (работ, услуг), имущественных прав, не признаваемым в соответствии с настоящим Кодексом и (или) нормативными правовыми актами Президента Республики Беларусь объектом налогообложения налогом на добавленную стоимость, но отражаемым в установленном порядке в налоговой декларации (расчете) по налогу на добавленную стоимость, - отметку "Без НДС".</w:t>
      </w:r>
    </w:p>
    <w:p w:rsidR="000873A0" w:rsidRDefault="000873A0" w:rsidP="000873A0">
      <w:pPr>
        <w:pStyle w:val="ConsPlusNormal"/>
        <w:ind w:firstLine="540"/>
        <w:jc w:val="both"/>
      </w:pPr>
      <w:r>
        <w:t xml:space="preserve">10. В случае необходимости внесения изменений в ранее выставленный (направленный) электронный счет-фактуру плательщиком производится аннулирование показателей ранее выставленного (направленного) электронного счета-фактуры посредством выставления (направления) исправленного электронного счета-фактуры, в котором указываются новые показатели, необходимые для исчисления налога на добавленную стоимость, включая нулевые. Исправленный электронный счет-фактура должен содержать ссылку на дату и номер ранее выставленного (направленного) электронного счета-фактуры и подписан электронной цифровой </w:t>
      </w:r>
      <w:hyperlink r:id="rId679" w:history="1">
        <w:r>
          <w:rPr>
            <w:color w:val="0000FF"/>
          </w:rPr>
          <w:t>подписью</w:t>
        </w:r>
      </w:hyperlink>
      <w:r>
        <w:t xml:space="preserve"> покупателя в случае выставления электронного счета-фактуры покупателю.</w:t>
      </w:r>
    </w:p>
    <w:p w:rsidR="000873A0" w:rsidRDefault="000873A0" w:rsidP="000873A0">
      <w:pPr>
        <w:pStyle w:val="ConsPlusNormal"/>
        <w:ind w:firstLine="540"/>
        <w:jc w:val="both"/>
      </w:pPr>
      <w:r>
        <w:t>Выставление (направление) исправленного электронного счета-фактуры осуществляется в следующих случаях:</w:t>
      </w:r>
    </w:p>
    <w:p w:rsidR="000873A0" w:rsidRDefault="000873A0" w:rsidP="000873A0">
      <w:pPr>
        <w:pStyle w:val="ConsPlusNormal"/>
        <w:ind w:firstLine="540"/>
        <w:jc w:val="both"/>
      </w:pPr>
      <w:r>
        <w:t>при возникновении оснований применения налоговых льгот, включая применение пониженных ставок налога на добавленную стоимость в размере ноль (0) или десять (10) процентов, в отношении оборотов по реализации товаров (работ, услуг), имущественных прав, по которым ранее был исчислен налог на добавленную стоимость по ставкам в размере десять (10) или двадцать (20) процентов;</w:t>
      </w:r>
    </w:p>
    <w:p w:rsidR="000873A0" w:rsidRDefault="000873A0" w:rsidP="000873A0">
      <w:pPr>
        <w:pStyle w:val="ConsPlusNormal"/>
        <w:ind w:firstLine="540"/>
        <w:jc w:val="both"/>
      </w:pPr>
      <w:r>
        <w:t>полного возврата покупателем продавцу товаров (полного отказа от выполненных работ, оказанных услуг), имущественных прав. В таком случае показатели налоговой базы налога на добавленную стоимость и исчисленной суммы налога на добавленную стоимость указываются с нулевыми значениями;</w:t>
      </w:r>
    </w:p>
    <w:p w:rsidR="000873A0" w:rsidRDefault="000873A0" w:rsidP="000873A0">
      <w:pPr>
        <w:pStyle w:val="ConsPlusNormal"/>
        <w:ind w:firstLine="540"/>
        <w:jc w:val="both"/>
      </w:pPr>
      <w:r>
        <w:t>при обнаружении в ранее выставленном электронном счете-фактуре неполноты сведений или ошибок, требующих аннулирования указанного счета-фактуры.</w:t>
      </w:r>
    </w:p>
    <w:p w:rsidR="000873A0" w:rsidRDefault="000873A0" w:rsidP="000873A0">
      <w:pPr>
        <w:pStyle w:val="ConsPlusNormal"/>
        <w:ind w:firstLine="540"/>
        <w:jc w:val="both"/>
      </w:pPr>
      <w:r>
        <w:t xml:space="preserve">11. В случае необходимости корректировки показателей ранее выставленного (направленного) электронного счета-фактуры, не требующей аннулирования показателей ранее выставленного (направленного) электронного счета-фактуры, выставляется (направляется) дополнительный электронный счет-фактура, который </w:t>
      </w:r>
      <w:r>
        <w:lastRenderedPageBreak/>
        <w:t>должен содержать ссылку на дату и номер ранее выставленного (направленного) электронного счета-фактуры.</w:t>
      </w:r>
    </w:p>
    <w:p w:rsidR="000873A0" w:rsidRDefault="000873A0" w:rsidP="000873A0">
      <w:pPr>
        <w:pStyle w:val="ConsPlusNormal"/>
        <w:ind w:firstLine="540"/>
        <w:jc w:val="both"/>
      </w:pPr>
      <w:r>
        <w:t>Выставление (направление) дополнительного электронного счета-фактуры осуществляется в следующих случаях:</w:t>
      </w:r>
    </w:p>
    <w:p w:rsidR="000873A0" w:rsidRDefault="000873A0" w:rsidP="000873A0">
      <w:pPr>
        <w:pStyle w:val="ConsPlusNormal"/>
        <w:ind w:firstLine="540"/>
        <w:jc w:val="both"/>
      </w:pPr>
      <w:r>
        <w:t xml:space="preserve">при уменьшении (увеличении) стоимости товаров (работ, услуг), имущественных прав, включая случаи уценки и (или) списания, предусмотренные </w:t>
      </w:r>
      <w:hyperlink w:anchor="P1231" w:history="1">
        <w:r>
          <w:rPr>
            <w:color w:val="0000FF"/>
          </w:rPr>
          <w:t>частью четвертой пункта 11 статьи 103</w:t>
        </w:r>
      </w:hyperlink>
      <w:r>
        <w:t xml:space="preserve"> настоящего Кодекса;</w:t>
      </w:r>
    </w:p>
    <w:p w:rsidR="000873A0" w:rsidRDefault="000873A0" w:rsidP="000873A0">
      <w:pPr>
        <w:pStyle w:val="ConsPlusNormal"/>
        <w:ind w:firstLine="540"/>
        <w:jc w:val="both"/>
      </w:pPr>
      <w:r>
        <w:t>при частичном возврате покупателем продавцу товаров (частичном отказе от выполненных работ, оказанных услуг), имущественных прав;</w:t>
      </w:r>
    </w:p>
    <w:p w:rsidR="000873A0" w:rsidRDefault="000873A0" w:rsidP="000873A0">
      <w:pPr>
        <w:pStyle w:val="ConsPlusNormal"/>
        <w:ind w:firstLine="540"/>
        <w:jc w:val="both"/>
      </w:pPr>
      <w:r>
        <w:t xml:space="preserve">при увеличении налоговой базы налога на добавленную стоимость на суммы, фактически полученные (причитающиеся к получению), в соответствии с положениями </w:t>
      </w:r>
      <w:hyperlink w:anchor="P743" w:history="1">
        <w:r>
          <w:rPr>
            <w:color w:val="0000FF"/>
          </w:rPr>
          <w:t>пункта 18 статьи 98</w:t>
        </w:r>
      </w:hyperlink>
      <w:r>
        <w:t xml:space="preserve"> настоящего Кодекса;</w:t>
      </w:r>
    </w:p>
    <w:p w:rsidR="000873A0" w:rsidRDefault="000873A0" w:rsidP="000873A0">
      <w:pPr>
        <w:pStyle w:val="ConsPlusNormal"/>
        <w:ind w:firstLine="540"/>
        <w:jc w:val="both"/>
      </w:pPr>
      <w:r>
        <w:t xml:space="preserve">при увеличении (уменьшении) налоговой базы налога на добавленную стоимость в соответствии с положениями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настоящего Кодекса;</w:t>
      </w:r>
    </w:p>
    <w:p w:rsidR="000873A0" w:rsidRDefault="000873A0" w:rsidP="000873A0">
      <w:pPr>
        <w:pStyle w:val="ConsPlusNormal"/>
        <w:ind w:firstLine="540"/>
        <w:jc w:val="both"/>
      </w:pPr>
      <w:r>
        <w:t xml:space="preserve">при корректировке продавцом исчисленной суммы налога на добавленную стоимость в соответствии с положениями </w:t>
      </w:r>
      <w:hyperlink w:anchor="P1278" w:history="1">
        <w:r>
          <w:rPr>
            <w:color w:val="0000FF"/>
          </w:rPr>
          <w:t>пункта 8 статьи 105</w:t>
        </w:r>
      </w:hyperlink>
      <w:r>
        <w:t xml:space="preserve"> настоящего Кодекса.</w:t>
      </w:r>
    </w:p>
    <w:p w:rsidR="000873A0" w:rsidRDefault="000873A0" w:rsidP="000873A0">
      <w:pPr>
        <w:pStyle w:val="ConsPlusNormal"/>
        <w:ind w:firstLine="540"/>
        <w:jc w:val="both"/>
      </w:pPr>
      <w:r>
        <w:t>При составлении дополнительного электронного счета-фактуры указывается разница между первоначальной налоговой базой и налоговой базой после корректировки, а также сумма налога на добавленную стоимость, относящаяся к данной разнице.</w:t>
      </w:r>
    </w:p>
    <w:p w:rsidR="000873A0" w:rsidRDefault="000873A0" w:rsidP="000873A0">
      <w:pPr>
        <w:pStyle w:val="ConsPlusNormal"/>
        <w:ind w:firstLine="540"/>
        <w:jc w:val="both"/>
      </w:pPr>
      <w:r>
        <w:t>В случае, если корректировка налоговой базы налога на добавленную стоимость осуществляется в сторону уменьшения, то разница между первоначальной налоговой базой и налоговой базой после корректировки, а также сумма налога на добавленную стоимость, относящаяся к данной разнице, указываются с отрицательными значениями.</w:t>
      </w:r>
    </w:p>
    <w:p w:rsidR="000873A0" w:rsidRDefault="000873A0" w:rsidP="000873A0">
      <w:pPr>
        <w:pStyle w:val="ConsPlusNormal"/>
        <w:ind w:firstLine="540"/>
        <w:jc w:val="both"/>
      </w:pPr>
      <w:r>
        <w:t xml:space="preserve">При составлении дополнительного электронного счета-фактуры в связи с увеличением налоговой базы налога на добавленную стоимость на суммы, фактически полученные (причитающиеся к получению), в соответствии с положениями </w:t>
      </w:r>
      <w:hyperlink w:anchor="P743" w:history="1">
        <w:r>
          <w:rPr>
            <w:color w:val="0000FF"/>
          </w:rPr>
          <w:t>пункта 18 статьи 98</w:t>
        </w:r>
      </w:hyperlink>
      <w:r>
        <w:t xml:space="preserve"> настоящего Кодекса (за исключением случаев увеличения (уменьшения) налоговой базы налога на добавленную стоимость в соответствии с положениями </w:t>
      </w:r>
      <w:hyperlink w:anchor="P675" w:history="1">
        <w:r>
          <w:rPr>
            <w:color w:val="0000FF"/>
          </w:rPr>
          <w:t>части второй пункта 6</w:t>
        </w:r>
      </w:hyperlink>
      <w:r>
        <w:t xml:space="preserve"> и </w:t>
      </w:r>
      <w:hyperlink w:anchor="P679" w:history="1">
        <w:r>
          <w:rPr>
            <w:color w:val="0000FF"/>
          </w:rPr>
          <w:t>части второй пункта 7 статьи 97</w:t>
        </w:r>
      </w:hyperlink>
      <w:r>
        <w:t xml:space="preserve"> настоящего Кодекса) плательщиком данный дополнительный электронный счет-фактура направляется только на Портал без его выставления покупателям товаров (работ, услуг), имущественных прав. В таком случае ссылка на дату и номер ранее выставленного электронного счета-фактуры может не производиться.</w:t>
      </w:r>
    </w:p>
    <w:p w:rsidR="000873A0" w:rsidRDefault="000873A0" w:rsidP="000873A0">
      <w:pPr>
        <w:pStyle w:val="ConsPlusNormal"/>
        <w:ind w:firstLine="540"/>
        <w:jc w:val="both"/>
      </w:pPr>
      <w:r>
        <w:t xml:space="preserve">В отношении операций, по которым плательщиком создается один </w:t>
      </w:r>
      <w:r>
        <w:lastRenderedPageBreak/>
        <w:t xml:space="preserve">итоговый электронный счет-фактура в соответствии с положениями </w:t>
      </w:r>
      <w:hyperlink w:anchor="P1372" w:history="1">
        <w:r>
          <w:rPr>
            <w:color w:val="0000FF"/>
          </w:rPr>
          <w:t>частей второй</w:t>
        </w:r>
      </w:hyperlink>
      <w:r>
        <w:t xml:space="preserve"> и </w:t>
      </w:r>
      <w:hyperlink w:anchor="P1373" w:history="1">
        <w:r>
          <w:rPr>
            <w:color w:val="0000FF"/>
          </w:rPr>
          <w:t>третьей пункта 8</w:t>
        </w:r>
      </w:hyperlink>
      <w:r>
        <w:t xml:space="preserve"> настоящей статьи, при уменьшении (увеличении) стоимости товаров (работ, услуг), при частичном либо полном возврате покупателем продавцу товаров (частичном либо полном отказе от выполненных работ, оказанных услуг), при увеличении налоговой базы налога на добавленную стоимость на суммы, фактически полученные (причитающиеся к получению), дополнительный электронный счет-фактура не выставляется. Увеличение (уменьшение) налоговой базы налога на добавленную стоимость и сумм налога на добавленную стоимость осуществляется в итоговом электронном счете-фактуре, выставляемом за отчетный период, в котором осуществляются уменьшение (увеличение) стоимости товаров (работ, услуг), частичный либо полный возврат покупателем продавцу товаров (частичный либо полный отказ от выполненных работ, оказанных услуг).</w:t>
      </w:r>
    </w:p>
    <w:p w:rsidR="000873A0" w:rsidRDefault="000873A0" w:rsidP="000873A0">
      <w:pPr>
        <w:pStyle w:val="ConsPlusNormal"/>
        <w:ind w:firstLine="540"/>
        <w:jc w:val="both"/>
      </w:pPr>
      <w:bookmarkStart w:id="161" w:name="P1399"/>
      <w:bookmarkEnd w:id="161"/>
      <w:r>
        <w:t>12. При реализации товаров (работ, услуг), имущественных прав на основании договоров комиссии (поручения) и иных аналогичных гражданско-правовых договоров выставление электронного счета-фактуры покупателю осуществляется комиссионером (поверенным) и иным аналогичным лицом на основании данных электронных счетов-фактур, выставленных комиссионеру (поверенному) и иному аналогичному лицу комитентом (доверителем) и иным аналогичным лицом, являющимися плательщиками налога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комиссионеру (поверенному) и иному аналогичному лицу комитентом (доверителем) и иным аналогичным лицом, отражается в электронном счете-фактуре, выставляемом комиссионером (поверенным) и иным аналогичным лицом покупателю.</w:t>
      </w:r>
    </w:p>
    <w:p w:rsidR="000873A0" w:rsidRDefault="000873A0" w:rsidP="000873A0">
      <w:pPr>
        <w:pStyle w:val="ConsPlusNormal"/>
        <w:ind w:firstLine="540"/>
        <w:jc w:val="both"/>
      </w:pPr>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основании договоров комиссии (поручения) и иных аналогичных гражданско-правовых договоров исчисленные комиссионером (поверенным) и иным аналогичным лицом в соответствии с положениями </w:t>
      </w:r>
      <w:hyperlink w:anchor="P57" w:history="1">
        <w:r>
          <w:rPr>
            <w:color w:val="0000FF"/>
          </w:rPr>
          <w:t>статьи 92</w:t>
        </w:r>
      </w:hyperlink>
      <w:r>
        <w:t xml:space="preserve"> настоящего Кодекса суммы налога на добавленную стоимость предъявляются комиссионером (поверенным) и иным аналогичным лицом в электронном счете-фактуре, выставляемом покупателю, на основании электронного счета-фактуры, направляемого на Портал в соответствии с положениями </w:t>
      </w:r>
      <w:hyperlink w:anchor="P1375" w:history="1">
        <w:r>
          <w:rPr>
            <w:color w:val="0000FF"/>
          </w:rPr>
          <w:t>абзаца второго части четвертой пункта 8</w:t>
        </w:r>
      </w:hyperlink>
      <w:r>
        <w:t xml:space="preserve"> настоящей статьи.</w:t>
      </w:r>
    </w:p>
    <w:p w:rsidR="000873A0" w:rsidRDefault="000873A0" w:rsidP="000873A0">
      <w:pPr>
        <w:pStyle w:val="ConsPlusNormal"/>
        <w:ind w:firstLine="540"/>
        <w:jc w:val="both"/>
      </w:pPr>
      <w:r>
        <w:lastRenderedPageBreak/>
        <w:t>Размер оборота по реализации посреднических услуг указывается в электронном счете-фактуре, выставляемом комиссионером (поверенным) комитенту (доверителю), исходя из суммы вознаграждения комиссионера (поверенного), являющегося плательщиком налога на добавленную стоимость в Республике Беларусь.</w:t>
      </w:r>
    </w:p>
    <w:p w:rsidR="000873A0" w:rsidRDefault="000873A0" w:rsidP="000873A0">
      <w:pPr>
        <w:pStyle w:val="ConsPlusNormal"/>
        <w:ind w:firstLine="540"/>
        <w:jc w:val="both"/>
      </w:pPr>
      <w:bookmarkStart w:id="162" w:name="P1402"/>
      <w:bookmarkEnd w:id="162"/>
      <w:r>
        <w:t>13. При приобретении товаров (работ, услуг), имущественных прав на основании договоров комиссии (поручения) и иных аналогичных гражданско-правовых договоров выставление электронного счета-фактуры комитенту (доверителю) и иному аналогичному лицу осуществляется комиссионером (поверенным) и иным аналогичным лицом на основании данных электронного счета-фактуры, выставленного комиссионеру (поверенному) и иному аналогичному лицу продавцом товаров (работ, услуг), имущественных прав, являющимся плательщиком налога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комиссионером (поверенным) и иным аналогичным лицом комитенту (доверителю) и иному аналогичному лицу, указывается из электронного счета-фактуры продавца, выставленного комиссионеру (поверенному) и иному аналогичному лицу.</w:t>
      </w:r>
    </w:p>
    <w:p w:rsidR="000873A0" w:rsidRDefault="000873A0" w:rsidP="000873A0">
      <w:pPr>
        <w:pStyle w:val="ConsPlusNormal"/>
        <w:ind w:firstLine="540"/>
        <w:jc w:val="both"/>
      </w:pPr>
      <w:r>
        <w:t>При ввозе на территорию Республики Беларусь товаров, приобретаемых в рамках исполнения договоров комиссии (поручения) и иных аналогичных гражданско-правовых договоров, уплаченные комиссионером (поверенным) и иным аналогичным лицом при ввозе товаров суммы налога на добавленную стоимость предъявляются комиссионером (поверенным) и иным аналогичным лицом в электронном счете-фактуре, выставляемом комитенту (доверителю) и иному аналогичному лицу.</w:t>
      </w:r>
    </w:p>
    <w:p w:rsidR="000873A0" w:rsidRDefault="000873A0" w:rsidP="000873A0">
      <w:pPr>
        <w:pStyle w:val="ConsPlusNormal"/>
        <w:ind w:firstLine="540"/>
        <w:jc w:val="both"/>
      </w:pPr>
      <w:r>
        <w:t>Размер оборота по реализации посреднических услуг указывается в электронном счете-фактуре, выставляемом комиссионером (поверенным) комитенту (доверителю), исходя из суммы вознаграждения комиссионера (поверенного), являющегося плательщиком налога на добавленную стоимость в Республике Беларусь.</w:t>
      </w:r>
    </w:p>
    <w:p w:rsidR="000873A0" w:rsidRDefault="000873A0" w:rsidP="000873A0">
      <w:pPr>
        <w:pStyle w:val="ConsPlusNormal"/>
        <w:ind w:firstLine="540"/>
        <w:jc w:val="both"/>
      </w:pPr>
      <w:bookmarkStart w:id="163" w:name="P1405"/>
      <w:bookmarkEnd w:id="163"/>
      <w:r>
        <w:t xml:space="preserve">14. При приобретении покупателями товаров (работ, услуг), имущественных прав, которые при возмещении их стоимости не признаются объектом налогообложения налогом на добавленную стоимость в соответствии с положениями </w:t>
      </w:r>
      <w:hyperlink w:anchor="P158" w:history="1">
        <w:r>
          <w:rPr>
            <w:color w:val="0000FF"/>
          </w:rPr>
          <w:t>подпункта 2.12 пункта 2 статьи 93</w:t>
        </w:r>
      </w:hyperlink>
      <w:r>
        <w:t xml:space="preserve"> настоящего Кодекса, выставление электронного счета-фактуры лицам, возмещающим стоимость таких приобретенных </w:t>
      </w:r>
      <w:r>
        <w:lastRenderedPageBreak/>
        <w:t xml:space="preserve">товаров (работ, услуг), имущественных прав, осуществляется покупателем на основании данных электронного счета-фактуры, выставленного покупателю продавцом товаров (работ, услуг), имущественных прав, являющимся плательщиком налога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согласно </w:t>
      </w:r>
      <w:hyperlink w:anchor="P1270" w:history="1">
        <w:r>
          <w:rPr>
            <w:color w:val="0000FF"/>
          </w:rPr>
          <w:t>пункту 7-1 статьи 105</w:t>
        </w:r>
      </w:hyperlink>
      <w:r>
        <w:t xml:space="preserve"> настоящего Кодекса покупателем лицам, возмещающим стоимость приобретенных товаров (работ, услуг), имущественных прав, указывается из электронного счета-фактуры продавца товаров (работ, услуг), имущественных прав.</w:t>
      </w:r>
    </w:p>
    <w:p w:rsidR="000873A0" w:rsidRDefault="000873A0" w:rsidP="000873A0">
      <w:pPr>
        <w:pStyle w:val="ConsPlusNormal"/>
        <w:ind w:firstLine="540"/>
        <w:jc w:val="both"/>
      </w:pPr>
      <w:bookmarkStart w:id="164" w:name="P1406"/>
      <w:bookmarkEnd w:id="164"/>
      <w:r>
        <w:t>15. При приобретении товаров (работ, услуг), имущественных прав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выставление электронного счета-фактуры третьим лицам (в том числе дольщикам) осуществляется заказчиком (застройщиком) на основании данных электронного счета-фактуры, выставленного заказчику (застройщику) продавцом товаров (работ, услуг), имущественных прав, являющимся плательщиком налога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заказчиком (застройщиком) третьим лицам (в том числе дольщикам), указывается из электронного счета-фактуры продавца товаров (работ, услуг), имущественных прав.</w:t>
      </w:r>
    </w:p>
    <w:p w:rsidR="000873A0" w:rsidRDefault="000873A0" w:rsidP="000873A0">
      <w:pPr>
        <w:pStyle w:val="ConsPlusNormal"/>
        <w:ind w:firstLine="540"/>
        <w:jc w:val="both"/>
      </w:pPr>
      <w:r>
        <w:t xml:space="preserve">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исчисленные заказчиком (застройщиком) в соответствии с положениями </w:t>
      </w:r>
      <w:hyperlink w:anchor="P57" w:history="1">
        <w:r>
          <w:rPr>
            <w:color w:val="0000FF"/>
          </w:rPr>
          <w:t>статьи 92</w:t>
        </w:r>
      </w:hyperlink>
      <w:r>
        <w:t xml:space="preserve"> настоящего Кодекса суммы налога на добавленную стоимость предъявляются заказчиком (застройщиком) в электронном счете-фактуре, выставляемом третьим лицам (в том числе дольщикам), на основании электронного счета-фактуры, направляемого на Портал в соответствии с положениями </w:t>
      </w:r>
      <w:hyperlink w:anchor="P1375" w:history="1">
        <w:r>
          <w:rPr>
            <w:color w:val="0000FF"/>
          </w:rPr>
          <w:t>абзаца второго части четвертой пункта 8</w:t>
        </w:r>
      </w:hyperlink>
      <w:r>
        <w:t xml:space="preserve"> настоящей статьи.</w:t>
      </w:r>
    </w:p>
    <w:p w:rsidR="000873A0" w:rsidRDefault="000873A0" w:rsidP="000873A0">
      <w:pPr>
        <w:pStyle w:val="ConsPlusNormal"/>
        <w:ind w:firstLine="540"/>
        <w:jc w:val="both"/>
      </w:pPr>
      <w:r>
        <w:t xml:space="preserve">При ввозе на территорию Республики Беларусь товаров, приобретаемых в рамках исполнения договоров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уплаченные заказчиком (застройщиком) при ввозе товаров суммы налога на добавленную </w:t>
      </w:r>
      <w:r>
        <w:lastRenderedPageBreak/>
        <w:t>стоимость предъявляются заказчиком (застройщиком) в электронном счете-фактуре, выставляемом третьим лицам (в том числе дольщикам).</w:t>
      </w:r>
    </w:p>
    <w:p w:rsidR="000873A0" w:rsidRDefault="000873A0" w:rsidP="000873A0">
      <w:pPr>
        <w:pStyle w:val="ConsPlusNormal"/>
        <w:ind w:firstLine="540"/>
        <w:jc w:val="both"/>
      </w:pPr>
      <w:r>
        <w:t xml:space="preserve">Размер оборота по реализации услуг заказчика (застройщика) указывается в электронном счете-фактуре, выставляемом заказчиком (застройщиком) третьим лицам (в том числе дольщикам), исходя из размера налоговой базы налога на добавленную стоимость заказчика (застройщика), определяемой в соответствии с положениями </w:t>
      </w:r>
      <w:hyperlink w:anchor="P766" w:history="1">
        <w:r>
          <w:rPr>
            <w:color w:val="0000FF"/>
          </w:rPr>
          <w:t>пункта 24 статьи 98</w:t>
        </w:r>
      </w:hyperlink>
      <w:r>
        <w:t xml:space="preserve"> настоящего Кодекса, являющегося плательщиком налога на добавленную стоимость в Республике Беларусь.</w:t>
      </w:r>
    </w:p>
    <w:p w:rsidR="000873A0" w:rsidRDefault="000873A0" w:rsidP="000873A0">
      <w:pPr>
        <w:pStyle w:val="ConsPlusNormal"/>
        <w:ind w:firstLine="540"/>
        <w:jc w:val="both"/>
      </w:pPr>
      <w:r>
        <w:t xml:space="preserve">16. При реализации услуг транспортной экспедиции выставление электронного счета-фактуры клиенту осуществляется экспедитором исходя из размера вознаграждения, определяемого в соответствии с положениями </w:t>
      </w:r>
      <w:hyperlink w:anchor="P714" w:history="1">
        <w:r>
          <w:rPr>
            <w:color w:val="0000FF"/>
          </w:rPr>
          <w:t>пункта 10 статьи 98</w:t>
        </w:r>
      </w:hyperlink>
      <w:r>
        <w:t xml:space="preserve"> настоящего Кодекса. Выставление клиенту электронного счета-фактуры в отношении расходов по привлечению перевозчиков и иных организаций и индивидуальных предпринимателей, оказывающих услуги, указанные в </w:t>
      </w:r>
      <w:hyperlink r:id="rId680" w:history="1">
        <w:r>
          <w:rPr>
            <w:color w:val="0000FF"/>
          </w:rPr>
          <w:t>договоре</w:t>
        </w:r>
      </w:hyperlink>
      <w:r>
        <w:t xml:space="preserve"> транспортной экспедиции, но не включенные в размер вознаграждения экспедитора, осуществляется экспедитором в соответствии с положениями </w:t>
      </w:r>
      <w:hyperlink w:anchor="P1402" w:history="1">
        <w:r>
          <w:rPr>
            <w:color w:val="0000FF"/>
          </w:rPr>
          <w:t>пункта 13</w:t>
        </w:r>
      </w:hyperlink>
      <w:r>
        <w:t xml:space="preserve"> настоящей статьи отдельно от электронного счета-фактуры, выставляемого экспедитором клиенту в отношении своего вознаграждения.</w:t>
      </w:r>
    </w:p>
    <w:p w:rsidR="000873A0" w:rsidRDefault="000873A0" w:rsidP="000873A0">
      <w:pPr>
        <w:pStyle w:val="ConsPlusNormal"/>
        <w:ind w:firstLine="540"/>
        <w:jc w:val="both"/>
      </w:pPr>
      <w:r>
        <w:t xml:space="preserve">17. Филиалы, представительства и иные обособленные подразделения юридических лиц Республики Беларусь, исполняющие налоговые обязательства этих юридических лиц в соответствии с </w:t>
      </w:r>
      <w:hyperlink r:id="rId681" w:history="1">
        <w:r>
          <w:rPr>
            <w:color w:val="0000FF"/>
          </w:rPr>
          <w:t>пунктом 3 статьи 13</w:t>
        </w:r>
      </w:hyperlink>
      <w:r>
        <w:t xml:space="preserve"> настоящего Кодекса, осуществляют выставление (направление) электронных счетов-фактур в порядке, установленном настоящей статьей для плательщиков налога на добавленную стоимость.</w:t>
      </w:r>
    </w:p>
    <w:p w:rsidR="000873A0" w:rsidRDefault="000873A0" w:rsidP="000873A0">
      <w:pPr>
        <w:pStyle w:val="ConsPlusNormal"/>
        <w:ind w:firstLine="540"/>
        <w:jc w:val="both"/>
      </w:pPr>
      <w:r>
        <w:t xml:space="preserve">При передаче товаров (работ, услуг), имущественных прав одним из обособленных подразделений, исполняющих налоговые обязательства этого юридического лица, и исчислении налога на добавленную стоимость в соответствии с </w:t>
      </w:r>
      <w:hyperlink w:anchor="P1631" w:history="1">
        <w:r>
          <w:rPr>
            <w:color w:val="0000FF"/>
          </w:rPr>
          <w:t>частью шестой пункта 21 статьи 107</w:t>
        </w:r>
      </w:hyperlink>
      <w:r>
        <w:t xml:space="preserve"> настоящего Кодекса выставление электронного счета-фактуры таким обособленным подразделением осуществляется в порядке, установленном настоящей статьей для плательщиков налога на добавленную стоимость.</w:t>
      </w:r>
    </w:p>
    <w:p w:rsidR="000873A0" w:rsidRDefault="000873A0" w:rsidP="000873A0">
      <w:pPr>
        <w:pStyle w:val="ConsPlusNormal"/>
        <w:ind w:firstLine="540"/>
        <w:jc w:val="both"/>
      </w:pPr>
      <w:r>
        <w:t xml:space="preserve">18. В случае реализации товаров (работ, услуг), имущественных прав простыми товариществами (участниками договора о совместной деятельности) и (или) доверительными управляющими, исполняющими обязанности плательщиков налога на добавленную стоимость, выставление электронных счетов-фактур такими лицами в отношении оборотов по реализации товаров (работ, услуг), имущественных прав, </w:t>
      </w:r>
      <w:r>
        <w:lastRenderedPageBreak/>
        <w:t>относящихся к деятельности простых товариществ (участников договора о совместной деятельности) и (или) доверительных управляющих, осуществляется в порядке, установленном настоящей статьей.</w:t>
      </w:r>
    </w:p>
    <w:p w:rsidR="000873A0" w:rsidRDefault="000873A0" w:rsidP="000873A0">
      <w:pPr>
        <w:pStyle w:val="ConsPlusNormal"/>
        <w:ind w:firstLine="540"/>
        <w:jc w:val="both"/>
      </w:pPr>
      <w:bookmarkStart w:id="165" w:name="P1414"/>
      <w:bookmarkEnd w:id="165"/>
      <w:r>
        <w:t xml:space="preserve">19. При передаче налоговых вычетов в порядке, предусмотренном </w:t>
      </w:r>
      <w:hyperlink w:anchor="P1621" w:history="1">
        <w:r>
          <w:rPr>
            <w:color w:val="0000FF"/>
          </w:rPr>
          <w:t>пунктом 21 статьи 107</w:t>
        </w:r>
      </w:hyperlink>
      <w:r>
        <w:t xml:space="preserve"> настоящего Кодекса и (или) Президентом Республики Беларусь, получателю налоговых вычетов передающей стороной выставляется электронный счет-фактура, в котором указываются передаваемые суммы налога на добавленную стоимость.</w:t>
      </w:r>
    </w:p>
    <w:p w:rsidR="000873A0" w:rsidRDefault="000873A0" w:rsidP="000873A0">
      <w:pPr>
        <w:pStyle w:val="ConsPlusNormal"/>
        <w:ind w:firstLine="540"/>
        <w:jc w:val="both"/>
      </w:pPr>
      <w:r>
        <w:t xml:space="preserve">В этом случае сумма налога на добавленную стоимость по товарам (работам, услугам), имущественным правам (в случае указания), указанная в электронном счете-фактуре, выставленном передающей стороной получателю, не включается в общую сумму исчисленного налога на добавленную стоимость передающей стороны, а подлежит вычету в соответствии с положениями </w:t>
      </w:r>
      <w:hyperlink w:anchor="P1419" w:history="1">
        <w:r>
          <w:rPr>
            <w:color w:val="0000FF"/>
          </w:rPr>
          <w:t>статьи 107</w:t>
        </w:r>
      </w:hyperlink>
      <w:r>
        <w:t xml:space="preserve"> настоящего Кодекса у получателя.</w:t>
      </w:r>
    </w:p>
    <w:p w:rsidR="000873A0" w:rsidRDefault="000873A0" w:rsidP="000873A0">
      <w:pPr>
        <w:pStyle w:val="ConsPlusNormal"/>
        <w:ind w:firstLine="540"/>
        <w:jc w:val="both"/>
      </w:pPr>
      <w:r>
        <w:t xml:space="preserve">На сумму передаваемых в соответствии с </w:t>
      </w:r>
      <w:hyperlink w:anchor="P1414" w:history="1">
        <w:r>
          <w:rPr>
            <w:color w:val="0000FF"/>
          </w:rPr>
          <w:t>частью первой</w:t>
        </w:r>
      </w:hyperlink>
      <w:r>
        <w:t xml:space="preserve"> настоящего пункта налоговых вычетов у передающей стороны уменьшается общая сумма налоговых вычетов.</w:t>
      </w:r>
    </w:p>
    <w:p w:rsidR="000873A0" w:rsidRDefault="000873A0" w:rsidP="000873A0">
      <w:pPr>
        <w:pStyle w:val="ConsPlusNormal"/>
        <w:ind w:firstLine="540"/>
        <w:jc w:val="both"/>
      </w:pPr>
      <w:r>
        <w:t xml:space="preserve">20. В случае невозможности выставления, направления, получения электронных счетов-фактур в соответствии с требованиями настоящей статьи в связи с недоступностью Портала (в том числе из-за отсутствия электропитания и (или) выхода из строя оборудования (его части)), недостаточностью ресурсов Портала, недоступностью и (или) отсутствием каналов связи с Порталом, включая недостаточность ширины каналов связи с Порталом, со сбоем в работе программного обеспечения (баз данных), используемого для обращения электронных счетов-фактур, а также в иных аналогичных случаях плательщики при исчислении налога на добавленную стоимость и осуществлении налоговых вычетов по налогу на добавленную стоимость применяют положения </w:t>
      </w:r>
      <w:hyperlink w:anchor="P1248" w:history="1">
        <w:r>
          <w:rPr>
            <w:color w:val="0000FF"/>
          </w:rPr>
          <w:t>пунктов 3</w:t>
        </w:r>
      </w:hyperlink>
      <w:r>
        <w:t xml:space="preserve">, </w:t>
      </w:r>
      <w:hyperlink w:anchor="P1251" w:history="1">
        <w:r>
          <w:rPr>
            <w:color w:val="0000FF"/>
          </w:rPr>
          <w:t>4</w:t>
        </w:r>
      </w:hyperlink>
      <w:r>
        <w:t xml:space="preserve">, </w:t>
      </w:r>
      <w:hyperlink w:anchor="P1257" w:history="1">
        <w:r>
          <w:rPr>
            <w:color w:val="0000FF"/>
          </w:rPr>
          <w:t>6</w:t>
        </w:r>
      </w:hyperlink>
      <w:r>
        <w:t xml:space="preserve">, </w:t>
      </w:r>
      <w:hyperlink w:anchor="P1261" w:history="1">
        <w:r>
          <w:rPr>
            <w:color w:val="0000FF"/>
          </w:rPr>
          <w:t>7</w:t>
        </w:r>
      </w:hyperlink>
      <w:r>
        <w:t xml:space="preserve">, </w:t>
      </w:r>
      <w:hyperlink w:anchor="P1278" w:history="1">
        <w:r>
          <w:rPr>
            <w:color w:val="0000FF"/>
          </w:rPr>
          <w:t>8</w:t>
        </w:r>
      </w:hyperlink>
      <w:r>
        <w:t xml:space="preserve"> и </w:t>
      </w:r>
      <w:hyperlink w:anchor="P1298" w:history="1">
        <w:r>
          <w:rPr>
            <w:color w:val="0000FF"/>
          </w:rPr>
          <w:t>9 статьи 105</w:t>
        </w:r>
      </w:hyperlink>
      <w:r>
        <w:t xml:space="preserve"> и </w:t>
      </w:r>
      <w:hyperlink w:anchor="P1453" w:history="1">
        <w:r>
          <w:rPr>
            <w:color w:val="0000FF"/>
          </w:rPr>
          <w:t>пунктов 5</w:t>
        </w:r>
      </w:hyperlink>
      <w:r>
        <w:t xml:space="preserve">, </w:t>
      </w:r>
      <w:hyperlink w:anchor="P1476" w:history="1">
        <w:r>
          <w:rPr>
            <w:color w:val="0000FF"/>
          </w:rPr>
          <w:t>6</w:t>
        </w:r>
      </w:hyperlink>
      <w:r>
        <w:t xml:space="preserve">, </w:t>
      </w:r>
      <w:hyperlink w:anchor="P1501" w:history="1">
        <w:r>
          <w:rPr>
            <w:color w:val="0000FF"/>
          </w:rPr>
          <w:t>8</w:t>
        </w:r>
      </w:hyperlink>
      <w:r>
        <w:t xml:space="preserve">, </w:t>
      </w:r>
      <w:hyperlink w:anchor="P1511" w:history="1">
        <w:r>
          <w:rPr>
            <w:color w:val="0000FF"/>
          </w:rPr>
          <w:t>9</w:t>
        </w:r>
      </w:hyperlink>
      <w:r>
        <w:t xml:space="preserve">, </w:t>
      </w:r>
      <w:hyperlink w:anchor="P1526" w:history="1">
        <w:r>
          <w:rPr>
            <w:color w:val="0000FF"/>
          </w:rPr>
          <w:t>10</w:t>
        </w:r>
      </w:hyperlink>
      <w:r>
        <w:t xml:space="preserve">, </w:t>
      </w:r>
      <w:hyperlink w:anchor="P1534" w:history="1">
        <w:r>
          <w:rPr>
            <w:color w:val="0000FF"/>
          </w:rPr>
          <w:t>12</w:t>
        </w:r>
      </w:hyperlink>
      <w:r>
        <w:t xml:space="preserve">, </w:t>
      </w:r>
      <w:hyperlink w:anchor="P1540" w:history="1">
        <w:r>
          <w:rPr>
            <w:color w:val="0000FF"/>
          </w:rPr>
          <w:t>14</w:t>
        </w:r>
      </w:hyperlink>
      <w:r>
        <w:t xml:space="preserve"> и </w:t>
      </w:r>
      <w:hyperlink w:anchor="P1561" w:history="1">
        <w:r>
          <w:rPr>
            <w:color w:val="0000FF"/>
          </w:rPr>
          <w:t>17 статьи 107</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bookmarkStart w:id="166" w:name="P1419"/>
      <w:bookmarkEnd w:id="166"/>
      <w:r>
        <w:rPr>
          <w:b/>
        </w:rPr>
        <w:t>Статья 107. Налоговые вычеты и порядок их применения</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Общая сумма налога на добавленную стоимость, определенная в соответствии со </w:t>
      </w:r>
      <w:hyperlink w:anchor="P1167" w:history="1">
        <w:r>
          <w:rPr>
            <w:color w:val="0000FF"/>
          </w:rPr>
          <w:t>статьей 103</w:t>
        </w:r>
      </w:hyperlink>
      <w:r>
        <w:t xml:space="preserve"> настоящего Кодекса, уменьшается на установленные настоящей статьей налоговые вычеты.</w:t>
      </w:r>
    </w:p>
    <w:p w:rsidR="000873A0" w:rsidRDefault="000873A0" w:rsidP="000873A0">
      <w:pPr>
        <w:pStyle w:val="ConsPlusNormal"/>
        <w:ind w:firstLine="540"/>
        <w:jc w:val="both"/>
      </w:pPr>
      <w:bookmarkStart w:id="167" w:name="P1423"/>
      <w:bookmarkEnd w:id="167"/>
      <w:r>
        <w:t xml:space="preserve">2. Налоговыми вычетами, если иное не установлено </w:t>
      </w:r>
      <w:hyperlink w:anchor="P1433" w:history="1">
        <w:r>
          <w:rPr>
            <w:color w:val="0000FF"/>
          </w:rPr>
          <w:t>пунктом 2-1</w:t>
        </w:r>
      </w:hyperlink>
      <w:r>
        <w:t xml:space="preserve"> настоящей статьи, признаются суммы налога на добавленную стоимость:</w:t>
      </w:r>
    </w:p>
    <w:p w:rsidR="000873A0" w:rsidRDefault="000873A0" w:rsidP="000873A0">
      <w:pPr>
        <w:pStyle w:val="ConsPlusNormal"/>
        <w:jc w:val="both"/>
      </w:pPr>
      <w:r>
        <w:lastRenderedPageBreak/>
        <w:t xml:space="preserve">(в ред. </w:t>
      </w:r>
      <w:hyperlink r:id="rId68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2.1. предъявленные продавцами, состоящими на учете в налоговых органах Республики Беларусь и являющимися плательщиками, к оплате плательщику при приобретении им на территории Республики Беларусь товаров (работ, услуг), имущественных прав;</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Суммы налога на добавленную стоимость, уплаченные при ввозе приобретенных товаров до 31 декабря 2016 года включительно на территорию Республики Беларусь с территории государств, не являющихся членами Евразийского экономического союза, подлежат вычету в том отчетном периоде, в котором истекло 90 календарных дней с даты их выпуска в соответствии с заявленной таможенной процедурой (</w:t>
      </w:r>
      <w:hyperlink r:id="rId683" w:history="1">
        <w:r>
          <w:rPr>
            <w:color w:val="0000FF"/>
          </w:rPr>
          <w:t>часть первая пункта 1</w:t>
        </w:r>
      </w:hyperlink>
      <w:r>
        <w:rPr>
          <w:color w:val="0A2666"/>
        </w:rPr>
        <w:t xml:space="preserve"> Указа Президента Республики Беларусь от 26.02.2015 N 99).</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2.2. уплаченные плательщиком при ввозе товаров на территорию Республики Беларусь;</w:t>
      </w:r>
    </w:p>
    <w:p w:rsidR="000873A0" w:rsidRDefault="000873A0" w:rsidP="000873A0">
      <w:pPr>
        <w:pStyle w:val="ConsPlusNormal"/>
        <w:jc w:val="both"/>
      </w:pPr>
      <w:r>
        <w:t xml:space="preserve">(в ред. </w:t>
      </w:r>
      <w:hyperlink r:id="rId68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2.3.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ind w:firstLine="540"/>
        <w:jc w:val="both"/>
      </w:pPr>
      <w:bookmarkStart w:id="168" w:name="P1433"/>
      <w:bookmarkEnd w:id="168"/>
      <w:r>
        <w:t xml:space="preserve">2-1. Для индивидуальных предпринимателей налоговыми вычетами признаются суммы налога на добавленную стоимость, указанные в </w:t>
      </w:r>
      <w:hyperlink w:anchor="P1423" w:history="1">
        <w:r>
          <w:rPr>
            <w:color w:val="0000FF"/>
          </w:rPr>
          <w:t>пункте 2</w:t>
        </w:r>
      </w:hyperlink>
      <w:r>
        <w:t xml:space="preserve"> настоящей статьи, за исключением сумм налога на добавленную стоимость по товарам (работам, услугам), имущественным правам, использованных для нужд, не связанных с осуществлением предпринимательской деятельности.</w:t>
      </w:r>
    </w:p>
    <w:p w:rsidR="000873A0" w:rsidRDefault="000873A0" w:rsidP="000873A0">
      <w:pPr>
        <w:pStyle w:val="ConsPlusNormal"/>
        <w:jc w:val="both"/>
      </w:pPr>
      <w:r>
        <w:t xml:space="preserve">(п. 2-1 статьи 107 введен </w:t>
      </w:r>
      <w:hyperlink r:id="rId68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 Суммой налога на добавленную стоимость, предъявленной при приобретении на территории Республики Беларусь товаров (работ, услуг), имущественных прав, признается сумма налога на добавленную стоимость, выделенная продавцом покупателю, а также сумма налога на добавленную стоимость, исчисленная и уплаченная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jc w:val="both"/>
      </w:pPr>
      <w:r>
        <w:t xml:space="preserve">(в ред. </w:t>
      </w:r>
      <w:hyperlink r:id="rId68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Суммой налога на добавленную стоимость, уплаченной при ввозе товаров на территорию Республики Беларусь, признаются:</w:t>
      </w:r>
    </w:p>
    <w:p w:rsidR="000873A0" w:rsidRDefault="000873A0" w:rsidP="000873A0">
      <w:pPr>
        <w:pStyle w:val="ConsPlusNormal"/>
        <w:ind w:firstLine="540"/>
        <w:jc w:val="both"/>
      </w:pPr>
      <w:r>
        <w:lastRenderedPageBreak/>
        <w:t>сумма налога на добавленную стоимость, уплаченная в бюджет при выпуске товаров в соответствии с заявленной таможенной процедурой;</w:t>
      </w:r>
    </w:p>
    <w:p w:rsidR="000873A0" w:rsidRDefault="000873A0" w:rsidP="000873A0">
      <w:pPr>
        <w:pStyle w:val="ConsPlusNormal"/>
        <w:ind w:firstLine="540"/>
        <w:jc w:val="both"/>
      </w:pPr>
      <w:r>
        <w:t>сумма налога на добавленную стоимость, исчисленная и уплаченная в бюджет при ввозе товаров с территории государств - членов Евразийского экономического союза.</w:t>
      </w:r>
    </w:p>
    <w:p w:rsidR="000873A0" w:rsidRDefault="000873A0" w:rsidP="000873A0">
      <w:pPr>
        <w:pStyle w:val="ConsPlusNormal"/>
        <w:jc w:val="both"/>
      </w:pPr>
      <w:r>
        <w:t xml:space="preserve">(в ред. </w:t>
      </w:r>
      <w:hyperlink r:id="rId687"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3 статьи 107 в ред. </w:t>
      </w:r>
      <w:hyperlink r:id="rId68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4. Суммы налога на добавленную стоимость, уплаченные плательщиком при ввозе на территорию Республики Беларусь основных средств и нематериальных активов либо предъявленные при их приобретении, подлежат вычету в соответствии с </w:t>
      </w:r>
      <w:hyperlink w:anchor="P1476" w:history="1">
        <w:r>
          <w:rPr>
            <w:color w:val="0000FF"/>
          </w:rPr>
          <w:t>пунктом 6</w:t>
        </w:r>
      </w:hyperlink>
      <w:r>
        <w:t xml:space="preserve"> настоящей статьи.</w:t>
      </w:r>
    </w:p>
    <w:p w:rsidR="000873A0" w:rsidRDefault="000873A0" w:rsidP="000873A0">
      <w:pPr>
        <w:pStyle w:val="ConsPlusNormal"/>
        <w:jc w:val="both"/>
      </w:pPr>
      <w:r>
        <w:t xml:space="preserve">(в ред. Законов Республики Беларусь от 15.10.2010 </w:t>
      </w:r>
      <w:hyperlink r:id="rId689" w:history="1">
        <w:r>
          <w:rPr>
            <w:color w:val="0000FF"/>
          </w:rPr>
          <w:t>N 174-З</w:t>
        </w:r>
      </w:hyperlink>
      <w:r>
        <w:t xml:space="preserve">, от 26.10.2012 </w:t>
      </w:r>
      <w:hyperlink r:id="rId690" w:history="1">
        <w:r>
          <w:rPr>
            <w:color w:val="0000FF"/>
          </w:rPr>
          <w:t>N 431-З</w:t>
        </w:r>
      </w:hyperlink>
      <w:r>
        <w:t>)</w:t>
      </w:r>
    </w:p>
    <w:p w:rsidR="000873A0" w:rsidRDefault="000873A0" w:rsidP="000873A0">
      <w:pPr>
        <w:pStyle w:val="ConsPlusNormal"/>
        <w:ind w:firstLine="540"/>
        <w:jc w:val="both"/>
      </w:pPr>
      <w:r>
        <w:t>Определение сумм налога на добавленную стоимость, подлежащих вычету по приобретенным (ввезенным) основным средствам и нематериальным активам, производится исходя из сумм налога на добавленную стоимость, приходящихся на их полную стоимость.</w:t>
      </w:r>
    </w:p>
    <w:p w:rsidR="000873A0" w:rsidRDefault="000873A0" w:rsidP="000873A0">
      <w:pPr>
        <w:pStyle w:val="ConsPlusNormal"/>
        <w:ind w:firstLine="540"/>
        <w:jc w:val="both"/>
      </w:pPr>
      <w:r>
        <w:t xml:space="preserve">При приобретении </w:t>
      </w:r>
      <w:hyperlink r:id="rId691" w:history="1">
        <w:r>
          <w:rPr>
            <w:color w:val="0000FF"/>
          </w:rPr>
          <w:t>предметов</w:t>
        </w:r>
      </w:hyperlink>
      <w:r>
        <w:t xml:space="preserve"> лизинга по договорам финансового лизинга на территории Республики Беларусь у плательщиков суммы налога на добавленную стоимость в части контрактной стоимости предмета лизинга принимаются к вычету в порядке, установленном для вычета налога на добавленную стоимость по приобретенным основным средствам. Вычет налога на добавленную стоимость лизингополучателем производится исходя из момента получения предмета лизинга, определенного в соответствии с </w:t>
      </w:r>
      <w:hyperlink w:anchor="P843" w:history="1">
        <w:r>
          <w:rPr>
            <w:color w:val="0000FF"/>
          </w:rPr>
          <w:t>пунктом 11 статьи 100</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692" w:history="1">
        <w:r>
          <w:rPr>
            <w:color w:val="0000FF"/>
          </w:rPr>
          <w:t>N 174-З</w:t>
        </w:r>
      </w:hyperlink>
      <w:r>
        <w:t xml:space="preserve">, от 26.10.2012 </w:t>
      </w:r>
      <w:hyperlink r:id="rId693" w:history="1">
        <w:r>
          <w:rPr>
            <w:color w:val="0000FF"/>
          </w:rPr>
          <w:t>N 431-З</w:t>
        </w:r>
      </w:hyperlink>
      <w:r>
        <w:t xml:space="preserve">, от 30.12.2014 </w:t>
      </w:r>
      <w:hyperlink r:id="rId694" w:history="1">
        <w:r>
          <w:rPr>
            <w:color w:val="0000FF"/>
          </w:rPr>
          <w:t>N 224-З</w:t>
        </w:r>
      </w:hyperlink>
      <w:r>
        <w:t>)</w:t>
      </w:r>
    </w:p>
    <w:p w:rsidR="000873A0" w:rsidRDefault="000873A0" w:rsidP="000873A0">
      <w:pPr>
        <w:pStyle w:val="ConsPlusNormal"/>
        <w:ind w:firstLine="540"/>
        <w:jc w:val="both"/>
      </w:pPr>
      <w:r>
        <w:t>Суммы налога на добавленную стоимость, приходящиеся на затраты:</w:t>
      </w:r>
    </w:p>
    <w:p w:rsidR="000873A0" w:rsidRDefault="000873A0" w:rsidP="000873A0">
      <w:pPr>
        <w:pStyle w:val="ConsPlusNormal"/>
        <w:ind w:firstLine="540"/>
        <w:jc w:val="both"/>
      </w:pPr>
      <w:r>
        <w:t>относимые на увеличение стоимости ранее принятых на учет основных средств и нематериальных активов, могут приниматься к вычету в порядке, установленном для вычета налога на добавленную стоимость по приобретенным основным средствам и нематериальным активам;</w:t>
      </w:r>
    </w:p>
    <w:p w:rsidR="000873A0" w:rsidRDefault="000873A0" w:rsidP="000873A0">
      <w:pPr>
        <w:pStyle w:val="ConsPlusNormal"/>
        <w:ind w:firstLine="540"/>
        <w:jc w:val="both"/>
      </w:pPr>
      <w:r>
        <w:t xml:space="preserve">по созданию (сооружению, строительству, изготовлению) плательщиком объектов основных средств и нематериальных активов, могут приниматься к вычету в порядке, установленном для вычета налога на добавленную стоимость по приобретенным основным средствам. При этом суммы налога на добавленную стоимость, </w:t>
      </w:r>
      <w:r>
        <w:lastRenderedPageBreak/>
        <w:t>приходящиеся на затраты, понесенные плательщиком до начала строительства создаваемых объектов основных средств, и являющиеся вложениями в долгосрочные активы плательщика, могут приниматься к вычету в порядке, установленном для вычета налога на добавленную стоимость по приобретенным основным средствам, с даты начала строительства;</w:t>
      </w:r>
    </w:p>
    <w:p w:rsidR="000873A0" w:rsidRDefault="000873A0" w:rsidP="000873A0">
      <w:pPr>
        <w:pStyle w:val="ConsPlusNormal"/>
        <w:jc w:val="both"/>
      </w:pPr>
      <w:r>
        <w:t xml:space="preserve">(в ред. </w:t>
      </w:r>
      <w:hyperlink r:id="rId69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по созданию плательщиком безвозмездно передаваемых в собственность государства объектов инженерной, транспортной, социальной инфраструктуры и их благоустройства, завершенных строительством, но не зарегистрированных в установленном порядке в качестве объектов недвижимого имущества, принимаются к вычету в порядке, установленном для вычета налога на добавленную стоимость по приобретенным товарам (работам, услугам), имущественным правам.</w:t>
      </w:r>
    </w:p>
    <w:p w:rsidR="000873A0" w:rsidRDefault="000873A0" w:rsidP="000873A0">
      <w:pPr>
        <w:pStyle w:val="ConsPlusNormal"/>
        <w:jc w:val="both"/>
      </w:pPr>
      <w:r>
        <w:t xml:space="preserve">(абзац введен </w:t>
      </w:r>
      <w:hyperlink r:id="rId69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69" w:name="P1453"/>
      <w:bookmarkEnd w:id="169"/>
      <w:r>
        <w:t>5. Налоговые вычеты производятся:</w:t>
      </w:r>
    </w:p>
    <w:p w:rsidR="000873A0" w:rsidRDefault="000873A0" w:rsidP="000873A0">
      <w:pPr>
        <w:pStyle w:val="ConsPlusNormal"/>
        <w:ind w:firstLine="540"/>
        <w:jc w:val="both"/>
      </w:pPr>
      <w:r>
        <w:t>при приобретении плательщиком на территории Республики Беларусь товаров (работ, услуг), имущественных прав - на основании 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установленном законодательством порядке, либо составленных в виде электронных документов, созданных в порядке, установленном Советом Министров Республики Беларусь;</w:t>
      </w:r>
    </w:p>
    <w:p w:rsidR="000873A0" w:rsidRDefault="000873A0" w:rsidP="000873A0">
      <w:pPr>
        <w:pStyle w:val="ConsPlusNormal"/>
        <w:ind w:firstLine="540"/>
        <w:jc w:val="both"/>
      </w:pPr>
      <w:r>
        <w:t xml:space="preserve">при ввозе товаров на территорию Республики Беларусь (кроме ввоза товаров с территории государств - членов Евразийского экономического союза) - на основании </w:t>
      </w:r>
      <w:hyperlink r:id="rId697" w:history="1">
        <w:r>
          <w:rPr>
            <w:color w:val="0000FF"/>
          </w:rPr>
          <w:t>деклараций</w:t>
        </w:r>
      </w:hyperlink>
      <w:r>
        <w:t xml:space="preserve"> на товары, выпущенные в соответствии с заявленной таможенной процедурой, и документов (их копий), подтверждающих факт уплаты налога на добавленную стоимость при ввозе товаров на территорию Республики Беларусь;</w:t>
      </w:r>
    </w:p>
    <w:p w:rsidR="000873A0" w:rsidRDefault="000873A0" w:rsidP="000873A0">
      <w:pPr>
        <w:pStyle w:val="ConsPlusNormal"/>
        <w:jc w:val="both"/>
      </w:pPr>
      <w:r>
        <w:t xml:space="preserve">(в ред. Законов Республики Беларусь от 31.12.2013 </w:t>
      </w:r>
      <w:hyperlink r:id="rId698" w:history="1">
        <w:r>
          <w:rPr>
            <w:color w:val="0000FF"/>
          </w:rPr>
          <w:t>N 96-З</w:t>
        </w:r>
      </w:hyperlink>
      <w:r>
        <w:t xml:space="preserve">, от 30.12.2015 </w:t>
      </w:r>
      <w:hyperlink r:id="rId699" w:history="1">
        <w:r>
          <w:rPr>
            <w:color w:val="0000FF"/>
          </w:rPr>
          <w:t>N 343-З</w:t>
        </w:r>
      </w:hyperlink>
      <w:r>
        <w:t>)</w:t>
      </w:r>
    </w:p>
    <w:p w:rsidR="000873A0" w:rsidRDefault="000873A0" w:rsidP="000873A0">
      <w:pPr>
        <w:pStyle w:val="ConsPlusNormal"/>
        <w:ind w:firstLine="540"/>
        <w:jc w:val="both"/>
      </w:pPr>
      <w:r>
        <w:t>при ввозе товаров на территорию Республики Беларусь с территории государств - членов Евразийского экономического союза - на основании налоговых деклараций (расчетов) по налогу на добавленную стоимость и документов, подтверждающих факт уплаты налога на добавленную стоимость при ввозе товаров с территории государств - членов Евразийского экономического союза.</w:t>
      </w:r>
    </w:p>
    <w:p w:rsidR="000873A0" w:rsidRDefault="000873A0" w:rsidP="000873A0">
      <w:pPr>
        <w:pStyle w:val="ConsPlusNormal"/>
        <w:jc w:val="both"/>
      </w:pPr>
      <w:r>
        <w:t xml:space="preserve">(в ред. </w:t>
      </w:r>
      <w:hyperlink r:id="rId700"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(часть первая п. 5 ст. 107 в ред. </w:t>
      </w:r>
      <w:hyperlink r:id="rId70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Вычет налога на добавленную стоимость производится:</w:t>
      </w:r>
    </w:p>
    <w:p w:rsidR="000873A0" w:rsidRDefault="000873A0" w:rsidP="000873A0">
      <w:pPr>
        <w:pStyle w:val="ConsPlusNormal"/>
        <w:ind w:firstLine="540"/>
        <w:jc w:val="both"/>
      </w:pPr>
      <w:r>
        <w:t xml:space="preserve">по операциям, не предусматривающим предъявление продавцами </w:t>
      </w:r>
      <w:r>
        <w:lastRenderedPageBreak/>
        <w:t xml:space="preserve">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установленном законодательством порядке, либо составленных в виде электронных </w:t>
      </w:r>
      <w:hyperlink r:id="rId702" w:history="1">
        <w:r>
          <w:rPr>
            <w:color w:val="0000FF"/>
          </w:rPr>
          <w:t>документов</w:t>
        </w:r>
      </w:hyperlink>
      <w:r>
        <w:t>, созданных в порядке, установленном Советом Министров Республики Беларусь, - на основании иных первичных учетных документов;</w:t>
      </w:r>
    </w:p>
    <w:p w:rsidR="000873A0" w:rsidRDefault="000873A0" w:rsidP="000873A0">
      <w:pPr>
        <w:pStyle w:val="ConsPlusNormal"/>
        <w:jc w:val="both"/>
      </w:pPr>
      <w:r>
        <w:t xml:space="preserve">(в ред. Законов Республики Беларусь от 26.10.2012 </w:t>
      </w:r>
      <w:hyperlink r:id="rId703" w:history="1">
        <w:r>
          <w:rPr>
            <w:color w:val="0000FF"/>
          </w:rPr>
          <w:t>N 431-З</w:t>
        </w:r>
      </w:hyperlink>
      <w:r>
        <w:t xml:space="preserve">, от 31.12.2013 </w:t>
      </w:r>
      <w:hyperlink r:id="rId704" w:history="1">
        <w:r>
          <w:rPr>
            <w:color w:val="0000FF"/>
          </w:rPr>
          <w:t>N 96-З</w:t>
        </w:r>
      </w:hyperlink>
      <w:r>
        <w:t>)</w:t>
      </w:r>
    </w:p>
    <w:p w:rsidR="000873A0" w:rsidRDefault="000873A0" w:rsidP="000873A0">
      <w:pPr>
        <w:pStyle w:val="ConsPlusNormal"/>
        <w:ind w:firstLine="540"/>
        <w:jc w:val="both"/>
      </w:pPr>
      <w:r>
        <w:t>по приобретенным транспортным услугам по перевозке пассажиров и багажа - на основании проездных документов, подтверждающих факт оплаты услуг, в которых указана сумма налога на добавленную стоимость;</w:t>
      </w:r>
    </w:p>
    <w:p w:rsidR="000873A0" w:rsidRDefault="000873A0" w:rsidP="000873A0">
      <w:pPr>
        <w:pStyle w:val="ConsPlusNormal"/>
        <w:ind w:firstLine="540"/>
        <w:jc w:val="both"/>
      </w:pPr>
      <w:r>
        <w:t>по приобретенным по подписке печатным средствам массовой информации - на основании расчетных документов покупателя, в которых указана сумма налога на добавленную стоимость;</w:t>
      </w:r>
    </w:p>
    <w:p w:rsidR="000873A0" w:rsidRDefault="000873A0" w:rsidP="000873A0">
      <w:pPr>
        <w:pStyle w:val="ConsPlusNormal"/>
        <w:jc w:val="both"/>
      </w:pPr>
      <w:r>
        <w:t xml:space="preserve">(в ред. Законов Республики Беларусь от 30.12.2011 </w:t>
      </w:r>
      <w:hyperlink r:id="rId705" w:history="1">
        <w:r>
          <w:rPr>
            <w:color w:val="0000FF"/>
          </w:rPr>
          <w:t>N 330-З</w:t>
        </w:r>
      </w:hyperlink>
      <w:r>
        <w:t xml:space="preserve">, от 26.10.2012 </w:t>
      </w:r>
      <w:hyperlink r:id="rId706" w:history="1">
        <w:r>
          <w:rPr>
            <w:color w:val="0000FF"/>
          </w:rPr>
          <w:t>N 431-З</w:t>
        </w:r>
      </w:hyperlink>
      <w:r>
        <w:t>)</w:t>
      </w:r>
    </w:p>
    <w:p w:rsidR="000873A0" w:rsidRDefault="000873A0" w:rsidP="000873A0">
      <w:pPr>
        <w:pStyle w:val="ConsPlusNormal"/>
        <w:ind w:firstLine="540"/>
        <w:jc w:val="both"/>
      </w:pPr>
      <w:r>
        <w:t>по полученным в аренду (финансовую аренду (лизинг)) предметам на основании договора и расчетных документов арендатора (лизингополучателя) или первичных учетных документов, предъявленных арендодателем (лизингодателем), в которых указаны сумма и ставка налога на добавленную стоимость;</w:t>
      </w:r>
    </w:p>
    <w:p w:rsidR="000873A0" w:rsidRDefault="000873A0" w:rsidP="000873A0">
      <w:pPr>
        <w:pStyle w:val="ConsPlusNormal"/>
        <w:jc w:val="both"/>
      </w:pPr>
      <w:r>
        <w:t xml:space="preserve">(абзац введен </w:t>
      </w:r>
      <w:hyperlink r:id="rId707" w:history="1">
        <w:r>
          <w:rPr>
            <w:color w:val="0000FF"/>
          </w:rPr>
          <w:t>Законом</w:t>
        </w:r>
      </w:hyperlink>
      <w:r>
        <w:t xml:space="preserve"> Республики Беларусь от 15.10.2010 N 174-З; в ред. </w:t>
      </w:r>
      <w:hyperlink r:id="rId70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по товарам, приобретенным по розничным ценам с использованием кассового оборудования, - на основании платежных документов, формируемых кассовым оборудованием, если в таких документах ставка и сумма налога на добавленную стоимость указаны в качестве реквизита платежного документа либо выделены плательщиком, реализующим товары по розничным ценам, по требованию покупателя с заверением печатью (штампом) плательщика и подписью главного бухгалтера или лица, им уполномоченного.</w:t>
      </w:r>
    </w:p>
    <w:p w:rsidR="000873A0" w:rsidRDefault="000873A0" w:rsidP="000873A0">
      <w:pPr>
        <w:pStyle w:val="ConsPlusNormal"/>
        <w:jc w:val="both"/>
      </w:pPr>
      <w:r>
        <w:t xml:space="preserve">(абзац введен </w:t>
      </w:r>
      <w:hyperlink r:id="rId70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70" w:name="P1470"/>
      <w:bookmarkEnd w:id="170"/>
      <w:r>
        <w:t>5-1. Налоговые вычеты производятся при:</w:t>
      </w:r>
    </w:p>
    <w:p w:rsidR="000873A0" w:rsidRDefault="000873A0" w:rsidP="000873A0">
      <w:pPr>
        <w:pStyle w:val="ConsPlusNormal"/>
        <w:ind w:firstLine="540"/>
        <w:jc w:val="both"/>
      </w:pPr>
      <w:r>
        <w:t xml:space="preserve">приобретении плательщиком на территории Республики Беларусь товаров (работ, услуг), имущественных прав - на основании электронных счетов-фактур, полученных в установленном порядке от продавцов этих товаров (работ, услуг), имущественных прав, при условии подписания плательщиком в установленном порядке электронных счетов-фактур электронной цифровой </w:t>
      </w:r>
      <w:hyperlink r:id="rId710" w:history="1">
        <w:r>
          <w:rPr>
            <w:color w:val="0000FF"/>
          </w:rPr>
          <w:t>подписью</w:t>
        </w:r>
      </w:hyperlink>
      <w:r>
        <w:t>;</w:t>
      </w:r>
    </w:p>
    <w:p w:rsidR="000873A0" w:rsidRDefault="000873A0" w:rsidP="000873A0">
      <w:pPr>
        <w:pStyle w:val="ConsPlusNormal"/>
        <w:ind w:firstLine="540"/>
        <w:jc w:val="both"/>
      </w:pPr>
      <w:r>
        <w:t xml:space="preserve">приобретении плательщиком на территории Республики Беларусь товаров (работ, услуг), имущественных прав у иностранных </w:t>
      </w:r>
      <w:r>
        <w:lastRenderedPageBreak/>
        <w:t xml:space="preserve">организаций, не состоящих на учете в налоговых органах Республики Беларусь, - на основании электронных счетов-фактур, созданных плательщиком в соответствии с </w:t>
      </w:r>
      <w:hyperlink w:anchor="P1375" w:history="1">
        <w:r>
          <w:rPr>
            <w:color w:val="0000FF"/>
          </w:rPr>
          <w:t>абзацем вторым части четвертой пункта 8 статьи 106-1</w:t>
        </w:r>
      </w:hyperlink>
      <w:r>
        <w:t xml:space="preserve"> настоящего Кодекса;</w:t>
      </w:r>
    </w:p>
    <w:p w:rsidR="000873A0" w:rsidRDefault="000873A0" w:rsidP="000873A0">
      <w:pPr>
        <w:pStyle w:val="ConsPlusNormal"/>
        <w:ind w:firstLine="540"/>
        <w:jc w:val="both"/>
      </w:pPr>
      <w:r>
        <w:t xml:space="preserve">ввозе товаров на территорию Республики Беларусь (кроме ввоза товаров с территории государств - членов Евразийского экономического союза) - на основании деклараций на товары, выпущенные в соответствии с заявленной таможенной процедурой, документов (их копий), подтверждающих факт уплаты налога на добавленную стоимость при ввозе товаров на территорию Республики Беларусь, и электронных счетов-фактур, составленных и направленных плательщиком на Портал в соответствии с </w:t>
      </w:r>
      <w:hyperlink w:anchor="P1353" w:history="1">
        <w:r>
          <w:rPr>
            <w:color w:val="0000FF"/>
          </w:rPr>
          <w:t>пунктом 6 статьи 106-1</w:t>
        </w:r>
      </w:hyperlink>
      <w:r>
        <w:t xml:space="preserve"> настоящего Кодекса;</w:t>
      </w:r>
    </w:p>
    <w:p w:rsidR="000873A0" w:rsidRDefault="000873A0" w:rsidP="000873A0">
      <w:pPr>
        <w:pStyle w:val="ConsPlusNormal"/>
        <w:ind w:firstLine="540"/>
        <w:jc w:val="both"/>
      </w:pPr>
      <w:r>
        <w:t xml:space="preserve">ввозе товаров на территорию Республики Беларусь с территории государств - членов Евразийского экономического союза - на основании налоговых деклараций (расчетов) по налогу на добавленную стоимость, документов, подтверждающих факт уплаты налога на добавленную стоимость при ввозе товаров с территории государств - членов Евразийского экономического союза, и электронных счетов-фактур, составленных и направленных плательщиком на Портал в соответствии с </w:t>
      </w:r>
      <w:hyperlink w:anchor="P1353" w:history="1">
        <w:r>
          <w:rPr>
            <w:color w:val="0000FF"/>
          </w:rPr>
          <w:t>пунктом 6 статьи 106-1</w:t>
        </w:r>
      </w:hyperlink>
      <w:r>
        <w:t xml:space="preserve"> настоящего Кодекса.</w:t>
      </w:r>
    </w:p>
    <w:p w:rsidR="000873A0" w:rsidRDefault="000873A0" w:rsidP="000873A0">
      <w:pPr>
        <w:pStyle w:val="ConsPlusNormal"/>
        <w:jc w:val="both"/>
      </w:pPr>
      <w:r>
        <w:t xml:space="preserve">(п. 5-1 статьи 107 введен </w:t>
      </w:r>
      <w:hyperlink r:id="rId71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71" w:name="P1476"/>
      <w:bookmarkEnd w:id="171"/>
      <w:r>
        <w:t>6. Вычетам подлежат предъявленные плательщику суммы налога на добавленную стоимость при приобретении товаров (работ, услуг), имущественных прав независимо от даты проведения расчетов за приобретаемые товары (работы, услуги), имущественные права либо уплаченные плательщиком при ввозе товаров на территорию Республики Беларусь после их отражения в бухгалтерском учете и книге покупок в случае, если ведение книги покупок осуществляется плательщиком, если иное не установлено настоящей главой.</w:t>
      </w:r>
    </w:p>
    <w:p w:rsidR="000873A0" w:rsidRDefault="000873A0" w:rsidP="000873A0">
      <w:pPr>
        <w:pStyle w:val="ConsPlusNormal"/>
        <w:ind w:firstLine="540"/>
        <w:jc w:val="both"/>
      </w:pPr>
      <w:r>
        <w:t xml:space="preserve">Ведение книги покупок устанавливается учетной политикой организации. </w:t>
      </w:r>
      <w:hyperlink r:id="rId712" w:history="1">
        <w:r>
          <w:rPr>
            <w:color w:val="0000FF"/>
          </w:rPr>
          <w:t>Форма</w:t>
        </w:r>
      </w:hyperlink>
      <w:r>
        <w:t xml:space="preserve"> книги покупок и </w:t>
      </w:r>
      <w:hyperlink r:id="rId713" w:history="1">
        <w:r>
          <w:rPr>
            <w:color w:val="0000FF"/>
          </w:rPr>
          <w:t>порядок</w:t>
        </w:r>
      </w:hyperlink>
      <w:r>
        <w:t xml:space="preserve"> ее заполнения утверждаются Министерством по налогам и сборам Республики Беларусь.</w:t>
      </w:r>
    </w:p>
    <w:p w:rsidR="000873A0" w:rsidRDefault="000873A0" w:rsidP="000873A0">
      <w:pPr>
        <w:pStyle w:val="ConsPlusNormal"/>
        <w:jc w:val="both"/>
      </w:pPr>
      <w:r>
        <w:t xml:space="preserve">(в ред. </w:t>
      </w:r>
      <w:hyperlink r:id="rId71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Организация вправе в течение налогового периода предусмотреть в учетной политике ведение книги покупок. В этом случае ведение книги покупок осуществляется до окончания соответствующего налогового периода.</w:t>
      </w:r>
    </w:p>
    <w:p w:rsidR="000873A0" w:rsidRDefault="000873A0" w:rsidP="000873A0">
      <w:pPr>
        <w:pStyle w:val="ConsPlusNormal"/>
        <w:jc w:val="both"/>
      </w:pPr>
      <w:r>
        <w:t xml:space="preserve">(в ред. </w:t>
      </w:r>
      <w:hyperlink r:id="rId71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Организации, включенные в соответствии со </w:t>
      </w:r>
      <w:hyperlink r:id="rId716" w:history="1">
        <w:r>
          <w:rPr>
            <w:color w:val="0000FF"/>
          </w:rPr>
          <w:t>статьей 64-1</w:t>
        </w:r>
      </w:hyperlink>
      <w:r>
        <w:t xml:space="preserve"> </w:t>
      </w:r>
      <w:r>
        <w:lastRenderedPageBreak/>
        <w:t>настоящего Кодекса в перечень крупных плательщиков, утверждаемый Министерством по налогам и сборам Республики Беларусь, обязаны вести книгу покупок с 1 января года, следующего за годом утверждения перечня крупных плательщиков.</w:t>
      </w:r>
    </w:p>
    <w:p w:rsidR="000873A0" w:rsidRDefault="000873A0" w:rsidP="000873A0">
      <w:pPr>
        <w:pStyle w:val="ConsPlusNormal"/>
        <w:jc w:val="both"/>
      </w:pPr>
      <w:r>
        <w:t xml:space="preserve">(часть четвертая п. 6 статьи 107 введена </w:t>
      </w:r>
      <w:hyperlink r:id="rId71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Принятие к вычету сумм налога на добавленную стоимость, предъявленных плательщику при приобретении работ (услуг), реализация которых осуществляется на постоянной (непрерывной) основе, производится в том отчетном периоде, в котором выполнены условия, установленные настоящей статьей для осуществления вычета сумм налога на добавленную стоимость, при наличии до даты представления налоговой декларации (расчета) по налогу на добавленную стоимость за этот отчетный период оформленных документов (приемо-сдаточных актов и других аналогичных документов), содержащих указание на период, к которому относятся выполненные работы (оказанные услуги). При отсутствии указанных документов до даты представления налоговой декларации (расчета) по налогу на добавленную стоимость за этот отчетный период принятие к вычету сумм налога на добавленную стоимость производится за тот отчетный период, в котором получены оформленные документы (приемо-сдаточные акты и другие аналогичные документы).</w:t>
      </w:r>
    </w:p>
    <w:p w:rsidR="000873A0" w:rsidRDefault="000873A0" w:rsidP="000873A0">
      <w:pPr>
        <w:pStyle w:val="ConsPlusNormal"/>
        <w:ind w:firstLine="540"/>
        <w:jc w:val="both"/>
      </w:pPr>
      <w:r>
        <w:t>Принятие к вычету сумм налога на добавленную стоимость, предъявленных плательщику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отчетный период, на который приходится день подписания плательщиком (заказчиком) актов выполненных работ. При подписании плательщиком (заказчиком) актов выполненных работ до 10-го числа (включительно) месяца, следующего за месяцем, указанным в оформленных актах выполненных работ, принятие к вычету сумм налога на добавленную стоимость, предъявленных плательщику (заказчику)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отчетный период, на который приходится последний день месяца выполнения работ.</w:t>
      </w:r>
    </w:p>
    <w:p w:rsidR="000873A0" w:rsidRDefault="000873A0" w:rsidP="000873A0">
      <w:pPr>
        <w:pStyle w:val="ConsPlusNormal"/>
        <w:jc w:val="both"/>
      </w:pPr>
      <w:r>
        <w:t xml:space="preserve">(часть шестая п. 6 статьи 107 введена </w:t>
      </w:r>
      <w:hyperlink r:id="rId718"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6 статьи 107 в ред. </w:t>
      </w:r>
      <w:hyperlink r:id="rId71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6-1. Вычетам подлежат предъявленные плательщику суммы налога </w:t>
      </w:r>
      <w:r>
        <w:lastRenderedPageBreak/>
        <w:t>на добавленную стоимость при приобретении товаров (работ, услуг), имущественных прав независимо от даты проведения расчетов за приобретаемые товары (работы, услуги), имущественные права либо уплаченные плательщиком при ввозе товаров на территорию Республики Беларусь после их отражения в бухгалтерском учете и книге покупок в случае, если ведение книги покупок осуществляется плательщиком, если иное не установлено настоящей главой.</w:t>
      </w:r>
    </w:p>
    <w:p w:rsidR="000873A0" w:rsidRDefault="000873A0" w:rsidP="000873A0">
      <w:pPr>
        <w:pStyle w:val="ConsPlusNormal"/>
        <w:ind w:firstLine="540"/>
        <w:jc w:val="both"/>
      </w:pPr>
      <w:r>
        <w:t xml:space="preserve">Ведение книги покупок устанавливается учетной политикой организации. </w:t>
      </w:r>
      <w:hyperlink r:id="rId720" w:history="1">
        <w:r>
          <w:rPr>
            <w:color w:val="0000FF"/>
          </w:rPr>
          <w:t>Форма</w:t>
        </w:r>
      </w:hyperlink>
      <w:r>
        <w:t xml:space="preserve"> книги покупок и </w:t>
      </w:r>
      <w:hyperlink r:id="rId721" w:history="1">
        <w:r>
          <w:rPr>
            <w:color w:val="0000FF"/>
          </w:rPr>
          <w:t>порядок</w:t>
        </w:r>
      </w:hyperlink>
      <w:r>
        <w:t xml:space="preserve"> ее заполнения утверждаются Министерством по налогам и сборам Республики Беларусь.</w:t>
      </w:r>
    </w:p>
    <w:p w:rsidR="000873A0" w:rsidRDefault="000873A0" w:rsidP="000873A0">
      <w:pPr>
        <w:pStyle w:val="ConsPlusNormal"/>
        <w:ind w:firstLine="540"/>
        <w:jc w:val="both"/>
      </w:pPr>
      <w:r>
        <w:t>Организация вправе в течение налогового периода предусмотреть в учетной политике ведение книги покупок. В этом случае ведение книги покупок осуществляется до окончания соответствующего налогового периода.</w:t>
      </w:r>
    </w:p>
    <w:p w:rsidR="000873A0" w:rsidRDefault="000873A0" w:rsidP="000873A0">
      <w:pPr>
        <w:pStyle w:val="ConsPlusNormal"/>
        <w:ind w:firstLine="540"/>
        <w:jc w:val="both"/>
      </w:pPr>
      <w:r>
        <w:t xml:space="preserve">Организации, включенные в соответствии со </w:t>
      </w:r>
      <w:hyperlink r:id="rId722" w:history="1">
        <w:r>
          <w:rPr>
            <w:color w:val="0000FF"/>
          </w:rPr>
          <w:t>статьей 64-1</w:t>
        </w:r>
      </w:hyperlink>
      <w:r>
        <w:t xml:space="preserve"> настоящего Кодекса в перечень крупных плательщиков, утверждаемый Министерством по налогам и сборам Республики Беларусь, обязаны вести книгу покупок с 1 января года, следующего за годом утверждения перечня крупных плательщиков.</w:t>
      </w:r>
    </w:p>
    <w:p w:rsidR="000873A0" w:rsidRDefault="000873A0" w:rsidP="000873A0">
      <w:pPr>
        <w:pStyle w:val="ConsPlusNormal"/>
        <w:ind w:firstLine="540"/>
        <w:jc w:val="both"/>
      </w:pPr>
      <w:r>
        <w:t xml:space="preserve">Принятие к вычету сумм налога на добавленную стоимость, предъявленных плательщику при приобретении работ (услуг), реализация которых осуществляется на постоянной (непрерывной) основе, производится в том отчетном периоде, в котором выполнены условия, установленные настоящей статьей для осуществления вычета сумм налога на добавленную стоимость, при наличии до даты представления налоговой декларации (расчета) по налогу на добавленную стоимость за этот отчетный период полученных и подписанных плательщиком в установленном порядке электронной цифровой </w:t>
      </w:r>
      <w:hyperlink r:id="rId723" w:history="1">
        <w:r>
          <w:rPr>
            <w:color w:val="0000FF"/>
          </w:rPr>
          <w:t>подписью</w:t>
        </w:r>
      </w:hyperlink>
      <w:r>
        <w:t xml:space="preserve"> электронных счетов-фактур, содержащих указание на период, к которому относятся выполненные работы (оказанные услуги). При отсутствии указанных электронных счетов-фактур либо их неподписании плательщиком до даты представления налоговой декларации (расчета) по налогу на добавленную стоимость за этот отчетный период принятие к вычету сумм налога на добавленную стоимость производится за тот отчетный период, в котором получены и подписаны плательщиком в установленном порядке электронной цифровой подписью электронные счета-фактуры.</w:t>
      </w:r>
    </w:p>
    <w:p w:rsidR="000873A0" w:rsidRDefault="000873A0" w:rsidP="000873A0">
      <w:pPr>
        <w:pStyle w:val="ConsPlusNormal"/>
        <w:ind w:firstLine="540"/>
        <w:jc w:val="both"/>
      </w:pPr>
      <w:r>
        <w:t xml:space="preserve">При получении от продавцов товаров (работ, услуг), имущественных прав электронных счетов-фактур и их подписании плательщиком в установленном порядке электронной цифровой </w:t>
      </w:r>
      <w:hyperlink r:id="rId724" w:history="1">
        <w:r>
          <w:rPr>
            <w:color w:val="0000FF"/>
          </w:rPr>
          <w:t>подписью</w:t>
        </w:r>
      </w:hyperlink>
      <w:r>
        <w:t xml:space="preserve"> после завершения отчетного периода, в котором выполнены </w:t>
      </w:r>
      <w:r>
        <w:lastRenderedPageBreak/>
        <w:t>условия, установленные настоящей статьей для осуществления вычета сумм налога на добавленную стоимость по приобретенным товарам (работам, услугам), имущественным правам, но до даты представления налоговой декларации (расчета) по налогу на добавленную стоимость за указанный отчетный период плательщик вправе произвести вычет сумм налога на добавленную стоимость в отношении таких товаров (работ, услуг), имущественных прав за тот отчетный период, в котором выполнены условия, установленные настоящей статьей для осуществления вычета сумм налога на добавленную стоимость по приобретенным товарам (работам, услугам), имущественным правам.</w:t>
      </w:r>
    </w:p>
    <w:p w:rsidR="000873A0" w:rsidRDefault="000873A0" w:rsidP="000873A0">
      <w:pPr>
        <w:pStyle w:val="ConsPlusNormal"/>
        <w:jc w:val="both"/>
      </w:pPr>
      <w:r>
        <w:t xml:space="preserve">(п. 6-1 статьи 107 введен </w:t>
      </w:r>
      <w:hyperlink r:id="rId72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72" w:name="P1494"/>
      <w:bookmarkEnd w:id="172"/>
      <w:r>
        <w:t xml:space="preserve">7. Определение сумм налога на добавленную стоимость по основным средствам и нематериальным активам, приходящихся на обороты по реализации товаров (работ, услуг), облагаемых налогом на добавленную стоимость по ставкам ноль (0), десять (10) процентов, девять целых девять сотых (9,09) процента, производится путем умножения удельного веса суммы таких оборотов в общей сумме оборота по реализации товаров (работ, услуг), имущественных прав нарастающим итогом с начала года на суммы налога на добавленную стоимость по основным средствам и нематериальным активам. Общая сумма оборота и процент удельного веса определяются в порядке, установленном </w:t>
      </w:r>
      <w:hyperlink w:anchor="P1715" w:history="1">
        <w:r>
          <w:rPr>
            <w:color w:val="0000FF"/>
          </w:rPr>
          <w:t>частью третьей пункта 24</w:t>
        </w:r>
      </w:hyperlink>
      <w:r>
        <w:t xml:space="preserve"> настоящей статьи.</w:t>
      </w:r>
    </w:p>
    <w:p w:rsidR="000873A0" w:rsidRDefault="000873A0" w:rsidP="000873A0">
      <w:pPr>
        <w:pStyle w:val="ConsPlusNormal"/>
        <w:jc w:val="both"/>
      </w:pPr>
      <w:r>
        <w:t xml:space="preserve">(часть первая п. 7 статьи 107 в ред. </w:t>
      </w:r>
      <w:hyperlink r:id="rId72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173" w:name="P1496"/>
      <w:bookmarkEnd w:id="173"/>
      <w:r>
        <w:t xml:space="preserve">Определение сумм налога на добавленную стоимость по основным средствам и нематериальным активам, приходящихся на обороты по реализации товаров (работ, услуг), имущественных прав, по которым предоставлены налоговый кредит и (или) освобождение от уплаты налога на добавленную стоимость, производится путем умножения удельного веса суммы таких оборотов в общей сумме оборота по реализации товаров (работ, услуг), имущественных прав нарастающим итогом с начала года на суммы налога на добавленную стоимость по основным средствам и нематериальным активам. Общая сумма оборота и процент удельного веса определяются в порядке, установленном </w:t>
      </w:r>
      <w:hyperlink w:anchor="P1715" w:history="1">
        <w:r>
          <w:rPr>
            <w:color w:val="0000FF"/>
          </w:rPr>
          <w:t>частью третьей пункта 24</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30.12.2011 </w:t>
      </w:r>
      <w:hyperlink r:id="rId727" w:history="1">
        <w:r>
          <w:rPr>
            <w:color w:val="0000FF"/>
          </w:rPr>
          <w:t>N 330-З</w:t>
        </w:r>
      </w:hyperlink>
      <w:r>
        <w:t xml:space="preserve">, от 31.12.2013 </w:t>
      </w:r>
      <w:hyperlink r:id="rId728" w:history="1">
        <w:r>
          <w:rPr>
            <w:color w:val="0000FF"/>
          </w:rPr>
          <w:t>N 96-З</w:t>
        </w:r>
      </w:hyperlink>
      <w:r>
        <w:t>)</w:t>
      </w:r>
    </w:p>
    <w:p w:rsidR="000873A0" w:rsidRDefault="000873A0" w:rsidP="000873A0">
      <w:pPr>
        <w:pStyle w:val="ConsPlusNormal"/>
        <w:ind w:firstLine="540"/>
        <w:jc w:val="both"/>
      </w:pPr>
      <w:r>
        <w:t xml:space="preserve">Часть исключена с 1 января 2012 года. - </w:t>
      </w:r>
      <w:hyperlink r:id="rId729"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174" w:name="P1499"/>
      <w:bookmarkEnd w:id="174"/>
      <w:r>
        <w:t xml:space="preserve">Налоговые вычеты прошлого налогового периода по основным средствам и нематериальным активам плательщик вправе в текущем </w:t>
      </w:r>
      <w:r>
        <w:lastRenderedPageBreak/>
        <w:t xml:space="preserve">налоговом периоде распределить в порядке, определенном </w:t>
      </w:r>
      <w:hyperlink w:anchor="P1494" w:history="1">
        <w:r>
          <w:rPr>
            <w:color w:val="0000FF"/>
          </w:rPr>
          <w:t>частями первой</w:t>
        </w:r>
      </w:hyperlink>
      <w:r>
        <w:t xml:space="preserve"> и </w:t>
      </w:r>
      <w:hyperlink w:anchor="P1496" w:history="1">
        <w:r>
          <w:rPr>
            <w:color w:val="0000FF"/>
          </w:rPr>
          <w:t>второй</w:t>
        </w:r>
      </w:hyperlink>
      <w:r>
        <w:t xml:space="preserve"> настоящего пункта, </w:t>
      </w:r>
      <w:hyperlink w:anchor="P1715" w:history="1">
        <w:r>
          <w:rPr>
            <w:color w:val="0000FF"/>
          </w:rPr>
          <w:t>частью третьей пункта 24</w:t>
        </w:r>
      </w:hyperlink>
      <w:r>
        <w:t xml:space="preserve"> настоящей статьи (при наличии оборотов по реализации товаров (работ, услуг), имущественных прав, вычет по которым производится в различном порядке), либо принять к вычету равными долями в каждом отчетном периоде по одной двенадцатой (если отчетным периодом признается календарный месяц) или по одной четвертой (если отчетным периодом признается календарный квартал) (далее в настоящей статье - вычет равными долями). Выбранный плательщиком порядок вычета равными долями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0873A0" w:rsidRDefault="000873A0" w:rsidP="000873A0">
      <w:pPr>
        <w:pStyle w:val="ConsPlusNormal"/>
        <w:jc w:val="both"/>
      </w:pPr>
      <w:r>
        <w:t xml:space="preserve">(часть третья п. 7 статьи 107 введена </w:t>
      </w:r>
      <w:hyperlink r:id="rId730" w:history="1">
        <w:r>
          <w:rPr>
            <w:color w:val="0000FF"/>
          </w:rPr>
          <w:t>Законом</w:t>
        </w:r>
      </w:hyperlink>
      <w:r>
        <w:t xml:space="preserve"> Республики Беларусь от 15.10.2010 N 174-З; в ред. </w:t>
      </w:r>
      <w:hyperlink r:id="rId73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175" w:name="P1501"/>
      <w:bookmarkEnd w:id="175"/>
      <w:r>
        <w:t>8. Подлежащие вычету суммы налога на добавленную стоимость определяются при приобретении товаров (работ, услуг), имущественных прав по договорам, в которых сумма обязательств выражена:</w:t>
      </w:r>
    </w:p>
    <w:p w:rsidR="000873A0" w:rsidRDefault="000873A0" w:rsidP="000873A0">
      <w:pPr>
        <w:pStyle w:val="ConsPlusNormal"/>
        <w:ind w:firstLine="540"/>
        <w:jc w:val="both"/>
      </w:pPr>
      <w:r>
        <w:t>в белорусских рублях эквивалентно сумме в иностранной валюте, - в сумме налога на добавленную стоимость в белорусских рублях, фактически уплаченной плательщиком при приобретении товаров (работ, услуг), имущественных прав;</w:t>
      </w:r>
    </w:p>
    <w:p w:rsidR="000873A0" w:rsidRDefault="000873A0" w:rsidP="000873A0">
      <w:pPr>
        <w:pStyle w:val="ConsPlusNormal"/>
        <w:ind w:firstLine="540"/>
        <w:jc w:val="both"/>
      </w:pPr>
      <w:r>
        <w:t>в иностранной валюте эквивалентно сумме в иной иностранной валюте, - в сумме налога на добавленную стоимость в иностранной валюте, фактически уплаченной плательщиком при приобретении товаров (работ, услуг), имущественных прав. Подлежащие вычету суммы налога на добавленную стоимость в иностранной валюте пересчитываются в белорусские рубли по официальному курсу Национального банка Республики Беларусь, установленному на день уплаты сумм налога на добавленную стоимость.</w:t>
      </w:r>
    </w:p>
    <w:p w:rsidR="000873A0" w:rsidRDefault="000873A0" w:rsidP="000873A0">
      <w:pPr>
        <w:pStyle w:val="ConsPlusNormal"/>
        <w:ind w:firstLine="540"/>
        <w:jc w:val="both"/>
      </w:pPr>
      <w:r>
        <w:t xml:space="preserve">В случаях, когда у плательщиков дата наступления права на вычет суммы налога на добавленную стоимость по приобретенным товарам (работам, услугам), имущественным правам предшествовала дате определения величины обязательства по указанным договорам, производится корректировка налоговых вычетов на сумму разницы (положительной или отрицательной), возникающей между фактически уплаченной суммой налога на добавленную стоимость и суммой налога на добавленную стоимость, по которой ранее наступило право на вычет. Дата определения величины обязательства по указанным договорам определяется в соответствии с </w:t>
      </w:r>
      <w:hyperlink r:id="rId732" w:history="1">
        <w:r>
          <w:rPr>
            <w:color w:val="0000FF"/>
          </w:rPr>
          <w:t>частью третьей пункта 5 статьи 31</w:t>
        </w:r>
      </w:hyperlink>
      <w:r>
        <w:t xml:space="preserve"> настоящего Кодекса. Корректировка налоговых вычетов производится в </w:t>
      </w:r>
      <w:r>
        <w:lastRenderedPageBreak/>
        <w:t>месяце фактической уплаты плательщиком суммы налога на добавленную стоимость по приобретенным товарам (работам, услугам), имущественным правам.</w:t>
      </w:r>
    </w:p>
    <w:p w:rsidR="000873A0" w:rsidRDefault="000873A0" w:rsidP="000873A0">
      <w:pPr>
        <w:pStyle w:val="ConsPlusNormal"/>
        <w:jc w:val="both"/>
      </w:pPr>
      <w:r>
        <w:t xml:space="preserve">(в ред. </w:t>
      </w:r>
      <w:hyperlink r:id="rId73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8-1. Подлежащие вычету суммы налога на добавленную стоимость определяются при приобретении товаров (работ, услуг), имущественных прав по договорам, в которых сумма обязательств выражена:</w:t>
      </w:r>
    </w:p>
    <w:p w:rsidR="000873A0" w:rsidRDefault="000873A0" w:rsidP="000873A0">
      <w:pPr>
        <w:pStyle w:val="ConsPlusNormal"/>
        <w:ind w:firstLine="540"/>
        <w:jc w:val="both"/>
      </w:pPr>
      <w:r>
        <w:t>в белорусских рублях эквивалентно сумме в иностранной валюте, - в сумме налога на добавленную стоимость в белорусских рублях, указанной в исходном и (или) дополнительном электронных счетах-фактурах, выставленных продавцом покупателю;</w:t>
      </w:r>
    </w:p>
    <w:p w:rsidR="000873A0" w:rsidRDefault="000873A0" w:rsidP="000873A0">
      <w:pPr>
        <w:pStyle w:val="ConsPlusNormal"/>
        <w:ind w:firstLine="540"/>
        <w:jc w:val="both"/>
      </w:pPr>
      <w:r>
        <w:t>в иностранной валюте эквивалентно сумме в иной иностранной валюте, - в сумме налога на добавленную стоимость в белорусских рублях, указанной в исходном и (или) дополнительном электронных счетах-фактурах, выставленных продавцом покупателю.</w:t>
      </w:r>
    </w:p>
    <w:p w:rsidR="000873A0" w:rsidRDefault="000873A0" w:rsidP="000873A0">
      <w:pPr>
        <w:pStyle w:val="ConsPlusNormal"/>
        <w:ind w:firstLine="540"/>
        <w:jc w:val="both"/>
      </w:pPr>
      <w:r>
        <w:t>В случаях, когда плательщикам выставляются дополнительные электронные счета-фактуры, производится корректировка налоговых вычетов на сумму разницы (положительной или отрицательной), указанной в дополнительном электронном счете-фактуре. Корректировка налоговых вычетов производится в месяце получения и подписания в установленном порядке покупателем дополнительного электронного счета-фактуры.</w:t>
      </w:r>
    </w:p>
    <w:p w:rsidR="000873A0" w:rsidRDefault="000873A0" w:rsidP="000873A0">
      <w:pPr>
        <w:pStyle w:val="ConsPlusNormal"/>
        <w:jc w:val="both"/>
      </w:pPr>
      <w:r>
        <w:t xml:space="preserve">(п. 8-1 статьи 107 введен </w:t>
      </w:r>
      <w:hyperlink r:id="rId73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76" w:name="P1511"/>
      <w:bookmarkEnd w:id="176"/>
      <w:r>
        <w:t>9. При приобретении на территории Республики Беларусь у плательщиков налога на добавленную стоимость за иностранную валюту:</w:t>
      </w:r>
    </w:p>
    <w:p w:rsidR="000873A0" w:rsidRDefault="000873A0" w:rsidP="000873A0">
      <w:pPr>
        <w:pStyle w:val="ConsPlusNormal"/>
        <w:ind w:firstLine="540"/>
        <w:jc w:val="both"/>
      </w:pPr>
      <w:r>
        <w:t xml:space="preserve">товаров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этих товаров к учету, если иное не установлено </w:t>
      </w:r>
      <w:hyperlink w:anchor="P1515" w:history="1">
        <w:r>
          <w:rPr>
            <w:color w:val="0000FF"/>
          </w:rPr>
          <w:t>частью второй</w:t>
        </w:r>
      </w:hyperlink>
      <w:r>
        <w:t xml:space="preserve"> настоящего пункта;</w:t>
      </w:r>
    </w:p>
    <w:p w:rsidR="000873A0" w:rsidRDefault="000873A0" w:rsidP="000873A0">
      <w:pPr>
        <w:pStyle w:val="ConsPlusNormal"/>
        <w:ind w:firstLine="540"/>
        <w:jc w:val="both"/>
      </w:pPr>
      <w:r>
        <w:t xml:space="preserve">работ (услуг)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выполнения работ (оказания услуг), указанную в акте приемки-передачи выполненных работ (оказанных услуг), если иное не установлено </w:t>
      </w:r>
      <w:hyperlink w:anchor="P1515" w:history="1">
        <w:r>
          <w:rPr>
            <w:color w:val="0000FF"/>
          </w:rPr>
          <w:t>частью второй</w:t>
        </w:r>
      </w:hyperlink>
      <w:r>
        <w:t xml:space="preserve"> настоящего пункта;</w:t>
      </w:r>
    </w:p>
    <w:p w:rsidR="000873A0" w:rsidRDefault="000873A0" w:rsidP="000873A0">
      <w:pPr>
        <w:pStyle w:val="ConsPlusNormal"/>
        <w:ind w:firstLine="540"/>
        <w:jc w:val="both"/>
      </w:pPr>
      <w:r>
        <w:lastRenderedPageBreak/>
        <w:t xml:space="preserve">имущественных прав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наступления срока исполнения обязательства по уплате соответствующей суммы, определенной договором, если иное не установлено </w:t>
      </w:r>
      <w:hyperlink w:anchor="P1515" w:history="1">
        <w:r>
          <w:rPr>
            <w:color w:val="0000FF"/>
          </w:rPr>
          <w:t>частью второй</w:t>
        </w:r>
      </w:hyperlink>
      <w:r>
        <w:t xml:space="preserve"> настоящего пункта.</w:t>
      </w:r>
    </w:p>
    <w:p w:rsidR="000873A0" w:rsidRDefault="000873A0" w:rsidP="000873A0">
      <w:pPr>
        <w:pStyle w:val="ConsPlusNormal"/>
        <w:ind w:firstLine="540"/>
        <w:jc w:val="both"/>
      </w:pPr>
      <w:bookmarkStart w:id="177" w:name="P1515"/>
      <w:bookmarkEnd w:id="177"/>
      <w:r>
        <w:t>При приобретении с 1 января 2015 года на территории Республики Беларусь у плательщиков налога на добавленную стоимость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w:t>
      </w:r>
    </w:p>
    <w:p w:rsidR="000873A0" w:rsidRDefault="000873A0" w:rsidP="000873A0">
      <w:pPr>
        <w:pStyle w:val="ConsPlusNormal"/>
        <w:ind w:firstLine="540"/>
        <w:jc w:val="both"/>
      </w:pPr>
      <w:r>
        <w:t>31 декабря 2014 года, - в части стоимости товаров (работ, услуг), имущественных прав, равной сумме предварительной оплаты, аванса, задатка, произведенной до 1 января 2015 года;</w:t>
      </w:r>
    </w:p>
    <w:p w:rsidR="000873A0" w:rsidRDefault="000873A0" w:rsidP="000873A0">
      <w:pPr>
        <w:pStyle w:val="ConsPlusNormal"/>
        <w:ind w:firstLine="540"/>
        <w:jc w:val="both"/>
      </w:pPr>
      <w:r>
        <w:t>дату перечисления предварительной оплаты, аванса, задатка, - в части стоимости товаров (работ, услуг), имущественных прав, равной сумме предварительной оплаты, аванса, задатка, произведенной с 1 января 2015 года;</w:t>
      </w:r>
    </w:p>
    <w:p w:rsidR="000873A0" w:rsidRDefault="000873A0" w:rsidP="000873A0">
      <w:pPr>
        <w:pStyle w:val="ConsPlusNormal"/>
        <w:ind w:firstLine="540"/>
        <w:jc w:val="both"/>
      </w:pPr>
      <w:r>
        <w:t>дату принятия товаров к учету, - в остальной части стоимости товаров;</w:t>
      </w:r>
    </w:p>
    <w:p w:rsidR="000873A0" w:rsidRDefault="000873A0" w:rsidP="000873A0">
      <w:pPr>
        <w:pStyle w:val="ConsPlusNormal"/>
        <w:ind w:firstLine="540"/>
        <w:jc w:val="both"/>
      </w:pPr>
      <w:r>
        <w:t>указанную в первичном учетном документе дату выполнения работ (оказания услуг), - в остальной части стоимости работ (услуг);</w:t>
      </w:r>
    </w:p>
    <w:p w:rsidR="000873A0" w:rsidRDefault="000873A0" w:rsidP="000873A0">
      <w:pPr>
        <w:pStyle w:val="ConsPlusNormal"/>
        <w:ind w:firstLine="540"/>
        <w:jc w:val="both"/>
      </w:pPr>
      <w:r>
        <w:t>определенную договором дату наступления срока исполнения обязательства по оплате за приобретаемые имущественные права, - в остальной части стоимости имущественных прав.</w:t>
      </w:r>
    </w:p>
    <w:p w:rsidR="000873A0" w:rsidRDefault="000873A0" w:rsidP="000873A0">
      <w:pPr>
        <w:pStyle w:val="ConsPlusNormal"/>
        <w:jc w:val="both"/>
      </w:pPr>
      <w:r>
        <w:t xml:space="preserve">(п. 9 статьи 107 в ред. </w:t>
      </w:r>
      <w:hyperlink r:id="rId73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9-1. При приобретении на территории Республики Беларусь у плательщиков налога на добавленную стоимость за иностранную валюту:</w:t>
      </w:r>
    </w:p>
    <w:p w:rsidR="000873A0" w:rsidRDefault="000873A0" w:rsidP="000873A0">
      <w:pPr>
        <w:pStyle w:val="ConsPlusNormal"/>
        <w:ind w:firstLine="540"/>
        <w:jc w:val="both"/>
      </w:pPr>
      <w:r>
        <w:t>товаров по договорам, предусматривающим расчеты в иностранной валюте, подлежащая вычету сумма налога на добавленную стоимость определяется в сумме налога на добавленную стоимость в белорусских рублях, указанной в электронном счете-фактуре, выставленном продавцом покупателю;</w:t>
      </w:r>
    </w:p>
    <w:p w:rsidR="000873A0" w:rsidRDefault="000873A0" w:rsidP="000873A0">
      <w:pPr>
        <w:pStyle w:val="ConsPlusNormal"/>
        <w:ind w:firstLine="540"/>
        <w:jc w:val="both"/>
      </w:pPr>
      <w:r>
        <w:t xml:space="preserve">работ (услуг), имущественных прав по договорам, предусматривающим расчеты в иностранной валюте, подлежащая </w:t>
      </w:r>
      <w:r>
        <w:lastRenderedPageBreak/>
        <w:t>вычету сумма налога на добавленную стоимость определяется в сумме налога на добавленную стоимость в белорусских рублях, указанной в электронном счете-фактуре, выставленном продавцом покупателю.</w:t>
      </w:r>
    </w:p>
    <w:p w:rsidR="000873A0" w:rsidRDefault="000873A0" w:rsidP="000873A0">
      <w:pPr>
        <w:pStyle w:val="ConsPlusNormal"/>
        <w:jc w:val="both"/>
      </w:pPr>
      <w:r>
        <w:t xml:space="preserve">(п. 9-1 статьи 107 введен </w:t>
      </w:r>
      <w:hyperlink r:id="rId73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78" w:name="P1526"/>
      <w:bookmarkEnd w:id="178"/>
      <w:r>
        <w:t>10. По договорам аренды (финансовой аренды (лизинга)) предъявленные и подлежащие вычету суммы налога на добавленную стоимость в иностранной валюте определяются в белорусских рублях исходя из официального курса иностранной валюты, установленного Национальным банком Республики Беларусь на последнее число определенного договором каждого периода, к которому относится арендная плата (лизинговый платеж).</w:t>
      </w:r>
    </w:p>
    <w:p w:rsidR="000873A0" w:rsidRDefault="000873A0" w:rsidP="000873A0">
      <w:pPr>
        <w:pStyle w:val="ConsPlusNormal"/>
        <w:jc w:val="both"/>
      </w:pPr>
      <w:r>
        <w:t xml:space="preserve">(в ред. </w:t>
      </w:r>
      <w:hyperlink r:id="rId73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По договорам финансового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предъявленные и подлежащие вычету суммы налога на добавленную стоимость в части контрактной стоимости предмета финансового лизинга определяются в белорусских рублях исходя из официального курса иностранной валюты, установленного Национальным банком Республики Беларусь на дату принятия на учет предмета лизинга, и рассчитываются от соответствующей суммы денежных обязательств в иностранной валюте или эквивалента в иностранной валюте.</w:t>
      </w:r>
    </w:p>
    <w:p w:rsidR="000873A0" w:rsidRDefault="000873A0" w:rsidP="000873A0">
      <w:pPr>
        <w:pStyle w:val="ConsPlusNormal"/>
        <w:jc w:val="both"/>
      </w:pPr>
      <w:r>
        <w:t xml:space="preserve">(часть вторая п. 10 статьи 107 в ред. </w:t>
      </w:r>
      <w:hyperlink r:id="rId73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10-1. По договорам аренды (финансовой аренды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предъявленные и подлежащие вычету суммы налога на добавленную стоимость определяются в сумме налога на добавленную стоимость в белорусских рублях, указанной в электронном счете-фактуре, выставленном арендодателем (лизингодателем) арендатору (лизингополучателю).</w:t>
      </w:r>
    </w:p>
    <w:p w:rsidR="000873A0" w:rsidRDefault="000873A0" w:rsidP="000873A0">
      <w:pPr>
        <w:pStyle w:val="ConsPlusNormal"/>
        <w:jc w:val="both"/>
      </w:pPr>
      <w:r>
        <w:t xml:space="preserve">(п. 10-1 статьи 107 введен </w:t>
      </w:r>
      <w:hyperlink r:id="rId73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11. Исключен.</w:t>
      </w:r>
    </w:p>
    <w:p w:rsidR="000873A0" w:rsidRDefault="000873A0" w:rsidP="000873A0">
      <w:pPr>
        <w:pStyle w:val="ConsPlusNormal"/>
        <w:jc w:val="both"/>
      </w:pPr>
      <w:r>
        <w:t xml:space="preserve">(п. 11 статьи 107 исключен с 1 января 2015 года. - </w:t>
      </w:r>
      <w:hyperlink r:id="rId740"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179" w:name="P1534"/>
      <w:bookmarkEnd w:id="179"/>
      <w:r>
        <w:t xml:space="preserve">12. При приобретении плательщиком товаров, имущественных прав за пределами Республики Беларусь при наличии таможенного контроля подлежащие вычету суммы налога на добавленную стоимость при их </w:t>
      </w:r>
      <w:r>
        <w:lastRenderedPageBreak/>
        <w:t>уплате в иностранной валюте определяются исходя из официального курса иностранной валюты, установленного Национальным банком Республики Беларусь на дату выпуска товаров в соответствии с заявленной таможенной процедурой.</w:t>
      </w:r>
    </w:p>
    <w:p w:rsidR="000873A0" w:rsidRDefault="000873A0" w:rsidP="000873A0">
      <w:pPr>
        <w:pStyle w:val="ConsPlusNormal"/>
        <w:jc w:val="both"/>
      </w:pPr>
      <w:r>
        <w:t xml:space="preserve">(в ред. Законов Республики Беларусь от 15.10.2010 </w:t>
      </w:r>
      <w:hyperlink r:id="rId741" w:history="1">
        <w:r>
          <w:rPr>
            <w:color w:val="0000FF"/>
          </w:rPr>
          <w:t>N 174-З</w:t>
        </w:r>
      </w:hyperlink>
      <w:r>
        <w:t xml:space="preserve">, от 31.12.2013 </w:t>
      </w:r>
      <w:hyperlink r:id="rId742" w:history="1">
        <w:r>
          <w:rPr>
            <w:color w:val="0000FF"/>
          </w:rPr>
          <w:t>N 96-З</w:t>
        </w:r>
      </w:hyperlink>
      <w:r>
        <w:t>)</w:t>
      </w:r>
    </w:p>
    <w:p w:rsidR="000873A0" w:rsidRDefault="000873A0" w:rsidP="000873A0">
      <w:pPr>
        <w:pStyle w:val="ConsPlusNormal"/>
        <w:ind w:firstLine="540"/>
        <w:jc w:val="both"/>
      </w:pPr>
      <w:r>
        <w:t xml:space="preserve">12-1. При приобретении плательщиком товаров за пределами Республики Беларусь при наличии таможенного контроля подлежащие вычету суммы налога на добавленную стоимость при их уплате в иностранной валюте определяются в сумме налога на добавленную стоимость в белорусских рублях, указанной в электронном счете-фактуре, направленном покупателем в порядке, установленном </w:t>
      </w:r>
      <w:hyperlink w:anchor="P1374" w:history="1">
        <w:r>
          <w:rPr>
            <w:color w:val="0000FF"/>
          </w:rPr>
          <w:t>частью четвертой пункта 8 статьи 106-1</w:t>
        </w:r>
      </w:hyperlink>
      <w:r>
        <w:t xml:space="preserve"> настоящего Кодекса.</w:t>
      </w:r>
    </w:p>
    <w:p w:rsidR="000873A0" w:rsidRDefault="000873A0" w:rsidP="000873A0">
      <w:pPr>
        <w:pStyle w:val="ConsPlusNormal"/>
        <w:jc w:val="both"/>
      </w:pPr>
      <w:r>
        <w:t xml:space="preserve">(п. 12-1 статьи 107 введен </w:t>
      </w:r>
      <w:hyperlink r:id="rId74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13. Исключен.</w:t>
      </w:r>
    </w:p>
    <w:p w:rsidR="000873A0" w:rsidRDefault="000873A0" w:rsidP="000873A0">
      <w:pPr>
        <w:pStyle w:val="ConsPlusNormal"/>
        <w:jc w:val="both"/>
      </w:pPr>
      <w:r>
        <w:t xml:space="preserve">(п. 13 статьи 107 исключен с 1 января 2015 года. - </w:t>
      </w:r>
      <w:hyperlink r:id="rId744"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180" w:name="P1540"/>
      <w:bookmarkEnd w:id="180"/>
      <w:r>
        <w:t>14.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ind w:firstLine="540"/>
        <w:jc w:val="both"/>
      </w:pPr>
      <w:r>
        <w:t>за иностранную валюту, подлежат вычету исходя из официального курса иностранной валюты, установленного Национальным банком Республики Беларусь на день оплаты (включая авансовый платеж) либо иного прекращения обязательств покупателями (заказчиками) этих товаров (работ, услуг), имущественных прав;</w:t>
      </w:r>
    </w:p>
    <w:p w:rsidR="000873A0" w:rsidRDefault="000873A0" w:rsidP="000873A0">
      <w:pPr>
        <w:pStyle w:val="ConsPlusNormal"/>
        <w:jc w:val="both"/>
      </w:pPr>
      <w:r>
        <w:t xml:space="preserve">(в ред. </w:t>
      </w:r>
      <w:hyperlink r:id="rId74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подлежат вычету в отчетном периоде, следующем за периодом их исчисления, в </w:t>
      </w:r>
      <w:hyperlink w:anchor="P1476" w:history="1">
        <w:r>
          <w:rPr>
            <w:color w:val="0000FF"/>
          </w:rPr>
          <w:t>порядке</w:t>
        </w:r>
      </w:hyperlink>
      <w:r>
        <w:t>, установленном для вычета сумм налога на добавленную стоимость, предъявленных при приобретении товаров (работ, услуг), имущественных прав.</w:t>
      </w:r>
    </w:p>
    <w:p w:rsidR="000873A0" w:rsidRDefault="000873A0" w:rsidP="000873A0">
      <w:pPr>
        <w:pStyle w:val="ConsPlusNormal"/>
        <w:jc w:val="both"/>
      </w:pPr>
      <w:r>
        <w:t xml:space="preserve">(в ред. </w:t>
      </w:r>
      <w:hyperlink r:id="rId74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14-1.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ind w:firstLine="540"/>
        <w:jc w:val="both"/>
      </w:pPr>
      <w:r>
        <w:t xml:space="preserve">за иностранную валюту, подлежат вычету исходя из суммы налога на добавленную стоимость в белорусских рублях, указанной в электронном счете-фактуре, направленном покупателем в порядке, установленном </w:t>
      </w:r>
      <w:hyperlink w:anchor="P1375" w:history="1">
        <w:r>
          <w:rPr>
            <w:color w:val="0000FF"/>
          </w:rPr>
          <w:t>абзацем вторым части четвертой пункта 8 статьи 106-1</w:t>
        </w:r>
      </w:hyperlink>
      <w:r>
        <w:t xml:space="preserve"> настоящего Кодекса;</w:t>
      </w:r>
    </w:p>
    <w:p w:rsidR="000873A0" w:rsidRDefault="000873A0" w:rsidP="000873A0">
      <w:pPr>
        <w:pStyle w:val="ConsPlusNormal"/>
        <w:ind w:firstLine="540"/>
        <w:jc w:val="both"/>
      </w:pPr>
      <w:r>
        <w:lastRenderedPageBreak/>
        <w:t>подлежат вычету в отчетном периоде, следующем за периодом их исчисления, в порядке, установленном для вычета сумм налога на добавленную стоимость, предъявленных при приобретении товаров (работ, услуг), имущественных прав.</w:t>
      </w:r>
    </w:p>
    <w:p w:rsidR="000873A0" w:rsidRDefault="000873A0" w:rsidP="000873A0">
      <w:pPr>
        <w:pStyle w:val="ConsPlusNormal"/>
        <w:jc w:val="both"/>
      </w:pPr>
      <w:r>
        <w:t xml:space="preserve">(п. 14-1 статьи 107 введен </w:t>
      </w:r>
      <w:hyperlink r:id="rId74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181" w:name="P1549"/>
      <w:bookmarkEnd w:id="181"/>
      <w:r>
        <w:t>15. Суммы налога на добавленную стоимость, предъявленные при приобретении либо уплаченные при ввозе товаров (работ, услуг), имущественных прав, приходящиеся на обороты по безвозмездной передаче товаров (работ, услуг), имущественных прав, подлежат вычету в порядке, установленном для вычета налога на добавленную стоимость по товарам (работам, услугам), имущественным правам, облагаемым по ставке 20 процентов, независимо от того, облагается ли эта безвозмездная передача налогом на добавленную стоимость.</w:t>
      </w:r>
    </w:p>
    <w:p w:rsidR="000873A0" w:rsidRDefault="000873A0" w:rsidP="000873A0">
      <w:pPr>
        <w:pStyle w:val="ConsPlusNormal"/>
        <w:ind w:firstLine="540"/>
        <w:jc w:val="both"/>
      </w:pPr>
      <w:r>
        <w:t xml:space="preserve">Положения </w:t>
      </w:r>
      <w:hyperlink w:anchor="P1549" w:history="1">
        <w:r>
          <w:rPr>
            <w:color w:val="0000FF"/>
          </w:rPr>
          <w:t>части первой</w:t>
        </w:r>
      </w:hyperlink>
      <w:r>
        <w:t xml:space="preserve"> настоящего пункта не применяются в отношении сумм налога на добавленную стоимость, предъявленных при приобретении либо уплаченных при ввозе товаров (работ, услуг), имущественных прав, безвозмездно передаваемых в пределах одного юридического лица, а также приходящихся на затраты по созданию безвозмездно передаваемых в собственность государства объектов инженерной, транспортной, социальной инфраструктуры и их благоустройства, завершенных строительством, но не зарегистрированных в установленном порядке в качестве объектов недвижимого имущества.</w:t>
      </w:r>
    </w:p>
    <w:p w:rsidR="000873A0" w:rsidRDefault="000873A0" w:rsidP="000873A0">
      <w:pPr>
        <w:pStyle w:val="ConsPlusNormal"/>
        <w:ind w:firstLine="540"/>
        <w:jc w:val="both"/>
      </w:pPr>
      <w:r>
        <w:t xml:space="preserve">Положения </w:t>
      </w:r>
      <w:hyperlink w:anchor="P1549" w:history="1">
        <w:r>
          <w:rPr>
            <w:color w:val="0000FF"/>
          </w:rPr>
          <w:t>части первой</w:t>
        </w:r>
      </w:hyperlink>
      <w:r>
        <w:t xml:space="preserve"> настоящего пункта не применяются также в случае:</w:t>
      </w:r>
    </w:p>
    <w:p w:rsidR="000873A0" w:rsidRDefault="000873A0" w:rsidP="000873A0">
      <w:pPr>
        <w:pStyle w:val="ConsPlusNormal"/>
        <w:ind w:firstLine="540"/>
        <w:jc w:val="both"/>
      </w:pPr>
      <w:r>
        <w:t xml:space="preserve">отнесения сумм налога на добавленную стоимость, предъявленных при приобретении либо уплаченных при ввозе безвозмездно переданных (выполненных, оказанных) товаров (работ, услуг), имущественных прав, на увеличение их стоимости или за счет источников, указанных в </w:t>
      </w:r>
      <w:hyperlink w:anchor="P1574" w:history="1">
        <w:r>
          <w:rPr>
            <w:color w:val="0000FF"/>
          </w:rPr>
          <w:t>подпункте 19.3 пункта 19</w:t>
        </w:r>
      </w:hyperlink>
      <w:r>
        <w:t xml:space="preserve"> настоящей статьи;</w:t>
      </w:r>
    </w:p>
    <w:p w:rsidR="000873A0" w:rsidRDefault="000873A0" w:rsidP="000873A0">
      <w:pPr>
        <w:pStyle w:val="ConsPlusNormal"/>
        <w:ind w:firstLine="540"/>
        <w:jc w:val="both"/>
      </w:pPr>
      <w:r>
        <w:t>приобретения безвозмездно переданных (выполненных, оказанных) товаров (работ, услуг), имущественных прав, при котором суммы налога на добавленную стоимость не предъявлялись плательщику продавцами товаров (работ, услуг), имущественных прав или не уплачивались плательщиком при ввозе товаров.</w:t>
      </w:r>
    </w:p>
    <w:p w:rsidR="000873A0" w:rsidRDefault="000873A0" w:rsidP="000873A0">
      <w:pPr>
        <w:pStyle w:val="ConsPlusNormal"/>
        <w:ind w:firstLine="540"/>
        <w:jc w:val="both"/>
      </w:pPr>
      <w:r>
        <w:t xml:space="preserve">Для целей определения суммы налога на добавленную стоимость, подлежащей вычету в порядке, установленном </w:t>
      </w:r>
      <w:hyperlink w:anchor="P1549" w:history="1">
        <w:r>
          <w:rPr>
            <w:color w:val="0000FF"/>
          </w:rPr>
          <w:t>частью первой</w:t>
        </w:r>
      </w:hyperlink>
      <w:r>
        <w:t xml:space="preserve"> настоящего подпункта, плательщик в том налоговом периоде, в котором безвозмездно переданы (выполнены, оказаны) товары (работы, услуги), имущественные права, вправе применить по выбору метод:</w:t>
      </w:r>
    </w:p>
    <w:p w:rsidR="000873A0" w:rsidRDefault="000873A0" w:rsidP="000873A0">
      <w:pPr>
        <w:pStyle w:val="ConsPlusNormal"/>
        <w:ind w:firstLine="540"/>
        <w:jc w:val="both"/>
      </w:pPr>
      <w:r>
        <w:t xml:space="preserve">раздельного учета налоговых вычетов независимо от факта выбора </w:t>
      </w:r>
      <w:r>
        <w:lastRenderedPageBreak/>
        <w:t>данного метода согласно учетной политике организации (решению индивидуального предпринимателя), определив указанную сумму как фактически предъявленные суммы налога на добавленную стоимость при приобретении (уплаченные при ввозе) безвозмездно переданных (выполненных, оказанных) товаров (работ, услуг), имущественных прав либо как налоговые вычеты, равные 20 процентам от стоимости безвозмездно переданных (выполненных, оказанных) товаров (работ, услуг), имущественных прав;</w:t>
      </w:r>
    </w:p>
    <w:p w:rsidR="000873A0" w:rsidRDefault="000873A0" w:rsidP="000873A0">
      <w:pPr>
        <w:pStyle w:val="ConsPlusNormal"/>
        <w:ind w:firstLine="540"/>
        <w:jc w:val="both"/>
      </w:pPr>
      <w:r>
        <w:t xml:space="preserve">распределения налоговых вычетов по удельному весу, включив операции по безвозмездной передаче товаров (работ, услуг), имущественных прав, в том числе не признаваемые реализацией или объектом налогообложения налогом на добавленную стоимость в соответствии с законодательством, в общую сумму оборота по реализации в порядке, установленном </w:t>
      </w:r>
      <w:hyperlink w:anchor="P1715" w:history="1">
        <w:r>
          <w:rPr>
            <w:color w:val="0000FF"/>
          </w:rPr>
          <w:t>частью третьей пункта 24</w:t>
        </w:r>
      </w:hyperlink>
      <w:r>
        <w:t xml:space="preserve"> настоящей статьи.</w:t>
      </w:r>
    </w:p>
    <w:p w:rsidR="000873A0" w:rsidRDefault="000873A0" w:rsidP="000873A0">
      <w:pPr>
        <w:pStyle w:val="ConsPlusNormal"/>
        <w:ind w:firstLine="540"/>
        <w:jc w:val="both"/>
      </w:pPr>
      <w:r>
        <w:t>При безвозмездном получении от плательщиков налога на добавленную стоимость в Республике Беларусь товаров (работ, услуг), имущественных прав выделенные суммы налога на добавленную стоимость принимаются к вычету при оприходовании товаров (работ, услуг), имущественных прав.</w:t>
      </w:r>
    </w:p>
    <w:p w:rsidR="000873A0" w:rsidRDefault="000873A0" w:rsidP="000873A0">
      <w:pPr>
        <w:pStyle w:val="ConsPlusNormal"/>
        <w:jc w:val="both"/>
      </w:pPr>
      <w:r>
        <w:t xml:space="preserve">(п. 15 статьи 107 в ред. </w:t>
      </w:r>
      <w:hyperlink r:id="rId74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16. При использовании в расчетах векселей суммы налога на добавленную стоимость, предъявленные к оплате продавцами товаров (работ, услуг), имущественных прав, подлежат вычету у покупателей после поступления денежных средств на счета продавцов от продажи или погашения полученных векселей. Вычет налога у покупателя производится при наличии у него копий расчетных документов, подтверждающих поступление денежных средств на счет продавца от продажи или погашения полученных векселей. При передаче продавцом товаров (выполнении работ, оказании услуг), имущественных прав векселя в счет погашения кредита и процентов за пользование кредитом вычет налога на добавленную стоимость у покупателя не производится.</w:t>
      </w:r>
    </w:p>
    <w:p w:rsidR="000873A0" w:rsidRDefault="000873A0" w:rsidP="000873A0">
      <w:pPr>
        <w:pStyle w:val="ConsPlusNormal"/>
        <w:jc w:val="both"/>
      </w:pPr>
      <w:r>
        <w:t xml:space="preserve">(в ред. Законов Республики Беларусь от 26.10.2012 </w:t>
      </w:r>
      <w:hyperlink r:id="rId749" w:history="1">
        <w:r>
          <w:rPr>
            <w:color w:val="0000FF"/>
          </w:rPr>
          <w:t>N 431-З</w:t>
        </w:r>
      </w:hyperlink>
      <w:r>
        <w:t xml:space="preserve">, от 30.12.2015 </w:t>
      </w:r>
      <w:hyperlink r:id="rId750" w:history="1">
        <w:r>
          <w:rPr>
            <w:color w:val="0000FF"/>
          </w:rPr>
          <w:t>N 343-З</w:t>
        </w:r>
      </w:hyperlink>
      <w:r>
        <w:t>)</w:t>
      </w:r>
    </w:p>
    <w:p w:rsidR="000873A0" w:rsidRDefault="000873A0" w:rsidP="000873A0">
      <w:pPr>
        <w:pStyle w:val="ConsPlusNormal"/>
        <w:ind w:firstLine="540"/>
        <w:jc w:val="both"/>
      </w:pPr>
      <w:bookmarkStart w:id="182" w:name="P1561"/>
      <w:bookmarkEnd w:id="182"/>
      <w:r>
        <w:t xml:space="preserve">17.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При ввозе товаров на территорию Республики Беларусь по поручению комитента, доверителя, иного аналогичного лица уплаченные комиссионером, поверенным, иным аналогичным лицом суммы налога на добавленную стоимость </w:t>
      </w:r>
      <w:r>
        <w:lastRenderedPageBreak/>
        <w:t xml:space="preserve">подлежат вычету комитентом, доверителем, иным аналогичным лицом после их уплаты в бюджет. Указанные суммы налога на добавленную стоимость принимаются к вычету комитентом (доверителем) на основании первичных учетных и расчетных документов комиссионера (поверенного), отвечающих требованиям </w:t>
      </w:r>
      <w:hyperlink w:anchor="P1453" w:history="1">
        <w:r>
          <w:rPr>
            <w:color w:val="0000FF"/>
          </w:rPr>
          <w:t>пункта 5</w:t>
        </w:r>
      </w:hyperlink>
      <w:r>
        <w:t xml:space="preserve"> настоящей статьи и выставленных им комитенту (доверителю).</w:t>
      </w:r>
    </w:p>
    <w:p w:rsidR="000873A0" w:rsidRDefault="000873A0" w:rsidP="000873A0">
      <w:pPr>
        <w:pStyle w:val="ConsPlusNormal"/>
        <w:jc w:val="both"/>
      </w:pPr>
      <w:r>
        <w:t xml:space="preserve">(в ред. Законов Республики Беларусь от 15.10.2010 </w:t>
      </w:r>
      <w:hyperlink r:id="rId751" w:history="1">
        <w:r>
          <w:rPr>
            <w:color w:val="0000FF"/>
          </w:rPr>
          <w:t>N 174-З</w:t>
        </w:r>
      </w:hyperlink>
      <w:r>
        <w:t xml:space="preserve">, от 30.12.2011 </w:t>
      </w:r>
      <w:hyperlink r:id="rId752" w:history="1">
        <w:r>
          <w:rPr>
            <w:color w:val="0000FF"/>
          </w:rPr>
          <w:t>N 330-З</w:t>
        </w:r>
      </w:hyperlink>
      <w:r>
        <w:t xml:space="preserve">, от 26.10.2012 </w:t>
      </w:r>
      <w:hyperlink r:id="rId753" w:history="1">
        <w:r>
          <w:rPr>
            <w:color w:val="0000FF"/>
          </w:rPr>
          <w:t>N 431-З</w:t>
        </w:r>
      </w:hyperlink>
      <w:r>
        <w:t>)</w:t>
      </w:r>
    </w:p>
    <w:p w:rsidR="000873A0" w:rsidRDefault="000873A0" w:rsidP="000873A0">
      <w:pPr>
        <w:pStyle w:val="ConsPlusNormal"/>
        <w:ind w:firstLine="540"/>
        <w:jc w:val="both"/>
      </w:pPr>
      <w:r>
        <w:t>При ввозе на территорию Республики Беларусь товаров в качестве давальческого сырья (материалов) суммы налога на добавленную стоимость, взимаемые таможенными органами и уплаченные плательщиком по поручению иностранной организации (физического лица) - заказчика работ по производству товаров из давальческого сырья (материалов), подлежат вычету у плательщика после их уплаты в бюджет Республики Беларусь при условии, что указанные суммы налога на добавленную стоимость не подлежат возмещению заказчиком.</w:t>
      </w:r>
    </w:p>
    <w:p w:rsidR="000873A0" w:rsidRDefault="000873A0" w:rsidP="000873A0">
      <w:pPr>
        <w:pStyle w:val="ConsPlusNormal"/>
        <w:jc w:val="both"/>
      </w:pPr>
      <w:r>
        <w:t xml:space="preserve">(часть вторая п. 17 статьи 107 введена </w:t>
      </w:r>
      <w:hyperlink r:id="rId75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17-1.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При ввозе товаров на территорию Республики Беларусь по поручению комитента (доверителя), иного аналогичного лица уплаченные комиссионером (поверенным), иным аналогичным лицом суммы налога на добавленную стоимость подлежат вычету комитентом (доверителем), иным аналогичным лицом после их уплаты в бюджет. Указанные суммы налога на добавленную стоимость принимаются к вычету комитентом (доверителем) на основании электронных счетов-фактур, выставляемых комиссионером (поверенным) в порядке, предусмотренном </w:t>
      </w:r>
      <w:hyperlink w:anchor="P1399" w:history="1">
        <w:r>
          <w:rPr>
            <w:color w:val="0000FF"/>
          </w:rPr>
          <w:t>пунктом 12 статьи 106-1</w:t>
        </w:r>
      </w:hyperlink>
      <w:r>
        <w:t xml:space="preserve"> настоящего Кодекса.</w:t>
      </w:r>
    </w:p>
    <w:p w:rsidR="000873A0" w:rsidRDefault="000873A0" w:rsidP="000873A0">
      <w:pPr>
        <w:pStyle w:val="ConsPlusNormal"/>
        <w:ind w:firstLine="540"/>
        <w:jc w:val="both"/>
      </w:pPr>
      <w:r>
        <w:t>При ввозе на территорию Республики Беларусь товаров в качестве давальческого сырья (материалов) суммы налога на добавленную стоимость, взимаемые таможенными органами и уплаченные плательщиком по поручению иностранной организации (физического лица) - заказчика работ по производству товаров из давальческого сырья (материалов), подлежат вычету у плательщика после их уплаты в бюджет Республики Беларусь при условии, что указанные суммы налога на добавленную стоимость не подлежат возмещению заказчиком.</w:t>
      </w:r>
    </w:p>
    <w:p w:rsidR="000873A0" w:rsidRDefault="000873A0" w:rsidP="000873A0">
      <w:pPr>
        <w:pStyle w:val="ConsPlusNormal"/>
        <w:jc w:val="both"/>
      </w:pPr>
      <w:r>
        <w:t xml:space="preserve">(п. 17-1 статьи 107 введен </w:t>
      </w:r>
      <w:hyperlink r:id="rId75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Часть первая п. 18 статьи 107 исключена с 1 января 2013 года. - </w:t>
      </w:r>
      <w:hyperlink r:id="rId756"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18. В случае возврата таможенными и (или) налоговыми органами плательщику сумм налога на добавленную стоимость, ранее уплаченных при ввозе товаров и отраженных в составе налоговых вычетов, производится уменьшение сумм налоговых вычетов в том отчетном периоде, в котором произведен возврат таких сумм налога на добавленную стоимость.</w:t>
      </w:r>
    </w:p>
    <w:p w:rsidR="000873A0" w:rsidRDefault="000873A0" w:rsidP="000873A0">
      <w:pPr>
        <w:pStyle w:val="ConsPlusNormal"/>
        <w:jc w:val="both"/>
      </w:pPr>
      <w:r>
        <w:t xml:space="preserve">(часть первая п. 18 статьи 107 введена </w:t>
      </w:r>
      <w:hyperlink r:id="rId75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19. Не подлежат вычету суммы налога на добавленную стоимость:</w:t>
      </w:r>
    </w:p>
    <w:p w:rsidR="000873A0" w:rsidRDefault="000873A0" w:rsidP="000873A0">
      <w:pPr>
        <w:pStyle w:val="ConsPlusNormal"/>
        <w:ind w:firstLine="540"/>
        <w:jc w:val="both"/>
      </w:pPr>
      <w:r>
        <w:t>19.1. включенные в затраты плательщика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19.2. отнесенные на увеличение стоимости товаров (работ, услуг), имущественных прав (включая основные средства и нематериальные активы);</w:t>
      </w:r>
    </w:p>
    <w:p w:rsidR="000873A0" w:rsidRDefault="000873A0" w:rsidP="000873A0">
      <w:pPr>
        <w:pStyle w:val="ConsPlusNormal"/>
        <w:ind w:firstLine="540"/>
        <w:jc w:val="both"/>
      </w:pPr>
      <w:bookmarkStart w:id="183" w:name="P1574"/>
      <w:bookmarkEnd w:id="183"/>
      <w:r>
        <w:t>19.3. предъявленные при приобретении либо уплаченные при ввозе товаров (работ, услуг), имущественных прав за счет безвозмездно полученных средств бюджета либо государственных внебюджетных фондов. Указанные суммы налога на добавленную стоимость относятся за счет этих источников либо на увеличение стоимости товаров (работ, услуг), имущественных прав.</w:t>
      </w:r>
    </w:p>
    <w:p w:rsidR="000873A0" w:rsidRDefault="000873A0" w:rsidP="000873A0">
      <w:pPr>
        <w:pStyle w:val="ConsPlusNormal"/>
        <w:jc w:val="both"/>
      </w:pPr>
      <w:r>
        <w:t xml:space="preserve">(в ред. Законов Республики Беларусь от 15.10.2010 </w:t>
      </w:r>
      <w:hyperlink r:id="rId758" w:history="1">
        <w:r>
          <w:rPr>
            <w:color w:val="0000FF"/>
          </w:rPr>
          <w:t>N 174-З</w:t>
        </w:r>
      </w:hyperlink>
      <w:r>
        <w:t xml:space="preserve">, от 30.12.2011 </w:t>
      </w:r>
      <w:hyperlink r:id="rId759" w:history="1">
        <w:r>
          <w:rPr>
            <w:color w:val="0000FF"/>
          </w:rPr>
          <w:t>N 330-З</w:t>
        </w:r>
      </w:hyperlink>
      <w:r>
        <w:t xml:space="preserve">, от 26.10.2012 </w:t>
      </w:r>
      <w:hyperlink r:id="rId760" w:history="1">
        <w:r>
          <w:rPr>
            <w:color w:val="0000FF"/>
          </w:rPr>
          <w:t>N 431-З</w:t>
        </w:r>
      </w:hyperlink>
      <w:r>
        <w:t>)</w:t>
      </w:r>
    </w:p>
    <w:p w:rsidR="000873A0" w:rsidRDefault="000873A0" w:rsidP="000873A0">
      <w:pPr>
        <w:pStyle w:val="ConsPlusNormal"/>
        <w:ind w:firstLine="540"/>
        <w:jc w:val="both"/>
      </w:pPr>
      <w:r>
        <w:t>Положения настоящего подпункта не применяются, если:</w:t>
      </w:r>
    </w:p>
    <w:p w:rsidR="000873A0" w:rsidRDefault="000873A0" w:rsidP="000873A0">
      <w:pPr>
        <w:pStyle w:val="ConsPlusNormal"/>
        <w:ind w:firstLine="540"/>
        <w:jc w:val="both"/>
      </w:pPr>
      <w:r>
        <w:t>полученные из указанных источников средства включены в налоговую базу;</w:t>
      </w:r>
    </w:p>
    <w:p w:rsidR="000873A0" w:rsidRDefault="000873A0" w:rsidP="000873A0">
      <w:pPr>
        <w:pStyle w:val="ConsPlusNormal"/>
        <w:ind w:firstLine="540"/>
        <w:jc w:val="both"/>
      </w:pPr>
      <w:r>
        <w:t xml:space="preserve">приобретение (ввоз) товаров (работ, услуг), имущественных прав произведено за счет сумм субсидий, предоставляемых из бюджета в связи с применением плательщиком цен, определяемых (регулируемых) законодательством, или </w:t>
      </w:r>
      <w:hyperlink r:id="rId761" w:history="1">
        <w:r>
          <w:rPr>
            <w:color w:val="0000FF"/>
          </w:rPr>
          <w:t>льгот</w:t>
        </w:r>
      </w:hyperlink>
      <w:r>
        <w:t>, предоставляемых отдельным категориям граждан в соответствии с законодательством;</w:t>
      </w:r>
    </w:p>
    <w:p w:rsidR="000873A0" w:rsidRDefault="000873A0" w:rsidP="000873A0">
      <w:pPr>
        <w:pStyle w:val="ConsPlusNormal"/>
        <w:jc w:val="both"/>
      </w:pPr>
      <w:r>
        <w:t xml:space="preserve">(часть вторая пп. 19.3 статьи 107 в ред. </w:t>
      </w:r>
      <w:hyperlink r:id="rId76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19.4. включенные в затраты плательщика при реализации и (или) погашении ценных бумаг, указанные в </w:t>
      </w:r>
      <w:hyperlink w:anchor="P3060" w:history="1">
        <w:r>
          <w:rPr>
            <w:color w:val="0000FF"/>
          </w:rPr>
          <w:t>подпункте 1.2 пункта 1 статьи 138</w:t>
        </w:r>
      </w:hyperlink>
      <w:r>
        <w:t xml:space="preserve"> настоящего Кодекса;</w:t>
      </w:r>
    </w:p>
    <w:p w:rsidR="000873A0" w:rsidRDefault="000873A0" w:rsidP="000873A0">
      <w:pPr>
        <w:pStyle w:val="ConsPlusNormal"/>
        <w:jc w:val="both"/>
      </w:pPr>
      <w:r>
        <w:t xml:space="preserve">(пп. 19.4 статьи 107 в ред. </w:t>
      </w:r>
      <w:hyperlink r:id="rId76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19.5. исключен;</w:t>
      </w:r>
    </w:p>
    <w:p w:rsidR="000873A0" w:rsidRDefault="000873A0" w:rsidP="000873A0">
      <w:pPr>
        <w:pStyle w:val="ConsPlusNormal"/>
        <w:jc w:val="both"/>
      </w:pPr>
      <w:r>
        <w:t xml:space="preserve">(пп. 19.5 статьи 107 исключен с 1 января 2011 года. - </w:t>
      </w:r>
      <w:hyperlink r:id="rId764"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lastRenderedPageBreak/>
        <w:t>19.6. исключен;</w:t>
      </w:r>
    </w:p>
    <w:p w:rsidR="000873A0" w:rsidRDefault="000873A0" w:rsidP="000873A0">
      <w:pPr>
        <w:pStyle w:val="ConsPlusNormal"/>
        <w:jc w:val="both"/>
      </w:pPr>
      <w:r>
        <w:t xml:space="preserve">(пп. 19.6 статьи 107 исключен с 1 января 2012 года. - </w:t>
      </w:r>
      <w:hyperlink r:id="rId765"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19.7. у организаций, ведущих лесное хозяйство, предъявленные при приобретении либо уплаченные при ввозе товаров (работ, услуг), имущественных прав за счет средств промышленного производства и передаваемые на ведение лесного хозяйства. Указанные суммы налога на добавленную стоимость относятся на расходы по смете на ведение лесного хозяйства;</w:t>
      </w:r>
    </w:p>
    <w:p w:rsidR="000873A0" w:rsidRDefault="000873A0" w:rsidP="000873A0">
      <w:pPr>
        <w:pStyle w:val="ConsPlusNormal"/>
        <w:jc w:val="both"/>
      </w:pPr>
      <w:r>
        <w:t xml:space="preserve">(в ред. </w:t>
      </w:r>
      <w:hyperlink r:id="rId76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19.8. предъявленные покупателю при приобретении либо уплаченные им при ввозе товаров, налоговая база при реализации которых определяется покупателем как положительная разница между ценой реализации и ценой приобретения этих товаров;</w:t>
      </w:r>
    </w:p>
    <w:p w:rsidR="000873A0" w:rsidRDefault="000873A0" w:rsidP="000873A0">
      <w:pPr>
        <w:pStyle w:val="ConsPlusNormal"/>
        <w:jc w:val="both"/>
      </w:pPr>
      <w:r>
        <w:t xml:space="preserve">(в ред. Законов Республики Беларусь от 30.12.2011 </w:t>
      </w:r>
      <w:hyperlink r:id="rId767" w:history="1">
        <w:r>
          <w:rPr>
            <w:color w:val="0000FF"/>
          </w:rPr>
          <w:t>N 330-З</w:t>
        </w:r>
      </w:hyperlink>
      <w:r>
        <w:t xml:space="preserve">, от 26.10.2012 </w:t>
      </w:r>
      <w:hyperlink r:id="rId768" w:history="1">
        <w:r>
          <w:rPr>
            <w:color w:val="0000FF"/>
          </w:rPr>
          <w:t>N 431-З</w:t>
        </w:r>
      </w:hyperlink>
      <w:r>
        <w:t>)</w:t>
      </w:r>
    </w:p>
    <w:p w:rsidR="000873A0" w:rsidRDefault="000873A0" w:rsidP="000873A0">
      <w:pPr>
        <w:pStyle w:val="ConsPlusNormal"/>
        <w:ind w:firstLine="540"/>
        <w:jc w:val="both"/>
      </w:pPr>
      <w:r>
        <w:t xml:space="preserve">19.9. предъявленные при приобретении либо уплаченные при ввозе товаров (работ, услуг), имущественных прав, не признаваемых объектами налогообложения налогом на добавленную стоимость в соответствии с </w:t>
      </w:r>
      <w:hyperlink w:anchor="P151" w:history="1">
        <w:r>
          <w:rPr>
            <w:color w:val="0000FF"/>
          </w:rPr>
          <w:t>подпунктами 2.8</w:t>
        </w:r>
      </w:hyperlink>
      <w:r>
        <w:t xml:space="preserve">, </w:t>
      </w:r>
      <w:hyperlink w:anchor="P158" w:history="1">
        <w:r>
          <w:rPr>
            <w:color w:val="0000FF"/>
          </w:rPr>
          <w:t>2.12</w:t>
        </w:r>
      </w:hyperlink>
      <w:r>
        <w:t xml:space="preserve">, </w:t>
      </w:r>
      <w:hyperlink w:anchor="P173" w:history="1">
        <w:r>
          <w:rPr>
            <w:color w:val="0000FF"/>
          </w:rPr>
          <w:t>2.16</w:t>
        </w:r>
      </w:hyperlink>
      <w:r>
        <w:t xml:space="preserve">, </w:t>
      </w:r>
      <w:hyperlink w:anchor="P186" w:history="1">
        <w:r>
          <w:rPr>
            <w:color w:val="0000FF"/>
          </w:rPr>
          <w:t>2.21.2</w:t>
        </w:r>
      </w:hyperlink>
      <w:r>
        <w:t xml:space="preserve">, </w:t>
      </w:r>
      <w:hyperlink w:anchor="P190" w:history="1">
        <w:r>
          <w:rPr>
            <w:color w:val="0000FF"/>
          </w:rPr>
          <w:t>2.23</w:t>
        </w:r>
      </w:hyperlink>
      <w:r>
        <w:t xml:space="preserve">, </w:t>
      </w:r>
      <w:hyperlink w:anchor="P221" w:history="1">
        <w:r>
          <w:rPr>
            <w:color w:val="0000FF"/>
          </w:rPr>
          <w:t>2.32 пункта 2 статьи 93</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769" w:history="1">
        <w:r>
          <w:rPr>
            <w:color w:val="0000FF"/>
          </w:rPr>
          <w:t>N 174-З</w:t>
        </w:r>
      </w:hyperlink>
      <w:r>
        <w:t xml:space="preserve">, от 30.12.2011 </w:t>
      </w:r>
      <w:hyperlink r:id="rId770" w:history="1">
        <w:r>
          <w:rPr>
            <w:color w:val="0000FF"/>
          </w:rPr>
          <w:t>N 330-З</w:t>
        </w:r>
      </w:hyperlink>
      <w:r>
        <w:t xml:space="preserve">, от 26.10.2012 </w:t>
      </w:r>
      <w:hyperlink r:id="rId771" w:history="1">
        <w:r>
          <w:rPr>
            <w:color w:val="0000FF"/>
          </w:rPr>
          <w:t>N 431-З</w:t>
        </w:r>
      </w:hyperlink>
      <w:r>
        <w:t xml:space="preserve">, от 31.12.2013 </w:t>
      </w:r>
      <w:hyperlink r:id="rId772" w:history="1">
        <w:r>
          <w:rPr>
            <w:color w:val="0000FF"/>
          </w:rPr>
          <w:t>N 96-З</w:t>
        </w:r>
      </w:hyperlink>
      <w:r>
        <w:t xml:space="preserve">, от 30.12.2014 </w:t>
      </w:r>
      <w:hyperlink r:id="rId773" w:history="1">
        <w:r>
          <w:rPr>
            <w:color w:val="0000FF"/>
          </w:rPr>
          <w:t>N 224-З</w:t>
        </w:r>
      </w:hyperlink>
      <w:r>
        <w:t xml:space="preserve">, от 30.12.2015 </w:t>
      </w:r>
      <w:hyperlink r:id="rId774" w:history="1">
        <w:r>
          <w:rPr>
            <w:color w:val="0000FF"/>
          </w:rPr>
          <w:t>N 343-З</w:t>
        </w:r>
      </w:hyperlink>
      <w:r>
        <w:t>)</w:t>
      </w:r>
    </w:p>
    <w:p w:rsidR="000873A0" w:rsidRDefault="000873A0" w:rsidP="000873A0">
      <w:pPr>
        <w:pStyle w:val="ConsPlusNormal"/>
        <w:ind w:firstLine="540"/>
        <w:jc w:val="both"/>
      </w:pPr>
      <w:r>
        <w:t xml:space="preserve">Часть исключена с 1 января 2011 года. - </w:t>
      </w:r>
      <w:hyperlink r:id="rId77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19.10. исключен;</w:t>
      </w:r>
    </w:p>
    <w:p w:rsidR="000873A0" w:rsidRDefault="000873A0" w:rsidP="000873A0">
      <w:pPr>
        <w:pStyle w:val="ConsPlusNormal"/>
        <w:jc w:val="both"/>
      </w:pPr>
      <w:r>
        <w:t xml:space="preserve">(пп. 19.10 статьи 107 исключен с 1 января 2015 года. - </w:t>
      </w:r>
      <w:hyperlink r:id="rId776"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19.11. уплаченные комиссионером (поверенным) в бюджет при приобретении товаров (работ, услуг), имущественных прав на территории Республики Беларусь у иностранных организаций, не состоящих на </w:t>
      </w:r>
      <w:hyperlink r:id="rId777" w:history="1">
        <w:r>
          <w:rPr>
            <w:color w:val="0000FF"/>
          </w:rPr>
          <w:t>учете</w:t>
        </w:r>
      </w:hyperlink>
      <w:r>
        <w:t xml:space="preserve"> в налоговых органах Республики Беларусь, в случае возмещения им данных сумм налога на добавленную стоимость комитентом (доверителем). Положения настоящего подпункта распространяются также на организации и индивидуальных предпринимателей, указанных в </w:t>
      </w:r>
      <w:hyperlink w:anchor="P63" w:history="1">
        <w:r>
          <w:rPr>
            <w:color w:val="0000FF"/>
          </w:rPr>
          <w:t>пункте 4 статьи 92</w:t>
        </w:r>
      </w:hyperlink>
      <w:r>
        <w:t xml:space="preserve"> настоящего Кодекса;</w:t>
      </w:r>
    </w:p>
    <w:p w:rsidR="000873A0" w:rsidRDefault="000873A0" w:rsidP="000873A0">
      <w:pPr>
        <w:pStyle w:val="ConsPlusNormal"/>
        <w:ind w:firstLine="540"/>
        <w:jc w:val="both"/>
      </w:pPr>
      <w:r>
        <w:t xml:space="preserve">19.12. исключен с 1 января 2011 года. - </w:t>
      </w:r>
      <w:hyperlink r:id="rId77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19.12. предъявленные при приобретении либо уплаченные при ввозе товаров (работ, услуг), имущественных прав, связанных с </w:t>
      </w:r>
      <w:r>
        <w:lastRenderedPageBreak/>
        <w:t>получением доходов (выручки) в части осуществления лотерейной деятельности, деятельности по проведению электронных интерактивных игр, деятельности в сфере игорного бизнеса, деятельности по оказанию услуг в сфере агроэкотуризма, деятельности по оказанию организациями, являющимися плательщиками единого налога на вмененный доход, услуг по техническому обслуживанию и (или) ремонту автомототранспортных средств и их компонентов;</w:t>
      </w:r>
    </w:p>
    <w:p w:rsidR="000873A0" w:rsidRDefault="000873A0" w:rsidP="000873A0">
      <w:pPr>
        <w:pStyle w:val="ConsPlusNormal"/>
        <w:jc w:val="both"/>
      </w:pPr>
      <w:r>
        <w:t xml:space="preserve">(пп. 19.12 статьи 107 введен </w:t>
      </w:r>
      <w:hyperlink r:id="rId7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19.13. подлежащие передаче заказчиком (застройщиком) третьим лицам (в том числе дольщикам) в соответствии с </w:t>
      </w:r>
      <w:hyperlink w:anchor="P1268" w:history="1">
        <w:r>
          <w:rPr>
            <w:color w:val="0000FF"/>
          </w:rPr>
          <w:t>частью седьмой пункта 7 статьи 105</w:t>
        </w:r>
      </w:hyperlink>
      <w:r>
        <w:t xml:space="preserve"> настоящего Кодекса.</w:t>
      </w:r>
    </w:p>
    <w:p w:rsidR="000873A0" w:rsidRDefault="000873A0" w:rsidP="000873A0">
      <w:pPr>
        <w:pStyle w:val="ConsPlusNormal"/>
        <w:ind w:firstLine="540"/>
        <w:jc w:val="both"/>
      </w:pPr>
      <w:r>
        <w:t>При ведении строительства до привлечения третьего лица (в том числе дольщика) суммы налога на добавленную стоимость, ранее принятые к вычету заказчиком (застройщиком) по товарам (работам, услугам), имущественным правам, которые не являются вложениями в долгосрочные активы заказчика (застройщика), подлежат восстановлению заказчиком (застройщиком) на дату заключения договора с третьим лицом (в том числе дольщиком);</w:t>
      </w:r>
    </w:p>
    <w:p w:rsidR="000873A0" w:rsidRDefault="000873A0" w:rsidP="000873A0">
      <w:pPr>
        <w:pStyle w:val="ConsPlusNormal"/>
        <w:jc w:val="both"/>
      </w:pPr>
      <w:r>
        <w:t xml:space="preserve">(пп. 19.13 статьи 107 введен </w:t>
      </w:r>
      <w:hyperlink r:id="rId78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19.14. по товарам (работам, услугам), включая основные средства и нематериальные активы, имущественным правам, используемым индивидуальными предпринимателями для нужд, не связанных с осуществлением предпринимательской деятельности;</w:t>
      </w:r>
    </w:p>
    <w:p w:rsidR="000873A0" w:rsidRDefault="000873A0" w:rsidP="000873A0">
      <w:pPr>
        <w:pStyle w:val="ConsPlusNormal"/>
        <w:jc w:val="both"/>
      </w:pPr>
      <w:r>
        <w:t xml:space="preserve">(пп. 19.14 статьи 107 введен </w:t>
      </w:r>
      <w:hyperlink r:id="rId78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184" w:name="P1604"/>
      <w:bookmarkEnd w:id="184"/>
      <w:r>
        <w:t>19.15. по товарам в случае их порчи, утраты (за исключением порчи, утраты товаров в связи с чрезвычайными обстоятельствами: пожар, авария, стихийное бедствие, дорожно-транспортное происшествие). Положения настоящего подпункта не применяются в отношении основных средств и нематериальных активов.</w:t>
      </w:r>
    </w:p>
    <w:p w:rsidR="000873A0" w:rsidRDefault="000873A0" w:rsidP="000873A0">
      <w:pPr>
        <w:pStyle w:val="ConsPlusNormal"/>
        <w:ind w:firstLine="540"/>
        <w:jc w:val="both"/>
      </w:pPr>
      <w:r>
        <w:t>Для целей применения настоящего подпункта:</w:t>
      </w:r>
    </w:p>
    <w:p w:rsidR="000873A0" w:rsidRDefault="000873A0" w:rsidP="000873A0">
      <w:pPr>
        <w:pStyle w:val="ConsPlusNormal"/>
        <w:ind w:firstLine="540"/>
        <w:jc w:val="both"/>
      </w:pPr>
      <w:r>
        <w:t>под порчей товара понимается ухудшение всех или отдельных качеств (свойств) товара, в результате которого данный товар не может быть использован для целей реализации и (или) в производстве продукции (выполнении работ, оказании услуг);</w:t>
      </w:r>
    </w:p>
    <w:p w:rsidR="000873A0" w:rsidRDefault="000873A0" w:rsidP="000873A0">
      <w:pPr>
        <w:pStyle w:val="ConsPlusNormal"/>
        <w:ind w:firstLine="540"/>
        <w:jc w:val="both"/>
      </w:pPr>
      <w:r>
        <w:t>под утратой товара понимается событие, в результате которого произошли уничтожение или потеря товара. Не является утратой потеря товаров, понесенная плательщиком в пределах норм естественной убыли, установленных законодательством Республики Беларусь.</w:t>
      </w:r>
    </w:p>
    <w:p w:rsidR="000873A0" w:rsidRDefault="000873A0" w:rsidP="000873A0">
      <w:pPr>
        <w:pStyle w:val="ConsPlusNormal"/>
        <w:ind w:firstLine="540"/>
        <w:jc w:val="both"/>
      </w:pPr>
      <w:r>
        <w:t xml:space="preserve">Налоговые вычеты плательщика подлежат уменьшению на суммы </w:t>
      </w:r>
      <w:r>
        <w:lastRenderedPageBreak/>
        <w:t xml:space="preserve">налога на добавленную стоимость, принятые им ранее к вычету по товарам, указанным в </w:t>
      </w:r>
      <w:hyperlink w:anchor="P1604" w:history="1">
        <w:r>
          <w:rPr>
            <w:color w:val="0000FF"/>
          </w:rPr>
          <w:t>части первой</w:t>
        </w:r>
      </w:hyperlink>
      <w:r>
        <w:t xml:space="preserve"> настоящего подпункта. При невозможности определения размера ранее принятой к вычету суммы налога на добавленную стоимость или установления факта совершения операций, указанных в </w:t>
      </w:r>
      <w:hyperlink w:anchor="P1609" w:history="1">
        <w:r>
          <w:rPr>
            <w:color w:val="0000FF"/>
          </w:rPr>
          <w:t>части четвертой</w:t>
        </w:r>
      </w:hyperlink>
      <w:r>
        <w:t xml:space="preserve"> настоящего подпункта, налоговые вычеты плательщика подлежат уменьшению на налоговые вычеты, равные 20 процентам от стоимости указанных в </w:t>
      </w:r>
      <w:hyperlink w:anchor="P1604" w:history="1">
        <w:r>
          <w:rPr>
            <w:color w:val="0000FF"/>
          </w:rPr>
          <w:t>части первой</w:t>
        </w:r>
      </w:hyperlink>
      <w:r>
        <w:t xml:space="preserve"> настоящего подпункта товаров. Уменьшение налоговых вычетов производится в том отчетном периоде, в котором произошла порча, утрата таких товаров. Дата порчи, утраты товаров определяется как дата составления документа, подтверждающего порчу, утрату товаров.</w:t>
      </w:r>
    </w:p>
    <w:p w:rsidR="000873A0" w:rsidRDefault="000873A0" w:rsidP="000873A0">
      <w:pPr>
        <w:pStyle w:val="ConsPlusNormal"/>
        <w:ind w:firstLine="540"/>
        <w:jc w:val="both"/>
      </w:pPr>
      <w:bookmarkStart w:id="185" w:name="P1609"/>
      <w:bookmarkEnd w:id="185"/>
      <w:r>
        <w:t>Налоговые вычеты плательщика не подлежат уменьшению в случае:</w:t>
      </w:r>
    </w:p>
    <w:p w:rsidR="000873A0" w:rsidRDefault="000873A0" w:rsidP="000873A0">
      <w:pPr>
        <w:pStyle w:val="ConsPlusNormal"/>
        <w:ind w:firstLine="540"/>
        <w:jc w:val="both"/>
      </w:pPr>
      <w:r>
        <w:t xml:space="preserve">отнесения сумм налога на добавленную стоимость, предъявленных при приобретении либо уплаченных при ввозе указанных в </w:t>
      </w:r>
      <w:hyperlink w:anchor="P1604" w:history="1">
        <w:r>
          <w:rPr>
            <w:color w:val="0000FF"/>
          </w:rPr>
          <w:t>части первой</w:t>
        </w:r>
      </w:hyperlink>
      <w:r>
        <w:t xml:space="preserve"> настоящего подпункта товаров, на увеличение их стоимости или за счет источников, указанных в </w:t>
      </w:r>
      <w:hyperlink w:anchor="P1574" w:history="1">
        <w:r>
          <w:rPr>
            <w:color w:val="0000FF"/>
          </w:rPr>
          <w:t>подпункте 19.3 пункта 19</w:t>
        </w:r>
      </w:hyperlink>
      <w:r>
        <w:t xml:space="preserve"> настоящей статьи;</w:t>
      </w:r>
    </w:p>
    <w:p w:rsidR="000873A0" w:rsidRDefault="000873A0" w:rsidP="000873A0">
      <w:pPr>
        <w:pStyle w:val="ConsPlusNormal"/>
        <w:ind w:firstLine="540"/>
        <w:jc w:val="both"/>
      </w:pPr>
      <w:r>
        <w:t xml:space="preserve">включения сумм налога на добавленную стоимость по указанным в </w:t>
      </w:r>
      <w:hyperlink w:anchor="P1604" w:history="1">
        <w:r>
          <w:rPr>
            <w:color w:val="0000FF"/>
          </w:rPr>
          <w:t>части первой</w:t>
        </w:r>
      </w:hyperlink>
      <w:r>
        <w:t xml:space="preserve"> настоящего подпункта товарам в затраты плательщика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 xml:space="preserve">приобретения (создания) указанных в </w:t>
      </w:r>
      <w:hyperlink w:anchor="P1604" w:history="1">
        <w:r>
          <w:rPr>
            <w:color w:val="0000FF"/>
          </w:rPr>
          <w:t>части первой</w:t>
        </w:r>
      </w:hyperlink>
      <w:r>
        <w:t xml:space="preserve"> настоящего подпункта товаров, при котором суммы налога на добавленную стоимость не предъявлялись плательщику продавцами товаров (работ, услуг), имущественных прав или не уплачивались плательщиком при ввозе товаров.</w:t>
      </w:r>
    </w:p>
    <w:p w:rsidR="000873A0" w:rsidRDefault="000873A0" w:rsidP="000873A0">
      <w:pPr>
        <w:pStyle w:val="ConsPlusNormal"/>
        <w:jc w:val="both"/>
      </w:pPr>
      <w:r>
        <w:t xml:space="preserve">(пп. 19.15 статьи 107 введен </w:t>
      </w:r>
      <w:hyperlink r:id="rId78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20. Вычет сумм налога на добавленную стоимость производится:</w:t>
      </w:r>
    </w:p>
    <w:p w:rsidR="000873A0" w:rsidRDefault="000873A0" w:rsidP="000873A0">
      <w:pPr>
        <w:pStyle w:val="ConsPlusNormal"/>
        <w:ind w:firstLine="540"/>
        <w:jc w:val="both"/>
      </w:pPr>
      <w:r>
        <w:t xml:space="preserve">в отношении товаров, помещенных под таможенную </w:t>
      </w:r>
      <w:hyperlink r:id="rId783" w:history="1">
        <w:r>
          <w:rPr>
            <w:color w:val="0000FF"/>
          </w:rPr>
          <w:t>процедуру</w:t>
        </w:r>
      </w:hyperlink>
      <w:r>
        <w:t xml:space="preserve"> временного ввоза (допуска), - лицом, осуществившим ввоз товара, в порядке, установленном для вычета налога на добавленную стоимость по приобретенным товарам (работам, услугам);</w:t>
      </w:r>
    </w:p>
    <w:p w:rsidR="000873A0" w:rsidRDefault="000873A0" w:rsidP="000873A0">
      <w:pPr>
        <w:pStyle w:val="ConsPlusNormal"/>
        <w:jc w:val="both"/>
      </w:pPr>
      <w:r>
        <w:t xml:space="preserve">(в ред. </w:t>
      </w:r>
      <w:hyperlink r:id="rId78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уплаченных при ввозе объектов аренды (предметов лизинга), приобретенных арендодателем (лизингодателем) за пределами Республики Беларусь, - арендодателем (лизингодателем).</w:t>
      </w:r>
    </w:p>
    <w:p w:rsidR="000873A0" w:rsidRDefault="000873A0" w:rsidP="000873A0">
      <w:pPr>
        <w:pStyle w:val="ConsPlusNormal"/>
        <w:jc w:val="both"/>
      </w:pPr>
      <w:r>
        <w:t xml:space="preserve">(в ред. Законов Республики Беларусь от 15.10.2010 </w:t>
      </w:r>
      <w:hyperlink r:id="rId785" w:history="1">
        <w:r>
          <w:rPr>
            <w:color w:val="0000FF"/>
          </w:rPr>
          <w:t>N 174-З</w:t>
        </w:r>
      </w:hyperlink>
      <w:r>
        <w:t xml:space="preserve">, от 30.12.2014 </w:t>
      </w:r>
      <w:hyperlink r:id="rId786" w:history="1">
        <w:r>
          <w:rPr>
            <w:color w:val="0000FF"/>
          </w:rPr>
          <w:t>N 224-З</w:t>
        </w:r>
      </w:hyperlink>
      <w:r>
        <w:t>)</w:t>
      </w:r>
    </w:p>
    <w:p w:rsidR="000873A0" w:rsidRDefault="000873A0" w:rsidP="000873A0">
      <w:pPr>
        <w:pStyle w:val="ConsPlusNormal"/>
        <w:ind w:firstLine="540"/>
        <w:jc w:val="both"/>
      </w:pPr>
      <w:r>
        <w:t xml:space="preserve">При приобретении объектов аренды (предметов лизинга) у иностранных организаций и иностранных граждан уплаченные арендатором (лизингополучателем) при ввозе объектов аренды </w:t>
      </w:r>
      <w:r>
        <w:lastRenderedPageBreak/>
        <w:t>(предметов лизинга) суммы налога на добавленную стоимость подлежат вычету у арендатора (лизингополучателя) после получения объекта аренды (предметов лизинга).</w:t>
      </w:r>
    </w:p>
    <w:p w:rsidR="000873A0" w:rsidRDefault="000873A0" w:rsidP="000873A0">
      <w:pPr>
        <w:pStyle w:val="ConsPlusNormal"/>
        <w:jc w:val="both"/>
      </w:pPr>
      <w:r>
        <w:t xml:space="preserve">(в ред. Законов Республики Беларусь от 15.10.2010 </w:t>
      </w:r>
      <w:hyperlink r:id="rId787" w:history="1">
        <w:r>
          <w:rPr>
            <w:color w:val="0000FF"/>
          </w:rPr>
          <w:t>N 174-З</w:t>
        </w:r>
      </w:hyperlink>
      <w:r>
        <w:t xml:space="preserve">, от 26.10.2012 </w:t>
      </w:r>
      <w:hyperlink r:id="rId788" w:history="1">
        <w:r>
          <w:rPr>
            <w:color w:val="0000FF"/>
          </w:rPr>
          <w:t>N 431-З</w:t>
        </w:r>
      </w:hyperlink>
      <w:r>
        <w:t xml:space="preserve">, от 30.12.2014 </w:t>
      </w:r>
      <w:hyperlink r:id="rId789" w:history="1">
        <w:r>
          <w:rPr>
            <w:color w:val="0000FF"/>
          </w:rPr>
          <w:t>N 224-З</w:t>
        </w:r>
      </w:hyperlink>
      <w:r>
        <w:t>)</w:t>
      </w:r>
    </w:p>
    <w:p w:rsidR="000873A0" w:rsidRDefault="000873A0" w:rsidP="000873A0">
      <w:pPr>
        <w:pStyle w:val="ConsPlusNormal"/>
        <w:ind w:firstLine="540"/>
        <w:jc w:val="both"/>
      </w:pPr>
      <w:bookmarkStart w:id="186" w:name="P1621"/>
      <w:bookmarkEnd w:id="186"/>
      <w:r>
        <w:t>21. Налоговые вычеты, подлежащие передаче получателю при передаче товаров (выполнении работ, оказании услуг), имущественных прав, определяются в следующем порядке.</w:t>
      </w:r>
    </w:p>
    <w:p w:rsidR="000873A0" w:rsidRDefault="000873A0" w:rsidP="000873A0">
      <w:pPr>
        <w:pStyle w:val="ConsPlusNormal"/>
        <w:jc w:val="both"/>
      </w:pPr>
      <w:r>
        <w:t xml:space="preserve">(в ред. </w:t>
      </w:r>
      <w:hyperlink r:id="rId79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187" w:name="P1623"/>
      <w:bookmarkEnd w:id="187"/>
      <w:r>
        <w:t>При передаче в пределах одного юридического лица товаров (выполнении работ, оказании услуг), имущественных прав их получателю могут передаваться фактические суммы налога на добавленную стоимость, предъявленные при их приобретении либо уплаченные при их ввозе, или фактически предъявленные (уплаченные) суммы налога на добавленную стоимость по товарам (работам, услугам), имущественным правам, использованным при производстве или создании передаваемых товаров (выполняемых работ, оказываемых услуг), имущественных прав.</w:t>
      </w:r>
    </w:p>
    <w:p w:rsidR="000873A0" w:rsidRDefault="000873A0" w:rsidP="000873A0">
      <w:pPr>
        <w:pStyle w:val="ConsPlusNormal"/>
        <w:jc w:val="both"/>
      </w:pPr>
      <w:r>
        <w:t xml:space="preserve">(в ред. Законов Республики Беларусь от 26.10.2012 </w:t>
      </w:r>
      <w:hyperlink r:id="rId791" w:history="1">
        <w:r>
          <w:rPr>
            <w:color w:val="0000FF"/>
          </w:rPr>
          <w:t>N 431-З</w:t>
        </w:r>
      </w:hyperlink>
      <w:r>
        <w:t xml:space="preserve">, от 30.12.2015 </w:t>
      </w:r>
      <w:hyperlink r:id="rId792" w:history="1">
        <w:r>
          <w:rPr>
            <w:color w:val="0000FF"/>
          </w:rPr>
          <w:t>N 343-З</w:t>
        </w:r>
      </w:hyperlink>
      <w:r>
        <w:t>)</w:t>
      </w:r>
    </w:p>
    <w:p w:rsidR="000873A0" w:rsidRDefault="000873A0" w:rsidP="000873A0">
      <w:pPr>
        <w:pStyle w:val="ConsPlusNormal"/>
        <w:ind w:firstLine="540"/>
        <w:jc w:val="both"/>
      </w:pPr>
      <w:r>
        <w:t xml:space="preserve">При передаче товаров (выполнении работ, оказании услуг), имущественных прав в качестве вклада участника </w:t>
      </w:r>
      <w:hyperlink r:id="rId793" w:history="1">
        <w:r>
          <w:rPr>
            <w:color w:val="0000FF"/>
          </w:rPr>
          <w:t>договора</w:t>
        </w:r>
      </w:hyperlink>
      <w:r>
        <w:t xml:space="preserve"> простого товарищества в общее дело (за исключением товаров, отчуждаемых по условиям указанного договора другому участнику), расходов, возмещаемых участнику в соответствии с договором простого товарищества лицом, осуществляющим ведение общих дел, а также при разделе товаров, находившихся в общей собственности участников договора простого товарищества, производится передача сумм налога на добавленную стоимость, фактически предъявленных при приобретении либо уплаченных при ввозе этих товаров (работ, услуг), имущественных прав или фактически предъявленных (уплаченных) сумм налога на добавленную стоимость по товарам (работам, услугам), имущественным правам, использованным при производстве или создании передаваемых товаров (выполняемых работ, оказываемых услуг), имущественных прав.</w:t>
      </w:r>
    </w:p>
    <w:p w:rsidR="000873A0" w:rsidRDefault="000873A0" w:rsidP="000873A0">
      <w:pPr>
        <w:pStyle w:val="ConsPlusNormal"/>
        <w:jc w:val="both"/>
      </w:pPr>
      <w:r>
        <w:t xml:space="preserve">(в ред. Законов Республики Беларусь от 26.10.2012 </w:t>
      </w:r>
      <w:hyperlink r:id="rId794" w:history="1">
        <w:r>
          <w:rPr>
            <w:color w:val="0000FF"/>
          </w:rPr>
          <w:t>N 431-З</w:t>
        </w:r>
      </w:hyperlink>
      <w:r>
        <w:t xml:space="preserve">, от 30.12.2015 </w:t>
      </w:r>
      <w:hyperlink r:id="rId795" w:history="1">
        <w:r>
          <w:rPr>
            <w:color w:val="0000FF"/>
          </w:rPr>
          <w:t>N 343-З</w:t>
        </w:r>
      </w:hyperlink>
      <w:r>
        <w:t>)</w:t>
      </w:r>
    </w:p>
    <w:p w:rsidR="000873A0" w:rsidRDefault="000873A0" w:rsidP="000873A0">
      <w:pPr>
        <w:pStyle w:val="ConsPlusNormal"/>
        <w:ind w:firstLine="540"/>
        <w:jc w:val="both"/>
      </w:pPr>
      <w:bookmarkStart w:id="188" w:name="P1627"/>
      <w:bookmarkEnd w:id="188"/>
      <w:r>
        <w:t xml:space="preserve">При невозможности определения фактически предъявленных (уплаченных) сумм налога на добавленную стоимость по операциям, предусмотренным настоящим пунктом, либо при передаче товаров, суммы налога на добавленную стоимость при ввозе которых еще не уплачены, передаются (а в случае, предусмотренном </w:t>
      </w:r>
      <w:hyperlink w:anchor="P1623" w:history="1">
        <w:r>
          <w:rPr>
            <w:color w:val="0000FF"/>
          </w:rPr>
          <w:t>частью второй</w:t>
        </w:r>
      </w:hyperlink>
      <w:r>
        <w:t xml:space="preserve"> </w:t>
      </w:r>
      <w:r>
        <w:lastRenderedPageBreak/>
        <w:t>настоящего пункта, могут передаваться) налоговые вычеты, равные 20 процентам от стоимости передаваемых товаров (выполняемых работ, оказываемых услуг), имущественных прав. В этом случае на указанную сумму у передающей стороны уменьшаются суммы налога на добавленную стоимость, предъявленные при приобретении (уплаченные при ввозе) товаров (работ, услуг), имущественных прав.</w:t>
      </w:r>
    </w:p>
    <w:p w:rsidR="000873A0" w:rsidRDefault="000873A0" w:rsidP="000873A0">
      <w:pPr>
        <w:pStyle w:val="ConsPlusNormal"/>
        <w:jc w:val="both"/>
      </w:pPr>
      <w:r>
        <w:t xml:space="preserve">(в ред. Законов Республики Беларусь от 26.10.2012 </w:t>
      </w:r>
      <w:hyperlink r:id="rId796" w:history="1">
        <w:r>
          <w:rPr>
            <w:color w:val="0000FF"/>
          </w:rPr>
          <w:t>N 431-З</w:t>
        </w:r>
      </w:hyperlink>
      <w:r>
        <w:t xml:space="preserve">, от 30.12.2015 </w:t>
      </w:r>
      <w:hyperlink r:id="rId797" w:history="1">
        <w:r>
          <w:rPr>
            <w:color w:val="0000FF"/>
          </w:rPr>
          <w:t>N 343-З</w:t>
        </w:r>
      </w:hyperlink>
      <w:r>
        <w:t>)</w:t>
      </w:r>
    </w:p>
    <w:p w:rsidR="000873A0" w:rsidRDefault="000873A0" w:rsidP="000873A0">
      <w:pPr>
        <w:pStyle w:val="ConsPlusNormal"/>
        <w:ind w:firstLine="540"/>
        <w:jc w:val="both"/>
      </w:pPr>
      <w:r>
        <w:t xml:space="preserve">Передача налоговых вычетов в пределах одного юридического лица, производимая в соответствии с </w:t>
      </w:r>
      <w:hyperlink w:anchor="P1623" w:history="1">
        <w:r>
          <w:rPr>
            <w:color w:val="0000FF"/>
          </w:rPr>
          <w:t>частями второй</w:t>
        </w:r>
      </w:hyperlink>
      <w:r>
        <w:t xml:space="preserve"> и </w:t>
      </w:r>
      <w:hyperlink w:anchor="P1627" w:history="1">
        <w:r>
          <w:rPr>
            <w:color w:val="0000FF"/>
          </w:rPr>
          <w:t>четвертой</w:t>
        </w:r>
      </w:hyperlink>
      <w:r>
        <w:t xml:space="preserve"> настоящего пункта, должна быть осуществлена в том же отчетном периоде, в котором была осуществлена передача товаров (выполнение работ, оказание услуг), имущественных прав в пределах одного юридического лица.</w:t>
      </w:r>
    </w:p>
    <w:p w:rsidR="000873A0" w:rsidRDefault="000873A0" w:rsidP="000873A0">
      <w:pPr>
        <w:pStyle w:val="ConsPlusNormal"/>
        <w:jc w:val="both"/>
      </w:pPr>
      <w:r>
        <w:t xml:space="preserve">(часть пятая п. 21 статьи 107 введена </w:t>
      </w:r>
      <w:hyperlink r:id="rId798" w:history="1">
        <w:r>
          <w:rPr>
            <w:color w:val="0000FF"/>
          </w:rPr>
          <w:t>Законом</w:t>
        </w:r>
      </w:hyperlink>
      <w:r>
        <w:t xml:space="preserve"> Республики Беларусь от 26.10.2012 N 431-З; в ред. </w:t>
      </w:r>
      <w:hyperlink r:id="rId79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189" w:name="P1631"/>
      <w:bookmarkEnd w:id="189"/>
      <w:r>
        <w:t xml:space="preserve">Если в состав одного юридического лица входят два и более обособленных подразделения, исполняющие налоговые обязательства этого юридического лица, то при передаче товаров (выполнении работ, оказании услуг), имущественных прав одним из этих обособленных подразделений другому обособленному подразделению или юридическому лицу либо юридическим лицом одному из этих обособленных подразделений могут производиться исчисление и уплата налога на добавленную стоимость. В этом случае передача налоговых вычетов получателю товаров (работ, услуг), имущественных прав не производится. Перечень товаров (выполненных работ, оказанных услуг), имущественных прав, при передаче которых производятся исчисление и уплата налога на добавленную стоимость, отражается в учетной политике плательщика. В случае, указанном в </w:t>
      </w:r>
      <w:hyperlink w:anchor="P776" w:history="1">
        <w:r>
          <w:rPr>
            <w:color w:val="0000FF"/>
          </w:rPr>
          <w:t>части второй пункта 25 статьи 98</w:t>
        </w:r>
      </w:hyperlink>
      <w:r>
        <w:t xml:space="preserve"> настоящего Кодекса, получающая сторона производит соответствующую корректировку налоговых вычетов в том отчетном периоде, в котором уменьшена (увеличена) стоимость ранее полученных товаров (работ, услуг), имущественных прав и получена указанная разница в стоимости товаров (работ, услуг), имущественных прав.</w:t>
      </w:r>
    </w:p>
    <w:p w:rsidR="000873A0" w:rsidRDefault="000873A0" w:rsidP="000873A0">
      <w:pPr>
        <w:pStyle w:val="ConsPlusNormal"/>
        <w:jc w:val="both"/>
      </w:pPr>
      <w:r>
        <w:t xml:space="preserve">(в ред. Законов Республики Беларусь от 30.12.2014 </w:t>
      </w:r>
      <w:hyperlink r:id="rId800" w:history="1">
        <w:r>
          <w:rPr>
            <w:color w:val="0000FF"/>
          </w:rPr>
          <w:t>N 224-З</w:t>
        </w:r>
      </w:hyperlink>
      <w:r>
        <w:t xml:space="preserve">, от 30.12.2015 </w:t>
      </w:r>
      <w:hyperlink r:id="rId801" w:history="1">
        <w:r>
          <w:rPr>
            <w:color w:val="0000FF"/>
          </w:rPr>
          <w:t>N 343-З</w:t>
        </w:r>
      </w:hyperlink>
      <w:r>
        <w:t>)</w:t>
      </w:r>
    </w:p>
    <w:p w:rsidR="000873A0" w:rsidRDefault="000873A0" w:rsidP="000873A0">
      <w:pPr>
        <w:pStyle w:val="ConsPlusNormal"/>
        <w:ind w:firstLine="540"/>
        <w:jc w:val="both"/>
      </w:pPr>
      <w:r>
        <w:t xml:space="preserve">При </w:t>
      </w:r>
      <w:hyperlink r:id="rId802" w:history="1">
        <w:r>
          <w:rPr>
            <w:color w:val="0000FF"/>
          </w:rPr>
          <w:t>реорганизации</w:t>
        </w:r>
      </w:hyperlink>
      <w:r>
        <w:t xml:space="preserve"> организации передаче правопреемнику (правопреемникам) такой организации в соответствии с передаточным актом или разделительным балансом подлежат суммы налога на добавленную стоимость, предъявленные при приобретении либо </w:t>
      </w:r>
      <w:r>
        <w:lastRenderedPageBreak/>
        <w:t>уплаченные при ввозе товаров (работ, услуг), имущественных прав и не принятые к вычету до реорганизации организации.</w:t>
      </w:r>
    </w:p>
    <w:p w:rsidR="000873A0" w:rsidRDefault="000873A0" w:rsidP="000873A0">
      <w:pPr>
        <w:pStyle w:val="ConsPlusNormal"/>
        <w:jc w:val="both"/>
      </w:pPr>
      <w:r>
        <w:t xml:space="preserve">(в ред. Законов Республики Беларусь от 15.10.2010 </w:t>
      </w:r>
      <w:hyperlink r:id="rId803" w:history="1">
        <w:r>
          <w:rPr>
            <w:color w:val="0000FF"/>
          </w:rPr>
          <w:t>N 174-З</w:t>
        </w:r>
      </w:hyperlink>
      <w:r>
        <w:t xml:space="preserve">, от 26.10.2012 </w:t>
      </w:r>
      <w:hyperlink r:id="rId804" w:history="1">
        <w:r>
          <w:rPr>
            <w:color w:val="0000FF"/>
          </w:rPr>
          <w:t>N 431-З</w:t>
        </w:r>
      </w:hyperlink>
      <w:r>
        <w:t>)</w:t>
      </w:r>
    </w:p>
    <w:p w:rsidR="000873A0" w:rsidRDefault="000873A0" w:rsidP="000873A0">
      <w:pPr>
        <w:pStyle w:val="ConsPlusNormal"/>
        <w:ind w:firstLine="540"/>
        <w:jc w:val="both"/>
      </w:pPr>
      <w:r>
        <w:t>Налоговые вычеты юридических лиц, входящих в сводный баланс основной деятельности государственного объединения "Белорусская железная дорога", подлежат передаче государственному объединению "Белорусская железная дорога" для включения в налоговую декларацию (расчет) по налогу на добавленную стоимость по перевозкам и определяются в порядке, установленном Президентом Республики Беларусь.</w:t>
      </w:r>
    </w:p>
    <w:p w:rsidR="000873A0" w:rsidRDefault="000873A0" w:rsidP="000873A0">
      <w:pPr>
        <w:pStyle w:val="ConsPlusNormal"/>
        <w:jc w:val="both"/>
      </w:pPr>
      <w:r>
        <w:t xml:space="preserve">(часть восьмая п. 21 статьи 107 введена </w:t>
      </w:r>
      <w:hyperlink r:id="rId80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22. Плательщики имеют право самостоятельно выделить для вычета суммы налога на добавленную стоимость:</w:t>
      </w:r>
    </w:p>
    <w:p w:rsidR="000873A0" w:rsidRDefault="000873A0" w:rsidP="000873A0">
      <w:pPr>
        <w:pStyle w:val="ConsPlusNormal"/>
        <w:ind w:firstLine="540"/>
        <w:jc w:val="both"/>
      </w:pPr>
      <w:r>
        <w:t>22.1. исключен;</w:t>
      </w:r>
    </w:p>
    <w:p w:rsidR="000873A0" w:rsidRDefault="000873A0" w:rsidP="000873A0">
      <w:pPr>
        <w:pStyle w:val="ConsPlusNormal"/>
        <w:jc w:val="both"/>
      </w:pPr>
      <w:r>
        <w:t xml:space="preserve">(пп. 22.1 статьи 107 исключен с 1 января 2015 года. - </w:t>
      </w:r>
      <w:hyperlink r:id="rId806"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22.2. при приобретении товаров по регулируемым розничным ценам плательщиками:</w:t>
      </w:r>
    </w:p>
    <w:p w:rsidR="000873A0" w:rsidRDefault="000873A0" w:rsidP="000873A0">
      <w:pPr>
        <w:pStyle w:val="ConsPlusNormal"/>
        <w:ind w:firstLine="540"/>
        <w:jc w:val="both"/>
      </w:pPr>
      <w:r>
        <w:t>использующими эти товары в производстве и реализации товаров (работ, услуг), имущественных прав;</w:t>
      </w:r>
    </w:p>
    <w:p w:rsidR="000873A0" w:rsidRDefault="000873A0" w:rsidP="000873A0">
      <w:pPr>
        <w:pStyle w:val="ConsPlusNormal"/>
        <w:ind w:firstLine="540"/>
        <w:jc w:val="both"/>
      </w:pPr>
      <w:r>
        <w:t xml:space="preserve">исчисляющими налог на добавленную стоимость с учетом особенностей, установленных </w:t>
      </w:r>
      <w:hyperlink w:anchor="P1212" w:history="1">
        <w:r>
          <w:rPr>
            <w:color w:val="0000FF"/>
          </w:rPr>
          <w:t>пунктом 9 статьи 103</w:t>
        </w:r>
      </w:hyperlink>
      <w:r>
        <w:t xml:space="preserve"> настоящего Кодекса.</w:t>
      </w:r>
    </w:p>
    <w:p w:rsidR="000873A0" w:rsidRDefault="000873A0" w:rsidP="000873A0">
      <w:pPr>
        <w:pStyle w:val="ConsPlusNormal"/>
        <w:ind w:firstLine="540"/>
        <w:jc w:val="both"/>
      </w:pPr>
      <w:r>
        <w:t>Самостоятельное выделение для вычета суммы налога на добавленную стоимость осуществляется исходя из цены приобретения товаров по регулируемым розничным ценам и ставки налога на добавленную стоимость, применяемой при их реализации на территории Республики Беларусь;</w:t>
      </w:r>
    </w:p>
    <w:p w:rsidR="000873A0" w:rsidRDefault="000873A0" w:rsidP="000873A0">
      <w:pPr>
        <w:pStyle w:val="ConsPlusNormal"/>
        <w:ind w:firstLine="540"/>
        <w:jc w:val="both"/>
      </w:pPr>
      <w:bookmarkStart w:id="190" w:name="P1644"/>
      <w:bookmarkEnd w:id="190"/>
      <w:r>
        <w:t>22.3. при отказе плательщика от освобождения от налогообложения оборотов по реализации товаров (работ, услуг), имущественных прав либо при отмене ранее установленного освобождения от налогообложения.</w:t>
      </w:r>
    </w:p>
    <w:p w:rsidR="000873A0" w:rsidRDefault="000873A0" w:rsidP="000873A0">
      <w:pPr>
        <w:pStyle w:val="ConsPlusNormal"/>
        <w:ind w:firstLine="540"/>
        <w:jc w:val="both"/>
      </w:pPr>
      <w:r>
        <w:t xml:space="preserve">Выделение суммы налога на добавленную стоимость для вычета осуществляется из остатков товаров (за исключением основных средств), имеющихся на дату отказа от освобождения от налогообложения либо на дату отмены ранее установленного освобождения от налогообложения, путем самостоятельного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 или включенных в затраты плательщика по </w:t>
      </w:r>
      <w:r>
        <w:lastRenderedPageBreak/>
        <w:t>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r>
        <w:t xml:space="preserve">(в ред. </w:t>
      </w:r>
      <w:hyperlink r:id="rId80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Индивидуальные предприниматели, признаваемые плательщиками налога на добавленную стоимость, имеют право из стоимости остатков товаров (за исключением основных средств), имеющихся на 1-е число месяца, с которого они признаются плательщиками налога на добавленную стоимость, выделить по данным инвентаризации товаров суммы налога на добавленную стоимость, предъявленные при приобретении либо уплаченные при ввозе этих товаров, с отражением этих сумм в учете доходов и расходов индивидуального предпринимателя;</w:t>
      </w:r>
    </w:p>
    <w:p w:rsidR="000873A0" w:rsidRDefault="000873A0" w:rsidP="000873A0">
      <w:pPr>
        <w:pStyle w:val="ConsPlusNormal"/>
        <w:jc w:val="both"/>
      </w:pPr>
      <w:r>
        <w:t xml:space="preserve">(в ред. Законов Республики Беларусь от 26.10.2012 </w:t>
      </w:r>
      <w:hyperlink r:id="rId808" w:history="1">
        <w:r>
          <w:rPr>
            <w:color w:val="0000FF"/>
          </w:rPr>
          <w:t>N 431-З</w:t>
        </w:r>
      </w:hyperlink>
      <w:r>
        <w:t xml:space="preserve">, от 31.12.2013 </w:t>
      </w:r>
      <w:hyperlink r:id="rId809" w:history="1">
        <w:r>
          <w:rPr>
            <w:color w:val="0000FF"/>
          </w:rPr>
          <w:t>N 96-З</w:t>
        </w:r>
      </w:hyperlink>
      <w:r>
        <w:t>)</w:t>
      </w:r>
    </w:p>
    <w:p w:rsidR="000873A0" w:rsidRDefault="000873A0" w:rsidP="000873A0">
      <w:pPr>
        <w:pStyle w:val="ConsPlusNormal"/>
        <w:ind w:firstLine="540"/>
        <w:jc w:val="both"/>
      </w:pPr>
      <w:bookmarkStart w:id="191" w:name="P1649"/>
      <w:bookmarkEnd w:id="191"/>
      <w:r>
        <w:t xml:space="preserve">22.4. при переходе с особого </w:t>
      </w:r>
      <w:hyperlink w:anchor="P7844" w:history="1">
        <w:r>
          <w:rPr>
            <w:color w:val="0000FF"/>
          </w:rPr>
          <w:t>режима</w:t>
        </w:r>
      </w:hyperlink>
      <w:r>
        <w:t xml:space="preserve"> налогообложения без исчисления и уплаты налога на добавленную стоимость на общий порядок налогообложения или на особый режим налогообложения с исчислением и уплатой налога на добавленную стоимость.</w:t>
      </w:r>
    </w:p>
    <w:p w:rsidR="000873A0" w:rsidRDefault="000873A0" w:rsidP="000873A0">
      <w:pPr>
        <w:pStyle w:val="ConsPlusNormal"/>
        <w:ind w:firstLine="540"/>
        <w:jc w:val="both"/>
      </w:pPr>
      <w:r>
        <w:t>Выделение сумм налога на добавленную стоимость для вычета осуществляется из остатков товаров (за исключением основных средств), имеющихся на дату перехода, путем самостоятельного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w:t>
      </w:r>
    </w:p>
    <w:p w:rsidR="000873A0" w:rsidRDefault="000873A0" w:rsidP="000873A0">
      <w:pPr>
        <w:pStyle w:val="ConsPlusNormal"/>
        <w:jc w:val="both"/>
      </w:pPr>
      <w:r>
        <w:t xml:space="preserve">(в ред. </w:t>
      </w:r>
      <w:hyperlink r:id="rId81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22.5. при реализации организациями, не осуществляющими предпринимательскую деятельность на территории Республики Беларусь (в том числе иностранными организациями и аккредитованными в установленном порядке представительствами иностранных организаций), приобретенных (ввезенных) товаров (работ, услуг), имущественных прав, по которым сумма налога на добавленную стоимость была отнесена на увеличение их стоимости в соответствии с </w:t>
      </w:r>
      <w:hyperlink w:anchor="P1324" w:history="1">
        <w:r>
          <w:rPr>
            <w:color w:val="0000FF"/>
          </w:rPr>
          <w:t>частью второй пункта 4 статьи 106</w:t>
        </w:r>
      </w:hyperlink>
      <w:r>
        <w:t xml:space="preserve"> настоящего Кодекса.</w:t>
      </w:r>
    </w:p>
    <w:p w:rsidR="000873A0" w:rsidRDefault="000873A0" w:rsidP="000873A0">
      <w:pPr>
        <w:pStyle w:val="ConsPlusNormal"/>
        <w:ind w:firstLine="540"/>
        <w:jc w:val="both"/>
      </w:pPr>
      <w:r>
        <w:t xml:space="preserve">Выделение сумм налога на добавленную стоимость указанными организациями осуществляется расчетным путем исходя из цены приобретения товаров (работ, услуг), имущественных прав и остаточной стоимости основных средств и нематериальных активов с учетом налога на добавленную стоимость и ставки налога на добавленную стоимость, применявшейся при их приобретении (ввозе). Выделение сумм налога на добавленную стоимость производится, если при реализации товаров (работ, услуг), имущественных прав осуществляется исчисление налога на добавленную стоимость по ставкам, установленным </w:t>
      </w:r>
      <w:hyperlink w:anchor="P921" w:history="1">
        <w:r>
          <w:rPr>
            <w:color w:val="0000FF"/>
          </w:rPr>
          <w:t>подпунктами 1.2</w:t>
        </w:r>
      </w:hyperlink>
      <w:r>
        <w:t xml:space="preserve"> </w:t>
      </w:r>
      <w:r>
        <w:lastRenderedPageBreak/>
        <w:t xml:space="preserve">и </w:t>
      </w:r>
      <w:hyperlink w:anchor="P930" w:history="1">
        <w:r>
          <w:rPr>
            <w:color w:val="0000FF"/>
          </w:rPr>
          <w:t>1.3 пункта 1 статьи 102</w:t>
        </w:r>
      </w:hyperlink>
      <w:r>
        <w:t xml:space="preserve"> настоящего Кодекса. Выделение сумм налога на добавленную стоимость не производится, если указанными организациями реализуются товары, приобретенные ими у продавцов, определивших налоговую базу при реализации этих товаров как положительную разницу между ценой реализации и ценой их приобретения.</w:t>
      </w:r>
    </w:p>
    <w:p w:rsidR="000873A0" w:rsidRDefault="000873A0" w:rsidP="000873A0">
      <w:pPr>
        <w:pStyle w:val="ConsPlusNormal"/>
        <w:jc w:val="both"/>
      </w:pPr>
      <w:r>
        <w:t xml:space="preserve">(в ред. </w:t>
      </w:r>
      <w:hyperlink r:id="rId811" w:history="1">
        <w:r>
          <w:rPr>
            <w:color w:val="0000FF"/>
          </w:rPr>
          <w:t>Закона</w:t>
        </w:r>
      </w:hyperlink>
      <w:r>
        <w:t xml:space="preserve"> Республики Беларусь от 30.12.2011 N 330-З)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В период действия инвестиционного договора, если иной период не предусмотрен в </w:t>
      </w:r>
      <w:hyperlink r:id="rId812" w:history="1">
        <w:r>
          <w:rPr>
            <w:color w:val="0000FF"/>
          </w:rPr>
          <w:t>абзаце третьим подпункта 3.2 пункта 3</w:t>
        </w:r>
      </w:hyperlink>
      <w:r>
        <w:rPr>
          <w:color w:val="0A2666"/>
        </w:rPr>
        <w:t xml:space="preserve"> Декрета Президента Республики Беларусь от 06.08.2009 N 10, инвестор и (или) организация имеют право на осуществление вычета в полном объеме сумм налога на добавленную стоимость в соответствии с </w:t>
      </w:r>
      <w:hyperlink r:id="rId813" w:history="1">
        <w:r>
          <w:rPr>
            <w:color w:val="0000FF"/>
          </w:rPr>
          <w:t>абзацем четвертым подпункта 3.1 пункта 3</w:t>
        </w:r>
      </w:hyperlink>
      <w:r>
        <w:rPr>
          <w:color w:val="0A2666"/>
        </w:rPr>
        <w:t xml:space="preserve"> данного Декрета.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192" w:name="P1659"/>
      <w:bookmarkEnd w:id="192"/>
      <w:r>
        <w:t>23. Вычет сумм налога на добавленную стоимость производится в полном объеме:</w:t>
      </w:r>
    </w:p>
    <w:p w:rsidR="000873A0" w:rsidRDefault="000873A0" w:rsidP="000873A0">
      <w:pPr>
        <w:pStyle w:val="ConsPlusNormal"/>
        <w:ind w:firstLine="540"/>
        <w:jc w:val="both"/>
      </w:pPr>
      <w:r>
        <w:t xml:space="preserve">23.1. по товарам (работам, услугам), при реализации которых обложение налогом на добавленную стоимость осуществляется по ставке в размере </w:t>
      </w:r>
      <w:hyperlink w:anchor="P876" w:history="1">
        <w:r>
          <w:rPr>
            <w:color w:val="0000FF"/>
          </w:rPr>
          <w:t>ноль (0)</w:t>
        </w:r>
      </w:hyperlink>
      <w:r>
        <w:t xml:space="preserve"> процентов, - при наличии у плательщика (в случаях, установленных </w:t>
      </w:r>
      <w:hyperlink w:anchor="P872" w:history="1">
        <w:r>
          <w:rPr>
            <w:color w:val="0000FF"/>
          </w:rPr>
          <w:t>статьей 102</w:t>
        </w:r>
      </w:hyperlink>
      <w:r>
        <w:t xml:space="preserve"> настоящего Кодекса, - при представлении плательщиком в налоговый орган по месту постановки на учет) документов, предусмотренных </w:t>
      </w:r>
      <w:hyperlink w:anchor="P905" w:history="1">
        <w:r>
          <w:rPr>
            <w:color w:val="0000FF"/>
          </w:rPr>
          <w:t>частью третьей подпункта 1.1.1 пункта 1</w:t>
        </w:r>
      </w:hyperlink>
      <w:r>
        <w:t xml:space="preserve">, </w:t>
      </w:r>
      <w:hyperlink w:anchor="P947" w:history="1">
        <w:r>
          <w:rPr>
            <w:color w:val="0000FF"/>
          </w:rPr>
          <w:t>пунктами 2</w:t>
        </w:r>
      </w:hyperlink>
      <w:r>
        <w:t xml:space="preserve"> - </w:t>
      </w:r>
      <w:hyperlink w:anchor="P1062" w:history="1">
        <w:r>
          <w:rPr>
            <w:color w:val="0000FF"/>
          </w:rPr>
          <w:t>9</w:t>
        </w:r>
      </w:hyperlink>
      <w:r>
        <w:t xml:space="preserve"> и </w:t>
      </w:r>
      <w:hyperlink w:anchor="P1074" w:history="1">
        <w:r>
          <w:rPr>
            <w:color w:val="0000FF"/>
          </w:rPr>
          <w:t>11</w:t>
        </w:r>
      </w:hyperlink>
      <w:r>
        <w:t xml:space="preserve"> - </w:t>
      </w:r>
      <w:hyperlink w:anchor="P1125" w:history="1">
        <w:r>
          <w:rPr>
            <w:color w:val="0000FF"/>
          </w:rPr>
          <w:t>15 статьи 102</w:t>
        </w:r>
      </w:hyperlink>
      <w:r>
        <w:t xml:space="preserve"> настоящего Кодекса;</w:t>
      </w:r>
    </w:p>
    <w:p w:rsidR="000873A0" w:rsidRDefault="000873A0" w:rsidP="000873A0">
      <w:pPr>
        <w:pStyle w:val="ConsPlusNormal"/>
        <w:jc w:val="both"/>
      </w:pPr>
      <w:r>
        <w:t xml:space="preserve">(в ред. Законов Республики Беларусь от 26.10.2012 </w:t>
      </w:r>
      <w:hyperlink r:id="rId814" w:history="1">
        <w:r>
          <w:rPr>
            <w:color w:val="0000FF"/>
          </w:rPr>
          <w:t>N 431-З</w:t>
        </w:r>
      </w:hyperlink>
      <w:r>
        <w:t xml:space="preserve">, от 30.12.2015 </w:t>
      </w:r>
      <w:hyperlink r:id="rId815" w:history="1">
        <w:r>
          <w:rPr>
            <w:color w:val="0000FF"/>
          </w:rPr>
          <w:t>N 343-З</w:t>
        </w:r>
      </w:hyperlink>
      <w:r>
        <w:t>)</w:t>
      </w:r>
    </w:p>
    <w:p w:rsidR="000873A0" w:rsidRDefault="000873A0" w:rsidP="000873A0">
      <w:pPr>
        <w:pStyle w:val="ConsPlusNormal"/>
        <w:ind w:firstLine="540"/>
        <w:jc w:val="both"/>
      </w:pPr>
      <w:r>
        <w:t xml:space="preserve">23.2. по товарам, при реализации которых обложение налогом на добавленную стоимость осуществляется по ставкам </w:t>
      </w:r>
      <w:hyperlink w:anchor="P921" w:history="1">
        <w:r>
          <w:rPr>
            <w:color w:val="0000FF"/>
          </w:rPr>
          <w:t>десять (10)</w:t>
        </w:r>
      </w:hyperlink>
      <w:r>
        <w:t xml:space="preserve"> процентов, девять целых девять сотых (9,09) процента;</w:t>
      </w:r>
    </w:p>
    <w:p w:rsidR="000873A0" w:rsidRDefault="000873A0" w:rsidP="000873A0">
      <w:pPr>
        <w:pStyle w:val="ConsPlusNormal"/>
        <w:jc w:val="both"/>
      </w:pPr>
      <w:r>
        <w:t xml:space="preserve">(в ред. Законов Республики Беларусь от 15.10.2010 </w:t>
      </w:r>
      <w:hyperlink r:id="rId816" w:history="1">
        <w:r>
          <w:rPr>
            <w:color w:val="0000FF"/>
          </w:rPr>
          <w:t>N 174-З</w:t>
        </w:r>
      </w:hyperlink>
      <w:r>
        <w:t xml:space="preserve">, от 30.12.2011 </w:t>
      </w:r>
      <w:hyperlink r:id="rId817" w:history="1">
        <w:r>
          <w:rPr>
            <w:color w:val="0000FF"/>
          </w:rPr>
          <w:t>N 330-З</w:t>
        </w:r>
      </w:hyperlink>
      <w:r>
        <w:t>)</w:t>
      </w:r>
    </w:p>
    <w:p w:rsidR="000873A0" w:rsidRDefault="000873A0" w:rsidP="000873A0">
      <w:pPr>
        <w:pStyle w:val="ConsPlusNormal"/>
        <w:ind w:firstLine="540"/>
        <w:jc w:val="both"/>
      </w:pPr>
      <w:r>
        <w:t>23.3. у плательщиков, находящихся в процессе ликвидации (прекращения деятельности), а также в связи с прекращением предпринимательской деятельности, не связанной с ликвидацией субъекта, в соответствии с законодательством;</w:t>
      </w:r>
    </w:p>
    <w:p w:rsidR="000873A0" w:rsidRDefault="000873A0" w:rsidP="000873A0">
      <w:pPr>
        <w:pStyle w:val="ConsPlusNormal"/>
        <w:ind w:firstLine="540"/>
        <w:jc w:val="both"/>
      </w:pPr>
      <w:bookmarkStart w:id="193" w:name="P1665"/>
      <w:bookmarkEnd w:id="193"/>
      <w:r>
        <w:t xml:space="preserve">23.4. по товарам, освобождаемым от налога на добавленную стоимость в соответствии с </w:t>
      </w:r>
      <w:hyperlink w:anchor="P510" w:history="1">
        <w:r>
          <w:rPr>
            <w:color w:val="0000FF"/>
          </w:rPr>
          <w:t>подпунктом 1.44 пункта 1 статьи 94</w:t>
        </w:r>
      </w:hyperlink>
      <w:r>
        <w:t xml:space="preserve"> настоящего Кодекса;</w:t>
      </w:r>
    </w:p>
    <w:p w:rsidR="000873A0" w:rsidRDefault="000873A0" w:rsidP="000873A0">
      <w:pPr>
        <w:pStyle w:val="ConsPlusNormal"/>
        <w:ind w:firstLine="540"/>
        <w:jc w:val="both"/>
      </w:pPr>
      <w:r>
        <w:t xml:space="preserve">23.5. по основным средствам и нематериальным активам, по которым на начало налогового периода имеются суммы налога на добавленную стоимость, не принятые к вычету в прошлом налоговом </w:t>
      </w:r>
      <w:r>
        <w:lastRenderedPageBreak/>
        <w:t xml:space="preserve">периоде, если такие суммы налога на добавленную стоимость в текущем налоговом периоде принимаются к вычету равными долями в соответствии с </w:t>
      </w:r>
      <w:hyperlink w:anchor="P1499" w:history="1">
        <w:r>
          <w:rPr>
            <w:color w:val="0000FF"/>
          </w:rPr>
          <w:t>частью третьей пункта 7</w:t>
        </w:r>
      </w:hyperlink>
      <w:r>
        <w:t xml:space="preserve"> настоящей статьи;</w:t>
      </w:r>
    </w:p>
    <w:p w:rsidR="000873A0" w:rsidRDefault="000873A0" w:rsidP="000873A0">
      <w:pPr>
        <w:pStyle w:val="ConsPlusNormal"/>
        <w:jc w:val="both"/>
      </w:pPr>
      <w:r>
        <w:t xml:space="preserve">(пп. 23.5 статьи 107 введен </w:t>
      </w:r>
      <w:hyperlink r:id="rId818" w:history="1">
        <w:r>
          <w:rPr>
            <w:color w:val="0000FF"/>
          </w:rPr>
          <w:t>Законом</w:t>
        </w:r>
      </w:hyperlink>
      <w:r>
        <w:t xml:space="preserve"> Республики Беларусь от 15.10.2010 N 174-З; в ред. </w:t>
      </w:r>
      <w:hyperlink r:id="rId81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194" w:name="P1668"/>
      <w:bookmarkEnd w:id="194"/>
      <w:r>
        <w:t xml:space="preserve">23.6. по товарам, отгруженным покупателям - иностранным организациям и (или) физическим лицам с мест хранения на территории иностранных государств и (или) с выставок-ярмарок, проводимых на территории иностранных государств, если такие товары были вывезены с территории Республики Беларусь в соответствии с таможенной </w:t>
      </w:r>
      <w:hyperlink r:id="rId820" w:history="1">
        <w:r>
          <w:rPr>
            <w:color w:val="0000FF"/>
          </w:rPr>
          <w:t>процедурой</w:t>
        </w:r>
      </w:hyperlink>
      <w:r>
        <w:t xml:space="preserve"> экспорта, договоры заключены плательщиком с покупателями - иностранными организациями и (или) физическими лицами после вывоза товаров с территории Республики Беларусь.</w:t>
      </w:r>
    </w:p>
    <w:p w:rsidR="000873A0" w:rsidRDefault="000873A0" w:rsidP="000873A0">
      <w:pPr>
        <w:pStyle w:val="ConsPlusNormal"/>
        <w:jc w:val="both"/>
      </w:pPr>
      <w:r>
        <w:t xml:space="preserve">(в ред. </w:t>
      </w:r>
      <w:hyperlink r:id="rId82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Условием осуществления вычета сумм налога на добавленную стоимость в полном объеме по товарам, указанным в </w:t>
      </w:r>
      <w:hyperlink w:anchor="P1668" w:history="1">
        <w:r>
          <w:rPr>
            <w:color w:val="0000FF"/>
          </w:rPr>
          <w:t>части первой</w:t>
        </w:r>
      </w:hyperlink>
      <w:r>
        <w:t xml:space="preserve"> настоящего подпункта, является наличие у плательщика:</w:t>
      </w:r>
    </w:p>
    <w:p w:rsidR="000873A0" w:rsidRDefault="000873A0" w:rsidP="000873A0">
      <w:pPr>
        <w:pStyle w:val="ConsPlusNormal"/>
        <w:ind w:firstLine="540"/>
        <w:jc w:val="both"/>
      </w:pPr>
      <w:r>
        <w:t>договора, предусматривающего хранение товаров на территории иностранного государства и (или) участие товаров в выставках-ярмарках, проводимых на территории иностранного государства, и заключенного плательщиком с иностранной организацией или иностранным физическим лицом (налогоплательщиками иностранного государства), оказывающими услуги по хранению товаров и (или) организации участия плательщика в выставке-ярмарке;</w:t>
      </w:r>
    </w:p>
    <w:p w:rsidR="000873A0" w:rsidRDefault="000873A0" w:rsidP="000873A0">
      <w:pPr>
        <w:pStyle w:val="ConsPlusNormal"/>
        <w:ind w:firstLine="540"/>
        <w:jc w:val="both"/>
      </w:pPr>
      <w:r>
        <w:t xml:space="preserve">таможенной </w:t>
      </w:r>
      <w:hyperlink r:id="rId822" w:history="1">
        <w:r>
          <w:rPr>
            <w:color w:val="0000FF"/>
          </w:rPr>
          <w:t>декларации</w:t>
        </w:r>
      </w:hyperlink>
      <w:r>
        <w:t xml:space="preserve"> на товары, выпущенные в соответствии с таможенной </w:t>
      </w:r>
      <w:hyperlink r:id="rId823" w:history="1">
        <w:r>
          <w:rPr>
            <w:color w:val="0000FF"/>
          </w:rPr>
          <w:t>процедурой</w:t>
        </w:r>
      </w:hyperlink>
      <w:r>
        <w:t xml:space="preserve"> экспорта;</w:t>
      </w:r>
    </w:p>
    <w:p w:rsidR="000873A0" w:rsidRDefault="000873A0" w:rsidP="000873A0">
      <w:pPr>
        <w:pStyle w:val="ConsPlusNormal"/>
        <w:ind w:firstLine="540"/>
        <w:jc w:val="both"/>
      </w:pPr>
      <w:r>
        <w:t xml:space="preserve">таможенной </w:t>
      </w:r>
      <w:hyperlink r:id="rId824" w:history="1">
        <w:r>
          <w:rPr>
            <w:color w:val="0000FF"/>
          </w:rPr>
          <w:t>декларации</w:t>
        </w:r>
      </w:hyperlink>
      <w:r>
        <w:t xml:space="preserve"> на товары, выпущенные в соответствии с таможенной </w:t>
      </w:r>
      <w:hyperlink r:id="rId825" w:history="1">
        <w:r>
          <w:rPr>
            <w:color w:val="0000FF"/>
          </w:rPr>
          <w:t>процедурой</w:t>
        </w:r>
      </w:hyperlink>
      <w:r>
        <w:t xml:space="preserve"> временного вывоза (если товары, вывезенные в соответствии с таможенной процедурой экспорта, предварительно были помещены под таможенную процедуру временного вывоза);</w:t>
      </w:r>
    </w:p>
    <w:p w:rsidR="000873A0" w:rsidRDefault="000873A0" w:rsidP="000873A0">
      <w:pPr>
        <w:pStyle w:val="ConsPlusNormal"/>
        <w:ind w:firstLine="540"/>
        <w:jc w:val="both"/>
      </w:pPr>
      <w:r>
        <w:t>договора плательщика с покупателем - иностранной организацией и (или) иностранным физическим лицом, на основании которого реализуется товар плательщика, отгружаемый с мест хранения на территории иностранного государства или с выставки-ярмарки, проводимой на территории иностранного государства;</w:t>
      </w:r>
    </w:p>
    <w:p w:rsidR="000873A0" w:rsidRDefault="000873A0" w:rsidP="000873A0">
      <w:pPr>
        <w:pStyle w:val="ConsPlusNormal"/>
        <w:ind w:firstLine="540"/>
        <w:jc w:val="both"/>
      </w:pPr>
      <w:r>
        <w:t>документов, подтверждающих отпуск (отгрузку) товаров плательщика покупателю - иностранной организации и (или) иностранному физическому лицу с мест хранения на территории иностранного государства или с выставки-ярмарки, проводимой на территории иностранного государства;</w:t>
      </w:r>
    </w:p>
    <w:p w:rsidR="000873A0" w:rsidRDefault="000873A0" w:rsidP="000873A0">
      <w:pPr>
        <w:pStyle w:val="ConsPlusNormal"/>
        <w:ind w:firstLine="540"/>
        <w:jc w:val="both"/>
      </w:pPr>
      <w:r>
        <w:t>товарной накладной, выписанной плательщиком в адрес покупателя - иностранной организации и (или) иностранного физического лица.</w:t>
      </w:r>
    </w:p>
    <w:p w:rsidR="000873A0" w:rsidRDefault="000873A0" w:rsidP="000873A0">
      <w:pPr>
        <w:pStyle w:val="ConsPlusNormal"/>
        <w:jc w:val="both"/>
      </w:pPr>
      <w:r>
        <w:lastRenderedPageBreak/>
        <w:t xml:space="preserve">(часть вторая пп. 23.6 статьи 107 в ред. </w:t>
      </w:r>
      <w:hyperlink r:id="rId82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P1668" w:history="1">
        <w:r>
          <w:rPr>
            <w:color w:val="0000FF"/>
          </w:rPr>
          <w:t>части первой</w:t>
        </w:r>
      </w:hyperlink>
      <w:r>
        <w:t xml:space="preserve"> настоящего подпункта, плательщик представляет в налоговый орган по месту постановки его на учет одновременно с налоговой декларацией (расчетом) по налогу на добавленную стоимость следующие документы:</w:t>
      </w:r>
    </w:p>
    <w:p w:rsidR="000873A0" w:rsidRDefault="000873A0" w:rsidP="000873A0">
      <w:pPr>
        <w:pStyle w:val="ConsPlusNormal"/>
        <w:ind w:firstLine="540"/>
        <w:jc w:val="both"/>
      </w:pPr>
      <w:r>
        <w:t xml:space="preserve">специальный реестр таможенных </w:t>
      </w:r>
      <w:hyperlink r:id="rId827" w:history="1">
        <w:r>
          <w:rPr>
            <w:color w:val="0000FF"/>
          </w:rPr>
          <w:t>деклараций</w:t>
        </w:r>
      </w:hyperlink>
      <w:r>
        <w:t xml:space="preserve"> на товары, выпущенные в соответствии с таможенной </w:t>
      </w:r>
      <w:hyperlink r:id="rId828" w:history="1">
        <w:r>
          <w:rPr>
            <w:color w:val="0000FF"/>
          </w:rPr>
          <w:t>процедурой</w:t>
        </w:r>
      </w:hyperlink>
      <w:r>
        <w:t xml:space="preserve"> экспорта, с отметкой таможенного органа Республики Беларусь "Товар вывезен" и датой проставления такой отметки, заверенный личной номерной печатью должностного лица таможенного органа Республики Беларусь. Представляется плательщиком, не производящим таможенное декларирование в электронной форме;</w:t>
      </w:r>
    </w:p>
    <w:p w:rsidR="000873A0" w:rsidRDefault="000873A0" w:rsidP="000873A0">
      <w:pPr>
        <w:pStyle w:val="ConsPlusNormal"/>
        <w:jc w:val="both"/>
      </w:pPr>
      <w:r>
        <w:t xml:space="preserve">(в ред. Законов Республики Беларусь от 26.10.2012 </w:t>
      </w:r>
      <w:hyperlink r:id="rId829" w:history="1">
        <w:r>
          <w:rPr>
            <w:color w:val="0000FF"/>
          </w:rPr>
          <w:t>N 431-З</w:t>
        </w:r>
      </w:hyperlink>
      <w:r>
        <w:t xml:space="preserve">, от 31.12.2013 </w:t>
      </w:r>
      <w:hyperlink r:id="rId830" w:history="1">
        <w:r>
          <w:rPr>
            <w:color w:val="0000FF"/>
          </w:rPr>
          <w:t>N 96-З</w:t>
        </w:r>
      </w:hyperlink>
      <w:r>
        <w:t>)</w:t>
      </w:r>
    </w:p>
    <w:p w:rsidR="000873A0" w:rsidRDefault="000873A0" w:rsidP="000873A0">
      <w:pPr>
        <w:pStyle w:val="ConsPlusNormal"/>
        <w:ind w:firstLine="540"/>
        <w:jc w:val="both"/>
      </w:pPr>
      <w:r>
        <w:t xml:space="preserve">реестр документов, подтверждающих вывоз товаров за пределы Республики Беларусь и их реализацию с мест хранения на территории иностранных государств и (или) с выставок-ярмарок, проводимых на территории иностранного государства. </w:t>
      </w:r>
      <w:hyperlink r:id="rId831" w:history="1">
        <w:r>
          <w:rPr>
            <w:color w:val="0000FF"/>
          </w:rPr>
          <w:t>Форма</w:t>
        </w:r>
      </w:hyperlink>
      <w:r>
        <w:t xml:space="preserve"> и </w:t>
      </w:r>
      <w:hyperlink r:id="rId832"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873A0" w:rsidRDefault="000873A0" w:rsidP="000873A0">
      <w:pPr>
        <w:pStyle w:val="ConsPlusNormal"/>
        <w:jc w:val="both"/>
      </w:pPr>
      <w:r>
        <w:t xml:space="preserve">(в ред. </w:t>
      </w:r>
      <w:hyperlink r:id="rId83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Обороты по реализации товаров, указанных в </w:t>
      </w:r>
      <w:hyperlink w:anchor="P1668" w:history="1">
        <w:r>
          <w:rPr>
            <w:color w:val="0000FF"/>
          </w:rPr>
          <w:t>части первой</w:t>
        </w:r>
      </w:hyperlink>
      <w:r>
        <w:t xml:space="preserve"> настоящего подпункта, в целях распределения общей суммы налоговых вычетов согласно </w:t>
      </w:r>
      <w:hyperlink w:anchor="P1712" w:history="1">
        <w:r>
          <w:rPr>
            <w:color w:val="0000FF"/>
          </w:rPr>
          <w:t>пункту 24</w:t>
        </w:r>
      </w:hyperlink>
      <w:r>
        <w:t xml:space="preserve"> настоящей статьи подлежат отражению в налоговой декларации (расчете) по налогу на добавленную стоимость.</w:t>
      </w:r>
    </w:p>
    <w:p w:rsidR="000873A0" w:rsidRDefault="000873A0" w:rsidP="000873A0">
      <w:pPr>
        <w:pStyle w:val="ConsPlusNormal"/>
        <w:ind w:firstLine="540"/>
        <w:jc w:val="both"/>
      </w:pPr>
      <w:bookmarkStart w:id="195" w:name="P1684"/>
      <w:bookmarkEnd w:id="195"/>
      <w:r>
        <w:t xml:space="preserve">Днем отгрузки товаров, указанных в </w:t>
      </w:r>
      <w:hyperlink w:anchor="P1668" w:history="1">
        <w:r>
          <w:rPr>
            <w:color w:val="0000FF"/>
          </w:rPr>
          <w:t>части первой</w:t>
        </w:r>
      </w:hyperlink>
      <w:r>
        <w:t xml:space="preserve"> настоящего подпункта, признается дата отпуска (отгрузки) товаров плательщика покупателю с мест хранения, с выставки-ярмарки на территории иностранных государств;</w:t>
      </w:r>
    </w:p>
    <w:p w:rsidR="000873A0" w:rsidRDefault="000873A0" w:rsidP="000873A0">
      <w:pPr>
        <w:pStyle w:val="ConsPlusNormal"/>
        <w:jc w:val="both"/>
      </w:pPr>
      <w:r>
        <w:t xml:space="preserve">(в ред. </w:t>
      </w:r>
      <w:hyperlink r:id="rId834"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(пп. 23.6 статьи 107 введен </w:t>
      </w:r>
      <w:hyperlink r:id="rId83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196" w:name="P1687"/>
      <w:bookmarkEnd w:id="196"/>
      <w:r>
        <w:t xml:space="preserve">23.7. по товарам, отгруженным покупателям - иностранным организациям и (или) физическим лицам с мест хранения, с выставок-ярмарок на территории государств - членов Евразийского экономического союза, если такие товары были вывезены с территории Республики Беларусь в целях их последующей реализации (без обязательств об обратном ввозе на территорию Республики Беларусь), </w:t>
      </w:r>
      <w:r>
        <w:lastRenderedPageBreak/>
        <w:t>договоры заключены плательщиком с покупателями - иностранными организациями и (или) физическими лицами после вывоза товаров с территории Республики Беларусь.</w:t>
      </w:r>
    </w:p>
    <w:p w:rsidR="000873A0" w:rsidRDefault="000873A0" w:rsidP="000873A0">
      <w:pPr>
        <w:pStyle w:val="ConsPlusNormal"/>
        <w:jc w:val="both"/>
      </w:pPr>
      <w:r>
        <w:t xml:space="preserve">(в ред. </w:t>
      </w:r>
      <w:hyperlink r:id="rId83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Условием осуществления вычета сумм налога на добавленную стоимость в полном объеме по товарам, указанным в </w:t>
      </w:r>
      <w:hyperlink w:anchor="P1687" w:history="1">
        <w:r>
          <w:rPr>
            <w:color w:val="0000FF"/>
          </w:rPr>
          <w:t>части первой</w:t>
        </w:r>
      </w:hyperlink>
      <w:r>
        <w:t xml:space="preserve"> настоящего подпункта, является наличие у плательщика:</w:t>
      </w:r>
    </w:p>
    <w:p w:rsidR="000873A0" w:rsidRDefault="000873A0" w:rsidP="000873A0">
      <w:pPr>
        <w:pStyle w:val="ConsPlusNormal"/>
        <w:ind w:firstLine="540"/>
        <w:jc w:val="both"/>
      </w:pPr>
      <w:r>
        <w:t>договора, предусматривающего хранение товаров на территории государства - члена Евразийского экономического союза и (или) участие товаров в выставках-ярмарках, проводимых на территории государства - члена Евразийского экономического союза, и заключенного плательщиком с иностранной организацией или иностранным физическим лицом (налогоплательщиками государства - члена Евразийского экономического союза), оказывающими услугу по хранению товаров и (или) услугу по организации участия плательщика в выставке-ярмарке;</w:t>
      </w:r>
    </w:p>
    <w:p w:rsidR="000873A0" w:rsidRDefault="000873A0" w:rsidP="000873A0">
      <w:pPr>
        <w:pStyle w:val="ConsPlusNormal"/>
        <w:jc w:val="both"/>
      </w:pPr>
      <w:r>
        <w:t xml:space="preserve">(в ред. </w:t>
      </w:r>
      <w:hyperlink r:id="rId83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w:t>
      </w:r>
    </w:p>
    <w:p w:rsidR="000873A0" w:rsidRDefault="000873A0" w:rsidP="000873A0">
      <w:pPr>
        <w:pStyle w:val="ConsPlusNormal"/>
        <w:jc w:val="both"/>
      </w:pPr>
      <w:r>
        <w:t xml:space="preserve">(в ред. </w:t>
      </w:r>
      <w:hyperlink r:id="rId83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договора плательщика с покупателем - иностранной организацией и (или) физическим лицом, на основании которого реализуется товар плательщика, отгружаемый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0873A0" w:rsidRDefault="000873A0" w:rsidP="000873A0">
      <w:pPr>
        <w:pStyle w:val="ConsPlusNormal"/>
        <w:jc w:val="both"/>
      </w:pPr>
      <w:r>
        <w:t xml:space="preserve">(в ред. </w:t>
      </w:r>
      <w:hyperlink r:id="rId83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документов, подтверждающих отпуск (отгрузку) товаров плательщика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0873A0" w:rsidRDefault="000873A0" w:rsidP="000873A0">
      <w:pPr>
        <w:pStyle w:val="ConsPlusNormal"/>
        <w:jc w:val="both"/>
      </w:pPr>
      <w:r>
        <w:t xml:space="preserve">(в ред. </w:t>
      </w:r>
      <w:hyperlink r:id="rId84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товарной накладной, выписанной плательщиком в адрес покупателя - иностранной организации и (или) физического лица;</w:t>
      </w:r>
    </w:p>
    <w:p w:rsidR="000873A0" w:rsidRDefault="000873A0" w:rsidP="000873A0">
      <w:pPr>
        <w:pStyle w:val="ConsPlusNormal"/>
        <w:ind w:firstLine="540"/>
        <w:jc w:val="both"/>
      </w:pPr>
      <w:r>
        <w:t xml:space="preserve">абзац исключен с 1 января 2013 года. - </w:t>
      </w:r>
      <w:hyperlink r:id="rId841"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заявления о ввозе товаров и уплате косвенных налогов, составленного по </w:t>
      </w:r>
      <w:hyperlink r:id="rId842" w:history="1">
        <w:r>
          <w:rPr>
            <w:color w:val="0000FF"/>
          </w:rPr>
          <w:t>форме</w:t>
        </w:r>
      </w:hyperlink>
      <w:r>
        <w:t xml:space="preserve">, утвержденной международным договором </w:t>
      </w:r>
      <w:r>
        <w:lastRenderedPageBreak/>
        <w:t xml:space="preserve">Республики Беларусь, с </w:t>
      </w:r>
      <w:hyperlink r:id="rId843"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настоящем подпункте - заявление о ввозе товаров), либо перечня заявлений о ввозе товаров и уплате косвенных налогов.</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P1687" w:history="1">
        <w:r>
          <w:rPr>
            <w:color w:val="0000FF"/>
          </w:rPr>
          <w:t>части первой</w:t>
        </w:r>
      </w:hyperlink>
      <w:r>
        <w:t xml:space="preserve"> настоящего подпункта, плательщик представляет в налоговый орган по месту постановки его на учет одновременно с налоговой декларацией (расчетом) по налогу на добавленную стоимость заявление о ввозе товаров (перечень заявлений о ввозе товаров и уплате косвенных налогов) и реестр документов, подтверждающих вывоз товаров за пределы Республики Беларусь и их реализацию с мест хранения, с выставок-ярмарок на территории государств - членов Евразийского экономического союза. </w:t>
      </w:r>
      <w:hyperlink r:id="rId844" w:history="1">
        <w:r>
          <w:rPr>
            <w:color w:val="0000FF"/>
          </w:rPr>
          <w:t>Форма</w:t>
        </w:r>
      </w:hyperlink>
      <w:r>
        <w:t xml:space="preserve"> и </w:t>
      </w:r>
      <w:hyperlink r:id="rId845" w:history="1">
        <w:r>
          <w:rPr>
            <w:color w:val="0000FF"/>
          </w:rPr>
          <w:t>порядок</w:t>
        </w:r>
      </w:hyperlink>
      <w: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bookmarkStart w:id="197" w:name="P1704"/>
      <w:bookmarkEnd w:id="197"/>
      <w:r>
        <w:t xml:space="preserve">Документальное подтверждение обоснованности осуществления вычета сумм налога на добавленную стоимость в полном объеме по товарам, указанным в </w:t>
      </w:r>
      <w:hyperlink w:anchor="P1687" w:history="1">
        <w:r>
          <w:rPr>
            <w:color w:val="0000FF"/>
          </w:rPr>
          <w:t>части первой</w:t>
        </w:r>
      </w:hyperlink>
      <w:r>
        <w:t xml:space="preserve"> настоящего подпункта, производится в течение ста восьмидесяти календарных дней с даты отпуска (отгрузки) товаров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Евразийского экономического союза.</w:t>
      </w:r>
    </w:p>
    <w:p w:rsidR="000873A0" w:rsidRDefault="000873A0" w:rsidP="000873A0">
      <w:pPr>
        <w:pStyle w:val="ConsPlusNormal"/>
        <w:jc w:val="both"/>
      </w:pPr>
      <w:r>
        <w:t xml:space="preserve">(в ред. </w:t>
      </w:r>
      <w:hyperlink r:id="rId84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Обороты по реализации товаров, указанных в </w:t>
      </w:r>
      <w:hyperlink w:anchor="P1687" w:history="1">
        <w:r>
          <w:rPr>
            <w:color w:val="0000FF"/>
          </w:rPr>
          <w:t>части первой</w:t>
        </w:r>
      </w:hyperlink>
      <w:r>
        <w:t xml:space="preserve"> настоящего подпункта, в целях распределения общей суммы налоговых вычетов согласно </w:t>
      </w:r>
      <w:hyperlink w:anchor="P1712" w:history="1">
        <w:r>
          <w:rPr>
            <w:color w:val="0000FF"/>
          </w:rPr>
          <w:t>пункту 24</w:t>
        </w:r>
      </w:hyperlink>
      <w:r>
        <w:t xml:space="preserve"> настоящей статьи подлежат отражению в налоговой декларации (расчете) по налогу на добавленную стоимость в следующем порядке.</w:t>
      </w:r>
    </w:p>
    <w:p w:rsidR="000873A0" w:rsidRDefault="000873A0" w:rsidP="000873A0">
      <w:pPr>
        <w:pStyle w:val="ConsPlusNormal"/>
        <w:ind w:firstLine="540"/>
        <w:jc w:val="both"/>
      </w:pPr>
      <w:bookmarkStart w:id="198" w:name="P1707"/>
      <w:bookmarkEnd w:id="198"/>
      <w:r>
        <w:t xml:space="preserve">При отсутствии документов, обосновывающих вычет сумм налога на добавленную стоимость в полном объеме, и наступлении даты представления налоговой декларации (расчета) по налогу на добавленную стоимость в течение установленного срока обороты по </w:t>
      </w:r>
      <w:r>
        <w:lastRenderedPageBreak/>
        <w:t>реализации товаров не отражаются в налоговой декларации (расчете) по налогу на добавленную стоимость.</w:t>
      </w:r>
    </w:p>
    <w:p w:rsidR="000873A0" w:rsidRDefault="000873A0" w:rsidP="000873A0">
      <w:pPr>
        <w:pStyle w:val="ConsPlusNormal"/>
        <w:ind w:firstLine="540"/>
        <w:jc w:val="both"/>
      </w:pPr>
      <w:r>
        <w:t>При наличии документов, обосновывающих вычет сумм налога на добавленную стоимость в полном объеме, обороты по реализации товаров отражаются в налоговой декларации (расчете) по налогу на добавленную стоимость того отчетного периода, срок представления которой следует после получения соответствующих документов, либо того отчетного периода, в котором получены соответствующие документы.</w:t>
      </w:r>
    </w:p>
    <w:p w:rsidR="000873A0" w:rsidRDefault="000873A0" w:rsidP="000873A0">
      <w:pPr>
        <w:pStyle w:val="ConsPlusNormal"/>
        <w:ind w:firstLine="540"/>
        <w:jc w:val="both"/>
      </w:pPr>
      <w:bookmarkStart w:id="199" w:name="P1709"/>
      <w:bookmarkEnd w:id="199"/>
      <w:r>
        <w:t xml:space="preserve">При отсутствии документов, обосновывающих вычет сумм налога на добавленную стоимость в полном объеме, до представления в налоговый орган налоговой декларации (расчета) по налогу на добавленную стоимость за тот отчетный период, в котором истек срок, установленный </w:t>
      </w:r>
      <w:hyperlink w:anchor="P1704" w:history="1">
        <w:r>
          <w:rPr>
            <w:color w:val="0000FF"/>
          </w:rPr>
          <w:t>частью четвертой</w:t>
        </w:r>
      </w:hyperlink>
      <w:r>
        <w:t xml:space="preserve"> настоящего подпункта, обороты по реализации товаров отражаются в налоговой декларации (расчете) по налогу на добавленную стоимость того отчетного периода, в котором истек срок, установленный </w:t>
      </w:r>
      <w:hyperlink w:anchor="P1704" w:history="1">
        <w:r>
          <w:rPr>
            <w:color w:val="0000FF"/>
          </w:rPr>
          <w:t>частью четвертой</w:t>
        </w:r>
      </w:hyperlink>
      <w:r>
        <w:t xml:space="preserve"> настоящего подпункта, с включением сумм налога на добавленную стоимость в затраты плательщика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 xml:space="preserve">При получении документов по истечении срока, установленного </w:t>
      </w:r>
      <w:hyperlink w:anchor="P1704" w:history="1">
        <w:r>
          <w:rPr>
            <w:color w:val="0000FF"/>
          </w:rPr>
          <w:t>частью четвертой</w:t>
        </w:r>
      </w:hyperlink>
      <w:r>
        <w:t xml:space="preserve"> настоящего подпункта, и после отражения оборотов по реализации товаров в налоговой декларации (расчете) по налогу на добавленную стоимость вычет сумм налога на добавленную стоимость производится в полном объеме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0873A0" w:rsidRDefault="000873A0" w:rsidP="000873A0">
      <w:pPr>
        <w:pStyle w:val="ConsPlusNormal"/>
        <w:jc w:val="both"/>
      </w:pPr>
      <w:r>
        <w:t xml:space="preserve">(пп. 23.7 статьи 107 введен </w:t>
      </w:r>
      <w:hyperlink r:id="rId84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200" w:name="P1712"/>
      <w:bookmarkEnd w:id="200"/>
      <w:r>
        <w:t>24. При реализации плательщиком товаров (работ, услуг), имущественных прав, налоговые вычеты по которым производятся в различном порядке, распределение общей суммы налоговых вычетов плательщика по товарам (работам, услугам), имущественным правам между этими оборотами производится двумя методами (методом удельного веса или методом раздельного учета), если иное не установлено настоящей главой.</w:t>
      </w:r>
    </w:p>
    <w:p w:rsidR="000873A0" w:rsidRDefault="000873A0" w:rsidP="000873A0">
      <w:pPr>
        <w:pStyle w:val="ConsPlusNormal"/>
        <w:ind w:firstLine="540"/>
        <w:jc w:val="both"/>
      </w:pPr>
      <w:r>
        <w:t xml:space="preserve">Применение одного из двух методов распределения налоговых вычетов в отношении налоговых вычетов по определенным плательщиком видам деятельности (операциям) (метода удельного веса или метода раздельного учета) производится как минимум в течение одного календарного года и утверждается учетной политикой </w:t>
      </w:r>
      <w:r>
        <w:lastRenderedPageBreak/>
        <w:t>организации (решением индивидуального предпринимателя). При отсутствии в учетной политике организации (решении индивидуального предпринимателя) указания о применяемом методе распределения налоговых вычетов все налоговые вычеты распределяются методом удельного веса. В случае ведения плательщиком книги покупок в распределении участвуют суммы налога на добавленную стоимость, отраженные в книге покупок.</w:t>
      </w:r>
    </w:p>
    <w:p w:rsidR="000873A0" w:rsidRDefault="000873A0" w:rsidP="000873A0">
      <w:pPr>
        <w:pStyle w:val="ConsPlusNormal"/>
        <w:jc w:val="both"/>
      </w:pPr>
      <w:r>
        <w:t xml:space="preserve">(в ред. </w:t>
      </w:r>
      <w:hyperlink r:id="rId84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201" w:name="P1715"/>
      <w:bookmarkEnd w:id="201"/>
      <w:r>
        <w:t xml:space="preserve">При определении методом удельного веса налоговых вычетов, приходящихся на определенную сумму оборота по реализации, эта сумма оборота делится на общую сумму оборота по реализации и умножается на сумму налоговых вычетов, приходящихся на общую сумму оборота по реализации. Процент удельного веса рассчитывается с точностью не менее четырех знаков после запятой. Суммой оборота признаются сумма налоговой базы и налога на добавленную стоимость, исчисленного от этой налоговой базы, а также сумма увеличения (уменьшения) налоговой базы. В общую сумму оборота не включаются операции по реализации 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зарегистрированными в качестве плательщиков налогов иностранного государства. При определении удельного веса, принимаемого для распределения налоговых вычетов, в сумму оборота включаются операции по реализации товаров, местом реализации которых не признается территория Республики Беларусь (включая операции по реализации товаров населению на выставках-ярмарках, проводимых на территории государств - членов Евразийского экономического союза), для целей </w:t>
      </w:r>
      <w:hyperlink w:anchor="P1549" w:history="1">
        <w:r>
          <w:rPr>
            <w:color w:val="0000FF"/>
          </w:rPr>
          <w:t>пункта 15</w:t>
        </w:r>
      </w:hyperlink>
      <w:r>
        <w:t xml:space="preserve"> настоящей статьи операции по безвозмездной передаче товаров (работ, услуг), имущественных прав, не признаваемые реализацией или объектом налогообложения налогом на добавленную стоимость в соответствии с законодательством, если по таким операциям плательщиком не произведено исчисление налога на добавленную стоимость в бюджет Республики Беларусь. При определении удельного веса, принимаемого для распределения налоговых вычетов, из суммы оборота исключаются:</w:t>
      </w:r>
    </w:p>
    <w:p w:rsidR="000873A0" w:rsidRDefault="000873A0" w:rsidP="000873A0">
      <w:pPr>
        <w:pStyle w:val="ConsPlusNormal"/>
        <w:jc w:val="both"/>
      </w:pPr>
      <w:r>
        <w:t xml:space="preserve">(в ред. Законов Республики Беларусь от 26.10.2012 </w:t>
      </w:r>
      <w:hyperlink r:id="rId849" w:history="1">
        <w:r>
          <w:rPr>
            <w:color w:val="0000FF"/>
          </w:rPr>
          <w:t>N 431-З</w:t>
        </w:r>
      </w:hyperlink>
      <w:r>
        <w:t>, от 30.12.2015 N 343-З)</w:t>
      </w:r>
    </w:p>
    <w:p w:rsidR="000873A0" w:rsidRDefault="000873A0" w:rsidP="000873A0">
      <w:pPr>
        <w:pStyle w:val="ConsPlusNormal"/>
        <w:ind w:firstLine="540"/>
        <w:jc w:val="both"/>
      </w:pPr>
      <w:r>
        <w:t>налоговая база и сумма налога на добавленную стоимость по товарам (работам, услугам), имущественным правам, приобретенным на территории Республики Беларусь у иностранных организаций, не состоящих на учете в налоговых органах Республики Беларусь;</w:t>
      </w:r>
    </w:p>
    <w:p w:rsidR="000873A0" w:rsidRDefault="000873A0" w:rsidP="000873A0">
      <w:pPr>
        <w:pStyle w:val="ConsPlusNormal"/>
        <w:ind w:firstLine="540"/>
        <w:jc w:val="both"/>
      </w:pPr>
      <w:r>
        <w:t xml:space="preserve">операции по реализации товаров, местом реализации которых не </w:t>
      </w:r>
      <w:r>
        <w:lastRenderedPageBreak/>
        <w:t>признается территория Республики Беларусь, при условии, что эти товары приобретены на территории иностранного государства и при их реализации не произведено исчисление налога на добавленную стоимость в бюджет Республики Беларусь.</w:t>
      </w:r>
    </w:p>
    <w:p w:rsidR="000873A0" w:rsidRDefault="000873A0" w:rsidP="000873A0">
      <w:pPr>
        <w:pStyle w:val="ConsPlusNormal"/>
        <w:jc w:val="both"/>
      </w:pPr>
      <w:r>
        <w:t xml:space="preserve">(в ред. </w:t>
      </w:r>
      <w:hyperlink r:id="rId850"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(часть третья п. 24 статьи 107 в ред. </w:t>
      </w:r>
      <w:hyperlink r:id="rId85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При распределении налоговых вычетов методом удельного веса в распределении не участвуют налоговые вычеты прошлого налогового периода, если это предусмотрено учетной политикой организации (решением индивидуального предпринимателя). В ином случае налоговые вычеты прошлого налогового периода подлежат распределению методом удельного веса в порядке, установленном настоящим Кодексом.</w:t>
      </w:r>
    </w:p>
    <w:p w:rsidR="000873A0" w:rsidRDefault="000873A0" w:rsidP="000873A0">
      <w:pPr>
        <w:pStyle w:val="ConsPlusNormal"/>
        <w:jc w:val="both"/>
      </w:pPr>
      <w:r>
        <w:t xml:space="preserve">(часть четвертая п. 24 статьи 107 введена </w:t>
      </w:r>
      <w:hyperlink r:id="rId85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bookmarkStart w:id="202" w:name="P1723"/>
      <w:bookmarkEnd w:id="202"/>
      <w:r>
        <w:t>Определение налоговых вычетов методом раздельного учета предусматривает наличие в бухгалтерском учете (в учете доходов и расходов индивидуального предпринимателя, в книге учета доходов и расходов организаций и индивидуальных предпринимателей, применяющих упрощенную систему налогообложения) и книге покупок, если ее ведение осуществляется плательщиком, информации о суммах налога на добавленную стоимость, предъявленных при приобретении либо уплаченных при ввозе товаров (работ, услуг), имущественных прав, принятие к вычету которых, включение в затраты по производству и реализации товаров (работ, услуг), имущественных прав, учитываемые при налогообложении, либо отнесение которых на увеличение стоимости товаров (работ, услуг), имущественных прав производятся в одинаковом порядке.</w:t>
      </w:r>
    </w:p>
    <w:p w:rsidR="000873A0" w:rsidRDefault="000873A0" w:rsidP="000873A0">
      <w:pPr>
        <w:pStyle w:val="ConsPlusNormal"/>
        <w:jc w:val="both"/>
      </w:pPr>
      <w:r>
        <w:t xml:space="preserve">(в ред. Законов Республики Беларусь от 26.10.2012 </w:t>
      </w:r>
      <w:hyperlink r:id="rId853" w:history="1">
        <w:r>
          <w:rPr>
            <w:color w:val="0000FF"/>
          </w:rPr>
          <w:t>N 431-З</w:t>
        </w:r>
      </w:hyperlink>
      <w:r>
        <w:t xml:space="preserve">, от 31.12.2013 </w:t>
      </w:r>
      <w:hyperlink r:id="rId854" w:history="1">
        <w:r>
          <w:rPr>
            <w:color w:val="0000FF"/>
          </w:rPr>
          <w:t>N 96-З</w:t>
        </w:r>
      </w:hyperlink>
      <w:r>
        <w:t>)</w:t>
      </w:r>
    </w:p>
    <w:p w:rsidR="000873A0" w:rsidRDefault="000873A0" w:rsidP="000873A0">
      <w:pPr>
        <w:pStyle w:val="ConsPlusNormal"/>
        <w:ind w:firstLine="540"/>
        <w:jc w:val="both"/>
      </w:pPr>
      <w:r>
        <w:t>25. Суммы налога на добавленную стоимость вычитаются плательщиками в следующей очередности:</w:t>
      </w:r>
    </w:p>
    <w:p w:rsidR="000873A0" w:rsidRDefault="000873A0" w:rsidP="000873A0">
      <w:pPr>
        <w:pStyle w:val="ConsPlusNormal"/>
        <w:ind w:firstLine="540"/>
        <w:jc w:val="both"/>
      </w:pPr>
      <w:r>
        <w:t>в первую очередь - суммы налога на добавленную стоимость по товарам (работам, услугам), имущественным правам, за исключением основных средств и нематериальных активов, подлежащие вычету в пределах сумм налога на добавленную стоимость, исчисленных по реализации товаров (работ, услуг), имущественных прав;</w:t>
      </w:r>
    </w:p>
    <w:p w:rsidR="000873A0" w:rsidRDefault="000873A0" w:rsidP="000873A0">
      <w:pPr>
        <w:pStyle w:val="ConsPlusNormal"/>
        <w:ind w:firstLine="540"/>
        <w:jc w:val="both"/>
      </w:pPr>
      <w:r>
        <w:t xml:space="preserve">во вторую очередь - суммы налога на добавленную стоимость по основным средствам и нематериальным активам, подлежащие вычету в пределах сумм налога на добавленную стоимость, исчисленных по реализации товаров (работ, услуг), имущественных прав. Указанные </w:t>
      </w:r>
      <w:r>
        <w:lastRenderedPageBreak/>
        <w:t>суммы налога на добавленную стоимость вычитаются в сумме, не превышающей разницу между суммой налога на добавленную стоимость, исчисленной по реализации, и суммами налога на добавленную стоимость, вычитаемыми в первую очередь;</w:t>
      </w:r>
    </w:p>
    <w:p w:rsidR="000873A0" w:rsidRDefault="000873A0" w:rsidP="000873A0">
      <w:pPr>
        <w:pStyle w:val="ConsPlusNormal"/>
        <w:ind w:firstLine="540"/>
        <w:jc w:val="both"/>
      </w:pPr>
      <w:r>
        <w:t xml:space="preserve">в третью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облагаемым налогом на добавленную стоимость по ставкам </w:t>
      </w:r>
      <w:hyperlink w:anchor="P921" w:history="1">
        <w:r>
          <w:rPr>
            <w:color w:val="0000FF"/>
          </w:rPr>
          <w:t>десять (10)</w:t>
        </w:r>
      </w:hyperlink>
      <w:r>
        <w:t xml:space="preserve"> процентов, девять целых девять сотых (9,09) процента;</w:t>
      </w:r>
    </w:p>
    <w:p w:rsidR="000873A0" w:rsidRDefault="000873A0" w:rsidP="000873A0">
      <w:pPr>
        <w:pStyle w:val="ConsPlusNormal"/>
        <w:jc w:val="both"/>
      </w:pPr>
      <w:r>
        <w:t xml:space="preserve">(в ред. Законов Республики Беларусь от 15.10.2010 </w:t>
      </w:r>
      <w:hyperlink r:id="rId855" w:history="1">
        <w:r>
          <w:rPr>
            <w:color w:val="0000FF"/>
          </w:rPr>
          <w:t>N 174-З</w:t>
        </w:r>
      </w:hyperlink>
      <w:r>
        <w:t xml:space="preserve">, от 30.12.2011 </w:t>
      </w:r>
      <w:hyperlink r:id="rId856" w:history="1">
        <w:r>
          <w:rPr>
            <w:color w:val="0000FF"/>
          </w:rPr>
          <w:t>N 330-З</w:t>
        </w:r>
      </w:hyperlink>
      <w:r>
        <w:t>)</w:t>
      </w:r>
    </w:p>
    <w:p w:rsidR="000873A0" w:rsidRDefault="000873A0" w:rsidP="000873A0">
      <w:pPr>
        <w:pStyle w:val="ConsPlusNormal"/>
        <w:ind w:firstLine="540"/>
        <w:jc w:val="both"/>
      </w:pPr>
      <w:r>
        <w:t xml:space="preserve">в четвертую очередь независимо от суммы налога на добавленную стоимость, исчисленной по реализации товаров (работ, услуг), имущественных прав, - суммы налога на добавленную стоимость по товарам (работам, услугам), облагаемым налогом на добавленную стоимость по ставке </w:t>
      </w:r>
      <w:hyperlink w:anchor="P876" w:history="1">
        <w:r>
          <w:rPr>
            <w:color w:val="0000FF"/>
          </w:rPr>
          <w:t>ноль (0)</w:t>
        </w:r>
      </w:hyperlink>
      <w:r>
        <w:t xml:space="preserve"> процентов;</w:t>
      </w:r>
    </w:p>
    <w:p w:rsidR="000873A0" w:rsidRDefault="000873A0" w:rsidP="000873A0">
      <w:pPr>
        <w:pStyle w:val="ConsPlusNormal"/>
        <w:ind w:firstLine="540"/>
        <w:jc w:val="both"/>
      </w:pPr>
      <w:r>
        <w:t xml:space="preserve">в пятую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освобождаемым от налога на добавленную стоимость в соответствии с </w:t>
      </w:r>
      <w:hyperlink w:anchor="P510" w:history="1">
        <w:r>
          <w:rPr>
            <w:color w:val="0000FF"/>
          </w:rPr>
          <w:t>подпунктом 1.44 пункта 1 статьи 94</w:t>
        </w:r>
      </w:hyperlink>
      <w:r>
        <w:t xml:space="preserve"> настоящего Кодекса;</w:t>
      </w:r>
    </w:p>
    <w:p w:rsidR="000873A0" w:rsidRDefault="000873A0" w:rsidP="000873A0">
      <w:pPr>
        <w:pStyle w:val="ConsPlusNormal"/>
        <w:jc w:val="both"/>
      </w:pPr>
      <w:r>
        <w:t xml:space="preserve">(абзац введен </w:t>
      </w:r>
      <w:hyperlink r:id="rId85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в шестую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прошлого налогового периода по основным средствам и нематериальным активам, если такие суммы налога на добавленную стоимость в текущем налоговом периоде принимаются к вычету равными долями в соответствии с </w:t>
      </w:r>
      <w:hyperlink w:anchor="P1499" w:history="1">
        <w:r>
          <w:rPr>
            <w:color w:val="0000FF"/>
          </w:rPr>
          <w:t>частью третьей пункта 7</w:t>
        </w:r>
      </w:hyperlink>
      <w:r>
        <w:t xml:space="preserve"> настоящей статьи;</w:t>
      </w:r>
    </w:p>
    <w:p w:rsidR="000873A0" w:rsidRDefault="000873A0" w:rsidP="000873A0">
      <w:pPr>
        <w:pStyle w:val="ConsPlusNormal"/>
        <w:jc w:val="both"/>
      </w:pPr>
      <w:r>
        <w:t xml:space="preserve">(абзац введен </w:t>
      </w:r>
      <w:hyperlink r:id="rId858" w:history="1">
        <w:r>
          <w:rPr>
            <w:color w:val="0000FF"/>
          </w:rPr>
          <w:t>Законом</w:t>
        </w:r>
      </w:hyperlink>
      <w:r>
        <w:t xml:space="preserve"> Республики Беларусь от 15.10.2010 N 174-З; в ред. </w:t>
      </w:r>
      <w:hyperlink r:id="rId85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 седьмую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указанным в </w:t>
      </w:r>
      <w:hyperlink w:anchor="P1668" w:history="1">
        <w:r>
          <w:rPr>
            <w:color w:val="0000FF"/>
          </w:rPr>
          <w:t>части первой подпункта 23.6</w:t>
        </w:r>
      </w:hyperlink>
      <w:r>
        <w:t xml:space="preserve"> и (или) </w:t>
      </w:r>
      <w:hyperlink w:anchor="P1687" w:history="1">
        <w:r>
          <w:rPr>
            <w:color w:val="0000FF"/>
          </w:rPr>
          <w:t>части первой подпункта 23.7 пункта 23</w:t>
        </w:r>
      </w:hyperlink>
      <w:r>
        <w:t xml:space="preserve"> настоящей статьи, при подтверждении обоснованности осуществления вычета в полном объеме.</w:t>
      </w:r>
    </w:p>
    <w:p w:rsidR="000873A0" w:rsidRDefault="000873A0" w:rsidP="000873A0">
      <w:pPr>
        <w:pStyle w:val="ConsPlusNormal"/>
        <w:jc w:val="both"/>
      </w:pPr>
      <w:r>
        <w:t xml:space="preserve">(абзац введен </w:t>
      </w:r>
      <w:hyperlink r:id="rId86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26. При изменении порядка применения налоговых вычетов новый порядок вычетов действует в отношении:</w:t>
      </w:r>
    </w:p>
    <w:p w:rsidR="000873A0" w:rsidRDefault="000873A0" w:rsidP="000873A0">
      <w:pPr>
        <w:pStyle w:val="ConsPlusNormal"/>
        <w:ind w:firstLine="540"/>
        <w:jc w:val="both"/>
      </w:pPr>
      <w:r>
        <w:t xml:space="preserve">товаров, оприходованных с момента изменения порядка </w:t>
      </w:r>
      <w:r>
        <w:lastRenderedPageBreak/>
        <w:t>применения налоговых вычетов;</w:t>
      </w:r>
    </w:p>
    <w:p w:rsidR="000873A0" w:rsidRDefault="000873A0" w:rsidP="000873A0">
      <w:pPr>
        <w:pStyle w:val="ConsPlusNormal"/>
        <w:ind w:firstLine="540"/>
        <w:jc w:val="both"/>
      </w:pPr>
      <w:r>
        <w:t>товаров, ввезенных с момента изменения порядка применения налоговых вычетов. Дата ввоза определяется по дате выпуска товаров в соответствии с заявленной таможенной процедурой;</w:t>
      </w:r>
    </w:p>
    <w:p w:rsidR="000873A0" w:rsidRDefault="000873A0" w:rsidP="000873A0">
      <w:pPr>
        <w:pStyle w:val="ConsPlusNormal"/>
        <w:jc w:val="both"/>
      </w:pPr>
      <w:r>
        <w:t xml:space="preserve">(в ред. Законов Республики Беларусь от 15.10.2010 </w:t>
      </w:r>
      <w:hyperlink r:id="rId861" w:history="1">
        <w:r>
          <w:rPr>
            <w:color w:val="0000FF"/>
          </w:rPr>
          <w:t>N 174-З</w:t>
        </w:r>
      </w:hyperlink>
      <w:r>
        <w:t xml:space="preserve">, от 31.12.2013 </w:t>
      </w:r>
      <w:hyperlink r:id="rId862" w:history="1">
        <w:r>
          <w:rPr>
            <w:color w:val="0000FF"/>
          </w:rPr>
          <w:t>N 96-З</w:t>
        </w:r>
      </w:hyperlink>
      <w:r>
        <w:t>)</w:t>
      </w:r>
    </w:p>
    <w:p w:rsidR="000873A0" w:rsidRDefault="000873A0" w:rsidP="000873A0">
      <w:pPr>
        <w:pStyle w:val="ConsPlusNormal"/>
        <w:ind w:firstLine="540"/>
        <w:jc w:val="both"/>
      </w:pPr>
      <w:r>
        <w:t>товаров, приобретенных в государствах - членах Евразийского экономического союза, с момента изменения порядка применения налоговых вычетов. Дата приобретения определяется по дате принятия на учет товаров;</w:t>
      </w:r>
    </w:p>
    <w:p w:rsidR="000873A0" w:rsidRDefault="000873A0" w:rsidP="000873A0">
      <w:pPr>
        <w:pStyle w:val="ConsPlusNormal"/>
        <w:jc w:val="both"/>
      </w:pPr>
      <w:r>
        <w:t xml:space="preserve">(в ред. Законов Республики Беларусь от 15.10.2010 </w:t>
      </w:r>
      <w:hyperlink r:id="rId863" w:history="1">
        <w:r>
          <w:rPr>
            <w:color w:val="0000FF"/>
          </w:rPr>
          <w:t>N 174-З</w:t>
        </w:r>
      </w:hyperlink>
      <w:r>
        <w:t xml:space="preserve">, от 30.12.2011 </w:t>
      </w:r>
      <w:hyperlink r:id="rId864" w:history="1">
        <w:r>
          <w:rPr>
            <w:color w:val="0000FF"/>
          </w:rPr>
          <w:t>N 330-З</w:t>
        </w:r>
      </w:hyperlink>
      <w:r>
        <w:t xml:space="preserve">, от 30.12.2015 </w:t>
      </w:r>
      <w:hyperlink r:id="rId865" w:history="1">
        <w:r>
          <w:rPr>
            <w:color w:val="0000FF"/>
          </w:rPr>
          <w:t>N 343-З</w:t>
        </w:r>
      </w:hyperlink>
      <w:r>
        <w:t>)</w:t>
      </w:r>
    </w:p>
    <w:p w:rsidR="000873A0" w:rsidRDefault="000873A0" w:rsidP="000873A0">
      <w:pPr>
        <w:pStyle w:val="ConsPlusNormal"/>
        <w:ind w:firstLine="540"/>
        <w:jc w:val="both"/>
      </w:pPr>
      <w:r>
        <w:t>работ и услуг, полученных с момента изменения порядка применения налоговых вычетов. Дата получения работ и услуг определяется по дате подписания акта выполненных работ и услуг;</w:t>
      </w:r>
    </w:p>
    <w:p w:rsidR="000873A0" w:rsidRDefault="000873A0" w:rsidP="000873A0">
      <w:pPr>
        <w:pStyle w:val="ConsPlusNormal"/>
        <w:ind w:firstLine="540"/>
        <w:jc w:val="both"/>
      </w:pPr>
      <w:r>
        <w:t>имущественных прав, полученных с момента изменения порядка применения налоговых вычетов;</w:t>
      </w:r>
    </w:p>
    <w:p w:rsidR="000873A0" w:rsidRDefault="000873A0" w:rsidP="000873A0">
      <w:pPr>
        <w:pStyle w:val="ConsPlusNormal"/>
        <w:ind w:firstLine="540"/>
        <w:jc w:val="both"/>
      </w:pPr>
      <w:r>
        <w:t xml:space="preserve">товаров, указанных в </w:t>
      </w:r>
      <w:hyperlink w:anchor="P1604" w:history="1">
        <w:r>
          <w:rPr>
            <w:color w:val="0000FF"/>
          </w:rPr>
          <w:t>подпункте 19.15 пункта 19</w:t>
        </w:r>
      </w:hyperlink>
      <w:r>
        <w:t xml:space="preserve"> настоящей статьи, испорченных, утраченных с момента изменения порядка применения налоговых вычетов. Дата порчи, утраты указанных товаров определяется по дате составления документа, подтверждающего порчу, утрату товаров.</w:t>
      </w:r>
    </w:p>
    <w:p w:rsidR="000873A0" w:rsidRDefault="000873A0" w:rsidP="000873A0">
      <w:pPr>
        <w:pStyle w:val="ConsPlusNormal"/>
        <w:jc w:val="both"/>
      </w:pPr>
      <w:r>
        <w:t xml:space="preserve">(абзац введен </w:t>
      </w:r>
      <w:hyperlink r:id="rId86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27. Налоговые вычеты подлежат уменьшению индивидуальным предпринимателем на суммы налога на добавленную стоимость, принятые им ранее к вычету по товарам (работам, услугам), включая основные средства и нематериальные активы, имущественным правам, использованным для нужд, не связанных с осуществлением предпринимательской деятельности, а индивидуальным предпринимателем, находящимся в процессе прекращения деятельности, - также по товарам, включая основные средства, остающимся в собственности на дату представления в регистрирующий орган заявления о прекращении деятельности.</w:t>
      </w:r>
    </w:p>
    <w:p w:rsidR="000873A0" w:rsidRDefault="000873A0" w:rsidP="000873A0">
      <w:pPr>
        <w:pStyle w:val="ConsPlusNormal"/>
        <w:ind w:firstLine="540"/>
        <w:jc w:val="both"/>
      </w:pPr>
      <w:r>
        <w:t>Уменьшение налоговых вычетов производится индивидуальным предпринимателем:</w:t>
      </w:r>
    </w:p>
    <w:p w:rsidR="000873A0" w:rsidRDefault="000873A0" w:rsidP="000873A0">
      <w:pPr>
        <w:pStyle w:val="ConsPlusNormal"/>
        <w:ind w:firstLine="540"/>
        <w:jc w:val="both"/>
      </w:pPr>
      <w:r>
        <w:t>на суммы налога на добавленную стоимость в размере, ранее принятом к вычету, а в отношении основных средств, нематериальных активов - в размере суммы, пропорциональной остаточной стоимости без учета переоценки;</w:t>
      </w:r>
    </w:p>
    <w:p w:rsidR="000873A0" w:rsidRDefault="000873A0" w:rsidP="000873A0">
      <w:pPr>
        <w:pStyle w:val="ConsPlusNormal"/>
        <w:ind w:firstLine="540"/>
        <w:jc w:val="both"/>
      </w:pPr>
      <w:r>
        <w:t xml:space="preserve">в том отчетном периоде, в котором товары (работы, услуги), в том числе основные средства и нематериальные активы, имущественные права использованы для нужд, не связанных с осуществлением </w:t>
      </w:r>
      <w:r>
        <w:lastRenderedPageBreak/>
        <w:t>предпринимательской деятельности, а по товарам, включая основные средства, остающимся в собственности на дату представления в регистрирующий орган заявления о прекращении деятельности, - в отчетном периоде, следующем за отчетным периодом, в котором принято решение о прекращении предпринимательской деятельности.</w:t>
      </w:r>
    </w:p>
    <w:p w:rsidR="000873A0" w:rsidRDefault="000873A0" w:rsidP="000873A0">
      <w:pPr>
        <w:pStyle w:val="ConsPlusNormal"/>
        <w:ind w:firstLine="540"/>
        <w:jc w:val="both"/>
      </w:pPr>
      <w:r>
        <w:t>Положения настоящего пункта подлежат применению также индивидуальным предпринимателем, не являющимся плательщиком налога на добавленную стоимость в период использования товаров (работ, услуг), в том числе основных средств и нематериальных активов, имущественных прав для нужд, не связанных с осуществлением предпринимательской деятельности, и (или) в период прекращения предпринимательской деятельности, если суммы налога на добавленную стоимость, предъявленные при их приобретении либо ввозе, учитывались им ранее в составе налоговых вычетов в отчетном (налоговом) периоде, предшествующем отчетному (налоговому) периоду, в котором произведены указанные действия.</w:t>
      </w:r>
    </w:p>
    <w:p w:rsidR="000873A0" w:rsidRDefault="000873A0" w:rsidP="000873A0">
      <w:pPr>
        <w:pStyle w:val="ConsPlusNormal"/>
        <w:jc w:val="both"/>
      </w:pPr>
      <w:r>
        <w:t xml:space="preserve">(п. 27 статьи 107 введен </w:t>
      </w:r>
      <w:hyperlink r:id="rId867"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108. Налоговый и отчетный периоды по налогу на добавленную стоимость. Порядок и сроки представления налоговых деклараций (расчетов) и уплаты налога на добавленную стоимость</w:t>
      </w:r>
    </w:p>
    <w:p w:rsidR="000873A0" w:rsidRDefault="000873A0" w:rsidP="000873A0">
      <w:pPr>
        <w:pStyle w:val="ConsPlusNormal"/>
        <w:ind w:firstLine="540"/>
        <w:jc w:val="both"/>
      </w:pPr>
      <w:r>
        <w:t xml:space="preserve">(в ред. </w:t>
      </w:r>
      <w:hyperlink r:id="rId868"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по налогу на добавленную стоимость признается календарный год.</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апреля 2016 года в соответствии с </w:t>
      </w:r>
      <w:hyperlink r:id="rId869" w:history="1">
        <w:r>
          <w:rPr>
            <w:color w:val="0000FF"/>
          </w:rPr>
          <w:t>абзацем вторым подпункта 1.2 пункта 1</w:t>
        </w:r>
      </w:hyperlink>
      <w:r>
        <w:rPr>
          <w:color w:val="0A2666"/>
        </w:rPr>
        <w:t xml:space="preserve"> Указа Президента Республики Беларусь от 25.03.2016 N 111 отчетным периодом по налогу на добавленную стоимость признается календарный месяц для плательщиков, реализующих на территории Республики Беларусь услуги электросвязи, оказываемые абонентам.</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Отчетным периодом по налогу на добавленную стоимость по выбору плательщика признаются календарный месяц или календарный квартал.</w:t>
      </w:r>
    </w:p>
    <w:p w:rsidR="000873A0" w:rsidRDefault="000873A0" w:rsidP="000873A0">
      <w:pPr>
        <w:pStyle w:val="ConsPlusNormal"/>
        <w:ind w:firstLine="540"/>
        <w:jc w:val="both"/>
      </w:pPr>
      <w:r>
        <w:t>2. Плательщики представляют в налоговые органы налоговую декларацию (расчет) не позднее 20-го числа месяца, следующего за истекшим отчетным периодом.</w:t>
      </w:r>
    </w:p>
    <w:p w:rsidR="000873A0" w:rsidRDefault="000873A0" w:rsidP="000873A0">
      <w:pPr>
        <w:pStyle w:val="ConsPlusNormal"/>
        <w:ind w:firstLine="540"/>
        <w:jc w:val="both"/>
      </w:pPr>
      <w:r>
        <w:lastRenderedPageBreak/>
        <w:t>3. Уплата налога на добавленную стоимость производится не позднее 22-го числа месяца, следующего за истекшим отчетным периодом.</w:t>
      </w:r>
    </w:p>
    <w:p w:rsidR="000873A0" w:rsidRDefault="000873A0" w:rsidP="000873A0">
      <w:pPr>
        <w:pStyle w:val="ConsPlusNormal"/>
        <w:ind w:firstLine="540"/>
        <w:jc w:val="both"/>
      </w:pPr>
      <w:r>
        <w:t>4. Плательщики, избравшие отчетным периодом по налогу на добавленную стоимость календарный квартал, информируют о принятом решении налоговые органы по месту постановки на учет:</w:t>
      </w:r>
    </w:p>
    <w:p w:rsidR="000873A0" w:rsidRDefault="000873A0" w:rsidP="000873A0">
      <w:pPr>
        <w:pStyle w:val="ConsPlusNormal"/>
        <w:ind w:firstLine="540"/>
        <w:jc w:val="both"/>
      </w:pPr>
      <w:r>
        <w:t>путем проставления соответствующей отметки в налоговой декларации (расчете) по налогу на добавленную стоимость, подаваемой не позднее 20 января текущего календарного года, при возникновении объекта налогообложения в течение текущего календарного года - не позднее 20-го числа месяца, следующего за отчетным периодом;</w:t>
      </w:r>
    </w:p>
    <w:p w:rsidR="000873A0" w:rsidRDefault="000873A0" w:rsidP="000873A0">
      <w:pPr>
        <w:pStyle w:val="ConsPlusNormal"/>
        <w:ind w:firstLine="540"/>
        <w:jc w:val="both"/>
      </w:pPr>
      <w:r>
        <w:t>в письменной форме не позднее 20-го числа месяца, следующего за месяцем их государственной регистрации, при реорганизации организации - не позднее 20-го числа месяца, следующего за месяцем государственной регистрации правопреемника (правопреемников) этой организации или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организации в связи с реорганизацией, или записи о прекращении деятельности присоединенной организации;</w:t>
      </w:r>
    </w:p>
    <w:p w:rsidR="000873A0" w:rsidRDefault="000873A0" w:rsidP="000873A0">
      <w:pPr>
        <w:pStyle w:val="ConsPlusNormal"/>
        <w:ind w:firstLine="540"/>
        <w:jc w:val="both"/>
      </w:pPr>
      <w:r>
        <w:t>в письменной форме не позднее 20-го числа месяца, следующего за отчетным периодом, с которого осуществлен переход на применение особого режима налогообложения с уплатой налога на добавленную стоимость либо на общий порядок налогообложения, - для организаций и (или) индивидуальных предпринимателей, перешедших на применение особого режима налогообложения с уплатой налога на добавленную стоимость либо на общий порядок налогообложения.</w:t>
      </w:r>
    </w:p>
    <w:p w:rsidR="000873A0" w:rsidRDefault="000873A0" w:rsidP="000873A0">
      <w:pPr>
        <w:pStyle w:val="ConsPlusNormal"/>
        <w:jc w:val="both"/>
      </w:pPr>
      <w:r>
        <w:t xml:space="preserve">(абзац введен </w:t>
      </w:r>
      <w:hyperlink r:id="rId87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Принятое плательщиком решение о выборе отчетного периода (календарный месяц или календарный квартал) изменению в течение текущего налогового периода не подлежит.</w:t>
      </w:r>
    </w:p>
    <w:p w:rsidR="000873A0" w:rsidRDefault="000873A0" w:rsidP="000873A0">
      <w:pPr>
        <w:pStyle w:val="ConsPlusNormal"/>
        <w:ind w:firstLine="540"/>
        <w:jc w:val="both"/>
      </w:pPr>
      <w:r>
        <w:t xml:space="preserve">5. Порядок и сроки уплаты налога на добавленную стоимость, взимаемого таможенными органами, устанавливаются таможенным законодательством Таможенного союза, </w:t>
      </w:r>
      <w:hyperlink r:id="rId871"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30.12.2011 </w:t>
      </w:r>
      <w:hyperlink r:id="rId872" w:history="1">
        <w:r>
          <w:rPr>
            <w:color w:val="0000FF"/>
          </w:rPr>
          <w:t>N 330-З</w:t>
        </w:r>
      </w:hyperlink>
      <w:r>
        <w:t xml:space="preserve">, от 26.10.2012 </w:t>
      </w:r>
      <w:hyperlink r:id="rId873" w:history="1">
        <w:r>
          <w:rPr>
            <w:color w:val="0000FF"/>
          </w:rPr>
          <w:t>N 431-З</w:t>
        </w:r>
      </w:hyperlink>
      <w:r>
        <w:t xml:space="preserve">, от 30.12.2014 </w:t>
      </w:r>
      <w:hyperlink r:id="rId874" w:history="1">
        <w:r>
          <w:rPr>
            <w:color w:val="0000FF"/>
          </w:rPr>
          <w:t>N 224-З</w:t>
        </w:r>
      </w:hyperlink>
      <w:r>
        <w:t>)</w:t>
      </w:r>
    </w:p>
    <w:p w:rsidR="000873A0" w:rsidRDefault="000873A0" w:rsidP="000873A0">
      <w:pPr>
        <w:pStyle w:val="ConsPlusNormal"/>
        <w:ind w:firstLine="540"/>
        <w:jc w:val="both"/>
      </w:pPr>
      <w:r>
        <w:t xml:space="preserve">6. </w:t>
      </w:r>
      <w:hyperlink r:id="rId875" w:history="1">
        <w:r>
          <w:rPr>
            <w:color w:val="0000FF"/>
          </w:rPr>
          <w:t>Порядок</w:t>
        </w:r>
      </w:hyperlink>
      <w:r>
        <w:t xml:space="preserve"> и сроки представления налоговых деклараций (расчетов) по перевозкам и уплаты налога на добавленную стоимость </w:t>
      </w:r>
      <w:r>
        <w:lastRenderedPageBreak/>
        <w:t>государственным объединением "Белорусская железная дорога" устанавливаются Президентом Республики Беларусь.</w:t>
      </w:r>
    </w:p>
    <w:p w:rsidR="000873A0" w:rsidRDefault="000873A0" w:rsidP="000873A0">
      <w:pPr>
        <w:pStyle w:val="ConsPlusNormal"/>
        <w:ind w:firstLine="540"/>
        <w:jc w:val="both"/>
      </w:pPr>
      <w:r>
        <w:t xml:space="preserve">7. Налоговая декларация (расчет) по налогу на добавленную стоимость по оборотам, возникающим в связи с доверительным управлением имуществом в интересах вверителя или указанного им лица (выгодоприобретателя), составляется и представляется доверительным управляющим отдельно от декларации по иной осуществляемой им деятельности с учетом особенностей, установленных </w:t>
      </w:r>
      <w:hyperlink w:anchor="P1775" w:history="1">
        <w:r>
          <w:rPr>
            <w:color w:val="0000FF"/>
          </w:rPr>
          <w:t>частью второй</w:t>
        </w:r>
      </w:hyperlink>
      <w:r>
        <w:t xml:space="preserve"> настоящего пункта и </w:t>
      </w:r>
      <w:hyperlink r:id="rId876" w:history="1">
        <w:r>
          <w:rPr>
            <w:color w:val="0000FF"/>
          </w:rPr>
          <w:t>статьей 63</w:t>
        </w:r>
      </w:hyperlink>
      <w:r>
        <w:t xml:space="preserve"> настоящего Кодекса.</w:t>
      </w:r>
    </w:p>
    <w:p w:rsidR="000873A0" w:rsidRDefault="000873A0" w:rsidP="000873A0">
      <w:pPr>
        <w:pStyle w:val="ConsPlusNormal"/>
        <w:ind w:firstLine="540"/>
        <w:jc w:val="both"/>
      </w:pPr>
      <w:bookmarkStart w:id="203" w:name="P1775"/>
      <w:bookmarkEnd w:id="203"/>
      <w:r>
        <w:t xml:space="preserve">При осуществлении доверительного управления по нескольким </w:t>
      </w:r>
      <w:hyperlink r:id="rId877" w:history="1">
        <w:r>
          <w:rPr>
            <w:color w:val="0000FF"/>
          </w:rPr>
          <w:t>договорам</w:t>
        </w:r>
      </w:hyperlink>
      <w:r>
        <w:t xml:space="preserve"> доверительного управления имуществом доверительным управляющим составляется и представляется единая налоговая декларация (расчет) по налогу на добавленную стоимость.</w:t>
      </w:r>
    </w:p>
    <w:p w:rsidR="000873A0" w:rsidRDefault="000873A0" w:rsidP="000873A0">
      <w:pPr>
        <w:pStyle w:val="ConsPlusNormal"/>
        <w:ind w:firstLine="540"/>
        <w:jc w:val="both"/>
      </w:pPr>
      <w:bookmarkStart w:id="204" w:name="P1776"/>
      <w:bookmarkEnd w:id="204"/>
      <w:r>
        <w:t xml:space="preserve">8. Иностранная организация, состоящая на учете в нескольких налоговых органах Республики Беларусь в связи с осуществлением на территории Республики Беларусь деятельности, признаваемой в соответствии со </w:t>
      </w:r>
      <w:hyperlink w:anchor="P3105" w:history="1">
        <w:r>
          <w:rPr>
            <w:color w:val="0000FF"/>
          </w:rPr>
          <w:t>статьей 139</w:t>
        </w:r>
      </w:hyperlink>
      <w:r>
        <w:t xml:space="preserve"> настоящего Кодекса деятельностью через постоянное представительство, самостоятельно выбирает постоянное представительство, по месту расположения которого она будет в целом по всем объектам налогообложения налогом на добавленную стоимость, относящимся ко всем ее постоянным представительствам, расположенным на территории Республики Беларусь, представлять в налоговый орган налоговую декларацию (расчет) по налогу на добавленную стоимость. О своем выборе иностранная организация уведомляет каждый налоговый орган Республики Беларусь, в котором она состоит на учете. Уведомление осуществляется на бумажном носителе или по установленным форматам в виде электронного документа (далее в настоящем пункте - уведомление) в срок не позднее десяти рабочих дней с даты представления в налоговый орган в соответствии с </w:t>
      </w:r>
      <w:hyperlink r:id="rId878" w:history="1">
        <w:r>
          <w:rPr>
            <w:color w:val="0000FF"/>
          </w:rPr>
          <w:t>пунктом 6 статьи 66</w:t>
        </w:r>
      </w:hyperlink>
      <w:r>
        <w:t xml:space="preserve"> настоящего Кодекса сообщения об осуществлении деятельности через постоянное представительство.</w:t>
      </w:r>
    </w:p>
    <w:p w:rsidR="000873A0" w:rsidRDefault="000873A0" w:rsidP="000873A0">
      <w:pPr>
        <w:pStyle w:val="ConsPlusNormal"/>
        <w:ind w:firstLine="540"/>
        <w:jc w:val="both"/>
      </w:pPr>
      <w:r>
        <w:t xml:space="preserve">Принятое иностранной организацией решение о выборе, указанном в </w:t>
      </w:r>
      <w:hyperlink w:anchor="P1776" w:history="1">
        <w:r>
          <w:rPr>
            <w:color w:val="0000FF"/>
          </w:rPr>
          <w:t>части первой</w:t>
        </w:r>
      </w:hyperlink>
      <w:r>
        <w:t xml:space="preserve"> настоящего пункта, изменению в течение текущего налогового периода не подлежит, за исключением случаев:</w:t>
      </w:r>
    </w:p>
    <w:p w:rsidR="000873A0" w:rsidRDefault="000873A0" w:rsidP="000873A0">
      <w:pPr>
        <w:pStyle w:val="ConsPlusNormal"/>
        <w:ind w:firstLine="540"/>
        <w:jc w:val="both"/>
      </w:pPr>
      <w:bookmarkStart w:id="205" w:name="P1778"/>
      <w:bookmarkEnd w:id="205"/>
      <w:r>
        <w:t xml:space="preserve">включения в Государственный </w:t>
      </w:r>
      <w:hyperlink r:id="rId879" w:history="1">
        <w:r>
          <w:rPr>
            <w:color w:val="0000FF"/>
          </w:rPr>
          <w:t>реестр</w:t>
        </w:r>
      </w:hyperlink>
      <w:r>
        <w:t xml:space="preserve"> плательщиков (иных обязанных лиц) второго и последующих ее постоянных представительств в Республике Беларусь;</w:t>
      </w:r>
    </w:p>
    <w:p w:rsidR="000873A0" w:rsidRDefault="000873A0" w:rsidP="000873A0">
      <w:pPr>
        <w:pStyle w:val="ConsPlusNormal"/>
        <w:ind w:firstLine="540"/>
        <w:jc w:val="both"/>
      </w:pPr>
      <w:bookmarkStart w:id="206" w:name="P1779"/>
      <w:bookmarkEnd w:id="206"/>
      <w:r>
        <w:t xml:space="preserve">прекращения иностранной организацией деятельности на территории Республики Беларусь через постоянное представительство, по месту расположения которого осуществлялось в соответствии с </w:t>
      </w:r>
      <w:hyperlink w:anchor="P1776" w:history="1">
        <w:r>
          <w:rPr>
            <w:color w:val="0000FF"/>
          </w:rPr>
          <w:t>частью первой</w:t>
        </w:r>
      </w:hyperlink>
      <w:r>
        <w:t xml:space="preserve"> настоящего пункта представление налоговой декларации </w:t>
      </w:r>
      <w:r>
        <w:lastRenderedPageBreak/>
        <w:t>(расчета) по налогу на добавленную стоимость.</w:t>
      </w:r>
    </w:p>
    <w:p w:rsidR="000873A0" w:rsidRDefault="000873A0" w:rsidP="000873A0">
      <w:pPr>
        <w:pStyle w:val="ConsPlusNormal"/>
        <w:ind w:firstLine="540"/>
        <w:jc w:val="both"/>
      </w:pPr>
      <w:r>
        <w:t xml:space="preserve">В случае, указанном в </w:t>
      </w:r>
      <w:hyperlink w:anchor="P1778" w:history="1">
        <w:r>
          <w:rPr>
            <w:color w:val="0000FF"/>
          </w:rPr>
          <w:t>абзаце втором части второй</w:t>
        </w:r>
      </w:hyperlink>
      <w:r>
        <w:t xml:space="preserve"> настоящего пункта, новое уведомление представляется в налоговые органы не позднее пяти рабочих дней до наступления очередного налогового периода по налогу на добавленную стоимость.</w:t>
      </w:r>
    </w:p>
    <w:p w:rsidR="000873A0" w:rsidRDefault="000873A0" w:rsidP="000873A0">
      <w:pPr>
        <w:pStyle w:val="ConsPlusNormal"/>
        <w:jc w:val="both"/>
      </w:pPr>
      <w:r>
        <w:t xml:space="preserve">(часть третья п. 8 статьи 108 введена </w:t>
      </w:r>
      <w:hyperlink r:id="rId88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В случае, указанном в </w:t>
      </w:r>
      <w:hyperlink w:anchor="P1779" w:history="1">
        <w:r>
          <w:rPr>
            <w:color w:val="0000FF"/>
          </w:rPr>
          <w:t>абзаце третьем части второй</w:t>
        </w:r>
      </w:hyperlink>
      <w:r>
        <w:t xml:space="preserve"> настоящего пункта, новое уведомление представляется в налоговые органы не позднее пяти рабочих дней до наступления ближайшего установленного законодательством срока представления налоговой декларации (расчета) по налогу на добавленную стоимость.</w:t>
      </w:r>
    </w:p>
    <w:p w:rsidR="000873A0" w:rsidRDefault="000873A0" w:rsidP="000873A0">
      <w:pPr>
        <w:pStyle w:val="ConsPlusNormal"/>
        <w:ind w:firstLine="540"/>
        <w:jc w:val="both"/>
      </w:pPr>
      <w:hyperlink r:id="rId881" w:history="1">
        <w:r>
          <w:rPr>
            <w:color w:val="0000FF"/>
          </w:rPr>
          <w:t>Форма</w:t>
        </w:r>
      </w:hyperlink>
      <w:r>
        <w:t xml:space="preserve"> и формат уведомления устанавливаются Министерством по налогам и сборам Республики Беларусь.</w:t>
      </w:r>
    </w:p>
    <w:p w:rsidR="000873A0" w:rsidRDefault="000873A0" w:rsidP="000873A0">
      <w:pPr>
        <w:pStyle w:val="ConsPlusNormal"/>
        <w:jc w:val="both"/>
      </w:pPr>
      <w:r>
        <w:t xml:space="preserve">(п. 8 статьи 108 введен </w:t>
      </w:r>
      <w:hyperlink r:id="rId882"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Title"/>
        <w:jc w:val="center"/>
        <w:outlineLvl w:val="1"/>
      </w:pPr>
      <w:r>
        <w:t>ГЛАВА 13</w:t>
      </w:r>
    </w:p>
    <w:p w:rsidR="000873A0" w:rsidRDefault="000873A0" w:rsidP="000873A0">
      <w:pPr>
        <w:pStyle w:val="ConsPlusTitle"/>
        <w:jc w:val="center"/>
      </w:pPr>
      <w:r>
        <w:t>АКЦИЗЫ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109. Плательщики акцизов</w:t>
      </w:r>
    </w:p>
    <w:p w:rsidR="000873A0" w:rsidRDefault="000873A0" w:rsidP="000873A0">
      <w:pPr>
        <w:pStyle w:val="ConsPlusNormal"/>
        <w:jc w:val="both"/>
      </w:pPr>
    </w:p>
    <w:p w:rsidR="000873A0" w:rsidRDefault="000873A0" w:rsidP="000873A0">
      <w:pPr>
        <w:pStyle w:val="ConsPlusNormal"/>
        <w:ind w:firstLine="540"/>
        <w:jc w:val="both"/>
      </w:pPr>
      <w:r>
        <w:t>Плательщиками акцизов (далее в настоящей главе - плательщики) признаются:</w:t>
      </w:r>
    </w:p>
    <w:p w:rsidR="000873A0" w:rsidRDefault="000873A0" w:rsidP="000873A0">
      <w:pPr>
        <w:pStyle w:val="ConsPlusNormal"/>
        <w:ind w:firstLine="540"/>
        <w:jc w:val="both"/>
      </w:pPr>
      <w:hyperlink r:id="rId883" w:history="1">
        <w:r>
          <w:rPr>
            <w:color w:val="0000FF"/>
          </w:rPr>
          <w:t>организации</w:t>
        </w:r>
      </w:hyperlink>
      <w:r>
        <w:t xml:space="preserve"> с учетом особенностей, установленных </w:t>
      </w:r>
      <w:hyperlink w:anchor="P1797" w:history="1">
        <w:r>
          <w:rPr>
            <w:color w:val="0000FF"/>
          </w:rPr>
          <w:t>статьей 110</w:t>
        </w:r>
      </w:hyperlink>
      <w:r>
        <w:t xml:space="preserve"> настоящего Кодекса;</w:t>
      </w:r>
    </w:p>
    <w:p w:rsidR="000873A0" w:rsidRDefault="000873A0" w:rsidP="000873A0">
      <w:pPr>
        <w:pStyle w:val="ConsPlusNormal"/>
        <w:ind w:firstLine="540"/>
        <w:jc w:val="both"/>
      </w:pPr>
      <w:r>
        <w:t xml:space="preserve">индивидуальные </w:t>
      </w:r>
      <w:hyperlink r:id="rId884" w:history="1">
        <w:r>
          <w:rPr>
            <w:color w:val="0000FF"/>
          </w:rPr>
          <w:t>предприниматели</w:t>
        </w:r>
      </w:hyperlink>
      <w:r>
        <w:t xml:space="preserve"> с учетом особенностей, установленных </w:t>
      </w:r>
      <w:hyperlink w:anchor="P1797" w:history="1">
        <w:r>
          <w:rPr>
            <w:color w:val="0000FF"/>
          </w:rPr>
          <w:t>статьей 110</w:t>
        </w:r>
      </w:hyperlink>
      <w:r>
        <w:t xml:space="preserve"> настоящего Кодекса;</w:t>
      </w:r>
    </w:p>
    <w:p w:rsidR="000873A0" w:rsidRDefault="000873A0" w:rsidP="000873A0">
      <w:pPr>
        <w:pStyle w:val="ConsPlusNormal"/>
        <w:ind w:firstLine="540"/>
        <w:jc w:val="both"/>
      </w:pPr>
      <w:r>
        <w:t xml:space="preserve">физические лица, на которых в соответствии с настоящим Кодексом, </w:t>
      </w:r>
      <w:hyperlink r:id="rId885" w:history="1">
        <w:r>
          <w:rPr>
            <w:color w:val="0000FF"/>
          </w:rPr>
          <w:t>Законом</w:t>
        </w:r>
      </w:hyperlink>
      <w:r>
        <w:t xml:space="preserve"> Республики Беларусь "О таможенном регулировании в Республике Беларусь", актами, составляющими право Евразийского экономического союза, и (или) актами Президента Республики Беларусь возложена обязанность по уплате акцизов, взимаемых при ввозе товаров на территорию Республики Беларусь.</w:t>
      </w:r>
    </w:p>
    <w:p w:rsidR="000873A0" w:rsidRDefault="000873A0" w:rsidP="000873A0">
      <w:pPr>
        <w:pStyle w:val="ConsPlusNormal"/>
        <w:jc w:val="both"/>
      </w:pPr>
      <w:r>
        <w:t xml:space="preserve">(в ред. Законов Республики Беларусь от 30.12.2011 </w:t>
      </w:r>
      <w:hyperlink r:id="rId886" w:history="1">
        <w:r>
          <w:rPr>
            <w:color w:val="0000FF"/>
          </w:rPr>
          <w:t>N 330-З</w:t>
        </w:r>
      </w:hyperlink>
      <w:r>
        <w:t xml:space="preserve">, от 26.10.2012 </w:t>
      </w:r>
      <w:hyperlink r:id="rId887" w:history="1">
        <w:r>
          <w:rPr>
            <w:color w:val="0000FF"/>
          </w:rPr>
          <w:t>N 431-З</w:t>
        </w:r>
      </w:hyperlink>
      <w:r>
        <w:t xml:space="preserve">, от 30.12.2014 </w:t>
      </w:r>
      <w:hyperlink r:id="rId888" w:history="1">
        <w:r>
          <w:rPr>
            <w:color w:val="0000FF"/>
          </w:rPr>
          <w:t>N 224-З</w:t>
        </w:r>
      </w:hyperlink>
      <w:r>
        <w:t xml:space="preserve">, от 30.12.2015 </w:t>
      </w:r>
      <w:hyperlink r:id="rId889"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207" w:name="P1797"/>
      <w:bookmarkEnd w:id="207"/>
      <w:r>
        <w:rPr>
          <w:b/>
        </w:rPr>
        <w:t>Статья 110. Особенности признания плательщиками отдельных организаций и индивидуальных предпринимателей при реализации (передаче) подакцизных товаров</w:t>
      </w:r>
    </w:p>
    <w:p w:rsidR="000873A0" w:rsidRDefault="000873A0" w:rsidP="000873A0">
      <w:pPr>
        <w:pStyle w:val="ConsPlusNormal"/>
        <w:jc w:val="both"/>
      </w:pPr>
    </w:p>
    <w:p w:rsidR="000873A0" w:rsidRDefault="000873A0" w:rsidP="000873A0">
      <w:pPr>
        <w:pStyle w:val="ConsPlusNormal"/>
        <w:ind w:firstLine="540"/>
        <w:jc w:val="both"/>
      </w:pPr>
      <w:r>
        <w:t>1. Исключен.</w:t>
      </w:r>
    </w:p>
    <w:p w:rsidR="000873A0" w:rsidRDefault="000873A0" w:rsidP="000873A0">
      <w:pPr>
        <w:pStyle w:val="ConsPlusNormal"/>
        <w:jc w:val="both"/>
      </w:pPr>
      <w:r>
        <w:lastRenderedPageBreak/>
        <w:t xml:space="preserve">(п. 1 статьи 110 исключен с 1 января 2014 года. - </w:t>
      </w:r>
      <w:hyperlink r:id="rId89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 При реализации ввезенных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предприниматели, которым поручена реализация подакцизных товаров.</w:t>
      </w:r>
    </w:p>
    <w:p w:rsidR="000873A0" w:rsidRDefault="000873A0" w:rsidP="000873A0">
      <w:pPr>
        <w:pStyle w:val="ConsPlusNormal"/>
        <w:jc w:val="both"/>
      </w:pPr>
      <w:r>
        <w:t xml:space="preserve">(в ред. </w:t>
      </w:r>
      <w:hyperlink r:id="rId89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 При ввозе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предприниматели, ввозящие подакцизные товары.</w:t>
      </w:r>
    </w:p>
    <w:p w:rsidR="000873A0" w:rsidRDefault="000873A0" w:rsidP="000873A0">
      <w:pPr>
        <w:pStyle w:val="ConsPlusNormal"/>
        <w:jc w:val="both"/>
      </w:pPr>
      <w:r>
        <w:t xml:space="preserve">(в ред. </w:t>
      </w:r>
      <w:hyperlink r:id="rId89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4. Плательщиками, производящими подакцизные </w:t>
      </w:r>
      <w:hyperlink w:anchor="P1816" w:history="1">
        <w:r>
          <w:rPr>
            <w:color w:val="0000FF"/>
          </w:rPr>
          <w:t>товары</w:t>
        </w:r>
      </w:hyperlink>
      <w:r>
        <w:t>, признаются организации и индивидуальные предприниматели, осуществляющие производство подакцизных товаров из любого вида сырья (давальческого или собственного) и (или) с использованием подакцизных товаров.</w:t>
      </w:r>
    </w:p>
    <w:p w:rsidR="000873A0" w:rsidRDefault="000873A0" w:rsidP="000873A0">
      <w:pPr>
        <w:pStyle w:val="ConsPlusNormal"/>
        <w:ind w:firstLine="540"/>
        <w:jc w:val="both"/>
      </w:pPr>
      <w:r>
        <w:t>К производству подакцизных товаров относятся также розлив подакцизной алкогольной продукции и пива, осуществляемый как часть общего процесса производства этих подакцизных товаров в соответствии с требованиями государственных стандартов и (или) других технических правовых актов, которые регламентируют процесс производства указанных подакцизных товаров и утверждены в установленном законодательством порядке, и любые виды смешения товаров в местах их хранения и реализации (за исключением реализуемой по розничным ценам алкогольной продукции, произведенной путем смешения алкогольной продукции организациями, индивидуальными предпринимателями, осуществляющими общественное питание), в результате которого получается подакцизный товар.</w:t>
      </w:r>
    </w:p>
    <w:p w:rsidR="000873A0" w:rsidRDefault="000873A0" w:rsidP="000873A0">
      <w:pPr>
        <w:pStyle w:val="ConsPlusNormal"/>
        <w:jc w:val="both"/>
      </w:pPr>
      <w:r>
        <w:t xml:space="preserve">(в ред. </w:t>
      </w:r>
      <w:hyperlink r:id="rId89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Плательщиками, производящими подакцизные товары, признаются организации и (или) индивидуальные предприниматели, осуществляющие контрактное производство табачных изделий.</w:t>
      </w:r>
    </w:p>
    <w:p w:rsidR="000873A0" w:rsidRDefault="000873A0" w:rsidP="000873A0">
      <w:pPr>
        <w:pStyle w:val="ConsPlusNormal"/>
        <w:jc w:val="both"/>
      </w:pPr>
      <w:r>
        <w:t xml:space="preserve">(часть третья п. 4 статьи 110 введена </w:t>
      </w:r>
      <w:hyperlink r:id="rId89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208" w:name="P1810"/>
      <w:bookmarkEnd w:id="208"/>
      <w:r>
        <w:t xml:space="preserve">5. Плательщиками признаются организации и индивидуальные предприниматели при реализации (передаче) газа углеводородного сжиженного и газа природного топливного компримированного для заправки транспортных средств (включая собственные транспортные </w:t>
      </w:r>
      <w:r>
        <w:lastRenderedPageBreak/>
        <w:t>средства) через автозаправочные станции, а также с использованием топливно-раздаточного оборудования.</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110 исключен с 1 января 2014 года. - </w:t>
      </w:r>
      <w:hyperlink r:id="rId895" w:history="1">
        <w:r>
          <w:rPr>
            <w:color w:val="0000FF"/>
          </w:rPr>
          <w:t>Закон</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111. Подакцизные товары</w:t>
      </w:r>
    </w:p>
    <w:p w:rsidR="000873A0" w:rsidRDefault="000873A0" w:rsidP="000873A0">
      <w:pPr>
        <w:pStyle w:val="ConsPlusNormal"/>
        <w:jc w:val="both"/>
      </w:pPr>
    </w:p>
    <w:p w:rsidR="000873A0" w:rsidRDefault="000873A0" w:rsidP="000873A0">
      <w:pPr>
        <w:pStyle w:val="ConsPlusNormal"/>
        <w:ind w:firstLine="540"/>
        <w:jc w:val="both"/>
      </w:pPr>
      <w:bookmarkStart w:id="209" w:name="P1816"/>
      <w:bookmarkEnd w:id="209"/>
      <w:r>
        <w:t>1. Подакцизными товарами признаются:</w:t>
      </w:r>
    </w:p>
    <w:p w:rsidR="000873A0" w:rsidRDefault="000873A0" w:rsidP="000873A0">
      <w:pPr>
        <w:pStyle w:val="ConsPlusNormal"/>
        <w:ind w:firstLine="540"/>
        <w:jc w:val="both"/>
      </w:pPr>
      <w:r>
        <w:t>1.1. спирт;</w:t>
      </w:r>
    </w:p>
    <w:p w:rsidR="000873A0" w:rsidRDefault="000873A0" w:rsidP="000873A0">
      <w:pPr>
        <w:pStyle w:val="ConsPlusNormal"/>
        <w:jc w:val="both"/>
      </w:pPr>
      <w:r>
        <w:t xml:space="preserve">(пп. 1.1 статьи 111 в ред. </w:t>
      </w:r>
      <w:hyperlink r:id="rId89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1.2. алкогольная продукция;</w:t>
      </w:r>
    </w:p>
    <w:p w:rsidR="000873A0" w:rsidRDefault="000873A0" w:rsidP="000873A0">
      <w:pPr>
        <w:pStyle w:val="ConsPlusNormal"/>
        <w:jc w:val="both"/>
      </w:pPr>
      <w:r>
        <w:t xml:space="preserve">(пп. 1.2 статьи 111 в ред. </w:t>
      </w:r>
      <w:hyperlink r:id="rId89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1.3. непищевая спиртосодержащая продукция в виде растворов, эмульсий, суспензий, произведенных с использованием этилового спирта из всех видов сырья, иных спиртосодержащих продуктов;</w:t>
      </w:r>
    </w:p>
    <w:p w:rsidR="000873A0" w:rsidRDefault="000873A0" w:rsidP="000873A0">
      <w:pPr>
        <w:pStyle w:val="ConsPlusNormal"/>
        <w:ind w:firstLine="540"/>
        <w:jc w:val="both"/>
      </w:pPr>
      <w:r>
        <w:t>1.4. пиво, пивной коктейль.</w:t>
      </w:r>
    </w:p>
    <w:p w:rsidR="000873A0" w:rsidRDefault="000873A0" w:rsidP="000873A0">
      <w:pPr>
        <w:pStyle w:val="ConsPlusNormal"/>
        <w:ind w:firstLine="540"/>
        <w:jc w:val="both"/>
      </w:pPr>
      <w:r>
        <w:t>Для целей настоящей главы пивным коктейлем признается продукт, изготовленный путем купажирования пива или специального пива и других компонентов без добавления этилового ректификованного спирта из пищевого сырья, с содержанием пива в готовом пивном коктейле не менее 50 процентов;</w:t>
      </w:r>
    </w:p>
    <w:p w:rsidR="000873A0" w:rsidRDefault="000873A0" w:rsidP="000873A0">
      <w:pPr>
        <w:pStyle w:val="ConsPlusNormal"/>
        <w:jc w:val="both"/>
      </w:pPr>
      <w:r>
        <w:t xml:space="preserve">(пп. 1.4 статьи 111 в ред. </w:t>
      </w:r>
      <w:hyperlink r:id="rId89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1.5. слабоалкогольные напитки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0873A0" w:rsidRDefault="000873A0" w:rsidP="000873A0">
      <w:pPr>
        <w:pStyle w:val="ConsPlusNormal"/>
        <w:ind w:firstLine="540"/>
        <w:jc w:val="both"/>
      </w:pPr>
      <w:r>
        <w:t>Для целей настоящей главы признаются:</w:t>
      </w:r>
    </w:p>
    <w:p w:rsidR="000873A0" w:rsidRDefault="000873A0" w:rsidP="000873A0">
      <w:pPr>
        <w:pStyle w:val="ConsPlusNormal"/>
        <w:ind w:firstLine="540"/>
        <w:jc w:val="both"/>
      </w:pPr>
      <w:r>
        <w:t>слабоалкогольными натуральными напитками - слабоалкогольные напитки, содержащие этиловый спирт только эндогенного происхождения, изготовленные без использования консервантов (за исключением сорбиновой кислоты и ее солей), подсластителей, искусственных и идентичных натуральным ароматизаторов, синтетических и искусственных красителей;</w:t>
      </w:r>
    </w:p>
    <w:p w:rsidR="000873A0" w:rsidRDefault="000873A0" w:rsidP="000873A0">
      <w:pPr>
        <w:pStyle w:val="ConsPlusNormal"/>
        <w:ind w:firstLine="540"/>
        <w:jc w:val="both"/>
      </w:pPr>
      <w:r>
        <w:t>иными слабоалкогольными напитками - слабоалкогольные напитки, за исключением слабоалкогольных натуральных напитков;</w:t>
      </w:r>
    </w:p>
    <w:p w:rsidR="000873A0" w:rsidRDefault="000873A0" w:rsidP="000873A0">
      <w:pPr>
        <w:pStyle w:val="ConsPlusNormal"/>
        <w:jc w:val="both"/>
      </w:pPr>
      <w:r>
        <w:t xml:space="preserve">(пп. 1.5 статьи 111 в ред. </w:t>
      </w:r>
      <w:hyperlink r:id="rId89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1.6. табачные изделия;</w:t>
      </w:r>
    </w:p>
    <w:p w:rsidR="000873A0" w:rsidRDefault="000873A0" w:rsidP="000873A0">
      <w:pPr>
        <w:pStyle w:val="ConsPlusNormal"/>
        <w:ind w:firstLine="540"/>
        <w:jc w:val="both"/>
      </w:pPr>
      <w:bookmarkStart w:id="210" w:name="P1831"/>
      <w:bookmarkEnd w:id="210"/>
      <w:r>
        <w:lastRenderedPageBreak/>
        <w:t>1.7. автомобильные бензины;</w:t>
      </w:r>
    </w:p>
    <w:p w:rsidR="000873A0" w:rsidRDefault="000873A0" w:rsidP="000873A0">
      <w:pPr>
        <w:pStyle w:val="ConsPlusNormal"/>
        <w:ind w:firstLine="540"/>
        <w:jc w:val="both"/>
      </w:pPr>
      <w:r>
        <w:t>1.8. дизельное топливо и дизельное топливо с метиловыми эфирами жирных кислот;</w:t>
      </w:r>
    </w:p>
    <w:p w:rsidR="000873A0" w:rsidRDefault="000873A0" w:rsidP="000873A0">
      <w:pPr>
        <w:pStyle w:val="ConsPlusNormal"/>
        <w:jc w:val="both"/>
      </w:pPr>
      <w:r>
        <w:t xml:space="preserve">(пп. 1.8 статьи 111 в ред. </w:t>
      </w:r>
      <w:hyperlink r:id="rId90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11" w:name="P1834"/>
      <w:bookmarkEnd w:id="211"/>
      <w:r>
        <w:t>1.9. судовое топливо;</w:t>
      </w:r>
    </w:p>
    <w:p w:rsidR="000873A0" w:rsidRDefault="000873A0" w:rsidP="000873A0">
      <w:pPr>
        <w:pStyle w:val="ConsPlusNormal"/>
        <w:ind w:firstLine="540"/>
        <w:jc w:val="both"/>
      </w:pPr>
      <w:bookmarkStart w:id="212" w:name="P1835"/>
      <w:bookmarkEnd w:id="212"/>
      <w:r>
        <w:t>1.10. газ углеводородный сжиженный и газ природный топливный компримированный, используемые в качестве автомобильного топлива;</w:t>
      </w:r>
    </w:p>
    <w:p w:rsidR="000873A0" w:rsidRDefault="000873A0" w:rsidP="000873A0">
      <w:pPr>
        <w:pStyle w:val="ConsPlusNormal"/>
        <w:ind w:firstLine="540"/>
        <w:jc w:val="both"/>
      </w:pPr>
      <w:r>
        <w:t>1.11. масло для дизельных и (или) карбюраторных (инжекторных) двигателей;</w:t>
      </w:r>
    </w:p>
    <w:p w:rsidR="000873A0" w:rsidRDefault="000873A0" w:rsidP="000873A0">
      <w:pPr>
        <w:pStyle w:val="ConsPlusNormal"/>
        <w:ind w:firstLine="540"/>
        <w:jc w:val="both"/>
      </w:pPr>
      <w:r>
        <w:t>1.12. исключен;</w:t>
      </w:r>
    </w:p>
    <w:p w:rsidR="000873A0" w:rsidRDefault="000873A0" w:rsidP="000873A0">
      <w:pPr>
        <w:pStyle w:val="ConsPlusNormal"/>
        <w:jc w:val="both"/>
      </w:pPr>
      <w:r>
        <w:t xml:space="preserve">(пп. 1.12 статьи 111 исключен с 1 января 2014 года. - </w:t>
      </w:r>
      <w:hyperlink r:id="rId90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1.13. сидры;</w:t>
      </w:r>
    </w:p>
    <w:p w:rsidR="000873A0" w:rsidRDefault="000873A0" w:rsidP="000873A0">
      <w:pPr>
        <w:pStyle w:val="ConsPlusNormal"/>
        <w:jc w:val="both"/>
      </w:pPr>
      <w:r>
        <w:t xml:space="preserve">(пп. 1.13 статьи 111 введен </w:t>
      </w:r>
      <w:hyperlink r:id="rId90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1.14. пищевая спиртосодержащая продукция в виде растворов, эмульсий, суспензий, произведенных с использованием этилового спирта.</w:t>
      </w:r>
    </w:p>
    <w:p w:rsidR="000873A0" w:rsidRDefault="000873A0" w:rsidP="000873A0">
      <w:pPr>
        <w:pStyle w:val="ConsPlusNormal"/>
        <w:jc w:val="both"/>
      </w:pPr>
      <w:r>
        <w:t xml:space="preserve">(пп. 1.14 статьи 111 введен </w:t>
      </w:r>
      <w:hyperlink r:id="rId903"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2. Не признаются подакцизными товарами:</w:t>
      </w:r>
    </w:p>
    <w:p w:rsidR="000873A0" w:rsidRDefault="000873A0" w:rsidP="000873A0">
      <w:pPr>
        <w:pStyle w:val="ConsPlusNormal"/>
        <w:ind w:firstLine="540"/>
        <w:jc w:val="both"/>
      </w:pPr>
      <w:r>
        <w:t>2.1. спиртосодержащие растворы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p w:rsidR="000873A0" w:rsidRDefault="000873A0" w:rsidP="000873A0">
      <w:pPr>
        <w:pStyle w:val="ConsPlusNormal"/>
        <w:ind w:firstLine="540"/>
        <w:jc w:val="both"/>
      </w:pPr>
      <w:r>
        <w:t>2.2. спиртосодержащие лекарственные средства, разрешенные к промышленному производству, реализации и медицинскому применению на территории Республики Беларусь в порядке, установленном законодательством;</w:t>
      </w:r>
    </w:p>
    <w:p w:rsidR="000873A0" w:rsidRDefault="000873A0" w:rsidP="000873A0">
      <w:pPr>
        <w:pStyle w:val="ConsPlusNormal"/>
        <w:ind w:firstLine="540"/>
        <w:jc w:val="both"/>
      </w:pPr>
      <w:r>
        <w:t>2.3. спиртосодержащие лекарственные средства, изготавливаемые в аптеках по индивидуальным назначениям (рецептам) врача или требованиям (заявкам) организации здравоохранения, включая гомеопатические лекарственные средства;</w:t>
      </w:r>
    </w:p>
    <w:p w:rsidR="000873A0" w:rsidRDefault="000873A0" w:rsidP="000873A0">
      <w:pPr>
        <w:pStyle w:val="ConsPlusNormal"/>
        <w:ind w:firstLine="540"/>
        <w:jc w:val="both"/>
      </w:pPr>
      <w:r>
        <w:t>2.4. спиртосодержащие средства и препараты ветеринарного назначения, допущенные к производству и (или) применению на территории Республики Беларусь в порядке, установленном законодательством;</w:t>
      </w:r>
    </w:p>
    <w:p w:rsidR="000873A0" w:rsidRDefault="000873A0" w:rsidP="000873A0">
      <w:pPr>
        <w:pStyle w:val="ConsPlusNormal"/>
        <w:ind w:firstLine="540"/>
        <w:jc w:val="both"/>
      </w:pPr>
      <w:r>
        <w:t>2.5. спиртосодержащие парфюмерно-косметические средства;</w:t>
      </w:r>
    </w:p>
    <w:p w:rsidR="000873A0" w:rsidRDefault="000873A0" w:rsidP="000873A0">
      <w:pPr>
        <w:pStyle w:val="ConsPlusNormal"/>
        <w:ind w:firstLine="540"/>
        <w:jc w:val="both"/>
      </w:pPr>
      <w:r>
        <w:t>2.6. побочные продукты и спиртосодержащие отходы, образующиеся в соответствии с технологическим процессом при производстве на территории Республики Беларусь этилового спирта, алкогольной продукции;</w:t>
      </w:r>
    </w:p>
    <w:p w:rsidR="000873A0" w:rsidRDefault="000873A0" w:rsidP="000873A0">
      <w:pPr>
        <w:pStyle w:val="ConsPlusNormal"/>
        <w:ind w:firstLine="540"/>
        <w:jc w:val="both"/>
      </w:pPr>
      <w:r>
        <w:lastRenderedPageBreak/>
        <w:t>2.7. коньячный и плодовый спирт, виноматериалы.</w:t>
      </w:r>
    </w:p>
    <w:p w:rsidR="000873A0" w:rsidRDefault="000873A0" w:rsidP="000873A0">
      <w:pPr>
        <w:pStyle w:val="ConsPlusNormal"/>
        <w:ind w:firstLine="540"/>
        <w:jc w:val="both"/>
      </w:pPr>
      <w:r>
        <w:t>Для целей настоящей главы признаются:</w:t>
      </w:r>
    </w:p>
    <w:p w:rsidR="000873A0" w:rsidRDefault="000873A0" w:rsidP="000873A0">
      <w:pPr>
        <w:pStyle w:val="ConsPlusNormal"/>
        <w:ind w:firstLine="540"/>
        <w:jc w:val="both"/>
      </w:pPr>
      <w:r>
        <w:t>коньячным спиртом - винный дистиллят с объемной долей этилового спирта от 55 до 70 процентов, изготовленный фракционной перегонкой коньячного виноматериала, ввозимый в 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0873A0" w:rsidRDefault="000873A0" w:rsidP="000873A0">
      <w:pPr>
        <w:pStyle w:val="ConsPlusNormal"/>
        <w:ind w:firstLine="540"/>
        <w:jc w:val="both"/>
      </w:pPr>
      <w:r>
        <w:t>плодовым спиртом - дистиллят с объемной долей этилового спирта от 52 до 86 процентов, изготовленный в результате перегонки (ректификации) плодового виноматериала, сброженного плодово-ягодного сока, сброженных плодово-ягодных выжимок, дрожжевых и гущевых осадков, плодового спирта-сырца, ввозимый в 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0873A0" w:rsidRDefault="000873A0" w:rsidP="000873A0">
      <w:pPr>
        <w:pStyle w:val="ConsPlusNormal"/>
        <w:ind w:firstLine="540"/>
        <w:jc w:val="both"/>
      </w:pPr>
      <w:r>
        <w:t>виноматериалами - винодельческая продукция, ввозимая в авто- или железнодорожных цистернах емкостью не менее 1000 дал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 либо реализуемая (передаваемая)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w:t>
      </w:r>
    </w:p>
    <w:p w:rsidR="000873A0" w:rsidRDefault="000873A0" w:rsidP="000873A0">
      <w:pPr>
        <w:pStyle w:val="ConsPlusNormal"/>
        <w:jc w:val="both"/>
      </w:pPr>
      <w:r>
        <w:t xml:space="preserve">(пп. 2.7 статьи 111 в ред. </w:t>
      </w:r>
      <w:hyperlink r:id="rId90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2.8. дезинфицирующие средства;</w:t>
      </w:r>
    </w:p>
    <w:p w:rsidR="000873A0" w:rsidRDefault="000873A0" w:rsidP="000873A0">
      <w:pPr>
        <w:pStyle w:val="ConsPlusNormal"/>
        <w:ind w:firstLine="540"/>
        <w:jc w:val="both"/>
      </w:pPr>
      <w:r>
        <w:t>2.9. товары бытовой химии;</w:t>
      </w:r>
    </w:p>
    <w:p w:rsidR="000873A0" w:rsidRDefault="000873A0" w:rsidP="000873A0">
      <w:pPr>
        <w:pStyle w:val="ConsPlusNormal"/>
        <w:ind w:firstLine="540"/>
        <w:jc w:val="both"/>
      </w:pPr>
      <w:r>
        <w:t>2.10. исключен;</w:t>
      </w:r>
    </w:p>
    <w:p w:rsidR="000873A0" w:rsidRDefault="000873A0" w:rsidP="000873A0">
      <w:pPr>
        <w:pStyle w:val="ConsPlusNormal"/>
        <w:jc w:val="both"/>
      </w:pPr>
      <w:r>
        <w:t xml:space="preserve">(пп. 2.10 статьи 111 исключен с 1 января 2014 года. - </w:t>
      </w:r>
      <w:hyperlink r:id="rId905"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2.11. табак, используемый в качестве сырья для производства табачных изделий.</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Перечень документов, представляемых заинтересованным лицом для выдачи заключения об отнесении отдельных товаров к подакцизным, сроки его выдачи и действия, а также размер взимаемой платы, предусмотрены в </w:t>
      </w:r>
      <w:hyperlink r:id="rId906" w:history="1">
        <w:r>
          <w:rPr>
            <w:color w:val="0000FF"/>
          </w:rPr>
          <w:t>пункте 1.20</w:t>
        </w:r>
      </w:hyperlink>
      <w:r>
        <w:rPr>
          <w:color w:val="0A2666"/>
        </w:rPr>
        <w:t xml:space="preserve"> постановления Совета Министров </w:t>
      </w:r>
      <w:r>
        <w:rPr>
          <w:color w:val="0A2666"/>
        </w:rPr>
        <w:lastRenderedPageBreak/>
        <w:t>Республики Беларусь от 17.02.2012 N 156.</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3. Министерство здравоохранения Республики Беларусь, Белорусский государственный концерн по нефти и химии, Белорусский государственный концерн пищевой промышленности в пределах своей компетенции по обращению заинтересованных рассматривают вопросы отнесения отдельных товаров к подакцизным и (или) к товарам, не признаваемым подакцизными, и выдают соответствующие заключения.</w:t>
      </w:r>
    </w:p>
    <w:p w:rsidR="000873A0" w:rsidRDefault="000873A0" w:rsidP="000873A0">
      <w:pPr>
        <w:pStyle w:val="ConsPlusNormal"/>
        <w:jc w:val="both"/>
      </w:pPr>
      <w:r>
        <w:t xml:space="preserve">(п. 3 статьи 111 введен </w:t>
      </w:r>
      <w:hyperlink r:id="rId907" w:history="1">
        <w:r>
          <w:rPr>
            <w:color w:val="0000FF"/>
          </w:rPr>
          <w:t>Законом</w:t>
        </w:r>
      </w:hyperlink>
      <w:r>
        <w:t xml:space="preserve"> Республики Беларусь от 30.12.2011 N 330-З; в ред. </w:t>
      </w:r>
      <w:hyperlink r:id="rId908"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112. Ставки акцизов</w:t>
      </w:r>
    </w:p>
    <w:p w:rsidR="000873A0" w:rsidRDefault="000873A0" w:rsidP="000873A0">
      <w:pPr>
        <w:pStyle w:val="ConsPlusNormal"/>
        <w:jc w:val="both"/>
      </w:pPr>
    </w:p>
    <w:p w:rsidR="000873A0" w:rsidRDefault="000873A0" w:rsidP="000873A0">
      <w:pPr>
        <w:pStyle w:val="ConsPlusNormal"/>
        <w:ind w:firstLine="540"/>
        <w:jc w:val="both"/>
      </w:pPr>
      <w:r>
        <w:t>1. В Республике Беларусь действуют единые ставки акцизов как для подакцизных товаров, произведенных на территории Республики Беларусь, так и для подакцизных товаров, ввозимых на территорию Республики Беларусь и (или) реализуемых на территории Республики Беларусь.</w:t>
      </w:r>
    </w:p>
    <w:p w:rsidR="000873A0" w:rsidRDefault="000873A0" w:rsidP="000873A0">
      <w:pPr>
        <w:pStyle w:val="ConsPlusNormal"/>
        <w:jc w:val="both"/>
      </w:pPr>
      <w:r>
        <w:t xml:space="preserve">(в ред. </w:t>
      </w:r>
      <w:hyperlink r:id="rId90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 Ставки акцизов могут устанавливаться:</w:t>
      </w:r>
    </w:p>
    <w:p w:rsidR="000873A0" w:rsidRDefault="000873A0" w:rsidP="000873A0">
      <w:pPr>
        <w:pStyle w:val="ConsPlusNormal"/>
        <w:ind w:firstLine="540"/>
        <w:jc w:val="both"/>
      </w:pPr>
      <w:bookmarkStart w:id="213" w:name="P1873"/>
      <w:bookmarkEnd w:id="213"/>
      <w:r>
        <w:t>в абсолютной сумме на физическую единицу измерения подакцизных товаров (твердые (специфические) ставки);</w:t>
      </w:r>
    </w:p>
    <w:p w:rsidR="000873A0" w:rsidRDefault="000873A0" w:rsidP="000873A0">
      <w:pPr>
        <w:pStyle w:val="ConsPlusNormal"/>
        <w:ind w:firstLine="540"/>
        <w:jc w:val="both"/>
      </w:pPr>
      <w:bookmarkStart w:id="214" w:name="P1874"/>
      <w:bookmarkEnd w:id="214"/>
      <w:r>
        <w:t>в процентах от стоимости подакцизных товаров или таможенной стоимости подакцизных товаров, увеличенной на подлежащие уплате суммы таможенных пошлин (процентные (адвалорные) ставки).</w:t>
      </w:r>
    </w:p>
    <w:p w:rsidR="000873A0" w:rsidRDefault="000873A0" w:rsidP="000873A0">
      <w:pPr>
        <w:pStyle w:val="ConsPlusNormal"/>
        <w:ind w:firstLine="540"/>
        <w:jc w:val="both"/>
      </w:pPr>
      <w:r>
        <w:t xml:space="preserve">3. Ставки акцизов по подакцизным товарам устанавливаются согласно </w:t>
      </w:r>
      <w:hyperlink w:anchor="P9311" w:history="1">
        <w:r>
          <w:rPr>
            <w:color w:val="0000FF"/>
          </w:rPr>
          <w:t>приложению 1</w:t>
        </w:r>
      </w:hyperlink>
      <w:r>
        <w:t xml:space="preserve"> к настоящему Кодексу.</w:t>
      </w:r>
    </w:p>
    <w:p w:rsidR="000873A0" w:rsidRDefault="000873A0" w:rsidP="000873A0">
      <w:pPr>
        <w:pStyle w:val="ConsPlusNormal"/>
        <w:jc w:val="both"/>
      </w:pPr>
      <w:r>
        <w:t xml:space="preserve">(п. 4 статьи 112 исключен с 1 января 2011 года. - </w:t>
      </w:r>
      <w:hyperlink r:id="rId910"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Информация о максимальной розничной цене сигарет с фильтром, производимых на территории Республики Беларусь и ввозимых на ее территорию, размещена на сайте Министерства по налогам и сборам Республики Беларусь (</w:t>
      </w:r>
      <w:r>
        <w:t>http://nalog.gov.by/ru/tabake</w:t>
      </w:r>
      <w:r>
        <w:rPr>
          <w:color w:val="0A2666"/>
        </w:rP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112-1. Особенности применения ставок акцизов на сигареты с фильтром и порядок уведомления плательщиками о максимальных розничных ценах на сигареты с фильтром и их соответствии ценовым группам</w:t>
      </w:r>
    </w:p>
    <w:p w:rsidR="000873A0" w:rsidRDefault="000873A0" w:rsidP="000873A0">
      <w:pPr>
        <w:pStyle w:val="ConsPlusNormal"/>
        <w:ind w:firstLine="540"/>
        <w:jc w:val="both"/>
      </w:pPr>
      <w:r>
        <w:t xml:space="preserve">(введена </w:t>
      </w:r>
      <w:hyperlink r:id="rId911"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lastRenderedPageBreak/>
        <w:t xml:space="preserve">1. Ставки акцизов на сигареты с фильтром применяются на основании заявленных плательщиком максимальных розничных цен за пачку по каждой марке (каждому наименованию) сигарет с фильтром и их соответствия одной из трех ценовых групп, определенных </w:t>
      </w:r>
      <w:hyperlink w:anchor="P9311" w:history="1">
        <w:r>
          <w:rPr>
            <w:color w:val="0000FF"/>
          </w:rPr>
          <w:t>подпунктом 9.4 пункта 9</w:t>
        </w:r>
      </w:hyperlink>
      <w:r>
        <w:t xml:space="preserve"> приложения 1 к настоящему Кодексу (далее - ценовые группы).</w:t>
      </w:r>
    </w:p>
    <w:p w:rsidR="000873A0" w:rsidRDefault="000873A0" w:rsidP="000873A0">
      <w:pPr>
        <w:pStyle w:val="ConsPlusNormal"/>
        <w:ind w:firstLine="540"/>
        <w:jc w:val="both"/>
      </w:pPr>
      <w:r>
        <w:t>Максимальные розничные цены за пачку по каждой марке (каждому наименованию) сигарет с фильтром и соответствие этих цен одной из трех ценовых групп, а также дата начала их применения заявляются плательщиком в уведомлении о максимальной розничной цене сигарет с фильтром (далее - уведомление).</w:t>
      </w:r>
    </w:p>
    <w:p w:rsidR="000873A0" w:rsidRDefault="000873A0" w:rsidP="000873A0">
      <w:pPr>
        <w:pStyle w:val="ConsPlusNormal"/>
        <w:ind w:firstLine="540"/>
        <w:jc w:val="both"/>
      </w:pPr>
      <w:hyperlink r:id="rId912" w:history="1">
        <w:r>
          <w:rPr>
            <w:color w:val="0000FF"/>
          </w:rPr>
          <w:t>Форма</w:t>
        </w:r>
      </w:hyperlink>
      <w:r>
        <w:t xml:space="preserve"> уведомления устанавливается Министерством по налогам и сборам Республики Беларусь.</w:t>
      </w:r>
    </w:p>
    <w:p w:rsidR="000873A0" w:rsidRDefault="000873A0" w:rsidP="000873A0">
      <w:pPr>
        <w:pStyle w:val="ConsPlusNormal"/>
        <w:ind w:firstLine="540"/>
        <w:jc w:val="both"/>
      </w:pPr>
      <w:r>
        <w:t>Для целей настоящей главы под маркой (наименованием) сигарет с фильтром понимается ассортиментная позиция указанных сигарет, отличающаяся от других марок (наименований) одним или несколькими из следующих признаков: индивидуализированным обозначением (названием), присвоенным производителем или лицензиаром, рецептурой, размерами, упаковкой.</w:t>
      </w:r>
    </w:p>
    <w:p w:rsidR="000873A0" w:rsidRDefault="000873A0" w:rsidP="000873A0">
      <w:pPr>
        <w:pStyle w:val="ConsPlusNormal"/>
        <w:ind w:firstLine="540"/>
        <w:jc w:val="both"/>
      </w:pPr>
      <w:bookmarkStart w:id="215" w:name="P1889"/>
      <w:bookmarkEnd w:id="215"/>
      <w:r>
        <w:t xml:space="preserve">2. В целях применения ставок акцизов в отношении сигарет с фильтром, ввозимых на территорию Республики Беларусь и (или) производимых на территории Республики Беларусь, плательщик обязан представить в налоговый орган по месту постановки на учет уведомление не позднее чем за десять календарных дней до начала календарного месяца, начиная с которого указанные в уведомлении максимальные розничные цены будут применяться. Уведомления представляются в налоговый орган по установленной </w:t>
      </w:r>
      <w:hyperlink r:id="rId913" w:history="1">
        <w:r>
          <w:rPr>
            <w:color w:val="0000FF"/>
          </w:rPr>
          <w:t>форме</w:t>
        </w:r>
      </w:hyperlink>
      <w:r>
        <w:t xml:space="preserve"> на бумажном носителе или по установленным форматам в виде электронного документа.</w:t>
      </w:r>
    </w:p>
    <w:p w:rsidR="000873A0" w:rsidRDefault="000873A0" w:rsidP="000873A0">
      <w:pPr>
        <w:pStyle w:val="ConsPlusNormal"/>
        <w:ind w:firstLine="540"/>
        <w:jc w:val="both"/>
      </w:pPr>
      <w:bookmarkStart w:id="216" w:name="P1890"/>
      <w:bookmarkEnd w:id="216"/>
      <w:r>
        <w:t>Заявленные плательщиком в уведомлении максимальные розничные цены за пачку по каждой марке (каждому наименованию) сигарет с фильтром одной из трех ценовых групп применяются с 1-го числа календарного месяца, следующего за датой представления уведомления, и действуют не менее одного календарного месяца.</w:t>
      </w:r>
    </w:p>
    <w:p w:rsidR="000873A0" w:rsidRDefault="000873A0" w:rsidP="000873A0">
      <w:pPr>
        <w:pStyle w:val="ConsPlusNormal"/>
        <w:ind w:firstLine="540"/>
        <w:jc w:val="both"/>
      </w:pPr>
      <w:r>
        <w:t xml:space="preserve">При изменении максимальной розничной цены за пачку сигарет и (или) ее соответствия одной из трех ценовых групп как на все марки (наименования), так и на одну или несколько марок (наименований) сигарет с фильтром плательщик обязан представить новое уведомление в порядке, установленном </w:t>
      </w:r>
      <w:hyperlink w:anchor="P1889" w:history="1">
        <w:r>
          <w:rPr>
            <w:color w:val="0000FF"/>
          </w:rPr>
          <w:t>частью первой</w:t>
        </w:r>
      </w:hyperlink>
      <w:r>
        <w:t xml:space="preserve"> настоящего пункта. Указанные в новом уведомлении максимальные розничные цены и их соответствие одной из трех ценовых групп применяются с 1-го числа календарного месяца, следующего за датой представления этого </w:t>
      </w:r>
      <w:r>
        <w:lastRenderedPageBreak/>
        <w:t xml:space="preserve">уведомления, но не ранее истечения минимального срока действия максимальных розничных цен, установленного </w:t>
      </w:r>
      <w:hyperlink w:anchor="P1890" w:history="1">
        <w:r>
          <w:rPr>
            <w:color w:val="0000FF"/>
          </w:rPr>
          <w:t>частью второй</w:t>
        </w:r>
      </w:hyperlink>
      <w:r>
        <w:t xml:space="preserve"> настоящего пункта.</w:t>
      </w:r>
    </w:p>
    <w:p w:rsidR="000873A0" w:rsidRDefault="000873A0" w:rsidP="000873A0">
      <w:pPr>
        <w:pStyle w:val="ConsPlusNormal"/>
        <w:jc w:val="both"/>
      </w:pPr>
      <w:r>
        <w:t xml:space="preserve">(в ред. </w:t>
      </w:r>
      <w:hyperlink r:id="rId91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 Налоговый орган по месту постановки на учет плательщика в течение одного рабочего дня после представления плательщиком уведомления направляет сведения о максимальных розничных ценах за пачку по каждой марке (каждому наименованию) сигарет с фильтром и их соответствии одной из трех ценовых групп в Министерство по налогам и сборам Республики Беларусь.</w:t>
      </w:r>
    </w:p>
    <w:p w:rsidR="000873A0" w:rsidRDefault="000873A0" w:rsidP="000873A0">
      <w:pPr>
        <w:pStyle w:val="ConsPlusNormal"/>
        <w:ind w:firstLine="540"/>
        <w:jc w:val="both"/>
      </w:pPr>
      <w:r>
        <w:t>Министерство по налогам и сборам Республики Беларусь не позднее трех рабочих дней после поступления уведомлений в налоговый орган по месту постановки на учет плательщика:</w:t>
      </w:r>
    </w:p>
    <w:p w:rsidR="000873A0" w:rsidRDefault="000873A0" w:rsidP="000873A0">
      <w:pPr>
        <w:pStyle w:val="ConsPlusNormal"/>
        <w:ind w:firstLine="540"/>
        <w:jc w:val="both"/>
      </w:pPr>
      <w:bookmarkStart w:id="217" w:name="P1895"/>
      <w:bookmarkEnd w:id="217"/>
      <w:r>
        <w:t>информирует Государственный таможенный комитет Республики Беларусь о заявленных плательщиком максимальных розничных ценах за пачку по каждой марке (каждому наименованию) сигарет с фильтром, ввозимых на территорию Республики Беларусь, и соответствии этих цен одной из трех ценовых групп, а также о дате начала применения этих цен;</w:t>
      </w:r>
    </w:p>
    <w:p w:rsidR="000873A0" w:rsidRDefault="000873A0" w:rsidP="000873A0">
      <w:pPr>
        <w:pStyle w:val="ConsPlusNormal"/>
        <w:ind w:firstLine="540"/>
        <w:jc w:val="both"/>
      </w:pPr>
      <w:r>
        <w:t xml:space="preserve">размещает в сети Интернет на официальном сайте Министерства по налогам и сборам Республики Беларусь </w:t>
      </w:r>
      <w:hyperlink r:id="rId915" w:history="1">
        <w:r>
          <w:rPr>
            <w:color w:val="0000FF"/>
          </w:rPr>
          <w:t>информацию</w:t>
        </w:r>
      </w:hyperlink>
      <w:r>
        <w:t xml:space="preserve"> о заявленных плательщиками максимальных розничных ценах за пачку по каждой марке (каждому наименованию) сигарет с фильтром и соответствии этих цен одной из трех ценовых групп, а также о дате начала их применения.</w:t>
      </w:r>
    </w:p>
    <w:p w:rsidR="000873A0" w:rsidRDefault="000873A0" w:rsidP="000873A0">
      <w:pPr>
        <w:pStyle w:val="ConsPlusNormal"/>
        <w:ind w:firstLine="540"/>
        <w:jc w:val="both"/>
      </w:pPr>
      <w:r>
        <w:t xml:space="preserve">4. Исчисление и уплата акцизов, взимаемых таможенными органами, в отношении сигарет с фильтром производятся на основании максимальных розничных цен за пачку по каждой марке (каждому наименованию) сигарет с фильтром и соответствия этих цен одной из трех ценовых групп, заявленных плательщиками в уведомлениях, информация о которых представлена Министерством по налогам и сборам Республики Беларусь в соответствии с </w:t>
      </w:r>
      <w:hyperlink w:anchor="P1895" w:history="1">
        <w:r>
          <w:rPr>
            <w:color w:val="0000FF"/>
          </w:rPr>
          <w:t>абзацем вторым части второй пункта 3</w:t>
        </w:r>
      </w:hyperlink>
      <w:r>
        <w:t xml:space="preserve"> настоящей статьи.</w:t>
      </w:r>
    </w:p>
    <w:p w:rsidR="000873A0" w:rsidRDefault="000873A0" w:rsidP="000873A0">
      <w:pPr>
        <w:pStyle w:val="ConsPlusNormal"/>
        <w:jc w:val="both"/>
      </w:pPr>
      <w:r>
        <w:t xml:space="preserve">(в ред. </w:t>
      </w:r>
      <w:hyperlink r:id="rId91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Для целей исчисления акцизов, взимаемых таможенными органами, в отношении сигарет с фильтром применяются ставки акцизов в зависимости от установленной плательщиком на эту марку (это наименование) сигарет с фильтром максимальной розничной цены за пачку на день регистрации таможенной декларации таможенным органом (при ввозе товаров из государств, не являющихся членами Евразийского экономического союза) либо на день направления таможенному органу уведомления о поступлении товаров, подлежащих </w:t>
      </w:r>
      <w:r>
        <w:lastRenderedPageBreak/>
        <w:t>маркировке акцизными марками Республики Беларусь (при ввозе товаров из государств - членов Евразийского экономического союза), и соответствии этой цены одной из ценовых групп.</w:t>
      </w:r>
    </w:p>
    <w:p w:rsidR="000873A0" w:rsidRDefault="000873A0" w:rsidP="000873A0">
      <w:pPr>
        <w:pStyle w:val="ConsPlusNormal"/>
        <w:jc w:val="both"/>
      </w:pPr>
      <w:r>
        <w:t>(в ред. Закона Республики Беларусь от 30.12.2015 N 343-З)</w:t>
      </w:r>
    </w:p>
    <w:p w:rsidR="000873A0" w:rsidRDefault="000873A0" w:rsidP="000873A0">
      <w:pPr>
        <w:pStyle w:val="ConsPlusNormal"/>
        <w:ind w:firstLine="540"/>
        <w:jc w:val="both"/>
      </w:pPr>
      <w:r>
        <w:t xml:space="preserve">5. В случае непредставления плательщиком уведомления в порядке, установленном </w:t>
      </w:r>
      <w:hyperlink w:anchor="P1889" w:history="1">
        <w:r>
          <w:rPr>
            <w:color w:val="0000FF"/>
          </w:rPr>
          <w:t>частью первой пункта 2</w:t>
        </w:r>
      </w:hyperlink>
      <w:r>
        <w:t xml:space="preserve"> настоящей статьи, ставки акцизов на сигареты с фильтром применяются по самой высокой (третьей) ценовой группе.</w:t>
      </w:r>
    </w:p>
    <w:p w:rsidR="000873A0" w:rsidRDefault="000873A0" w:rsidP="000873A0">
      <w:pPr>
        <w:pStyle w:val="ConsPlusNormal"/>
        <w:ind w:firstLine="540"/>
        <w:jc w:val="both"/>
      </w:pPr>
      <w:r>
        <w:t xml:space="preserve">В случае отсутствия информации Министерства по налогам и сборам Республики Беларусь, представляемой в соответствии с </w:t>
      </w:r>
      <w:hyperlink w:anchor="P1895" w:history="1">
        <w:r>
          <w:rPr>
            <w:color w:val="0000FF"/>
          </w:rPr>
          <w:t>абзацем вторым части второй пункта 3</w:t>
        </w:r>
      </w:hyperlink>
      <w:r>
        <w:t xml:space="preserve"> настоящей статьи, о максимальных розничных ценах как на все марки (наименования), так и на одну или несколько марок (наименований) сигарет с фильтром на такие марки (наименования) сигарет с фильтром таможенным органом применяются ставки акцизов по самой высокой (третьей) ценовой группе.</w:t>
      </w:r>
    </w:p>
    <w:p w:rsidR="000873A0" w:rsidRDefault="000873A0" w:rsidP="000873A0">
      <w:pPr>
        <w:pStyle w:val="ConsPlusNormal"/>
        <w:ind w:firstLine="540"/>
        <w:jc w:val="both"/>
      </w:pPr>
      <w:r>
        <w:t>6. Организации и индивидуальные предприниматели при осуществлении розничной торговли сигаретами с фильтром реализуют такие сигареты по ценам, не превышающим заявленные плательщиками в уведомлении.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113. Объекты налогообложения акцизами</w:t>
      </w:r>
    </w:p>
    <w:p w:rsidR="000873A0" w:rsidRDefault="000873A0" w:rsidP="000873A0">
      <w:pPr>
        <w:pStyle w:val="ConsPlusNormal"/>
        <w:jc w:val="both"/>
      </w:pPr>
    </w:p>
    <w:p w:rsidR="000873A0" w:rsidRDefault="000873A0" w:rsidP="000873A0">
      <w:pPr>
        <w:pStyle w:val="ConsPlusNormal"/>
        <w:ind w:firstLine="540"/>
        <w:jc w:val="both"/>
      </w:pPr>
      <w:r>
        <w:t>1. Объектами налогообложения акцизами признаются:</w:t>
      </w:r>
    </w:p>
    <w:p w:rsidR="000873A0" w:rsidRDefault="000873A0" w:rsidP="000873A0">
      <w:pPr>
        <w:pStyle w:val="ConsPlusNormal"/>
        <w:ind w:firstLine="540"/>
        <w:jc w:val="both"/>
      </w:pPr>
      <w:r>
        <w:t>1.1. подакцизные товары, производимые плательщиками и реализуемые (передаваемые) ими на территории Республики Беларусь;</w:t>
      </w:r>
    </w:p>
    <w:p w:rsidR="000873A0" w:rsidRDefault="000873A0" w:rsidP="000873A0">
      <w:pPr>
        <w:pStyle w:val="ConsPlusNormal"/>
        <w:ind w:firstLine="540"/>
        <w:jc w:val="both"/>
      </w:pPr>
      <w:r>
        <w:t xml:space="preserve">1.2. ввозимые на территорию Республики Беларусь подакцизные товары и (или) возникновение иных обстоятельств, с наличием которых настоящий Кодекс, </w:t>
      </w:r>
      <w:hyperlink r:id="rId917" w:history="1">
        <w:r>
          <w:rPr>
            <w:color w:val="0000FF"/>
          </w:rPr>
          <w:t>Закон</w:t>
        </w:r>
      </w:hyperlink>
      <w:r>
        <w:t xml:space="preserve"> Республики Беларусь "О таможенном регулировании в Республике Беларусь", акты, составляющие право Евразийского экономического союза, и (или) акты Президента Республики Беларусь связывают возникновение обязанности по уплате акцизов;</w:t>
      </w:r>
    </w:p>
    <w:p w:rsidR="000873A0" w:rsidRDefault="000873A0" w:rsidP="000873A0">
      <w:pPr>
        <w:pStyle w:val="ConsPlusNormal"/>
        <w:jc w:val="both"/>
      </w:pPr>
      <w:r>
        <w:t xml:space="preserve">(в ред. Законов Республики Беларусь от 30.12.2011 </w:t>
      </w:r>
      <w:hyperlink r:id="rId918" w:history="1">
        <w:r>
          <w:rPr>
            <w:color w:val="0000FF"/>
          </w:rPr>
          <w:t>N 330-З</w:t>
        </w:r>
      </w:hyperlink>
      <w:r>
        <w:t xml:space="preserve">, от 26.10.2012 </w:t>
      </w:r>
      <w:hyperlink r:id="rId919" w:history="1">
        <w:r>
          <w:rPr>
            <w:color w:val="0000FF"/>
          </w:rPr>
          <w:t>N 431-З</w:t>
        </w:r>
      </w:hyperlink>
      <w:r>
        <w:t xml:space="preserve">, от 30.12.2014 </w:t>
      </w:r>
      <w:hyperlink r:id="rId920" w:history="1">
        <w:r>
          <w:rPr>
            <w:color w:val="0000FF"/>
          </w:rPr>
          <w:t>N 224-З</w:t>
        </w:r>
      </w:hyperlink>
      <w:r>
        <w:t xml:space="preserve">, от 30.12.2015 </w:t>
      </w:r>
      <w:hyperlink r:id="rId921" w:history="1">
        <w:r>
          <w:rPr>
            <w:color w:val="0000FF"/>
          </w:rPr>
          <w:t>N 343-З</w:t>
        </w:r>
      </w:hyperlink>
      <w:r>
        <w:t>)</w:t>
      </w:r>
    </w:p>
    <w:p w:rsidR="000873A0" w:rsidRDefault="000873A0" w:rsidP="000873A0">
      <w:pPr>
        <w:pStyle w:val="ConsPlusNormal"/>
        <w:ind w:firstLine="540"/>
        <w:jc w:val="both"/>
      </w:pPr>
      <w:r>
        <w:t>1.3. подакцизные товары, ввезенные на территорию Республики Беларусь, при реализации (передаче).</w:t>
      </w:r>
    </w:p>
    <w:p w:rsidR="000873A0" w:rsidRDefault="000873A0" w:rsidP="000873A0">
      <w:pPr>
        <w:pStyle w:val="ConsPlusNormal"/>
        <w:jc w:val="both"/>
      </w:pPr>
      <w:r>
        <w:t xml:space="preserve">(в ред. </w:t>
      </w:r>
      <w:hyperlink r:id="rId92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218" w:name="P1913"/>
      <w:bookmarkEnd w:id="218"/>
      <w:r>
        <w:t xml:space="preserve">Подакцизные товары, ввезенные на территорию Республики Беларусь, в отношении которых установлены твердые (специфические) </w:t>
      </w:r>
      <w:hyperlink w:anchor="P1873" w:history="1">
        <w:r>
          <w:rPr>
            <w:color w:val="0000FF"/>
          </w:rPr>
          <w:t>ставки</w:t>
        </w:r>
      </w:hyperlink>
      <w:r>
        <w:t xml:space="preserve"> акцизов, не признаются объектом налогообложения акцизами при реализации (передаче) в случаях, если при ввозе на территорию Республики Беларусь этих подакцизных товаров произведена уплата </w:t>
      </w:r>
      <w:r>
        <w:lastRenderedPageBreak/>
        <w:t>акцизов либо применено освобождение от акцизов в соответствии с законодательством.</w:t>
      </w:r>
    </w:p>
    <w:p w:rsidR="000873A0" w:rsidRDefault="000873A0" w:rsidP="000873A0">
      <w:pPr>
        <w:pStyle w:val="ConsPlusNormal"/>
        <w:jc w:val="both"/>
      </w:pPr>
      <w:r>
        <w:t xml:space="preserve">(в ред. Законов Республики Беларусь от 15.10.2010 </w:t>
      </w:r>
      <w:hyperlink r:id="rId923" w:history="1">
        <w:r>
          <w:rPr>
            <w:color w:val="0000FF"/>
          </w:rPr>
          <w:t>N 174-З</w:t>
        </w:r>
      </w:hyperlink>
      <w:r>
        <w:t xml:space="preserve">, от 26.10.2012 </w:t>
      </w:r>
      <w:hyperlink r:id="rId924" w:history="1">
        <w:r>
          <w:rPr>
            <w:color w:val="0000FF"/>
          </w:rPr>
          <w:t>N 431-З</w:t>
        </w:r>
      </w:hyperlink>
      <w:r>
        <w:t>)</w:t>
      </w:r>
    </w:p>
    <w:p w:rsidR="000873A0" w:rsidRDefault="000873A0" w:rsidP="000873A0">
      <w:pPr>
        <w:pStyle w:val="ConsPlusNormal"/>
        <w:ind w:firstLine="540"/>
        <w:jc w:val="both"/>
      </w:pPr>
      <w:r>
        <w:t>Факт уплаты акцизов (освобождения от акцизов в соответствии с законодательством) при ввозе подакцизных товаров на территорию Республики Беларусь подтверждается:</w:t>
      </w:r>
    </w:p>
    <w:p w:rsidR="000873A0" w:rsidRDefault="000873A0" w:rsidP="000873A0">
      <w:pPr>
        <w:pStyle w:val="ConsPlusNormal"/>
        <w:jc w:val="both"/>
      </w:pPr>
      <w:r>
        <w:t xml:space="preserve">(в ред. Законов Республики Беларусь от 15.10.2010 </w:t>
      </w:r>
      <w:hyperlink r:id="rId925" w:history="1">
        <w:r>
          <w:rPr>
            <w:color w:val="0000FF"/>
          </w:rPr>
          <w:t>N 174-З</w:t>
        </w:r>
      </w:hyperlink>
      <w:r>
        <w:t xml:space="preserve">, от 26.10.2012 </w:t>
      </w:r>
      <w:hyperlink r:id="rId926" w:history="1">
        <w:r>
          <w:rPr>
            <w:color w:val="0000FF"/>
          </w:rPr>
          <w:t>N 431-З</w:t>
        </w:r>
      </w:hyperlink>
      <w:r>
        <w:t>)</w:t>
      </w:r>
    </w:p>
    <w:p w:rsidR="000873A0" w:rsidRDefault="000873A0" w:rsidP="000873A0">
      <w:pPr>
        <w:pStyle w:val="ConsPlusNormal"/>
        <w:ind w:firstLine="540"/>
        <w:jc w:val="both"/>
      </w:pPr>
      <w:r>
        <w:t xml:space="preserve">налоговым </w:t>
      </w:r>
      <w:hyperlink r:id="rId927" w:history="1">
        <w:r>
          <w:rPr>
            <w:color w:val="0000FF"/>
          </w:rPr>
          <w:t>органом</w:t>
        </w:r>
      </w:hyperlink>
      <w:r>
        <w:t xml:space="preserve"> Республики Беларусь - в отношении подакцизных товаров, ввозимых из государств - членов Евразийского экономического союза, за исключением ввоза подакцизных товаров, подлежащих маркировке акцизными марками Республики Беларусь;</w:t>
      </w:r>
    </w:p>
    <w:p w:rsidR="000873A0" w:rsidRDefault="000873A0" w:rsidP="000873A0">
      <w:pPr>
        <w:pStyle w:val="ConsPlusNormal"/>
        <w:jc w:val="both"/>
      </w:pPr>
      <w:r>
        <w:t xml:space="preserve">(в ред. Законов Республики Беларусь от 15.10.2010 </w:t>
      </w:r>
      <w:hyperlink r:id="rId928" w:history="1">
        <w:r>
          <w:rPr>
            <w:color w:val="0000FF"/>
          </w:rPr>
          <w:t>N 174-З</w:t>
        </w:r>
      </w:hyperlink>
      <w:r>
        <w:t xml:space="preserve">, от 30.12.2011 </w:t>
      </w:r>
      <w:hyperlink r:id="rId929" w:history="1">
        <w:r>
          <w:rPr>
            <w:color w:val="0000FF"/>
          </w:rPr>
          <w:t>N 330-З</w:t>
        </w:r>
      </w:hyperlink>
      <w:r>
        <w:t xml:space="preserve">, от 30.12.2015 </w:t>
      </w:r>
      <w:hyperlink r:id="rId930" w:history="1">
        <w:r>
          <w:rPr>
            <w:color w:val="0000FF"/>
          </w:rPr>
          <w:t>N 343-З</w:t>
        </w:r>
      </w:hyperlink>
      <w:r>
        <w:t>)</w:t>
      </w:r>
    </w:p>
    <w:p w:rsidR="000873A0" w:rsidRDefault="000873A0" w:rsidP="000873A0">
      <w:pPr>
        <w:pStyle w:val="ConsPlusNormal"/>
        <w:ind w:firstLine="540"/>
        <w:jc w:val="both"/>
      </w:pPr>
      <w:r>
        <w:t xml:space="preserve">таможенным </w:t>
      </w:r>
      <w:hyperlink r:id="rId931" w:history="1">
        <w:r>
          <w:rPr>
            <w:color w:val="0000FF"/>
          </w:rPr>
          <w:t>органом</w:t>
        </w:r>
      </w:hyperlink>
      <w:r>
        <w:t xml:space="preserve"> Республики Беларусь - в отношении подакцизных товаров, ввозимых на территорию Республики Беларусь с территории государств иных, чем государства - члены Евразийского экономического союза, а также при ввозе с территории государств - членов Евразийского экономического союза подакцизных товаров, подлежащих маркировке акцизными марками Республики Беларусь;</w:t>
      </w:r>
    </w:p>
    <w:p w:rsidR="000873A0" w:rsidRDefault="000873A0" w:rsidP="000873A0">
      <w:pPr>
        <w:pStyle w:val="ConsPlusNormal"/>
        <w:jc w:val="both"/>
      </w:pPr>
      <w:r>
        <w:t xml:space="preserve">(в ред. Законов Республики Беларусь от 15.10.2010 </w:t>
      </w:r>
      <w:hyperlink r:id="rId932" w:history="1">
        <w:r>
          <w:rPr>
            <w:color w:val="0000FF"/>
          </w:rPr>
          <w:t>N 174-З</w:t>
        </w:r>
      </w:hyperlink>
      <w:r>
        <w:t xml:space="preserve">, от 30.12.2011 </w:t>
      </w:r>
      <w:hyperlink r:id="rId933" w:history="1">
        <w:r>
          <w:rPr>
            <w:color w:val="0000FF"/>
          </w:rPr>
          <w:t>N 330-З</w:t>
        </w:r>
      </w:hyperlink>
      <w:r>
        <w:t xml:space="preserve">, от 30.12.2015 </w:t>
      </w:r>
      <w:hyperlink r:id="rId934" w:history="1">
        <w:r>
          <w:rPr>
            <w:color w:val="0000FF"/>
          </w:rPr>
          <w:t>N 343-З</w:t>
        </w:r>
      </w:hyperlink>
      <w:r>
        <w:t>)</w:t>
      </w:r>
    </w:p>
    <w:p w:rsidR="000873A0" w:rsidRDefault="000873A0" w:rsidP="000873A0">
      <w:pPr>
        <w:pStyle w:val="ConsPlusNormal"/>
        <w:ind w:firstLine="540"/>
        <w:jc w:val="both"/>
      </w:pPr>
      <w:r>
        <w:t xml:space="preserve">1.4. подакцизные товары, указанные в </w:t>
      </w:r>
      <w:hyperlink w:anchor="P1835" w:history="1">
        <w:r>
          <w:rPr>
            <w:color w:val="0000FF"/>
          </w:rPr>
          <w:t>подпункте 1.10 пункта 1 статьи 111</w:t>
        </w:r>
      </w:hyperlink>
      <w:r>
        <w:t xml:space="preserve"> настоящего Кодекса, реализуемые (передаваемые) на территории Республики Беларусь плательщиками, определенными </w:t>
      </w:r>
      <w:hyperlink w:anchor="P1810" w:history="1">
        <w:r>
          <w:rPr>
            <w:color w:val="0000FF"/>
          </w:rPr>
          <w:t>пунктом 5 статьи 110</w:t>
        </w:r>
      </w:hyperlink>
      <w:r>
        <w:t xml:space="preserve"> настоящего Кодекса.</w:t>
      </w:r>
    </w:p>
    <w:p w:rsidR="000873A0" w:rsidRDefault="000873A0" w:rsidP="000873A0">
      <w:pPr>
        <w:pStyle w:val="ConsPlusNormal"/>
        <w:jc w:val="both"/>
      </w:pPr>
      <w:r>
        <w:t xml:space="preserve">(пп. 1.4 статьи 113 введен </w:t>
      </w:r>
      <w:hyperlink r:id="rId93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2. Для целей настоящей главы реализацией (передачей) подакцизных товаров признаются также:</w:t>
      </w:r>
    </w:p>
    <w:p w:rsidR="000873A0" w:rsidRDefault="000873A0" w:rsidP="000873A0">
      <w:pPr>
        <w:pStyle w:val="ConsPlusNormal"/>
        <w:ind w:firstLine="540"/>
        <w:jc w:val="both"/>
      </w:pPr>
      <w:r>
        <w:t>2.1. безвозмездная передача подакцизных товаров, обмен с участием подакцизных товаров, передача (реализация) подакцизных товаров плательщиком своим работникам;</w:t>
      </w:r>
    </w:p>
    <w:p w:rsidR="000873A0" w:rsidRDefault="000873A0" w:rsidP="000873A0">
      <w:pPr>
        <w:pStyle w:val="ConsPlusNormal"/>
        <w:ind w:firstLine="540"/>
        <w:jc w:val="both"/>
      </w:pPr>
      <w:r>
        <w:t xml:space="preserve">2.2. передача подакцизных товаров в качестве </w:t>
      </w:r>
      <w:hyperlink r:id="rId936" w:history="1">
        <w:r>
          <w:rPr>
            <w:color w:val="0000FF"/>
          </w:rPr>
          <w:t>предметов</w:t>
        </w:r>
      </w:hyperlink>
      <w:r>
        <w:t xml:space="preserve"> залога залогодателем залогодержателю (кредитору) при неисполнении или ненадлежащем исполнении обеспеченного залогом обязательства, передача подакцизных товаров по соглашению о предоставлении </w:t>
      </w:r>
      <w:hyperlink r:id="rId937" w:history="1">
        <w:r>
          <w:rPr>
            <w:color w:val="0000FF"/>
          </w:rPr>
          <w:t>отступного</w:t>
        </w:r>
      </w:hyperlink>
      <w:r>
        <w:t xml:space="preserve"> или </w:t>
      </w:r>
      <w:hyperlink r:id="rId938" w:history="1">
        <w:r>
          <w:rPr>
            <w:color w:val="0000FF"/>
          </w:rPr>
          <w:t>новации</w:t>
        </w:r>
      </w:hyperlink>
      <w:r>
        <w:t xml:space="preserve">, договору </w:t>
      </w:r>
      <w:hyperlink r:id="rId939" w:history="1">
        <w:r>
          <w:rPr>
            <w:color w:val="0000FF"/>
          </w:rPr>
          <w:t>займа</w:t>
        </w:r>
      </w:hyperlink>
      <w:r>
        <w:t>;</w:t>
      </w:r>
    </w:p>
    <w:p w:rsidR="000873A0" w:rsidRDefault="000873A0" w:rsidP="000873A0">
      <w:pPr>
        <w:pStyle w:val="ConsPlusNormal"/>
        <w:jc w:val="both"/>
      </w:pPr>
      <w:r>
        <w:t xml:space="preserve">(в ред. Законов Республики Беларусь от 26.10.2012 </w:t>
      </w:r>
      <w:hyperlink r:id="rId940" w:history="1">
        <w:r>
          <w:rPr>
            <w:color w:val="0000FF"/>
          </w:rPr>
          <w:t>N 431-З</w:t>
        </w:r>
      </w:hyperlink>
      <w:r>
        <w:t xml:space="preserve">, от 31.12.2013 </w:t>
      </w:r>
      <w:hyperlink r:id="rId941" w:history="1">
        <w:r>
          <w:rPr>
            <w:color w:val="0000FF"/>
          </w:rPr>
          <w:t>N 96-З</w:t>
        </w:r>
      </w:hyperlink>
      <w:r>
        <w:t>)</w:t>
      </w:r>
    </w:p>
    <w:p w:rsidR="000873A0" w:rsidRDefault="000873A0" w:rsidP="000873A0">
      <w:pPr>
        <w:pStyle w:val="ConsPlusNormal"/>
        <w:ind w:firstLine="540"/>
        <w:jc w:val="both"/>
      </w:pPr>
      <w:r>
        <w:t xml:space="preserve">2.3. передача плательщиком произведенных им подакцизных </w:t>
      </w:r>
      <w:r>
        <w:lastRenderedPageBreak/>
        <w:t>товаров для использования на собственные нужды.</w:t>
      </w:r>
    </w:p>
    <w:p w:rsidR="000873A0" w:rsidRDefault="000873A0" w:rsidP="000873A0">
      <w:pPr>
        <w:pStyle w:val="ConsPlusNormal"/>
        <w:ind w:firstLine="540"/>
        <w:jc w:val="both"/>
      </w:pPr>
      <w:r>
        <w:t xml:space="preserve">Для целей настоящей главы использованием подакцизных товаров на собственные нужды признаются любое использование плательщиком подакцизных товаров в производственных и непроизводственных целях, прочее выбытие подакцизных товаров, в том числе включение стоимости этих подакцизных товаров в затраты плательщика по производству и реализации товаров (работ, услуг), имущественных прав, учитываемые при налогообложении, и (или) во </w:t>
      </w:r>
      <w:hyperlink w:anchor="P2507" w:history="1">
        <w:r>
          <w:rPr>
            <w:color w:val="0000FF"/>
          </w:rPr>
          <w:t>внереализационные расходы</w:t>
        </w:r>
      </w:hyperlink>
      <w:r>
        <w:t xml:space="preserve"> при исчислении налога на прибыль для организаций (подоходного </w:t>
      </w:r>
      <w:hyperlink w:anchor="P3650" w:history="1">
        <w:r>
          <w:rPr>
            <w:color w:val="0000FF"/>
          </w:rPr>
          <w:t>налога</w:t>
        </w:r>
      </w:hyperlink>
      <w:r>
        <w:t xml:space="preserve"> с физических лиц - для индивидуальных предпринимателей), а также за счет иных источников, за исключением фактических потерь подакцизных товаров при хранении, перемещении и транспортировке в пределах норм естественной убыли, утвержденных в установленном порядке. Фактические потери подакцизных товаров при хранении, перемещении и транспортировке сверх норм естественной убыли, утвержденных в установленном порядке, для целей настоящей главы признаются использованием на собственные нужды.</w:t>
      </w:r>
    </w:p>
    <w:p w:rsidR="000873A0" w:rsidRDefault="000873A0" w:rsidP="000873A0">
      <w:pPr>
        <w:pStyle w:val="ConsPlusNormal"/>
        <w:ind w:firstLine="540"/>
        <w:jc w:val="both"/>
      </w:pPr>
      <w:r>
        <w:t>При этом под естественной убылью понимаются потери (уменьшение количества продукции при сохранении качества в пределах требований нормативных правовых актов), являющиеся следствием естественного изменения физико-химических свойств и (или) воздействия метеорологических факторов. К естественной убыли не относятся технологические потери и потери от брака, потери, вызванные нарушением требований технических нормативных правовых актов, правил перевозки грузов, несовершенством средств защиты товаров от потерь и состоянием применяемого технологического оборудования, а также потери вследствие повреждения тары и изменения качества продукции;</w:t>
      </w:r>
    </w:p>
    <w:p w:rsidR="000873A0" w:rsidRDefault="000873A0" w:rsidP="000873A0">
      <w:pPr>
        <w:pStyle w:val="ConsPlusNormal"/>
        <w:jc w:val="both"/>
      </w:pPr>
      <w:r>
        <w:t xml:space="preserve">(часть третья пп. 2.3 статьи 113 введена </w:t>
      </w:r>
      <w:hyperlink r:id="rId94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2.4. передача плательщиком произведенных им подакцизных товаров своему структурному подразделению для дальнейшего производства неподакцизных товаров;</w:t>
      </w:r>
    </w:p>
    <w:p w:rsidR="000873A0" w:rsidRDefault="000873A0" w:rsidP="000873A0">
      <w:pPr>
        <w:pStyle w:val="ConsPlusNormal"/>
        <w:ind w:firstLine="540"/>
        <w:jc w:val="both"/>
      </w:pPr>
      <w:r>
        <w:t>2.5. передача плательщиком произведенных им подакцизных товаров в качестве сырья (материалов) на переработку на давальческих условиях;</w:t>
      </w:r>
    </w:p>
    <w:p w:rsidR="000873A0" w:rsidRDefault="000873A0" w:rsidP="000873A0">
      <w:pPr>
        <w:pStyle w:val="ConsPlusNormal"/>
        <w:ind w:firstLine="540"/>
        <w:jc w:val="both"/>
      </w:pPr>
      <w:r>
        <w:t xml:space="preserve">2.6. передача плательщиком произведенных им подакцизных товаров в качестве взноса (вклада) в уставный фонд организаций, а также в качестве вклада по </w:t>
      </w:r>
      <w:hyperlink r:id="rId943" w:history="1">
        <w:r>
          <w:rPr>
            <w:color w:val="0000FF"/>
          </w:rPr>
          <w:t>договору</w:t>
        </w:r>
      </w:hyperlink>
      <w:r>
        <w:t xml:space="preserve"> простого товарищества (договору о совместной деятельности);</w:t>
      </w:r>
    </w:p>
    <w:p w:rsidR="000873A0" w:rsidRDefault="000873A0" w:rsidP="000873A0">
      <w:pPr>
        <w:pStyle w:val="ConsPlusNormal"/>
        <w:ind w:firstLine="540"/>
        <w:jc w:val="both"/>
      </w:pPr>
      <w:r>
        <w:t xml:space="preserve">2.7. передача организацией (хозяйственным обществом или </w:t>
      </w:r>
      <w:r>
        <w:lastRenderedPageBreak/>
        <w:t xml:space="preserve">товариществом) произведенных ею подакцизных товаров своему участнику (его правопреемнику или наследнику) при выходе (выбытии) его из организации (хозяйственного общества или товарищества), а также передача подакцизных товаров, произведенных в рамках </w:t>
      </w:r>
      <w:hyperlink r:id="rId944" w:history="1">
        <w:r>
          <w:rPr>
            <w:color w:val="0000FF"/>
          </w:rPr>
          <w:t>договора</w:t>
        </w:r>
      </w:hyperlink>
      <w:r>
        <w:t xml:space="preserve"> простого товарищества (договора о совместной деятельности), участнику (его правопреемнику или наследнику) указанного договора при выделении его доли из имущества, находящегося в общей собственности участников договора, или разделе такого имущества;</w:t>
      </w:r>
    </w:p>
    <w:p w:rsidR="000873A0" w:rsidRDefault="000873A0" w:rsidP="000873A0">
      <w:pPr>
        <w:pStyle w:val="ConsPlusNormal"/>
        <w:ind w:firstLine="540"/>
        <w:jc w:val="both"/>
      </w:pPr>
      <w:r>
        <w:t>2.8. передача плательщиком произведенных им из давальческого сырья подакцизных товаров владельцу (собственнику) указанного сырья либо другим лицам.</w:t>
      </w:r>
    </w:p>
    <w:p w:rsidR="000873A0" w:rsidRDefault="000873A0" w:rsidP="000873A0">
      <w:pPr>
        <w:pStyle w:val="ConsPlusNormal"/>
        <w:ind w:firstLine="540"/>
        <w:jc w:val="both"/>
      </w:pPr>
      <w:r>
        <w:t>Давальческим сырьем признаются сырье, материалы, продукция, передаваемые их владельцами (собственниками) без оплаты другим организациям и индивидуальным предпринимателям для производства подакцизных товаров путем переработки (доработки), включая розлив. Давальческим сырьем не являются приобретенные и (или) произведенные сырье, материалы, продукция, стоимость которых учтена организацией или индивидуальным предпринимателем в стоимости работ (услуг) по производству подакцизных товаров из давальческого сырья;</w:t>
      </w:r>
    </w:p>
    <w:p w:rsidR="000873A0" w:rsidRDefault="000873A0" w:rsidP="000873A0">
      <w:pPr>
        <w:pStyle w:val="ConsPlusNormal"/>
        <w:ind w:firstLine="540"/>
        <w:jc w:val="both"/>
      </w:pPr>
      <w:r>
        <w:t>2.9. отгрузка (передача) плательщиком произведенных им при контрактном производстве табачных изделий заказчику и (или) другим лицам.</w:t>
      </w:r>
    </w:p>
    <w:p w:rsidR="000873A0" w:rsidRDefault="000873A0" w:rsidP="000873A0">
      <w:pPr>
        <w:pStyle w:val="ConsPlusNormal"/>
        <w:jc w:val="both"/>
      </w:pPr>
      <w:r>
        <w:t xml:space="preserve">(пп. 2.9 статьи 113 введен </w:t>
      </w:r>
      <w:hyperlink r:id="rId945"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114. Освобождение от акцизов при реализации (передаче) подакцизных товаров</w:t>
      </w:r>
    </w:p>
    <w:p w:rsidR="000873A0" w:rsidRDefault="000873A0" w:rsidP="000873A0">
      <w:pPr>
        <w:pStyle w:val="ConsPlusNormal"/>
        <w:jc w:val="both"/>
      </w:pPr>
    </w:p>
    <w:p w:rsidR="000873A0" w:rsidRDefault="000873A0" w:rsidP="000873A0">
      <w:pPr>
        <w:pStyle w:val="ConsPlusNormal"/>
        <w:ind w:firstLine="540"/>
        <w:jc w:val="both"/>
      </w:pPr>
      <w:r>
        <w:t>1. Освобождаются от акцизов:</w:t>
      </w:r>
    </w:p>
    <w:p w:rsidR="000873A0" w:rsidRDefault="000873A0" w:rsidP="000873A0">
      <w:pPr>
        <w:pStyle w:val="ConsPlusNormal"/>
        <w:ind w:firstLine="540"/>
        <w:jc w:val="both"/>
      </w:pPr>
      <w:r>
        <w:t xml:space="preserve">1.1. подакцизные товары при реализации в </w:t>
      </w:r>
      <w:hyperlink r:id="rId946" w:history="1">
        <w:r>
          <w:rPr>
            <w:color w:val="0000FF"/>
          </w:rPr>
          <w:t>магазинах</w:t>
        </w:r>
      </w:hyperlink>
      <w:r>
        <w:t xml:space="preserve"> беспошлинной торговли в зоне таможенного контроля, а также магазинах беспошлинной торговли для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w:t>
      </w:r>
    </w:p>
    <w:p w:rsidR="000873A0" w:rsidRDefault="000873A0" w:rsidP="000873A0">
      <w:pPr>
        <w:pStyle w:val="ConsPlusNormal"/>
        <w:ind w:firstLine="540"/>
        <w:jc w:val="both"/>
      </w:pPr>
      <w:r>
        <w:t>1.2. исключен;</w:t>
      </w:r>
    </w:p>
    <w:p w:rsidR="000873A0" w:rsidRDefault="000873A0" w:rsidP="000873A0">
      <w:pPr>
        <w:pStyle w:val="ConsPlusNormal"/>
        <w:jc w:val="both"/>
      </w:pPr>
      <w:r>
        <w:t xml:space="preserve">(пп. 1.2 статьи 114 исключен с 1 января 2014 года. - </w:t>
      </w:r>
      <w:hyperlink r:id="rId94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1.3. спирт при его реализации (отпуске) для производства лекарственных средств белорусским организациям, которым </w:t>
      </w:r>
      <w:hyperlink r:id="rId948" w:history="1">
        <w:r>
          <w:rPr>
            <w:color w:val="0000FF"/>
          </w:rPr>
          <w:t>разрешено</w:t>
        </w:r>
      </w:hyperlink>
      <w:r>
        <w:t xml:space="preserve"> их производство;</w:t>
      </w:r>
    </w:p>
    <w:p w:rsidR="000873A0" w:rsidRDefault="000873A0" w:rsidP="000873A0">
      <w:pPr>
        <w:pStyle w:val="ConsPlusNormal"/>
        <w:ind w:firstLine="540"/>
        <w:jc w:val="both"/>
      </w:pPr>
      <w:r>
        <w:lastRenderedPageBreak/>
        <w:t xml:space="preserve">1.4. конфискованные и (или) </w:t>
      </w:r>
      <w:hyperlink r:id="rId949" w:history="1">
        <w:r>
          <w:rPr>
            <w:color w:val="0000FF"/>
          </w:rPr>
          <w:t>бесхозяйные</w:t>
        </w:r>
      </w:hyperlink>
      <w:r>
        <w:t xml:space="preserve"> подакцизные товары, подакцизные товары, от которых произошел отказ в пользу государства и которые подлежат обращению в государственную собственность, промышленной переработке под контролем уполномоченных органов либо уничтожению, при их реализации (передаче);</w:t>
      </w:r>
    </w:p>
    <w:p w:rsidR="000873A0" w:rsidRDefault="000873A0" w:rsidP="000873A0">
      <w:pPr>
        <w:pStyle w:val="ConsPlusNormal"/>
        <w:ind w:firstLine="540"/>
        <w:jc w:val="both"/>
      </w:pPr>
      <w:r>
        <w:t>1.5. при реализации (передаче) подакцизные товары, помещенные под таможенную процедуру экспорта, реэкспорта, а также вывезенные (без обязательств об обратном ввозе на территорию Республики Беларусь) в государства - члены Евразийского экономического союза, при условии подтверждения фактического вывоза подакцизных товаров за пределы территории Республики Беларусь.</w:t>
      </w:r>
    </w:p>
    <w:p w:rsidR="000873A0" w:rsidRDefault="000873A0" w:rsidP="000873A0">
      <w:pPr>
        <w:pStyle w:val="ConsPlusNormal"/>
        <w:jc w:val="both"/>
      </w:pPr>
      <w:r>
        <w:t xml:space="preserve">(в ред. Законов Республики Беларусь от 15.10.2010 </w:t>
      </w:r>
      <w:hyperlink r:id="rId950" w:history="1">
        <w:r>
          <w:rPr>
            <w:color w:val="0000FF"/>
          </w:rPr>
          <w:t>N 174-З</w:t>
        </w:r>
      </w:hyperlink>
      <w:r>
        <w:t xml:space="preserve">, от 30.12.2011 </w:t>
      </w:r>
      <w:hyperlink r:id="rId951" w:history="1">
        <w:r>
          <w:rPr>
            <w:color w:val="0000FF"/>
          </w:rPr>
          <w:t>N 330-З</w:t>
        </w:r>
      </w:hyperlink>
      <w:r>
        <w:t xml:space="preserve">, от 26.10.2012 </w:t>
      </w:r>
      <w:hyperlink r:id="rId952" w:history="1">
        <w:r>
          <w:rPr>
            <w:color w:val="0000FF"/>
          </w:rPr>
          <w:t>N 431-З</w:t>
        </w:r>
      </w:hyperlink>
      <w:r>
        <w:t xml:space="preserve">, от 30.12.2015 </w:t>
      </w:r>
      <w:hyperlink r:id="rId953" w:history="1">
        <w:r>
          <w:rPr>
            <w:color w:val="0000FF"/>
          </w:rPr>
          <w:t>N 343-З</w:t>
        </w:r>
      </w:hyperlink>
      <w:r>
        <w:t>)</w:t>
      </w:r>
    </w:p>
    <w:p w:rsidR="000873A0" w:rsidRDefault="000873A0" w:rsidP="000873A0">
      <w:pPr>
        <w:pStyle w:val="ConsPlusNormal"/>
        <w:ind w:firstLine="540"/>
        <w:jc w:val="both"/>
      </w:pPr>
      <w:r>
        <w:t>Действие настоящего подпункта не распространяется на реализацию (передачу) подакцизных товаров, вывозимых за пределы Республики Беларусь по товарообменным (бартерным) операциям (кроме вывоза подакцизных товаров в государства - члены Евразийского экономического союза);</w:t>
      </w:r>
    </w:p>
    <w:p w:rsidR="000873A0" w:rsidRDefault="000873A0" w:rsidP="000873A0">
      <w:pPr>
        <w:pStyle w:val="ConsPlusNormal"/>
        <w:jc w:val="both"/>
      </w:pPr>
      <w:r>
        <w:t xml:space="preserve">(в ред. Законов Республики Беларусь от 26.10.2012 </w:t>
      </w:r>
      <w:hyperlink r:id="rId954" w:history="1">
        <w:r>
          <w:rPr>
            <w:color w:val="0000FF"/>
          </w:rPr>
          <w:t>N 431-З</w:t>
        </w:r>
      </w:hyperlink>
      <w:r>
        <w:t xml:space="preserve">, от 30.12.2015 </w:t>
      </w:r>
      <w:hyperlink r:id="rId955" w:history="1">
        <w:r>
          <w:rPr>
            <w:color w:val="0000FF"/>
          </w:rPr>
          <w:t>N 343-З</w:t>
        </w:r>
      </w:hyperlink>
      <w:r>
        <w:t>)</w:t>
      </w:r>
    </w:p>
    <w:p w:rsidR="000873A0" w:rsidRDefault="000873A0" w:rsidP="000873A0">
      <w:pPr>
        <w:pStyle w:val="ConsPlusNormal"/>
        <w:ind w:firstLine="540"/>
        <w:jc w:val="both"/>
      </w:pPr>
      <w:r>
        <w:t>1.6. исключен.</w:t>
      </w:r>
    </w:p>
    <w:p w:rsidR="000873A0" w:rsidRDefault="000873A0" w:rsidP="000873A0">
      <w:pPr>
        <w:pStyle w:val="ConsPlusNormal"/>
        <w:jc w:val="both"/>
      </w:pPr>
      <w:r>
        <w:t xml:space="preserve">(пп. 1.6 статьи 114 исключен с 1 января 2014 года. - </w:t>
      </w:r>
      <w:hyperlink r:id="rId95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 Подтверждением фактического вывоза подакцизных товаров за пределы Республики Беларусь (кроме вывоза подакцизных товаров в государства - члены Евразийского экономического союза) является наличие у плательщика:</w:t>
      </w:r>
    </w:p>
    <w:p w:rsidR="000873A0" w:rsidRDefault="000873A0" w:rsidP="000873A0">
      <w:pPr>
        <w:pStyle w:val="ConsPlusNormal"/>
        <w:jc w:val="both"/>
      </w:pPr>
      <w:r>
        <w:t xml:space="preserve">(в ред. Законов Республики Беларусь от 15.10.2010 </w:t>
      </w:r>
      <w:hyperlink r:id="rId957" w:history="1">
        <w:r>
          <w:rPr>
            <w:color w:val="0000FF"/>
          </w:rPr>
          <w:t>N 174-З</w:t>
        </w:r>
      </w:hyperlink>
      <w:r>
        <w:t xml:space="preserve">, от 30.12.2011 </w:t>
      </w:r>
      <w:hyperlink r:id="rId958" w:history="1">
        <w:r>
          <w:rPr>
            <w:color w:val="0000FF"/>
          </w:rPr>
          <w:t>N 330-З</w:t>
        </w:r>
      </w:hyperlink>
      <w:r>
        <w:t xml:space="preserve">, от 30.12.2015 </w:t>
      </w:r>
      <w:hyperlink r:id="rId959" w:history="1">
        <w:r>
          <w:rPr>
            <w:color w:val="0000FF"/>
          </w:rPr>
          <w:t>N 343-З</w:t>
        </w:r>
      </w:hyperlink>
      <w:r>
        <w:t>)</w:t>
      </w:r>
    </w:p>
    <w:p w:rsidR="000873A0" w:rsidRDefault="000873A0" w:rsidP="000873A0">
      <w:pPr>
        <w:pStyle w:val="ConsPlusNormal"/>
        <w:ind w:firstLine="540"/>
        <w:jc w:val="both"/>
      </w:pPr>
      <w:r>
        <w:t>контракта плательщика, заключенного с нерезидентом Республики Беларусь, на основании которого осуществляется реализация (передача) подакцизных товаров;</w:t>
      </w:r>
    </w:p>
    <w:p w:rsidR="000873A0" w:rsidRDefault="000873A0" w:rsidP="000873A0">
      <w:pPr>
        <w:pStyle w:val="ConsPlusNormal"/>
        <w:ind w:firstLine="540"/>
        <w:jc w:val="both"/>
      </w:pPr>
      <w:r>
        <w:t xml:space="preserve">копии заверенной личной номерной печатью должностного лица таможенного органа </w:t>
      </w:r>
      <w:hyperlink r:id="rId960"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личной номерной 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w:t>
      </w:r>
      <w:r>
        <w:lastRenderedPageBreak/>
        <w:t xml:space="preserve">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реестра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 </w:t>
      </w:r>
      <w:hyperlink r:id="rId961" w:history="1">
        <w:r>
          <w:rPr>
            <w:color w:val="0000FF"/>
          </w:rPr>
          <w:t>Форма</w:t>
        </w:r>
      </w:hyperlink>
      <w:r>
        <w:t xml:space="preserve"> и </w:t>
      </w:r>
      <w:hyperlink r:id="rId962" w:history="1">
        <w:r>
          <w:rPr>
            <w:color w:val="0000FF"/>
          </w:rPr>
          <w:t>порядок</w:t>
        </w:r>
      </w:hyperlink>
      <w:r>
        <w:t xml:space="preserve"> заполнения реестра номеров электронных таможенных деклараций на товары, являющегося приложением к налоговой декларации (расчету) по акцизам, утверждаются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15.10.2010 </w:t>
      </w:r>
      <w:hyperlink r:id="rId963" w:history="1">
        <w:r>
          <w:rPr>
            <w:color w:val="0000FF"/>
          </w:rPr>
          <w:t>N 174-З</w:t>
        </w:r>
      </w:hyperlink>
      <w:r>
        <w:t xml:space="preserve">, от 26.10.2012 </w:t>
      </w:r>
      <w:hyperlink r:id="rId964" w:history="1">
        <w:r>
          <w:rPr>
            <w:color w:val="0000FF"/>
          </w:rPr>
          <w:t>N 431-З</w:t>
        </w:r>
      </w:hyperlink>
      <w:r>
        <w:t>)</w:t>
      </w:r>
    </w:p>
    <w:p w:rsidR="000873A0" w:rsidRDefault="000873A0" w:rsidP="000873A0">
      <w:pPr>
        <w:pStyle w:val="ConsPlusNormal"/>
        <w:ind w:firstLine="540"/>
        <w:jc w:val="both"/>
      </w:pPr>
      <w:r>
        <w:t>Подтверждением фактического вывоза подакцизных товаров за пределы Республики Беларусь (кроме вывоза подакцизных товаров в государства - члены Евразийского экономического союза) через организации, индивидуальных предпринимателей, оказывающих услуги по заключению контрактов либо заключивших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подакцизных товаров (далее в настоящем пункте - посредник), является наличие у плательщика:</w:t>
      </w:r>
    </w:p>
    <w:p w:rsidR="000873A0" w:rsidRDefault="000873A0" w:rsidP="000873A0">
      <w:pPr>
        <w:pStyle w:val="ConsPlusNormal"/>
        <w:jc w:val="both"/>
      </w:pPr>
      <w:r>
        <w:t xml:space="preserve">(в ред. Законов Республики Беларусь от 15.10.2010 </w:t>
      </w:r>
      <w:hyperlink r:id="rId965" w:history="1">
        <w:r>
          <w:rPr>
            <w:color w:val="0000FF"/>
          </w:rPr>
          <w:t>N 174-З</w:t>
        </w:r>
      </w:hyperlink>
      <w:r>
        <w:t xml:space="preserve">, от 30.12.2011 </w:t>
      </w:r>
      <w:hyperlink r:id="rId966" w:history="1">
        <w:r>
          <w:rPr>
            <w:color w:val="0000FF"/>
          </w:rPr>
          <w:t>N 330-З</w:t>
        </w:r>
      </w:hyperlink>
      <w:r>
        <w:t xml:space="preserve">, от 30.12.2015 </w:t>
      </w:r>
      <w:hyperlink r:id="rId967" w:history="1">
        <w:r>
          <w:rPr>
            <w:color w:val="0000FF"/>
          </w:rPr>
          <w:t>N 343-З</w:t>
        </w:r>
      </w:hyperlink>
      <w:r>
        <w:t>)</w:t>
      </w:r>
    </w:p>
    <w:p w:rsidR="000873A0" w:rsidRDefault="000873A0" w:rsidP="000873A0">
      <w:pPr>
        <w:pStyle w:val="ConsPlusNormal"/>
        <w:ind w:firstLine="540"/>
        <w:jc w:val="both"/>
      </w:pPr>
      <w:r>
        <w:t>договора с посредником;</w:t>
      </w:r>
    </w:p>
    <w:p w:rsidR="000873A0" w:rsidRDefault="000873A0" w:rsidP="000873A0">
      <w:pPr>
        <w:pStyle w:val="ConsPlusNormal"/>
        <w:jc w:val="both"/>
      </w:pPr>
      <w:r>
        <w:t xml:space="preserve">(в ред. </w:t>
      </w:r>
      <w:hyperlink r:id="rId96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копии контракта посредника с иностранной организацией или физическим лицом, на основании которого реализуются подакцизные товары;</w:t>
      </w:r>
    </w:p>
    <w:p w:rsidR="000873A0" w:rsidRDefault="000873A0" w:rsidP="000873A0">
      <w:pPr>
        <w:pStyle w:val="ConsPlusNormal"/>
        <w:jc w:val="both"/>
      </w:pPr>
      <w:r>
        <w:t xml:space="preserve">(в ред. </w:t>
      </w:r>
      <w:hyperlink r:id="rId96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копии заверенной личной номерной печатью должностного лица таможенного органа </w:t>
      </w:r>
      <w:hyperlink r:id="rId970"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личной номерной 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w:t>
      </w:r>
      <w:r>
        <w:lastRenderedPageBreak/>
        <w:t xml:space="preserve">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w:t>
      </w:r>
      <w:hyperlink r:id="rId971"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0873A0" w:rsidRDefault="000873A0" w:rsidP="000873A0">
      <w:pPr>
        <w:pStyle w:val="ConsPlusNormal"/>
        <w:jc w:val="both"/>
      </w:pPr>
      <w:r>
        <w:t xml:space="preserve">(в ред. Законов Республики Беларусь от 15.10.2010 </w:t>
      </w:r>
      <w:hyperlink r:id="rId972" w:history="1">
        <w:r>
          <w:rPr>
            <w:color w:val="0000FF"/>
          </w:rPr>
          <w:t>N 174-З</w:t>
        </w:r>
      </w:hyperlink>
      <w:r>
        <w:t xml:space="preserve">, от 26.10.2012 </w:t>
      </w:r>
      <w:hyperlink r:id="rId973" w:history="1">
        <w:r>
          <w:rPr>
            <w:color w:val="0000FF"/>
          </w:rPr>
          <w:t>N 431-З</w:t>
        </w:r>
      </w:hyperlink>
      <w:r>
        <w:t>)</w:t>
      </w:r>
    </w:p>
    <w:p w:rsidR="000873A0" w:rsidRDefault="000873A0" w:rsidP="000873A0">
      <w:pPr>
        <w:pStyle w:val="ConsPlusNormal"/>
        <w:ind w:firstLine="540"/>
        <w:jc w:val="both"/>
      </w:pPr>
      <w:r>
        <w:t>Подтверждением фактического вывоза за пределы Республики Беларусь (кроме вывоза в государства - члены Евразийского экономического союза) подакцизных товаров, произведенных из давальческого сырья, является наличие у плательщика:</w:t>
      </w:r>
    </w:p>
    <w:p w:rsidR="000873A0" w:rsidRDefault="000873A0" w:rsidP="000873A0">
      <w:pPr>
        <w:pStyle w:val="ConsPlusNormal"/>
        <w:jc w:val="both"/>
      </w:pPr>
      <w:r>
        <w:t xml:space="preserve">(в ред. </w:t>
      </w:r>
      <w:hyperlink r:id="rId97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контракта на производство подакцизной продукции из давальческого сырья;</w:t>
      </w:r>
    </w:p>
    <w:p w:rsidR="000873A0" w:rsidRDefault="000873A0" w:rsidP="000873A0">
      <w:pPr>
        <w:pStyle w:val="ConsPlusNormal"/>
        <w:ind w:firstLine="540"/>
        <w:jc w:val="both"/>
      </w:pPr>
      <w:r>
        <w:t>копии контракта собственника давальческого сырья, заключенного с нерезидентом Республики Беларусь, на поставку подакцизных товаров, произведенных из этого сырья, за пределы Республики Беларусь;</w:t>
      </w:r>
    </w:p>
    <w:p w:rsidR="000873A0" w:rsidRDefault="000873A0" w:rsidP="000873A0">
      <w:pPr>
        <w:pStyle w:val="ConsPlusNormal"/>
        <w:ind w:firstLine="540"/>
        <w:jc w:val="both"/>
      </w:pPr>
      <w:r>
        <w:t xml:space="preserve">копии заверенной личной номерной печатью должностного лица таможенного органа декларации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заверенного личной номерной печатью должностного лица таможенного органа специального реестра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w:t>
      </w:r>
      <w:hyperlink r:id="rId975" w:history="1">
        <w:r>
          <w:rPr>
            <w:color w:val="0000FF"/>
          </w:rPr>
          <w:t>реестра</w:t>
        </w:r>
      </w:hyperlink>
      <w:r>
        <w:t xml:space="preserve"> номеров электронных таможенных деклараций на товары, выпущенные в соответствии с заявленной </w:t>
      </w:r>
      <w:r>
        <w:lastRenderedPageBreak/>
        <w:t>таможенной процедурой, с указанием даты разрешения на убытие товара за пределы Республики Беларусь.</w:t>
      </w:r>
    </w:p>
    <w:p w:rsidR="000873A0" w:rsidRDefault="000873A0" w:rsidP="000873A0">
      <w:pPr>
        <w:pStyle w:val="ConsPlusNormal"/>
        <w:jc w:val="both"/>
      </w:pPr>
      <w:r>
        <w:t xml:space="preserve">(часть третья п. 2 статьи 114 введена </w:t>
      </w:r>
      <w:hyperlink r:id="rId976"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Подтверждением фактического вывоза за пределы Республики Беларусь (кроме вывоза в государства - члены Евразийского экономического союза) подакцизных товаров, произведенных из давальческого сырья и реализуемых собственником через посредника, является наличие у плательщика:</w:t>
      </w:r>
    </w:p>
    <w:p w:rsidR="000873A0" w:rsidRDefault="000873A0" w:rsidP="000873A0">
      <w:pPr>
        <w:pStyle w:val="ConsPlusNormal"/>
        <w:jc w:val="both"/>
      </w:pPr>
      <w:r>
        <w:t xml:space="preserve">(в ред. </w:t>
      </w:r>
      <w:hyperlink r:id="rId97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контракта на производство подакцизной продукции из давальческого сырья;</w:t>
      </w:r>
    </w:p>
    <w:p w:rsidR="000873A0" w:rsidRDefault="000873A0" w:rsidP="000873A0">
      <w:pPr>
        <w:pStyle w:val="ConsPlusNormal"/>
        <w:ind w:firstLine="540"/>
        <w:jc w:val="both"/>
      </w:pPr>
      <w:r>
        <w:t>копии контракта собственника давальческого сырья с посредником;</w:t>
      </w:r>
    </w:p>
    <w:p w:rsidR="000873A0" w:rsidRDefault="000873A0" w:rsidP="000873A0">
      <w:pPr>
        <w:pStyle w:val="ConsPlusNormal"/>
        <w:ind w:firstLine="540"/>
        <w:jc w:val="both"/>
      </w:pPr>
      <w:r>
        <w:t>копии контракта посредника, заключенного с нерезидентом Республики Беларусь, на поставку подакцизных товаров, произведенных из давальческого сырья, за пределы Республики Беларусь;</w:t>
      </w:r>
    </w:p>
    <w:p w:rsidR="000873A0" w:rsidRDefault="000873A0" w:rsidP="000873A0">
      <w:pPr>
        <w:pStyle w:val="ConsPlusNormal"/>
        <w:ind w:firstLine="540"/>
        <w:jc w:val="both"/>
      </w:pPr>
      <w:r>
        <w:t xml:space="preserve">копии заверенной личной номерной печатью должностного лица таможенного органа </w:t>
      </w:r>
      <w:hyperlink r:id="rId978" w:history="1">
        <w:r>
          <w:rPr>
            <w:color w:val="0000FF"/>
          </w:rPr>
          <w:t>декларации</w:t>
        </w:r>
      </w:hyperlink>
      <w: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заверенного личной номерной печатью должностного лица таможенного органа специального реестра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 декларацией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 </w:t>
      </w:r>
      <w:hyperlink r:id="rId979" w:history="1">
        <w:r>
          <w:rPr>
            <w:color w:val="0000FF"/>
          </w:rPr>
          <w:t>реестра</w:t>
        </w:r>
      </w:hyperlink>
      <w: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0873A0" w:rsidRDefault="000873A0" w:rsidP="000873A0">
      <w:pPr>
        <w:pStyle w:val="ConsPlusNormal"/>
        <w:jc w:val="both"/>
      </w:pPr>
      <w:r>
        <w:t xml:space="preserve">(часть четвертая п. 2 статьи 114 введена </w:t>
      </w:r>
      <w:hyperlink r:id="rId98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219" w:name="P1980"/>
      <w:bookmarkEnd w:id="219"/>
      <w:r>
        <w:t xml:space="preserve">Документальное подтверждение фактического вывоза подакцизных товаров (включая произведенные из давальческого сырья) за пределы Республики Беларусь (кроме вывоза подакцизных товаров в государства </w:t>
      </w:r>
      <w:r>
        <w:lastRenderedPageBreak/>
        <w:t>- члены Евразийского экономического союза) производится в течение ста восьмидесяти дней с даты выпуска товаров в соответствии с заявленной таможенной процедурой. При наступлении даты представления налоговой декларации (расчета) по акцизам в течение этого срока обороты по реализации (передаче) этих подакцизных товаров не отражаются в налоговой декларации (расчете) по акцизам.</w:t>
      </w:r>
    </w:p>
    <w:p w:rsidR="000873A0" w:rsidRDefault="000873A0" w:rsidP="000873A0">
      <w:pPr>
        <w:pStyle w:val="ConsPlusNormal"/>
        <w:jc w:val="both"/>
      </w:pPr>
      <w:r>
        <w:t xml:space="preserve">(в ред. Законов Республики Беларусь от 15.10.2010 </w:t>
      </w:r>
      <w:hyperlink r:id="rId981" w:history="1">
        <w:r>
          <w:rPr>
            <w:color w:val="0000FF"/>
          </w:rPr>
          <w:t>N 174-З</w:t>
        </w:r>
      </w:hyperlink>
      <w:r>
        <w:t xml:space="preserve">, от 30.12.2011 </w:t>
      </w:r>
      <w:hyperlink r:id="rId982" w:history="1">
        <w:r>
          <w:rPr>
            <w:color w:val="0000FF"/>
          </w:rPr>
          <w:t>N 330-З</w:t>
        </w:r>
      </w:hyperlink>
      <w:r>
        <w:t xml:space="preserve">, от 31.12.2013 </w:t>
      </w:r>
      <w:hyperlink r:id="rId983" w:history="1">
        <w:r>
          <w:rPr>
            <w:color w:val="0000FF"/>
          </w:rPr>
          <w:t>N 96-З</w:t>
        </w:r>
      </w:hyperlink>
      <w:r>
        <w:t xml:space="preserve">, от 30.12.2015 </w:t>
      </w:r>
      <w:hyperlink r:id="rId984" w:history="1">
        <w:r>
          <w:rPr>
            <w:color w:val="0000FF"/>
          </w:rPr>
          <w:t>N 343-З</w:t>
        </w:r>
      </w:hyperlink>
      <w:r>
        <w:t>)</w:t>
      </w:r>
    </w:p>
    <w:p w:rsidR="000873A0" w:rsidRDefault="000873A0" w:rsidP="000873A0">
      <w:pPr>
        <w:pStyle w:val="ConsPlusNormal"/>
        <w:ind w:firstLine="540"/>
        <w:jc w:val="both"/>
      </w:pPr>
      <w:r>
        <w:t>При наличии документов, подтверждающих фактический вывоз подакцизных товаров за пределы Республики Беларусь, обороты по этим подакцизным товарам отражаются в налоговой декларации (расчете) по акцизам того налогового периода, срок представления которой следует после получения соответствующего документального подтверждения, либо того налогового периода, в котором получены документы.</w:t>
      </w:r>
    </w:p>
    <w:p w:rsidR="000873A0" w:rsidRDefault="000873A0" w:rsidP="000873A0">
      <w:pPr>
        <w:pStyle w:val="ConsPlusNormal"/>
        <w:jc w:val="both"/>
      </w:pPr>
      <w:r>
        <w:t xml:space="preserve">(в ред. </w:t>
      </w:r>
      <w:hyperlink r:id="rId98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При отсутствии документов, подтверждающих фактический вывоз подакцизных товаров за пределы Республики Беларусь, до представления в налоговый орган налоговой декларации (расчета) по акцизам за тот налоговый период, в котором истек установленный срок, обороты по этим подакцизным товарам отражаются в налоговой декларации (расчете) по акцизам того налогового периода, в котором истек установленный срок.</w:t>
      </w:r>
    </w:p>
    <w:p w:rsidR="000873A0" w:rsidRDefault="000873A0" w:rsidP="000873A0">
      <w:pPr>
        <w:pStyle w:val="ConsPlusNormal"/>
        <w:jc w:val="both"/>
      </w:pPr>
      <w:r>
        <w:t xml:space="preserve">(в ред. </w:t>
      </w:r>
      <w:hyperlink r:id="rId98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220" w:name="P1986"/>
      <w:bookmarkEnd w:id="220"/>
      <w:r>
        <w:t>При получении документов, подтверждающих фактический вывоз подакцизных товаров за пределы Республики Беларусь (кроме вывоза подакцизных товаров в государства - члены Евразийского экономического союза), по которым исчисленные суммы акцизов отражены в налоговой декларации (расчете) по акцизам, по истечении ста восьмидесяти дней с даты выпуска товаров в соответствии с заявленной таможенной процедурой плательщиком в налоговый орган представляется налоговая декларация (расчет) по акцизам с внесенными изменениями и (или) дополнениями за налоговый период, в котором истекло сто восемьдесят дней с даты выпуска товаров в соответствии с заявленной таможенной процедурой.</w:t>
      </w:r>
    </w:p>
    <w:p w:rsidR="000873A0" w:rsidRDefault="000873A0" w:rsidP="000873A0">
      <w:pPr>
        <w:pStyle w:val="ConsPlusNormal"/>
        <w:jc w:val="both"/>
      </w:pPr>
      <w:r>
        <w:t xml:space="preserve">(в ред. Законов Республики Беларусь от 31.12.2013 </w:t>
      </w:r>
      <w:hyperlink r:id="rId987" w:history="1">
        <w:r>
          <w:rPr>
            <w:color w:val="0000FF"/>
          </w:rPr>
          <w:t>N 96-З</w:t>
        </w:r>
      </w:hyperlink>
      <w:r>
        <w:t xml:space="preserve">, от 30.12.2015 </w:t>
      </w:r>
      <w:hyperlink r:id="rId988" w:history="1">
        <w:r>
          <w:rPr>
            <w:color w:val="0000FF"/>
          </w:rPr>
          <w:t>N 343-З</w:t>
        </w:r>
      </w:hyperlink>
      <w:r>
        <w:t>)</w:t>
      </w:r>
    </w:p>
    <w:p w:rsidR="000873A0" w:rsidRDefault="000873A0" w:rsidP="000873A0">
      <w:pPr>
        <w:pStyle w:val="ConsPlusNormal"/>
        <w:ind w:firstLine="540"/>
        <w:jc w:val="both"/>
      </w:pPr>
      <w:r>
        <w:t xml:space="preserve">Положения настоящего пункта распространяются на плательщиков, осуществляющих контрактное производство табачных изделий, при условии отгрузки табачных изделий за пределы Республики Беларусь плательщиками акцизов. При вывозе за пределы Республики Беларусь табачных изделий, произведенных при контрактном производстве, </w:t>
      </w:r>
      <w:r>
        <w:lastRenderedPageBreak/>
        <w:t>требуется наличие у плательщика копии контракта заказчика, заключенного с нерезидентом Республики Беларусь, на поставку табачных изделий, произведенных при контрактном производстве, за пределы Республики Беларусь.</w:t>
      </w:r>
    </w:p>
    <w:p w:rsidR="000873A0" w:rsidRDefault="000873A0" w:rsidP="000873A0">
      <w:pPr>
        <w:pStyle w:val="ConsPlusNormal"/>
        <w:jc w:val="both"/>
      </w:pPr>
      <w:r>
        <w:t xml:space="preserve">(в ред. Законов Республики Беларусь от 15.10.2010 </w:t>
      </w:r>
      <w:hyperlink r:id="rId989" w:history="1">
        <w:r>
          <w:rPr>
            <w:color w:val="0000FF"/>
          </w:rPr>
          <w:t>N 174-З</w:t>
        </w:r>
      </w:hyperlink>
      <w:r>
        <w:t xml:space="preserve">, от 30.12.2011 </w:t>
      </w:r>
      <w:hyperlink r:id="rId990" w:history="1">
        <w:r>
          <w:rPr>
            <w:color w:val="0000FF"/>
          </w:rPr>
          <w:t>N 330-З</w:t>
        </w:r>
      </w:hyperlink>
      <w:r>
        <w:t xml:space="preserve">, от 26.10.2012 </w:t>
      </w:r>
      <w:hyperlink r:id="rId991" w:history="1">
        <w:r>
          <w:rPr>
            <w:color w:val="0000FF"/>
          </w:rPr>
          <w:t>N 431-З</w:t>
        </w:r>
      </w:hyperlink>
      <w:r>
        <w:t>)</w:t>
      </w:r>
    </w:p>
    <w:p w:rsidR="000873A0" w:rsidRDefault="000873A0" w:rsidP="000873A0">
      <w:pPr>
        <w:pStyle w:val="ConsPlusNormal"/>
        <w:ind w:firstLine="540"/>
        <w:jc w:val="both"/>
      </w:pPr>
      <w:r>
        <w:t>3. Обороты по реализации иностранным организациям и физическим лицам подакцизных товаров,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 следующих документов:</w:t>
      </w:r>
    </w:p>
    <w:p w:rsidR="000873A0" w:rsidRDefault="000873A0" w:rsidP="000873A0">
      <w:pPr>
        <w:pStyle w:val="ConsPlusNormal"/>
        <w:jc w:val="both"/>
      </w:pPr>
      <w:r>
        <w:t xml:space="preserve">(в ред. Законов Республики Беларусь от 30.12.2011 </w:t>
      </w:r>
      <w:hyperlink r:id="rId992" w:history="1">
        <w:r>
          <w:rPr>
            <w:color w:val="0000FF"/>
          </w:rPr>
          <w:t>N 330-З</w:t>
        </w:r>
      </w:hyperlink>
      <w:r>
        <w:t xml:space="preserve">, от 30.12.2015 </w:t>
      </w:r>
      <w:hyperlink r:id="rId993" w:history="1">
        <w:r>
          <w:rPr>
            <w:color w:val="0000FF"/>
          </w:rPr>
          <w:t>N 343-З</w:t>
        </w:r>
      </w:hyperlink>
      <w:r>
        <w:t>)</w:t>
      </w:r>
    </w:p>
    <w:p w:rsidR="000873A0" w:rsidRDefault="000873A0" w:rsidP="000873A0">
      <w:pPr>
        <w:pStyle w:val="ConsPlusNormal"/>
        <w:ind w:firstLine="540"/>
        <w:jc w:val="both"/>
      </w:pPr>
      <w:r>
        <w:t>договора (контракта), на основании которого осуществляется реализация подакцизных товаров;</w:t>
      </w:r>
    </w:p>
    <w:p w:rsidR="000873A0" w:rsidRDefault="000873A0" w:rsidP="000873A0">
      <w:pPr>
        <w:pStyle w:val="ConsPlusNormal"/>
        <w:ind w:firstLine="540"/>
        <w:jc w:val="both"/>
      </w:pPr>
      <w: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0873A0" w:rsidRDefault="000873A0" w:rsidP="000873A0">
      <w:pPr>
        <w:pStyle w:val="ConsPlusNormal"/>
        <w:jc w:val="both"/>
      </w:pPr>
      <w:r>
        <w:t xml:space="preserve">(в ред. Законов Республики Беларусь от 30.12.2011 </w:t>
      </w:r>
      <w:hyperlink r:id="rId994" w:history="1">
        <w:r>
          <w:rPr>
            <w:color w:val="0000FF"/>
          </w:rPr>
          <w:t>N 330-З</w:t>
        </w:r>
      </w:hyperlink>
      <w:r>
        <w:t xml:space="preserve">, от 30.12.2015 </w:t>
      </w:r>
      <w:hyperlink r:id="rId995" w:history="1">
        <w:r>
          <w:rPr>
            <w:color w:val="0000FF"/>
          </w:rPr>
          <w:t>N 343-З</w:t>
        </w:r>
      </w:hyperlink>
      <w:r>
        <w:t>)</w:t>
      </w:r>
    </w:p>
    <w:p w:rsidR="000873A0" w:rsidRDefault="000873A0" w:rsidP="000873A0">
      <w:pPr>
        <w:pStyle w:val="ConsPlusNormal"/>
        <w:ind w:firstLine="540"/>
        <w:jc w:val="both"/>
      </w:pPr>
      <w:hyperlink r:id="rId996" w:history="1">
        <w:r>
          <w:rPr>
            <w:color w:val="0000FF"/>
          </w:rPr>
          <w:t>заявления</w:t>
        </w:r>
      </w:hyperlink>
      <w:r>
        <w:t xml:space="preserve"> о ввозе товаров и уплате косвенных налогов, составленного по форме, утвержденной международным договором Республики Беларусь, с </w:t>
      </w:r>
      <w:hyperlink r:id="rId997" w:history="1">
        <w:r>
          <w:rPr>
            <w:color w:val="0000FF"/>
          </w:rPr>
          <w:t>отметкой</w:t>
        </w:r>
      </w:hyperlink>
      <w:r>
        <w:t xml:space="preserve"> налогового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w:t>
      </w:r>
      <w:hyperlink r:id="rId998" w:history="1">
        <w:r>
          <w:rPr>
            <w:color w:val="0000FF"/>
          </w:rPr>
          <w:t>порядке</w:t>
        </w:r>
      </w:hyperlink>
      <w:r>
        <w:t xml:space="preserve"> исполнения налоговых обязательств) (далее в настоящей статье - заявление о ввозе товаров) либо перечня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акцизам. Форма и порядок заполнения перечня заявлений о ввозе товаров и уплате косвенных налогов, являющегося приложением к налоговой декларации (расчету) по акцизам, утверждаются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30.12.2014 </w:t>
      </w:r>
      <w:hyperlink r:id="rId999" w:history="1">
        <w:r>
          <w:rPr>
            <w:color w:val="0000FF"/>
          </w:rPr>
          <w:t>N 224-З</w:t>
        </w:r>
      </w:hyperlink>
      <w:r>
        <w:t xml:space="preserve">, от 30.12.2015 </w:t>
      </w:r>
      <w:hyperlink r:id="rId1000" w:history="1">
        <w:r>
          <w:rPr>
            <w:color w:val="0000FF"/>
          </w:rPr>
          <w:t>N 343-З</w:t>
        </w:r>
      </w:hyperlink>
      <w:r>
        <w:t>)</w:t>
      </w:r>
    </w:p>
    <w:p w:rsidR="000873A0" w:rsidRDefault="000873A0" w:rsidP="000873A0">
      <w:pPr>
        <w:pStyle w:val="ConsPlusNormal"/>
        <w:ind w:firstLine="540"/>
        <w:jc w:val="both"/>
      </w:pPr>
      <w:r>
        <w:t xml:space="preserve">Обороты по реализации организациями и (или) индивидуальными предпринимателями Республики Беларусь на основании договоров </w:t>
      </w:r>
      <w:r>
        <w:lastRenderedPageBreak/>
        <w:t>комиссии, поручения или иных аналогичных договоров (далее в настоящем пункте - комитент) через организации и (или) физических лиц (далее в настоящем пункте - комиссионер) подакцизных товаров,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комитента следующих документов:</w:t>
      </w:r>
    </w:p>
    <w:p w:rsidR="000873A0" w:rsidRDefault="000873A0" w:rsidP="000873A0">
      <w:pPr>
        <w:pStyle w:val="ConsPlusNormal"/>
        <w:jc w:val="both"/>
      </w:pPr>
      <w:r>
        <w:t xml:space="preserve">(в ред. Законов Республики Беларусь от 30.12.2011 </w:t>
      </w:r>
      <w:hyperlink r:id="rId1001" w:history="1">
        <w:r>
          <w:rPr>
            <w:color w:val="0000FF"/>
          </w:rPr>
          <w:t>N 330-З</w:t>
        </w:r>
      </w:hyperlink>
      <w:r>
        <w:t xml:space="preserve">, от 30.12.2015 </w:t>
      </w:r>
      <w:hyperlink r:id="rId1002" w:history="1">
        <w:r>
          <w:rPr>
            <w:color w:val="0000FF"/>
          </w:rPr>
          <w:t>N 343-З</w:t>
        </w:r>
      </w:hyperlink>
      <w:r>
        <w:t>)</w:t>
      </w:r>
    </w:p>
    <w:p w:rsidR="000873A0" w:rsidRDefault="000873A0" w:rsidP="000873A0">
      <w:pPr>
        <w:pStyle w:val="ConsPlusNormal"/>
        <w:ind w:firstLine="540"/>
        <w:jc w:val="both"/>
      </w:pPr>
      <w:r>
        <w:t>договора комиссии, поручения или иного аналогичного договора;</w:t>
      </w:r>
    </w:p>
    <w:p w:rsidR="000873A0" w:rsidRDefault="000873A0" w:rsidP="000873A0">
      <w:pPr>
        <w:pStyle w:val="ConsPlusNormal"/>
        <w:ind w:firstLine="540"/>
        <w:jc w:val="both"/>
      </w:pPr>
      <w:r>
        <w:t>транспортных (товаросопроводительных) документов, подтверждающих отгрузку подакцизных товаров комиссионеру, и копий транспортных (товаросопроводительных) документов, подтверждающих отгрузку товаров покупателям;</w:t>
      </w:r>
    </w:p>
    <w:p w:rsidR="000873A0" w:rsidRDefault="000873A0" w:rsidP="000873A0">
      <w:pPr>
        <w:pStyle w:val="ConsPlusNormal"/>
        <w:ind w:firstLine="540"/>
        <w:jc w:val="both"/>
      </w:pPr>
      <w:r>
        <w:t>заявления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 декларацией (расчетом) по акцизам).</w:t>
      </w:r>
    </w:p>
    <w:p w:rsidR="000873A0" w:rsidRDefault="000873A0" w:rsidP="000873A0">
      <w:pPr>
        <w:pStyle w:val="ConsPlusNormal"/>
        <w:jc w:val="both"/>
      </w:pPr>
      <w:r>
        <w:t xml:space="preserve">(в ред. </w:t>
      </w:r>
      <w:hyperlink r:id="rId100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221" w:name="P2003"/>
      <w:bookmarkEnd w:id="221"/>
      <w:r>
        <w:t>Обороты по передаче подакцизных товаров, произведенных из давальческого сырья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 следующих документов:</w:t>
      </w:r>
    </w:p>
    <w:p w:rsidR="000873A0" w:rsidRDefault="000873A0" w:rsidP="000873A0">
      <w:pPr>
        <w:pStyle w:val="ConsPlusNormal"/>
        <w:jc w:val="both"/>
      </w:pPr>
      <w:r>
        <w:t xml:space="preserve">(в ред. Законов Республики Беларусь от 30.12.2011 </w:t>
      </w:r>
      <w:hyperlink r:id="rId1004" w:history="1">
        <w:r>
          <w:rPr>
            <w:color w:val="0000FF"/>
          </w:rPr>
          <w:t>N 330-З</w:t>
        </w:r>
      </w:hyperlink>
      <w:r>
        <w:t xml:space="preserve">, от 30.12.2015 </w:t>
      </w:r>
      <w:hyperlink r:id="rId1005" w:history="1">
        <w:r>
          <w:rPr>
            <w:color w:val="0000FF"/>
          </w:rPr>
          <w:t>N 343-З</w:t>
        </w:r>
      </w:hyperlink>
      <w:r>
        <w:t>)</w:t>
      </w:r>
    </w:p>
    <w:p w:rsidR="000873A0" w:rsidRDefault="000873A0" w:rsidP="000873A0">
      <w:pPr>
        <w:pStyle w:val="ConsPlusNormal"/>
        <w:ind w:firstLine="540"/>
        <w:jc w:val="both"/>
      </w:pPr>
      <w:r>
        <w:t>договора (контракта) на производство подакцизной продукции из давальческого сырья, заключенного с резидентом государства - члена Евразийского экономического союза;</w:t>
      </w:r>
    </w:p>
    <w:p w:rsidR="000873A0" w:rsidRDefault="000873A0" w:rsidP="000873A0">
      <w:pPr>
        <w:pStyle w:val="ConsPlusNormal"/>
        <w:jc w:val="both"/>
      </w:pPr>
      <w:r>
        <w:t xml:space="preserve">(в ред. Законов Республики Беларусь от 30.12.2011 </w:t>
      </w:r>
      <w:hyperlink r:id="rId1006" w:history="1">
        <w:r>
          <w:rPr>
            <w:color w:val="0000FF"/>
          </w:rPr>
          <w:t>N 330-З</w:t>
        </w:r>
      </w:hyperlink>
      <w:r>
        <w:t xml:space="preserve">, от 30.12.2015 </w:t>
      </w:r>
      <w:hyperlink r:id="rId1007" w:history="1">
        <w:r>
          <w:rPr>
            <w:color w:val="0000FF"/>
          </w:rPr>
          <w:t>N 343-З</w:t>
        </w:r>
      </w:hyperlink>
      <w:r>
        <w:t>)</w:t>
      </w:r>
    </w:p>
    <w:p w:rsidR="000873A0" w:rsidRDefault="000873A0" w:rsidP="000873A0">
      <w:pPr>
        <w:pStyle w:val="ConsPlusNormal"/>
        <w:ind w:firstLine="540"/>
        <w:jc w:val="both"/>
      </w:pPr>
      <w:r>
        <w:t>копии договора (контракта) собственника давальческого сырья, заключенного с резидентом государства - члена Евразийского экономического союза на поставку подакцизных товаров, произведенных из этого сырья, с территории Республики Беларусь на территорию государств - членов Евразийского экономического союза (в случае, если собственником давальческого сырья является плательщик Республики Беларусь);</w:t>
      </w:r>
    </w:p>
    <w:p w:rsidR="000873A0" w:rsidRDefault="000873A0" w:rsidP="000873A0">
      <w:pPr>
        <w:pStyle w:val="ConsPlusNormal"/>
        <w:jc w:val="both"/>
      </w:pPr>
      <w:r>
        <w:t xml:space="preserve">(в ред. Законов Республики Беларусь от 30.12.2011 </w:t>
      </w:r>
      <w:hyperlink r:id="rId1008" w:history="1">
        <w:r>
          <w:rPr>
            <w:color w:val="0000FF"/>
          </w:rPr>
          <w:t>N 330-З</w:t>
        </w:r>
      </w:hyperlink>
      <w:r>
        <w:t xml:space="preserve">, от 30.12.2015 </w:t>
      </w:r>
      <w:hyperlink r:id="rId1009" w:history="1">
        <w:r>
          <w:rPr>
            <w:color w:val="0000FF"/>
          </w:rPr>
          <w:t>N 343-З</w:t>
        </w:r>
      </w:hyperlink>
      <w:r>
        <w:t>)</w:t>
      </w:r>
    </w:p>
    <w:p w:rsidR="000873A0" w:rsidRDefault="000873A0" w:rsidP="000873A0">
      <w:pPr>
        <w:pStyle w:val="ConsPlusNormal"/>
        <w:ind w:firstLine="540"/>
        <w:jc w:val="both"/>
      </w:pPr>
      <w:r>
        <w:t xml:space="preserve">транспортных (товаросопроводительных) документов или копий транспортных (товаросопроводительных) документов, </w:t>
      </w:r>
      <w:r>
        <w:lastRenderedPageBreak/>
        <w:t>подтверждающих перемещение подакцизных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0873A0" w:rsidRDefault="000873A0" w:rsidP="000873A0">
      <w:pPr>
        <w:pStyle w:val="ConsPlusNormal"/>
        <w:jc w:val="both"/>
      </w:pPr>
      <w:r>
        <w:t xml:space="preserve">(в ред. Законов Республики Беларусь от 30.12.2011 </w:t>
      </w:r>
      <w:hyperlink r:id="rId1010" w:history="1">
        <w:r>
          <w:rPr>
            <w:color w:val="0000FF"/>
          </w:rPr>
          <w:t>N 330-З</w:t>
        </w:r>
      </w:hyperlink>
      <w:r>
        <w:t xml:space="preserve">, от 26.10.2012 </w:t>
      </w:r>
      <w:hyperlink r:id="rId1011" w:history="1">
        <w:r>
          <w:rPr>
            <w:color w:val="0000FF"/>
          </w:rPr>
          <w:t>N 431-З</w:t>
        </w:r>
      </w:hyperlink>
      <w:r>
        <w:t xml:space="preserve">, от 30.12.2015 </w:t>
      </w:r>
      <w:hyperlink r:id="rId1012" w:history="1">
        <w:r>
          <w:rPr>
            <w:color w:val="0000FF"/>
          </w:rPr>
          <w:t>N 343-З</w:t>
        </w:r>
      </w:hyperlink>
      <w:r>
        <w:t>)</w:t>
      </w:r>
    </w:p>
    <w:p w:rsidR="000873A0" w:rsidRDefault="000873A0" w:rsidP="000873A0">
      <w:pPr>
        <w:pStyle w:val="ConsPlusNormal"/>
        <w:ind w:firstLine="540"/>
        <w:jc w:val="both"/>
      </w:pPr>
      <w:r>
        <w:t>перечня заявлений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 декларацией (расчетом) по акцизам).</w:t>
      </w:r>
    </w:p>
    <w:p w:rsidR="000873A0" w:rsidRDefault="000873A0" w:rsidP="000873A0">
      <w:pPr>
        <w:pStyle w:val="ConsPlusNormal"/>
        <w:jc w:val="both"/>
      </w:pPr>
      <w:r>
        <w:t xml:space="preserve">(в ред. </w:t>
      </w:r>
      <w:hyperlink r:id="rId101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Обороты по передаче подакцизных товаров, произведенных из давальческого сырья и реализуемых собственником-комитентом (без обязательств об обратном ввозе на территорию Республики Беларусь) в государства - члены Евразийского экономического союза через комиссионера, освобождаются от акцизов при наличии у плательщика следующих документов:</w:t>
      </w:r>
    </w:p>
    <w:p w:rsidR="000873A0" w:rsidRDefault="000873A0" w:rsidP="000873A0">
      <w:pPr>
        <w:pStyle w:val="ConsPlusNormal"/>
        <w:jc w:val="both"/>
      </w:pPr>
      <w:r>
        <w:t xml:space="preserve">(в ред. </w:t>
      </w:r>
      <w:hyperlink r:id="rId101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договора (контракта) на производство подакцизной продукции из давальческого сырья, заключенного с резидентом государства - члена Евразийского экономического союза;</w:t>
      </w:r>
    </w:p>
    <w:p w:rsidR="000873A0" w:rsidRDefault="000873A0" w:rsidP="000873A0">
      <w:pPr>
        <w:pStyle w:val="ConsPlusNormal"/>
        <w:jc w:val="both"/>
      </w:pPr>
      <w:r>
        <w:t xml:space="preserve">(в ред. </w:t>
      </w:r>
      <w:hyperlink r:id="rId101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копии договора (контракта) собственника давальческого сырья с комиссионером;</w:t>
      </w:r>
    </w:p>
    <w:p w:rsidR="000873A0" w:rsidRDefault="000873A0" w:rsidP="000873A0">
      <w:pPr>
        <w:pStyle w:val="ConsPlusNormal"/>
        <w:ind w:firstLine="540"/>
        <w:jc w:val="both"/>
      </w:pPr>
      <w:r>
        <w:t>копии договора (контракта) комиссионера, заключенного с резидентом государства - члена Евразийского экономического союза, на поставку подакцизных товаров, произведенных из давальческого сырья, с территории Республики Беларусь на территорию государств - членов Евразийского экономического союза;</w:t>
      </w:r>
    </w:p>
    <w:p w:rsidR="000873A0" w:rsidRDefault="000873A0" w:rsidP="000873A0">
      <w:pPr>
        <w:pStyle w:val="ConsPlusNormal"/>
        <w:jc w:val="both"/>
      </w:pPr>
      <w:r>
        <w:t xml:space="preserve">(в ред. </w:t>
      </w:r>
      <w:hyperlink r:id="rId101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транспортных (товаросопроводительных) документов (их копий), подтверждающих перемещение подакцизных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0873A0" w:rsidRDefault="000873A0" w:rsidP="000873A0">
      <w:pPr>
        <w:pStyle w:val="ConsPlusNormal"/>
        <w:jc w:val="both"/>
      </w:pPr>
      <w:r>
        <w:t xml:space="preserve">(в ред. </w:t>
      </w:r>
      <w:hyperlink r:id="rId101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перечня заявлений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 декларацией (расчетом) по акцизам).</w:t>
      </w:r>
    </w:p>
    <w:p w:rsidR="000873A0" w:rsidRDefault="000873A0" w:rsidP="000873A0">
      <w:pPr>
        <w:pStyle w:val="ConsPlusNormal"/>
        <w:jc w:val="both"/>
      </w:pPr>
      <w:r>
        <w:lastRenderedPageBreak/>
        <w:t xml:space="preserve">(в ред. </w:t>
      </w:r>
      <w:hyperlink r:id="rId1018"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(часть четвертая п. 3 статьи 114 введена </w:t>
      </w:r>
      <w:hyperlink r:id="rId1019"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222" w:name="P2025"/>
      <w:bookmarkEnd w:id="222"/>
      <w:r>
        <w:t>Обороты по передаче табачных изделий, произведенных при контрактном производстве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 при наличии у плательщика:</w:t>
      </w:r>
    </w:p>
    <w:p w:rsidR="000873A0" w:rsidRDefault="000873A0" w:rsidP="000873A0">
      <w:pPr>
        <w:pStyle w:val="ConsPlusNormal"/>
        <w:jc w:val="both"/>
      </w:pPr>
      <w:r>
        <w:t xml:space="preserve">(в ред. </w:t>
      </w:r>
      <w:hyperlink r:id="rId102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договора на контрактное производство табачных изделий, заключенного с резидентом государства - члена Евразийского экономического союза;</w:t>
      </w:r>
    </w:p>
    <w:p w:rsidR="000873A0" w:rsidRDefault="000873A0" w:rsidP="000873A0">
      <w:pPr>
        <w:pStyle w:val="ConsPlusNormal"/>
        <w:jc w:val="both"/>
      </w:pPr>
      <w:r>
        <w:t xml:space="preserve">(в ред. </w:t>
      </w:r>
      <w:hyperlink r:id="rId102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копии договора (контракта) организации - заказчика табачных изделий, заключенного с резидентом государства - члена Евразийского экономического союза на поставку табачных изделий, произведенных при контрактном производстве, с территории Республики Беларусь на территорию государств - членов Евразийского экономического союза (в случае, если заказчиком табачных изделий является плательщик Республики Беларусь);</w:t>
      </w:r>
    </w:p>
    <w:p w:rsidR="000873A0" w:rsidRDefault="000873A0" w:rsidP="000873A0">
      <w:pPr>
        <w:pStyle w:val="ConsPlusNormal"/>
        <w:jc w:val="both"/>
      </w:pPr>
      <w:r>
        <w:t xml:space="preserve">(в ред. </w:t>
      </w:r>
      <w:hyperlink r:id="rId102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транспортных (товаросопроводительных) документов, подтверждающих перемещение табачных изделий с территории Республики Беларусь на территорию другого государства - члена Евразийского экономического союза;</w:t>
      </w:r>
    </w:p>
    <w:p w:rsidR="000873A0" w:rsidRDefault="000873A0" w:rsidP="000873A0">
      <w:pPr>
        <w:pStyle w:val="ConsPlusNormal"/>
        <w:jc w:val="both"/>
      </w:pPr>
      <w:r>
        <w:t xml:space="preserve">(в ред. </w:t>
      </w:r>
      <w:hyperlink r:id="rId102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заявления о ввозе товаров либо перечня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 декларацией (расчетом) по акцизам).</w:t>
      </w:r>
    </w:p>
    <w:p w:rsidR="000873A0" w:rsidRDefault="000873A0" w:rsidP="000873A0">
      <w:pPr>
        <w:pStyle w:val="ConsPlusNormal"/>
        <w:jc w:val="both"/>
      </w:pPr>
      <w:r>
        <w:t xml:space="preserve">(в ред. </w:t>
      </w:r>
      <w:hyperlink r:id="rId1024"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(часть пятая п. 3 статьи 114 введена </w:t>
      </w:r>
      <w:hyperlink r:id="rId102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Освобождение от акцизов в отношении оборотов по передаче подакцизных товаров, указанных в </w:t>
      </w:r>
      <w:hyperlink w:anchor="P2003" w:history="1">
        <w:r>
          <w:rPr>
            <w:color w:val="0000FF"/>
          </w:rPr>
          <w:t>частях третьей</w:t>
        </w:r>
      </w:hyperlink>
      <w:r>
        <w:t xml:space="preserve"> и </w:t>
      </w:r>
      <w:hyperlink w:anchor="P2025" w:history="1">
        <w:r>
          <w:rPr>
            <w:color w:val="0000FF"/>
          </w:rPr>
          <w:t>пятой</w:t>
        </w:r>
      </w:hyperlink>
      <w:r>
        <w:t xml:space="preserve"> настоящего пункта, применяется при условии отгрузки табачных изделий за пределы Республики Беларусь плательщиками акцизов.</w:t>
      </w:r>
    </w:p>
    <w:p w:rsidR="000873A0" w:rsidRDefault="000873A0" w:rsidP="000873A0">
      <w:pPr>
        <w:pStyle w:val="ConsPlusNormal"/>
        <w:jc w:val="both"/>
      </w:pPr>
      <w:r>
        <w:t xml:space="preserve">(часть шестая п. 3 статьи 114 введена </w:t>
      </w:r>
      <w:hyperlink r:id="rId1026" w:history="1">
        <w:r>
          <w:rPr>
            <w:color w:val="0000FF"/>
          </w:rPr>
          <w:t>Законом</w:t>
        </w:r>
      </w:hyperlink>
      <w:r>
        <w:t xml:space="preserve"> Республики Беларусь от 30.12.2011 N 330-З; в ред. </w:t>
      </w:r>
      <w:hyperlink r:id="rId102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Документальное подтверждение фактического вывоза подакцизных товаров с территории Республики Беларусь на территорию государств - </w:t>
      </w:r>
      <w:r>
        <w:lastRenderedPageBreak/>
        <w:t xml:space="preserve">членов Евразийского экономического союза в соответствии с настоящим пунктом производится в течение ста восьмидесяти календарных дней с даты отгрузки (передачи) подакцизных товаров, включая произведенные из давальческого сырья, а также при контрактном производстве табачных изделий. Отражение в налоговой декларации (расчете) по акцизам оборотов по реализации (передаче) подакцизных товаров производится применительно к указанному сроку в порядке, определенном </w:t>
      </w:r>
      <w:hyperlink w:anchor="P1980" w:history="1">
        <w:r>
          <w:rPr>
            <w:color w:val="0000FF"/>
          </w:rPr>
          <w:t>частями пятой</w:t>
        </w:r>
      </w:hyperlink>
      <w:r>
        <w:t xml:space="preserve"> - </w:t>
      </w:r>
      <w:hyperlink w:anchor="P1986" w:history="1">
        <w:r>
          <w:rPr>
            <w:color w:val="0000FF"/>
          </w:rPr>
          <w:t>восьмой пункта 2</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30.12.2011 </w:t>
      </w:r>
      <w:hyperlink r:id="rId1028" w:history="1">
        <w:r>
          <w:rPr>
            <w:color w:val="0000FF"/>
          </w:rPr>
          <w:t>N 330-З</w:t>
        </w:r>
      </w:hyperlink>
      <w:r>
        <w:t xml:space="preserve">, от 26.10.2012 </w:t>
      </w:r>
      <w:hyperlink r:id="rId1029" w:history="1">
        <w:r>
          <w:rPr>
            <w:color w:val="0000FF"/>
          </w:rPr>
          <w:t>N 431-З</w:t>
        </w:r>
      </w:hyperlink>
      <w:r>
        <w:t xml:space="preserve">, от 30.12.2015 </w:t>
      </w:r>
      <w:hyperlink r:id="rId1030" w:history="1">
        <w:r>
          <w:rPr>
            <w:color w:val="0000FF"/>
          </w:rPr>
          <w:t>N 343-З</w:t>
        </w:r>
      </w:hyperlink>
      <w:r>
        <w:t>)</w:t>
      </w:r>
    </w:p>
    <w:p w:rsidR="000873A0" w:rsidRDefault="000873A0" w:rsidP="000873A0">
      <w:pPr>
        <w:pStyle w:val="ConsPlusNormal"/>
        <w:jc w:val="both"/>
      </w:pPr>
      <w:r>
        <w:t xml:space="preserve">(п. 3 статьи 114 введен </w:t>
      </w:r>
      <w:hyperlink r:id="rId1031"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115. Особенности налогообложения акцизами при ввозе подакцизных товаров на территорию Республики Беларусь</w:t>
      </w:r>
    </w:p>
    <w:p w:rsidR="000873A0" w:rsidRDefault="000873A0" w:rsidP="000873A0">
      <w:pPr>
        <w:pStyle w:val="ConsPlusNormal"/>
        <w:ind w:firstLine="540"/>
        <w:jc w:val="both"/>
      </w:pPr>
      <w:r>
        <w:t xml:space="preserve">(в ред. </w:t>
      </w:r>
      <w:hyperlink r:id="rId1032"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 xml:space="preserve">1. При ввозе подакцизных товаров на территорию Республики Беларусь, за исключением ввоза с территории государств -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1033" w:history="1">
        <w:r>
          <w:rPr>
            <w:color w:val="0000FF"/>
          </w:rPr>
          <w:t>Закон</w:t>
        </w:r>
      </w:hyperlink>
      <w:r>
        <w:t xml:space="preserve"> Республики Беларусь "О таможенном регулировании в Республике Беларусь" и (или) акты Президента Республики Беларусь связывают возникновение обязанности по уплате акцизов, а также при ввозе с территории государств - членов Евразийского экономического союза подакцизных товаров, подлежащих маркировке акцизными марками Республики Беларусь, взимание акцизов осуществляют таможенные органы в соответствии с настоящим Кодексом, таможенным законодательством Таможенного союза, </w:t>
      </w:r>
      <w:hyperlink r:id="rId1034"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30.12.2011 </w:t>
      </w:r>
      <w:hyperlink r:id="rId1035" w:history="1">
        <w:r>
          <w:rPr>
            <w:color w:val="0000FF"/>
          </w:rPr>
          <w:t>N 330-З</w:t>
        </w:r>
      </w:hyperlink>
      <w:r>
        <w:t xml:space="preserve">, от 26.10.2012 </w:t>
      </w:r>
      <w:hyperlink r:id="rId1036" w:history="1">
        <w:r>
          <w:rPr>
            <w:color w:val="0000FF"/>
          </w:rPr>
          <w:t>N 431-З</w:t>
        </w:r>
      </w:hyperlink>
      <w:r>
        <w:t xml:space="preserve">, от 30.12.2014 </w:t>
      </w:r>
      <w:hyperlink r:id="rId1037" w:history="1">
        <w:r>
          <w:rPr>
            <w:color w:val="0000FF"/>
          </w:rPr>
          <w:t>N 224-З</w:t>
        </w:r>
      </w:hyperlink>
      <w:r>
        <w:t xml:space="preserve">, от 30.12.2015 </w:t>
      </w:r>
      <w:hyperlink r:id="rId1038" w:history="1">
        <w:r>
          <w:rPr>
            <w:color w:val="0000FF"/>
          </w:rPr>
          <w:t>N 343-З</w:t>
        </w:r>
      </w:hyperlink>
      <w:r>
        <w:t>)</w:t>
      </w:r>
    </w:p>
    <w:p w:rsidR="000873A0" w:rsidRDefault="000873A0" w:rsidP="000873A0">
      <w:pPr>
        <w:pStyle w:val="ConsPlusNormal"/>
        <w:ind w:firstLine="540"/>
        <w:jc w:val="both"/>
      </w:pPr>
      <w:r>
        <w:t xml:space="preserve">2. При ввозе подакцизных товаров на территорию Республики Беларусь с территории государств - членов Евразийского экономического союза, за исключением подакцизных товаров, подлежащих маркировке акцизными марками Республики Беларусь, взимание акцизов осуществляют налоговые органы в соответствии с настоящим Кодексом и (или) актами Президента Республики Беларусь, актами, составляющими право Евразийского экономического союза, </w:t>
      </w:r>
      <w:hyperlink r:id="rId1039" w:history="1">
        <w:r>
          <w:rPr>
            <w:color w:val="0000FF"/>
          </w:rPr>
          <w:t>Законом</w:t>
        </w:r>
      </w:hyperlink>
      <w:r>
        <w:t xml:space="preserve"> Республики Беларусь "О таможенном регулировании в </w:t>
      </w:r>
      <w:r>
        <w:lastRenderedPageBreak/>
        <w:t>Республике Беларусь".</w:t>
      </w:r>
    </w:p>
    <w:p w:rsidR="000873A0" w:rsidRDefault="000873A0" w:rsidP="000873A0">
      <w:pPr>
        <w:pStyle w:val="ConsPlusNormal"/>
        <w:jc w:val="both"/>
      </w:pPr>
      <w:r>
        <w:t xml:space="preserve">(в ред. Законов Республики Беларусь от 30.12.2011 </w:t>
      </w:r>
      <w:hyperlink r:id="rId1040" w:history="1">
        <w:r>
          <w:rPr>
            <w:color w:val="0000FF"/>
          </w:rPr>
          <w:t>N 330-З</w:t>
        </w:r>
      </w:hyperlink>
      <w:r>
        <w:t xml:space="preserve">, от 26.10.2012 </w:t>
      </w:r>
      <w:hyperlink r:id="rId1041" w:history="1">
        <w:r>
          <w:rPr>
            <w:color w:val="0000FF"/>
          </w:rPr>
          <w:t>N 431-З</w:t>
        </w:r>
      </w:hyperlink>
      <w:r>
        <w:t xml:space="preserve">, от 30.12.2014 </w:t>
      </w:r>
      <w:hyperlink r:id="rId1042" w:history="1">
        <w:r>
          <w:rPr>
            <w:color w:val="0000FF"/>
          </w:rPr>
          <w:t>N 224-З</w:t>
        </w:r>
      </w:hyperlink>
      <w:r>
        <w:t>,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116. Освобождение от акцизов при ввозе товаров на территорию Республики Беларусь</w:t>
      </w:r>
    </w:p>
    <w:p w:rsidR="000873A0" w:rsidRDefault="000873A0" w:rsidP="000873A0">
      <w:pPr>
        <w:pStyle w:val="ConsPlusNormal"/>
        <w:ind w:firstLine="540"/>
        <w:jc w:val="both"/>
      </w:pPr>
      <w:r>
        <w:t xml:space="preserve">(в ред. </w:t>
      </w:r>
      <w:hyperlink r:id="rId1043"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Освобождаются от акцизов при ввозе на территорию Республики Беларусь:</w:t>
      </w:r>
    </w:p>
    <w:p w:rsidR="000873A0" w:rsidRDefault="000873A0" w:rsidP="000873A0">
      <w:pPr>
        <w:pStyle w:val="ConsPlusNormal"/>
        <w:ind w:firstLine="540"/>
        <w:jc w:val="both"/>
      </w:pPr>
      <w:r>
        <w:t xml:space="preserve">подакцизные товары, указанные в </w:t>
      </w:r>
      <w:hyperlink w:anchor="P1831" w:history="1">
        <w:r>
          <w:rPr>
            <w:color w:val="0000FF"/>
          </w:rPr>
          <w:t>подпунктах 1.7</w:t>
        </w:r>
      </w:hyperlink>
      <w:r>
        <w:t xml:space="preserve"> - </w:t>
      </w:r>
      <w:hyperlink w:anchor="P1834" w:history="1">
        <w:r>
          <w:rPr>
            <w:color w:val="0000FF"/>
          </w:rPr>
          <w:t>1.9 пункта 1 статьи 111</w:t>
        </w:r>
      </w:hyperlink>
      <w:r>
        <w:t xml:space="preserve"> настоящего Кодекса, ввозимые с территории государств - членов Евразийского экономического союза, заправка которыми в бак и (или) иные емкости транспортного средства произведена за пределами Республики Беларусь в объемах, предусмотренных заводом - изготовителем транспортного средства;</w:t>
      </w:r>
    </w:p>
    <w:p w:rsidR="000873A0" w:rsidRDefault="000873A0" w:rsidP="000873A0">
      <w:pPr>
        <w:pStyle w:val="ConsPlusNormal"/>
        <w:jc w:val="both"/>
      </w:pPr>
      <w:r>
        <w:t xml:space="preserve">(в ред. Законов Республики Беларусь от 31.12.2013 </w:t>
      </w:r>
      <w:hyperlink r:id="rId1044" w:history="1">
        <w:r>
          <w:rPr>
            <w:color w:val="0000FF"/>
          </w:rPr>
          <w:t>N 96-З</w:t>
        </w:r>
      </w:hyperlink>
      <w:r>
        <w:t xml:space="preserve">, от 30.12.2015 </w:t>
      </w:r>
      <w:hyperlink r:id="rId1045" w:history="1">
        <w:r>
          <w:rPr>
            <w:color w:val="0000FF"/>
          </w:rPr>
          <w:t>N 343-З</w:t>
        </w:r>
      </w:hyperlink>
      <w:r>
        <w:t>)</w:t>
      </w:r>
    </w:p>
    <w:p w:rsidR="000873A0" w:rsidRDefault="000873A0" w:rsidP="000873A0">
      <w:pPr>
        <w:pStyle w:val="ConsPlusNormal"/>
        <w:ind w:firstLine="540"/>
        <w:jc w:val="both"/>
      </w:pPr>
      <w:r>
        <w:t>товары, перемещаемые транзитом, ввозимые с территории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31.12.2013 </w:t>
      </w:r>
      <w:hyperlink r:id="rId1046" w:history="1">
        <w:r>
          <w:rPr>
            <w:color w:val="0000FF"/>
          </w:rPr>
          <w:t>N 96-З</w:t>
        </w:r>
      </w:hyperlink>
      <w:r>
        <w:t xml:space="preserve">, от 30.12.2015 </w:t>
      </w:r>
      <w:hyperlink r:id="rId1047" w:history="1">
        <w:r>
          <w:rPr>
            <w:color w:val="0000FF"/>
          </w:rPr>
          <w:t>N 343-З</w:t>
        </w:r>
      </w:hyperlink>
      <w:r>
        <w:t>)</w:t>
      </w:r>
    </w:p>
    <w:p w:rsidR="000873A0" w:rsidRDefault="000873A0" w:rsidP="000873A0">
      <w:pPr>
        <w:pStyle w:val="ConsPlusNormal"/>
        <w:ind w:firstLine="540"/>
        <w:jc w:val="both"/>
      </w:pPr>
      <w:r>
        <w:t>товары, подлежащие обращению в собственность государства в соответствии с законодательством;</w:t>
      </w:r>
    </w:p>
    <w:p w:rsidR="000873A0" w:rsidRDefault="000873A0" w:rsidP="000873A0">
      <w:pPr>
        <w:pStyle w:val="ConsPlusNormal"/>
        <w:ind w:firstLine="540"/>
        <w:jc w:val="both"/>
      </w:pPr>
      <w:r>
        <w:t xml:space="preserve">абзац исключен с 1 января 2014 года. - </w:t>
      </w:r>
      <w:hyperlink r:id="rId104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товары, ввозимые с территории государств - членов Евразийского экономического союза, предназначенные для официального пользования дипломатическими представительствами и консульскими учреждениями иностранных государств, представительствами и органами международных организаций и межгосударственных образований или для личного пользования дипломатического и (или) административно-технического персонала этих представительств, учреждений и органов, включая проживающих вместе с ними членов их семей (если они не являются гражданами Республики Беларусь), дипломатическая почта и консульская вализа;</w:t>
      </w:r>
    </w:p>
    <w:p w:rsidR="000873A0" w:rsidRDefault="000873A0" w:rsidP="000873A0">
      <w:pPr>
        <w:pStyle w:val="ConsPlusNormal"/>
        <w:jc w:val="both"/>
      </w:pPr>
      <w:r>
        <w:t xml:space="preserve">(в ред. Законов Республики Беларусь от 31.12.2013 </w:t>
      </w:r>
      <w:hyperlink r:id="rId1049" w:history="1">
        <w:r>
          <w:rPr>
            <w:color w:val="0000FF"/>
          </w:rPr>
          <w:t>N 96-З</w:t>
        </w:r>
      </w:hyperlink>
      <w:r>
        <w:t xml:space="preserve">, от 30.12.2015 </w:t>
      </w:r>
      <w:hyperlink r:id="rId1050" w:history="1">
        <w:r>
          <w:rPr>
            <w:color w:val="0000FF"/>
          </w:rPr>
          <w:t>N 343-З</w:t>
        </w:r>
      </w:hyperlink>
      <w:r>
        <w:t>)</w:t>
      </w:r>
    </w:p>
    <w:p w:rsidR="000873A0" w:rsidRDefault="000873A0" w:rsidP="000873A0">
      <w:pPr>
        <w:pStyle w:val="ConsPlusNormal"/>
        <w:ind w:firstLine="540"/>
        <w:jc w:val="both"/>
      </w:pPr>
      <w:r>
        <w:t xml:space="preserve">абзац исключен с 1 января 2012 года. - </w:t>
      </w:r>
      <w:hyperlink r:id="rId1051"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газ углеводородный сжиженный и газ природный топливный компримированный;</w:t>
      </w:r>
    </w:p>
    <w:p w:rsidR="000873A0" w:rsidRDefault="000873A0" w:rsidP="000873A0">
      <w:pPr>
        <w:pStyle w:val="ConsPlusNormal"/>
        <w:ind w:firstLine="540"/>
        <w:jc w:val="both"/>
      </w:pPr>
      <w:hyperlink r:id="rId1052" w:history="1">
        <w:r>
          <w:rPr>
            <w:color w:val="0000FF"/>
          </w:rPr>
          <w:t>иные</w:t>
        </w:r>
      </w:hyperlink>
      <w:r>
        <w:t xml:space="preserve"> подакцизные товары в порядке и на условиях, определяемых Президентом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bookmarkStart w:id="223" w:name="P2066"/>
      <w:bookmarkEnd w:id="223"/>
      <w:r>
        <w:rPr>
          <w:b/>
        </w:rPr>
        <w:t>Статья 117. Определение налоговой базы по акцизам</w:t>
      </w:r>
    </w:p>
    <w:p w:rsidR="000873A0" w:rsidRDefault="000873A0" w:rsidP="000873A0">
      <w:pPr>
        <w:pStyle w:val="ConsPlusNormal"/>
        <w:jc w:val="both"/>
      </w:pPr>
    </w:p>
    <w:p w:rsidR="000873A0" w:rsidRDefault="000873A0" w:rsidP="000873A0">
      <w:pPr>
        <w:pStyle w:val="ConsPlusNormal"/>
        <w:ind w:firstLine="540"/>
        <w:jc w:val="both"/>
      </w:pPr>
      <w:r>
        <w:t>1. Налоговая база по акцизам в зависимости от установленных в отношении подакцизных товаров ставок акцизов определяется:</w:t>
      </w:r>
    </w:p>
    <w:p w:rsidR="000873A0" w:rsidRDefault="000873A0" w:rsidP="000873A0">
      <w:pPr>
        <w:pStyle w:val="ConsPlusNormal"/>
        <w:ind w:firstLine="540"/>
        <w:jc w:val="both"/>
      </w:pPr>
      <w:r>
        <w:t>1.1. при реализации (передаче) произведенных (в том числе из давальческого сырья) плательщиком подакцизных товаров:</w:t>
      </w:r>
    </w:p>
    <w:p w:rsidR="000873A0" w:rsidRDefault="000873A0" w:rsidP="000873A0">
      <w:pPr>
        <w:pStyle w:val="ConsPlusNormal"/>
        <w:ind w:firstLine="540"/>
        <w:jc w:val="both"/>
      </w:pPr>
      <w:r>
        <w:t>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ставки акцизов;</w:t>
      </w:r>
    </w:p>
    <w:p w:rsidR="000873A0" w:rsidRDefault="000873A0" w:rsidP="000873A0">
      <w:pPr>
        <w:pStyle w:val="ConsPlusNormal"/>
        <w:ind w:firstLine="540"/>
        <w:jc w:val="both"/>
      </w:pPr>
      <w:r>
        <w:t>как стоимость реализованных (переданных) подакцизных товаров, определяемая исходя из отпускных цен без учета акцизов, - по подакцизным товарам, в отношении которых установлены процентные (адвалорные) ставки акцизов.</w:t>
      </w:r>
    </w:p>
    <w:p w:rsidR="000873A0" w:rsidRDefault="000873A0" w:rsidP="000873A0">
      <w:pPr>
        <w:pStyle w:val="ConsPlusNormal"/>
        <w:ind w:firstLine="540"/>
        <w:jc w:val="both"/>
      </w:pPr>
      <w:r>
        <w:t>Налоговая база определяется отдельно по каждому виду реализованных (переданных) подакцизных товаров;</w:t>
      </w:r>
    </w:p>
    <w:p w:rsidR="000873A0" w:rsidRDefault="000873A0" w:rsidP="000873A0">
      <w:pPr>
        <w:pStyle w:val="ConsPlusNormal"/>
        <w:ind w:firstLine="540"/>
        <w:jc w:val="both"/>
      </w:pPr>
      <w:r>
        <w:t>1.2. при ввозе подакцизных товаров на территорию Республики Беларусь, взимание акцизов по которым осуществляется таможенными органами:</w:t>
      </w:r>
    </w:p>
    <w:p w:rsidR="000873A0" w:rsidRDefault="000873A0" w:rsidP="000873A0">
      <w:pPr>
        <w:pStyle w:val="ConsPlusNormal"/>
        <w:jc w:val="both"/>
      </w:pPr>
      <w:r>
        <w:t xml:space="preserve">(в ред. </w:t>
      </w:r>
      <w:hyperlink r:id="rId105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1.2.1. как объем подакцизных товаров в натуральном выражении - по подакцизным товарам, в отношении которых установлены твердые (специфические) ставки акцизов;</w:t>
      </w:r>
    </w:p>
    <w:p w:rsidR="000873A0" w:rsidRDefault="000873A0" w:rsidP="000873A0">
      <w:pPr>
        <w:pStyle w:val="ConsPlusNormal"/>
        <w:ind w:firstLine="540"/>
        <w:jc w:val="both"/>
      </w:pPr>
      <w:r>
        <w:t>1.2.2. как таможенная стоимость подакцизных товаров, увеличенная на подлежащие уплате суммы таможенных пошлин, - по подакцизным товарам, в отношении которых установлены процентные (адвалорные) ставки акцизов;</w:t>
      </w:r>
    </w:p>
    <w:p w:rsidR="000873A0" w:rsidRDefault="000873A0" w:rsidP="000873A0">
      <w:pPr>
        <w:pStyle w:val="ConsPlusNormal"/>
        <w:ind w:firstLine="540"/>
        <w:jc w:val="both"/>
      </w:pPr>
      <w:r>
        <w:t>1.3. при реализации (передаче) ввезенных на территорию Республики Беларусь подакцизных товаров:</w:t>
      </w:r>
    </w:p>
    <w:p w:rsidR="000873A0" w:rsidRDefault="000873A0" w:rsidP="000873A0">
      <w:pPr>
        <w:pStyle w:val="ConsPlusNormal"/>
        <w:jc w:val="both"/>
      </w:pPr>
      <w:r>
        <w:t xml:space="preserve">(в ред. </w:t>
      </w:r>
      <w:hyperlink r:id="rId105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1.3.1. как объем подакцизных товаров в натуральном выражении - по подакцизным товарам, в отношении которых установлены твердые (специфические) ставки акцизов, ввезенным на территорию Республики Беларусь без уплаты акцизов;</w:t>
      </w:r>
    </w:p>
    <w:p w:rsidR="000873A0" w:rsidRDefault="000873A0" w:rsidP="000873A0">
      <w:pPr>
        <w:pStyle w:val="ConsPlusNormal"/>
        <w:jc w:val="both"/>
      </w:pPr>
      <w:r>
        <w:t xml:space="preserve">(в ред. </w:t>
      </w:r>
      <w:hyperlink r:id="rId105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1.3.2. как стоимость подакцизных товаров, исчисленная исходя из применяемых цен без учета акцизов, - по подакцизным товарам, в отношении которых установлены процентные (адвалорные) ставки акцизов;</w:t>
      </w:r>
    </w:p>
    <w:p w:rsidR="000873A0" w:rsidRDefault="000873A0" w:rsidP="000873A0">
      <w:pPr>
        <w:pStyle w:val="ConsPlusNormal"/>
        <w:ind w:firstLine="540"/>
        <w:jc w:val="both"/>
      </w:pPr>
      <w:r>
        <w:t xml:space="preserve">1.4. при реализации (передаче) на территории Республики Беларусь </w:t>
      </w:r>
      <w:r>
        <w:lastRenderedPageBreak/>
        <w:t xml:space="preserve">плательщиками, определенными </w:t>
      </w:r>
      <w:hyperlink w:anchor="P1810" w:history="1">
        <w:r>
          <w:rPr>
            <w:color w:val="0000FF"/>
          </w:rPr>
          <w:t>пунктом 5 статьи 110</w:t>
        </w:r>
      </w:hyperlink>
      <w:r>
        <w:t xml:space="preserve"> настоящего Кодекса, приобретенных (ввезенных) подакцизных товаров, указанных в </w:t>
      </w:r>
      <w:hyperlink w:anchor="P1835" w:history="1">
        <w:r>
          <w:rPr>
            <w:color w:val="0000FF"/>
          </w:rPr>
          <w:t>подпункте 1.10 пункта 1 статьи 111</w:t>
        </w:r>
      </w:hyperlink>
      <w:r>
        <w:t xml:space="preserve"> настоящего Кодекса:</w:t>
      </w:r>
    </w:p>
    <w:p w:rsidR="000873A0" w:rsidRDefault="000873A0" w:rsidP="000873A0">
      <w:pPr>
        <w:pStyle w:val="ConsPlusNormal"/>
        <w:ind w:firstLine="540"/>
        <w:jc w:val="both"/>
      </w:pPr>
      <w:r>
        <w:t>1.4.1. как объем подакцизных товаров в натуральном выражении по приобретенным (ввезенным) без уплаты акцизов подакцизным товарам, в отношении которых установлены твердые (специфические) ставки акцизов;</w:t>
      </w:r>
    </w:p>
    <w:p w:rsidR="000873A0" w:rsidRDefault="000873A0" w:rsidP="000873A0">
      <w:pPr>
        <w:pStyle w:val="ConsPlusNormal"/>
        <w:ind w:firstLine="540"/>
        <w:jc w:val="both"/>
      </w:pPr>
      <w:r>
        <w:t>1.4.2. как стоимость подакцизных товаров, исчисленная исходя из применяемых цен без учета акцизов по подакцизным товарам, в отношении которых установлены процентные (адвалорные) ставки акцизов.</w:t>
      </w:r>
    </w:p>
    <w:p w:rsidR="000873A0" w:rsidRDefault="000873A0" w:rsidP="000873A0">
      <w:pPr>
        <w:pStyle w:val="ConsPlusNormal"/>
        <w:jc w:val="both"/>
      </w:pPr>
      <w:r>
        <w:t xml:space="preserve">(пп. 1.4 статьи 117 введен </w:t>
      </w:r>
      <w:hyperlink r:id="rId105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2. При определении налоговой базы при реализации (передаче) подакцизных товаров, в отношении которых установлены процентные (адвалорные) ставки акцизов, стоимость этих подакцизных товаров, оплаченная (подлежащая оплате) в иностранной валюте, определяется в белорусских рублях по официальному курсу, установленному Национальным банком Республики Беларусь на момент фактической реализации подакцизных товаров.</w:t>
      </w:r>
    </w:p>
    <w:p w:rsidR="000873A0" w:rsidRDefault="000873A0" w:rsidP="000873A0">
      <w:pPr>
        <w:pStyle w:val="ConsPlusNormal"/>
        <w:ind w:firstLine="540"/>
        <w:jc w:val="both"/>
      </w:pPr>
      <w:r>
        <w:t>3. При реализации (передаче) ввезенных на территорию Республики Беларусь подакцизных товаров, в отношении которых установлены процентные (адвалорные) ставки акцизов, по ценам без учета акцизов ниже их таможенной стоимости, увеличенной на подлежащую уплате сумму таможенных пошлин, налоговая база определяется исходя из таможенной стоимости, увеличенной на подлежащие уплате суммы таможенных пошлин.</w:t>
      </w:r>
    </w:p>
    <w:p w:rsidR="000873A0" w:rsidRDefault="000873A0" w:rsidP="000873A0">
      <w:pPr>
        <w:pStyle w:val="ConsPlusNormal"/>
        <w:ind w:firstLine="540"/>
        <w:jc w:val="both"/>
      </w:pPr>
      <w:r>
        <w:t>При реализации (передаче) ввезенных на территорию Республики Беларусь с территории государств - членов Евразийского экономического союза подакцизных товаров, в отношении которых установлены процентные (адвалорные) ставки акцизов, по ценам без учета акцизов ниже цены их приобретения налоговая база определяется исходя из цены приобретения.</w:t>
      </w:r>
    </w:p>
    <w:p w:rsidR="000873A0" w:rsidRDefault="000873A0" w:rsidP="000873A0">
      <w:pPr>
        <w:pStyle w:val="ConsPlusNormal"/>
        <w:jc w:val="both"/>
      </w:pPr>
      <w:r>
        <w:t xml:space="preserve">(в ред. Законов Республики Беларусь от 15.10.2010 </w:t>
      </w:r>
      <w:hyperlink r:id="rId1057" w:history="1">
        <w:r>
          <w:rPr>
            <w:color w:val="0000FF"/>
          </w:rPr>
          <w:t>N 174-З</w:t>
        </w:r>
      </w:hyperlink>
      <w:r>
        <w:t xml:space="preserve">, от 30.12.2011 </w:t>
      </w:r>
      <w:hyperlink r:id="rId1058" w:history="1">
        <w:r>
          <w:rPr>
            <w:color w:val="0000FF"/>
          </w:rPr>
          <w:t>N 330-З</w:t>
        </w:r>
      </w:hyperlink>
      <w:r>
        <w:t xml:space="preserve">, от 30.12.2015 </w:t>
      </w:r>
      <w:hyperlink r:id="rId1059"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118. Определение момента фактической реализации (передачи) подакцизных товаров</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января 2015 года по 31 декабря 2016 года организациям </w:t>
      </w:r>
      <w:r>
        <w:rPr>
          <w:color w:val="0A2666"/>
        </w:rPr>
        <w:lastRenderedPageBreak/>
        <w:t>Республики Беларусь, производящим алкогольную продукцию и (или) пиво, предоставлено право на определение момента фактической реализации (передачи) подакцизных товаров по мере их отгрузки или по мере их оплаты для целей исчисления и уплаты сумм акцизов в бюджет (</w:t>
      </w:r>
      <w:hyperlink r:id="rId1060" w:history="1">
        <w:r>
          <w:rPr>
            <w:color w:val="0000FF"/>
          </w:rPr>
          <w:t>пункт 1</w:t>
        </w:r>
      </w:hyperlink>
      <w:r>
        <w:rPr>
          <w:color w:val="0A2666"/>
        </w:rPr>
        <w:t xml:space="preserve"> Указа Президента Республики Беларусь от 08.10.2014 N 471).</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 Момент фактической реализации (передачи) подакцизных товаров определяется как приходящийся на налоговый период день отгрузки (передачи) (в том числе структурному подразделению плательщика) подакцизных товаров.</w:t>
      </w:r>
    </w:p>
    <w:p w:rsidR="000873A0" w:rsidRDefault="000873A0" w:rsidP="000873A0">
      <w:pPr>
        <w:pStyle w:val="ConsPlusNormal"/>
        <w:ind w:firstLine="540"/>
        <w:jc w:val="both"/>
      </w:pPr>
      <w:r>
        <w:t>Днем отгрузки подакцизных товаров признается дата их отпуска со склада, осуществленного в установленном порядке.</w:t>
      </w:r>
    </w:p>
    <w:p w:rsidR="000873A0" w:rsidRDefault="000873A0" w:rsidP="000873A0">
      <w:pPr>
        <w:pStyle w:val="ConsPlusNormal"/>
        <w:ind w:firstLine="540"/>
        <w:jc w:val="both"/>
      </w:pPr>
      <w:r>
        <w:t>Днем отгрузки подакцизных товаров на основе договоров комиссии, поручения и иных аналогичных гражданско-правовых договоров признается дата отгрузки подакцизных товаров их собственником, правообладателем комиссионеру (поверенному) либо дата отгрузки подакцизных товаров комиссионером (поверенным) покупателю.</w:t>
      </w:r>
    </w:p>
    <w:p w:rsidR="000873A0" w:rsidRDefault="000873A0" w:rsidP="000873A0">
      <w:pPr>
        <w:pStyle w:val="ConsPlusNormal"/>
        <w:jc w:val="both"/>
      </w:pPr>
      <w:r>
        <w:t xml:space="preserve">(п. 1 статьи 118 в ред. </w:t>
      </w:r>
      <w:hyperlink r:id="rId106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118 исключен с 1 января 2013 года. - </w:t>
      </w:r>
      <w:hyperlink r:id="rId1062"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3. При </w:t>
      </w:r>
      <w:hyperlink r:id="rId1063" w:history="1">
        <w:r>
          <w:rPr>
            <w:color w:val="0000FF"/>
          </w:rPr>
          <w:t>безвозмездной передаче</w:t>
        </w:r>
      </w:hyperlink>
      <w:r>
        <w:t xml:space="preserve"> подакцизных товаров, передаче (реализации) подакцизных товаров плательщиком своим работникам, </w:t>
      </w:r>
      <w:hyperlink r:id="rId1064" w:history="1">
        <w:r>
          <w:rPr>
            <w:color w:val="0000FF"/>
          </w:rPr>
          <w:t>обмене</w:t>
        </w:r>
      </w:hyperlink>
      <w:r>
        <w:t xml:space="preserve"> с участием подакцизных товаров, передаче подакцизных товаров по соглашению о предоставлении </w:t>
      </w:r>
      <w:hyperlink r:id="rId1065" w:history="1">
        <w:r>
          <w:rPr>
            <w:color w:val="0000FF"/>
          </w:rPr>
          <w:t>отступного</w:t>
        </w:r>
      </w:hyperlink>
      <w:r>
        <w:t xml:space="preserve"> или </w:t>
      </w:r>
      <w:hyperlink r:id="rId1066" w:history="1">
        <w:r>
          <w:rPr>
            <w:color w:val="0000FF"/>
          </w:rPr>
          <w:t>новации</w:t>
        </w:r>
      </w:hyperlink>
      <w:r>
        <w:t xml:space="preserve">, договору </w:t>
      </w:r>
      <w:hyperlink r:id="rId1067" w:history="1">
        <w:r>
          <w:rPr>
            <w:color w:val="0000FF"/>
          </w:rPr>
          <w:t>займа</w:t>
        </w:r>
      </w:hyperlink>
      <w:r>
        <w:t xml:space="preserve"> момент фактической реализации подакцизных товаров определяется как приходящийся на налоговый период соответственно день такой передачи, обмена.</w:t>
      </w:r>
    </w:p>
    <w:p w:rsidR="000873A0" w:rsidRDefault="000873A0" w:rsidP="000873A0">
      <w:pPr>
        <w:pStyle w:val="ConsPlusNormal"/>
        <w:jc w:val="both"/>
      </w:pPr>
      <w:r>
        <w:t xml:space="preserve">(в ред. </w:t>
      </w:r>
      <w:hyperlink r:id="rId106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Днем обмена признается дата совершения каждой отгрузки подакцизных товаров.</w:t>
      </w:r>
    </w:p>
    <w:p w:rsidR="000873A0" w:rsidRDefault="000873A0" w:rsidP="000873A0">
      <w:pPr>
        <w:pStyle w:val="ConsPlusNormal"/>
        <w:ind w:firstLine="540"/>
        <w:jc w:val="both"/>
      </w:pPr>
      <w:r>
        <w:t>4. Момент фактической реализации подакцизных товаров, произведенных из давальческого сырья, определяется как приходящийся на налоговый период:</w:t>
      </w:r>
    </w:p>
    <w:p w:rsidR="000873A0" w:rsidRDefault="000873A0" w:rsidP="000873A0">
      <w:pPr>
        <w:pStyle w:val="ConsPlusNormal"/>
        <w:ind w:firstLine="540"/>
        <w:jc w:val="both"/>
      </w:pPr>
      <w:r>
        <w:t>4.1. день отгрузки (передачи) подакцизных товаров в соответствии с оформленными документами по распоряжению собственника этих товаров;</w:t>
      </w:r>
    </w:p>
    <w:p w:rsidR="000873A0" w:rsidRDefault="000873A0" w:rsidP="000873A0">
      <w:pPr>
        <w:pStyle w:val="ConsPlusNormal"/>
        <w:ind w:firstLine="540"/>
        <w:jc w:val="both"/>
      </w:pPr>
      <w:r>
        <w:t xml:space="preserve">4.2. день отгрузки (передачи) подакцизных товаров в соответствии с оформленными документами в случае исполнения </w:t>
      </w:r>
      <w:hyperlink r:id="rId1069" w:history="1">
        <w:r>
          <w:rPr>
            <w:color w:val="0000FF"/>
          </w:rPr>
          <w:t>договора</w:t>
        </w:r>
      </w:hyperlink>
      <w:r>
        <w:t xml:space="preserve"> займа;</w:t>
      </w:r>
    </w:p>
    <w:p w:rsidR="000873A0" w:rsidRDefault="000873A0" w:rsidP="000873A0">
      <w:pPr>
        <w:pStyle w:val="ConsPlusNormal"/>
        <w:ind w:firstLine="540"/>
        <w:jc w:val="both"/>
      </w:pPr>
      <w:r>
        <w:t xml:space="preserve">4.3. день отгрузки (передачи) подакцизных товаров в соответствии с оформленными документами переработчику этих товаров в случае </w:t>
      </w:r>
      <w:r>
        <w:lastRenderedPageBreak/>
        <w:t>оплаты подакцизными товарами услуг по производству товаров из давальческого сырья;</w:t>
      </w:r>
    </w:p>
    <w:p w:rsidR="000873A0" w:rsidRDefault="000873A0" w:rsidP="000873A0">
      <w:pPr>
        <w:pStyle w:val="ConsPlusNormal"/>
        <w:ind w:firstLine="540"/>
        <w:jc w:val="both"/>
      </w:pPr>
      <w:r>
        <w:t>4.4. день отгрузки (передачи) подакцизных товаров в случае изменения собственника подакцизных товаров, произведенных из давальческого сырья.</w:t>
      </w:r>
    </w:p>
    <w:p w:rsidR="000873A0" w:rsidRDefault="000873A0" w:rsidP="000873A0">
      <w:pPr>
        <w:pStyle w:val="ConsPlusNormal"/>
        <w:jc w:val="both"/>
      </w:pPr>
      <w:r>
        <w:t xml:space="preserve">(п. 4 статьи 118 в ред. </w:t>
      </w:r>
      <w:hyperlink r:id="rId107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5. При использовании подакцизных товаров для собственных нужд момент фактической реализации определяется как приходящаяся на налоговый период дата составления первичного учетного документа или при отсутствии первичного учетного документа иного документа, подтверждающего использование подакцизных товаров для собственных нужд, включая отпуск в производство товаров (работ, услуг) и прочее выбытие.</w:t>
      </w:r>
    </w:p>
    <w:p w:rsidR="000873A0" w:rsidRDefault="000873A0" w:rsidP="000873A0">
      <w:pPr>
        <w:pStyle w:val="ConsPlusNormal"/>
        <w:jc w:val="both"/>
      </w:pPr>
      <w:r>
        <w:t xml:space="preserve">(в ред. </w:t>
      </w:r>
      <w:hyperlink r:id="rId107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6. При использовании подакцизных товаров для производства неподакцизных товаров момент фактической реализации определяется как приходящийся на налоговый период день передачи в производство таких подакцизных товаров.</w:t>
      </w:r>
    </w:p>
    <w:p w:rsidR="000873A0" w:rsidRDefault="000873A0" w:rsidP="000873A0">
      <w:pPr>
        <w:pStyle w:val="ConsPlusNormal"/>
        <w:ind w:firstLine="540"/>
        <w:jc w:val="both"/>
      </w:pPr>
      <w:r>
        <w:t>7. Момент фактической реализации табачных изделий, произведенных при контрактном производстве, определяется как приходящийся на налоговый период день их отгрузки (передачи) заказчику и (или) другим лицам.</w:t>
      </w:r>
    </w:p>
    <w:p w:rsidR="000873A0" w:rsidRDefault="000873A0" w:rsidP="000873A0">
      <w:pPr>
        <w:pStyle w:val="ConsPlusNormal"/>
        <w:jc w:val="both"/>
      </w:pPr>
      <w:r>
        <w:t xml:space="preserve">(п. 7 статьи 118 введен </w:t>
      </w:r>
      <w:hyperlink r:id="rId1072"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119. Возникновение и прекращение обязанности по уплате акцизов, взимаемых таможенными органами, и срок их уплаты</w:t>
      </w:r>
    </w:p>
    <w:p w:rsidR="000873A0" w:rsidRDefault="000873A0" w:rsidP="000873A0">
      <w:pPr>
        <w:pStyle w:val="ConsPlusNormal"/>
        <w:jc w:val="both"/>
      </w:pPr>
      <w:r>
        <w:t xml:space="preserve">(название в ред. </w:t>
      </w:r>
      <w:hyperlink r:id="rId1073"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 xml:space="preserve">1. Возникновение, прекращение обязанности по уплате акцизов, взимаемых таможенными органами при ввозе подакцизных товаров на территорию Республики Беларусь, и срок их уплаты, за исключением ввоза с территории государств - членов Евразийского экономического союза подакцизных товаров, подлежащих маркировке акцизными марками Республики Беларусь, определяются в соответствии с таможенным законодательством Таможенного союза, </w:t>
      </w:r>
      <w:hyperlink r:id="rId1074"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30.12.2011 </w:t>
      </w:r>
      <w:hyperlink r:id="rId1075" w:history="1">
        <w:r>
          <w:rPr>
            <w:color w:val="0000FF"/>
          </w:rPr>
          <w:t>N 330-З</w:t>
        </w:r>
      </w:hyperlink>
      <w:r>
        <w:t xml:space="preserve">, от 26.10.2012 </w:t>
      </w:r>
      <w:hyperlink r:id="rId1076" w:history="1">
        <w:r>
          <w:rPr>
            <w:color w:val="0000FF"/>
          </w:rPr>
          <w:t>N 431-З</w:t>
        </w:r>
      </w:hyperlink>
      <w:r>
        <w:t xml:space="preserve">, от 30.12.2014 </w:t>
      </w:r>
      <w:hyperlink r:id="rId1077" w:history="1">
        <w:r>
          <w:rPr>
            <w:color w:val="0000FF"/>
          </w:rPr>
          <w:t>N 224-З</w:t>
        </w:r>
      </w:hyperlink>
      <w:r>
        <w:t xml:space="preserve">, от 30.12.2015 </w:t>
      </w:r>
      <w:hyperlink r:id="rId1078" w:history="1">
        <w:r>
          <w:rPr>
            <w:color w:val="0000FF"/>
          </w:rPr>
          <w:t>N 343-З</w:t>
        </w:r>
      </w:hyperlink>
      <w:r>
        <w:t>)</w:t>
      </w:r>
    </w:p>
    <w:p w:rsidR="000873A0" w:rsidRDefault="000873A0" w:rsidP="000873A0">
      <w:pPr>
        <w:pStyle w:val="ConsPlusNormal"/>
        <w:ind w:firstLine="540"/>
        <w:jc w:val="both"/>
      </w:pPr>
      <w:r>
        <w:lastRenderedPageBreak/>
        <w:t>2.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промаркированных акцизными марками Республики Беларусь, обязанность по уплате акцизов:</w:t>
      </w:r>
    </w:p>
    <w:p w:rsidR="000873A0" w:rsidRDefault="000873A0" w:rsidP="000873A0">
      <w:pPr>
        <w:pStyle w:val="ConsPlusNormal"/>
        <w:jc w:val="both"/>
      </w:pPr>
      <w:r>
        <w:t xml:space="preserve">(в ред. Законов Республики Беларусь от 15.10.2010 </w:t>
      </w:r>
      <w:hyperlink r:id="rId1079" w:history="1">
        <w:r>
          <w:rPr>
            <w:color w:val="0000FF"/>
          </w:rPr>
          <w:t>N 174-З</w:t>
        </w:r>
      </w:hyperlink>
      <w:r>
        <w:t xml:space="preserve">, от 30.12.2011 </w:t>
      </w:r>
      <w:hyperlink r:id="rId1080" w:history="1">
        <w:r>
          <w:rPr>
            <w:color w:val="0000FF"/>
          </w:rPr>
          <w:t>N 330-З</w:t>
        </w:r>
      </w:hyperlink>
      <w:r>
        <w:t xml:space="preserve">, от 30.12.2015 </w:t>
      </w:r>
      <w:hyperlink r:id="rId1081" w:history="1">
        <w:r>
          <w:rPr>
            <w:color w:val="0000FF"/>
          </w:rPr>
          <w:t>N 343-З</w:t>
        </w:r>
      </w:hyperlink>
      <w:r>
        <w:t>)</w:t>
      </w:r>
    </w:p>
    <w:p w:rsidR="000873A0" w:rsidRDefault="000873A0" w:rsidP="000873A0">
      <w:pPr>
        <w:pStyle w:val="ConsPlusNormal"/>
        <w:ind w:firstLine="540"/>
        <w:jc w:val="both"/>
      </w:pPr>
      <w:bookmarkStart w:id="224" w:name="P2125"/>
      <w:bookmarkEnd w:id="224"/>
      <w:r>
        <w:t>возникает у лица, приобретшего акцизные марки для маркировки ввозимых товаров, подлежащих маркировке акцизными марками Республики Беларусь, с момента ввоза таких товаров на территорию Республики Беларусь;</w:t>
      </w:r>
    </w:p>
    <w:p w:rsidR="000873A0" w:rsidRDefault="000873A0" w:rsidP="000873A0">
      <w:pPr>
        <w:pStyle w:val="ConsPlusNormal"/>
        <w:jc w:val="both"/>
      </w:pPr>
      <w:r>
        <w:t xml:space="preserve">(в ред. </w:t>
      </w:r>
      <w:hyperlink r:id="rId108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225" w:name="P2127"/>
      <w:bookmarkEnd w:id="225"/>
      <w:r>
        <w:t xml:space="preserve">прекращается в случаях, установленных </w:t>
      </w:r>
      <w:hyperlink r:id="rId1083" w:history="1">
        <w:r>
          <w:rPr>
            <w:color w:val="0000FF"/>
          </w:rPr>
          <w:t>подпунктами 1</w:t>
        </w:r>
      </w:hyperlink>
      <w:r>
        <w:t xml:space="preserve"> - </w:t>
      </w:r>
      <w:hyperlink r:id="rId1084" w:history="1">
        <w:r>
          <w:rPr>
            <w:color w:val="0000FF"/>
          </w:rPr>
          <w:t>4</w:t>
        </w:r>
      </w:hyperlink>
      <w:r>
        <w:t xml:space="preserve">, </w:t>
      </w:r>
      <w:hyperlink r:id="rId1085" w:history="1">
        <w:r>
          <w:rPr>
            <w:color w:val="0000FF"/>
          </w:rPr>
          <w:t>6</w:t>
        </w:r>
      </w:hyperlink>
      <w:r>
        <w:t xml:space="preserve"> и </w:t>
      </w:r>
      <w:hyperlink r:id="rId1086" w:history="1">
        <w:r>
          <w:rPr>
            <w:color w:val="0000FF"/>
          </w:rPr>
          <w:t>7 пункта 2 статьи 80</w:t>
        </w:r>
      </w:hyperlink>
      <w:r>
        <w:t xml:space="preserve"> Таможенного кодекса Таможенного союза от 27 ноября 2009 года;</w:t>
      </w:r>
    </w:p>
    <w:p w:rsidR="000873A0" w:rsidRDefault="000873A0" w:rsidP="000873A0">
      <w:pPr>
        <w:pStyle w:val="ConsPlusNormal"/>
        <w:jc w:val="both"/>
      </w:pPr>
      <w:r>
        <w:t xml:space="preserve">(в ред. Законов Республики Беларусь от 15.10.2010 </w:t>
      </w:r>
      <w:hyperlink r:id="rId1087" w:history="1">
        <w:r>
          <w:rPr>
            <w:color w:val="0000FF"/>
          </w:rPr>
          <w:t>N 174-З</w:t>
        </w:r>
      </w:hyperlink>
      <w:r>
        <w:t xml:space="preserve">, от 30.12.2011 </w:t>
      </w:r>
      <w:hyperlink r:id="rId1088" w:history="1">
        <w:r>
          <w:rPr>
            <w:color w:val="0000FF"/>
          </w:rPr>
          <w:t>N 330-З</w:t>
        </w:r>
      </w:hyperlink>
      <w:r>
        <w:t>)</w:t>
      </w:r>
    </w:p>
    <w:p w:rsidR="000873A0" w:rsidRDefault="000873A0" w:rsidP="000873A0">
      <w:pPr>
        <w:pStyle w:val="ConsPlusNormal"/>
        <w:ind w:firstLine="540"/>
        <w:jc w:val="both"/>
      </w:pPr>
      <w:bookmarkStart w:id="226" w:name="P2129"/>
      <w:bookmarkEnd w:id="226"/>
      <w:r>
        <w:t>подлежит исполнению до либо одновременно с уведомлением таможенного органа, выдавшего акцизные марки, о поступлении товаров, подлежащих маркировке акцизными марками Республики Беларусь, и месте их размещения для проведения контроля за соблюдением правил маркировки и иных требований, установленных законодательством.</w:t>
      </w:r>
    </w:p>
    <w:p w:rsidR="000873A0" w:rsidRDefault="000873A0" w:rsidP="000873A0">
      <w:pPr>
        <w:pStyle w:val="ConsPlusNormal"/>
        <w:ind w:firstLine="540"/>
        <w:jc w:val="both"/>
      </w:pPr>
      <w:r>
        <w:t>Для исчисления акцизов применяются законодательные акты, регулирующие вопросы налогообложения и действующие на день направления таможенному органу уведомления о поступлении товаров, подлежащих маркировке акцизными марками Республики Беларусь.</w:t>
      </w:r>
    </w:p>
    <w:p w:rsidR="000873A0" w:rsidRDefault="000873A0" w:rsidP="000873A0">
      <w:pPr>
        <w:pStyle w:val="ConsPlusNormal"/>
        <w:ind w:firstLine="540"/>
        <w:jc w:val="both"/>
      </w:pPr>
      <w:r>
        <w:t xml:space="preserve">При неуведомлении таможенного органа, выдавшего акцизные марки Республики Беларусь, о поступлении товаров, подлежащих маркировке акцизными марками Республики Беларусь, ввозимых с территории государств - членов Евразийского экономического союза, использовании и (или) распоряжении ими до проведения таможенными органами контроля за соблюдением правил маркировки и иных требований, установленных законодательством, обязанность по уплате акцизов подлежит исполнению в день использования товаров или распоряжения ими, а если этот день не установлен, в день выявления фактов пользования и (или) распоряжения такими товарами в размерах, соответствующих суммам акцизов, которые подлежали бы уплате при помещении таких товаров под таможенную </w:t>
      </w:r>
      <w:hyperlink r:id="rId1089" w:history="1">
        <w:r>
          <w:rPr>
            <w:color w:val="0000FF"/>
          </w:rPr>
          <w:t>процедуру</w:t>
        </w:r>
      </w:hyperlink>
      <w:r>
        <w:t xml:space="preserve"> для внутреннего потребления, исчисленным на день использования и (или) распоряжения ими, а если этот день не установлен, на день выявления фактов пользования и (или) распоряжения такими товарами.</w:t>
      </w:r>
    </w:p>
    <w:p w:rsidR="000873A0" w:rsidRDefault="000873A0" w:rsidP="000873A0">
      <w:pPr>
        <w:pStyle w:val="ConsPlusNormal"/>
        <w:jc w:val="both"/>
      </w:pPr>
      <w:r>
        <w:lastRenderedPageBreak/>
        <w:t xml:space="preserve">(в ред. Законов Республики Беларусь от 15.10.2010 </w:t>
      </w:r>
      <w:hyperlink r:id="rId1090" w:history="1">
        <w:r>
          <w:rPr>
            <w:color w:val="0000FF"/>
          </w:rPr>
          <w:t>N 174-З</w:t>
        </w:r>
      </w:hyperlink>
      <w:r>
        <w:t xml:space="preserve">, от 30.12.2011 </w:t>
      </w:r>
      <w:hyperlink r:id="rId1091" w:history="1">
        <w:r>
          <w:rPr>
            <w:color w:val="0000FF"/>
          </w:rPr>
          <w:t>N 330-З</w:t>
        </w:r>
      </w:hyperlink>
      <w:r>
        <w:t xml:space="preserve">, от 30.12.2015 </w:t>
      </w:r>
      <w:hyperlink r:id="rId1092" w:history="1">
        <w:r>
          <w:rPr>
            <w:color w:val="0000FF"/>
          </w:rPr>
          <w:t>N 343-З</w:t>
        </w:r>
      </w:hyperlink>
      <w:r>
        <w:t>)</w:t>
      </w:r>
    </w:p>
    <w:p w:rsidR="000873A0" w:rsidRDefault="000873A0" w:rsidP="000873A0">
      <w:pPr>
        <w:pStyle w:val="ConsPlusNormal"/>
        <w:ind w:firstLine="540"/>
        <w:jc w:val="both"/>
      </w:pPr>
      <w:r>
        <w:t xml:space="preserve">3.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без нанесенных акцизных марок Республики Беларусь возникновение, прекращение и срок исполнения обязанности по уплате акцизов определяются в порядке, установленном </w:t>
      </w:r>
      <w:hyperlink r:id="rId1093" w:history="1">
        <w:r>
          <w:rPr>
            <w:color w:val="0000FF"/>
          </w:rPr>
          <w:t>статьей 81</w:t>
        </w:r>
      </w:hyperlink>
      <w:r>
        <w:t xml:space="preserve"> Таможенного кодекса Таможенного союза от 27 ноября 2009 года.</w:t>
      </w:r>
    </w:p>
    <w:p w:rsidR="000873A0" w:rsidRDefault="000873A0" w:rsidP="000873A0">
      <w:pPr>
        <w:pStyle w:val="ConsPlusNormal"/>
        <w:jc w:val="both"/>
      </w:pPr>
      <w:r>
        <w:t xml:space="preserve">(в ред. Законов Республики Беларусь от 15.10.2010 </w:t>
      </w:r>
      <w:hyperlink r:id="rId1094" w:history="1">
        <w:r>
          <w:rPr>
            <w:color w:val="0000FF"/>
          </w:rPr>
          <w:t>N 174-З</w:t>
        </w:r>
      </w:hyperlink>
      <w:r>
        <w:t xml:space="preserve">, от 30.12.2011 </w:t>
      </w:r>
      <w:hyperlink r:id="rId1095" w:history="1">
        <w:r>
          <w:rPr>
            <w:color w:val="0000FF"/>
          </w:rPr>
          <w:t>N 330-З</w:t>
        </w:r>
      </w:hyperlink>
      <w:r>
        <w:t xml:space="preserve">, от 30.12.2015 </w:t>
      </w:r>
      <w:hyperlink r:id="rId1096"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227" w:name="P2136"/>
      <w:bookmarkEnd w:id="227"/>
      <w:r>
        <w:rPr>
          <w:b/>
        </w:rPr>
        <w:t>Статья 120. Порядок исчисления акцизов при реализации (передаче) подакцизных товаров. Сумма акцизов, подлежащая уплате в бюджет. Сумма акцизов, предъявляемая плательщиком к оплате покупателю подакцизных товаров</w:t>
      </w:r>
    </w:p>
    <w:p w:rsidR="000873A0" w:rsidRDefault="000873A0" w:rsidP="000873A0">
      <w:pPr>
        <w:pStyle w:val="ConsPlusNormal"/>
        <w:jc w:val="both"/>
      </w:pPr>
    </w:p>
    <w:p w:rsidR="000873A0" w:rsidRDefault="000873A0" w:rsidP="000873A0">
      <w:pPr>
        <w:pStyle w:val="ConsPlusNormal"/>
        <w:ind w:firstLine="540"/>
        <w:jc w:val="both"/>
      </w:pPr>
      <w:bookmarkStart w:id="228" w:name="P2138"/>
      <w:bookmarkEnd w:id="228"/>
      <w:r>
        <w:t xml:space="preserve">1. Сумма акцизов по подакцизным </w:t>
      </w:r>
      <w:hyperlink w:anchor="P1816" w:history="1">
        <w:r>
          <w:rPr>
            <w:color w:val="0000FF"/>
          </w:rPr>
          <w:t>товарам</w:t>
        </w:r>
      </w:hyperlink>
      <w:r>
        <w:t xml:space="preserve"> исчисляется как произведение налоговой </w:t>
      </w:r>
      <w:hyperlink w:anchor="P2066" w:history="1">
        <w:r>
          <w:rPr>
            <w:color w:val="0000FF"/>
          </w:rPr>
          <w:t>базы</w:t>
        </w:r>
      </w:hyperlink>
      <w:r>
        <w:t xml:space="preserve"> и </w:t>
      </w:r>
      <w:hyperlink w:anchor="P9311" w:history="1">
        <w:r>
          <w:rPr>
            <w:color w:val="0000FF"/>
          </w:rPr>
          <w:t>ставки</w:t>
        </w:r>
      </w:hyperlink>
      <w:r>
        <w:t xml:space="preserve"> акцизов.</w:t>
      </w:r>
    </w:p>
    <w:p w:rsidR="000873A0" w:rsidRDefault="000873A0" w:rsidP="000873A0">
      <w:pPr>
        <w:pStyle w:val="ConsPlusNormal"/>
        <w:ind w:firstLine="540"/>
        <w:jc w:val="both"/>
      </w:pPr>
      <w:bookmarkStart w:id="229" w:name="P2139"/>
      <w:bookmarkEnd w:id="229"/>
      <w:r>
        <w:t xml:space="preserve">2. Общая сумма акцизов, устанавливаемая по итогам налогового периода по всем операциям по реализации подакцизных товаров, определяется путем сложения сумм, исчисленных в соответствии с </w:t>
      </w:r>
      <w:hyperlink w:anchor="P2138" w:history="1">
        <w:r>
          <w:rPr>
            <w:color w:val="0000FF"/>
          </w:rPr>
          <w:t>пунктом 1</w:t>
        </w:r>
      </w:hyperlink>
      <w:r>
        <w:t xml:space="preserve"> настоящей статьи для каждого вида подакцизного товара.</w:t>
      </w:r>
    </w:p>
    <w:p w:rsidR="000873A0" w:rsidRDefault="000873A0" w:rsidP="000873A0">
      <w:pPr>
        <w:pStyle w:val="ConsPlusNormal"/>
        <w:ind w:firstLine="540"/>
        <w:jc w:val="both"/>
      </w:pPr>
      <w:r>
        <w:t xml:space="preserve">3. Сумма акцизов, подлежащая уплате плательщиком в бюджет, определяется как разница между общей суммой акцизов, исчисленной по итогам налогового </w:t>
      </w:r>
      <w:hyperlink w:anchor="P2255" w:history="1">
        <w:r>
          <w:rPr>
            <w:color w:val="0000FF"/>
          </w:rPr>
          <w:t>периода</w:t>
        </w:r>
      </w:hyperlink>
      <w:r>
        <w:t xml:space="preserve">, и суммой налоговых вычетов, установленных </w:t>
      </w:r>
      <w:hyperlink w:anchor="P2213" w:history="1">
        <w:r>
          <w:rPr>
            <w:color w:val="0000FF"/>
          </w:rPr>
          <w:t>статьей 123</w:t>
        </w:r>
      </w:hyperlink>
      <w:r>
        <w:t xml:space="preserve"> настоящего Кодекса и приходящихся на этот налоговый период.</w:t>
      </w:r>
    </w:p>
    <w:p w:rsidR="000873A0" w:rsidRDefault="000873A0" w:rsidP="000873A0">
      <w:pPr>
        <w:pStyle w:val="ConsPlusNormal"/>
        <w:ind w:firstLine="540"/>
        <w:jc w:val="both"/>
      </w:pPr>
      <w:r>
        <w:t>4. Освобождения от налогообложения акцизами, нулевые либо иные ставки акцизов, исключения из перечня подакцизных товаров применяются по подакцизным товарам, отгруженным (переданным) со дня установления этих освобождений, нулевых либо иных ставок акцизов, исключений.</w:t>
      </w:r>
    </w:p>
    <w:p w:rsidR="000873A0" w:rsidRDefault="000873A0" w:rsidP="000873A0">
      <w:pPr>
        <w:pStyle w:val="ConsPlusNormal"/>
        <w:ind w:firstLine="540"/>
        <w:jc w:val="both"/>
      </w:pPr>
      <w:r>
        <w:t>При изменении порядка исчисления акцизов (изменении состава плательщиков, объектов налогообложения, налоговой базы, момента фактической реализации, ставок, порядка применения освобождения от акцизов), включении товаров в перечень подакцизных товаров новый порядок исчисления применяется по подакцизным товарам, отгруженным (переданным) с момента изменения порядка исчисления акцизов, включения товаров в перечень подакцизных товаров.</w:t>
      </w:r>
    </w:p>
    <w:p w:rsidR="000873A0" w:rsidRDefault="000873A0" w:rsidP="000873A0">
      <w:pPr>
        <w:pStyle w:val="ConsPlusNormal"/>
        <w:jc w:val="both"/>
      </w:pPr>
      <w:r>
        <w:t xml:space="preserve">(часть вторая п. 4 статьи 120 в ред. </w:t>
      </w:r>
      <w:hyperlink r:id="rId109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230" w:name="P2144"/>
      <w:bookmarkEnd w:id="230"/>
      <w:r>
        <w:lastRenderedPageBreak/>
        <w:t>5. Плательщик обязан предъявить к оплате покупателю подакцизных товаров (собственнику давальческого сырья) соответствующую сумму акцизов. В первичных учетных и (или) расчетных документах соответствующая сумма акцизов указывается отдельной строкой.</w:t>
      </w:r>
    </w:p>
    <w:p w:rsidR="000873A0" w:rsidRDefault="000873A0" w:rsidP="000873A0">
      <w:pPr>
        <w:pStyle w:val="ConsPlusNormal"/>
        <w:ind w:firstLine="540"/>
        <w:jc w:val="both"/>
      </w:pPr>
      <w:r>
        <w:t>6. При реализации (передаче) подакцизных товаров, которые в соответствии с настоящей главой освобождены от налогообложения акцизами, первичные учетные и (или) расчетные документы составляются без выделения сумм акцизов и в них делается запись или проставляется штамп "Без акцизов".</w:t>
      </w:r>
    </w:p>
    <w:p w:rsidR="000873A0" w:rsidRDefault="000873A0" w:rsidP="000873A0">
      <w:pPr>
        <w:pStyle w:val="ConsPlusNormal"/>
        <w:jc w:val="both"/>
      </w:pPr>
      <w:r>
        <w:t xml:space="preserve">(в ред. </w:t>
      </w:r>
      <w:hyperlink r:id="rId109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При реализации (передаче) подакцизных товаров, которые в соответствии с </w:t>
      </w:r>
      <w:hyperlink w:anchor="P1913" w:history="1">
        <w:r>
          <w:rPr>
            <w:color w:val="0000FF"/>
          </w:rPr>
          <w:t>частью второй подпункта 1.3 пункта 1 статьи 113</w:t>
        </w:r>
      </w:hyperlink>
      <w:r>
        <w:t xml:space="preserve"> настоящего Кодекса не признаются объектами налогообложения акцизами, плательщиком в первичных учетных и (или) расчетных документах указываются суммы акцизов, уплаченные им при ввозе этих подакцизных товаров.</w:t>
      </w:r>
    </w:p>
    <w:p w:rsidR="000873A0" w:rsidRDefault="000873A0" w:rsidP="000873A0">
      <w:pPr>
        <w:pStyle w:val="ConsPlusNormal"/>
        <w:jc w:val="both"/>
      </w:pPr>
      <w:r>
        <w:t xml:space="preserve">(часть вторая п. 6 статьи 120 введена </w:t>
      </w:r>
      <w:hyperlink r:id="rId109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7. При реализации (передаче) подакцизных товаров по розничным ценам сумма акцизов включается в цены подакцизных товаров. При этом на ярлыках подакцизных товаров и ценниках, выставляемых продавцами, а также на чеках и других выдаваемых покупателю документах сумма акцизов не указывается.</w:t>
      </w:r>
    </w:p>
    <w:p w:rsidR="000873A0" w:rsidRDefault="000873A0" w:rsidP="000873A0">
      <w:pPr>
        <w:pStyle w:val="ConsPlusNormal"/>
        <w:ind w:firstLine="540"/>
        <w:jc w:val="both"/>
      </w:pPr>
      <w:r>
        <w:t>8. Исправление неправильно указанной суммы акцизов (включая неуказание суммы акцизов либо несовершение записи или непроставление штампа "Без акцизов") в первичных учетных документах осуществляется на основании акта сверки расчетов между продавцом и покупателем подакцизных товаров.</w:t>
      </w:r>
    </w:p>
    <w:p w:rsidR="000873A0" w:rsidRDefault="000873A0" w:rsidP="000873A0">
      <w:pPr>
        <w:pStyle w:val="ConsPlusNormal"/>
        <w:jc w:val="both"/>
      </w:pPr>
      <w:r>
        <w:t xml:space="preserve">(в ред. </w:t>
      </w:r>
      <w:hyperlink r:id="rId110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231" w:name="P2152"/>
      <w:bookmarkEnd w:id="231"/>
      <w:r>
        <w:t>9. При передаче подакцизных товаров в качестве давальческого сырья для производства подакцизных товаров собственником давальческого сырья в первичных учетных и (или) расчетных документах указываются суммы акцизов, уплаченные (возмещенные) собственником при приобретении (получении, ввозе) давальческого сырья.</w:t>
      </w:r>
    </w:p>
    <w:p w:rsidR="000873A0" w:rsidRDefault="000873A0" w:rsidP="000873A0">
      <w:pPr>
        <w:pStyle w:val="ConsPlusNormal"/>
        <w:jc w:val="both"/>
      </w:pPr>
      <w:r>
        <w:t xml:space="preserve">(в ред. </w:t>
      </w:r>
      <w:hyperlink r:id="rId110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Сумма акцизов, исчисленная плательщиком, производящим подакцизные товары из давальческого сырья, не включается в цену (тариф) работ по производству подакцизных товаров из давальческого сырья и предъявляется отдельно для возмещения собственнику подакцизных товаров, произведенных из давальческого сырья. Сумма </w:t>
      </w:r>
      <w:r>
        <w:lastRenderedPageBreak/>
        <w:t xml:space="preserve">акцизов, подлежащая предъявлению плательщиком собственнику подакцизных товаров, произведенных из давальческого сырья, определяется как разница между суммой акцизов, исчисленной плательщиком при производстве подакцизных товаров из давальческого сырья, и суммой акцизов, подлежащей вычету в соответствии с </w:t>
      </w:r>
      <w:hyperlink w:anchor="P2217" w:history="1">
        <w:r>
          <w:rPr>
            <w:color w:val="0000FF"/>
          </w:rPr>
          <w:t>подпунктами 2.1</w:t>
        </w:r>
      </w:hyperlink>
      <w:r>
        <w:t xml:space="preserve"> и </w:t>
      </w:r>
      <w:hyperlink w:anchor="P2219" w:history="1">
        <w:r>
          <w:rPr>
            <w:color w:val="0000FF"/>
          </w:rPr>
          <w:t>2.2 пункта 2 статьи 123</w:t>
        </w:r>
      </w:hyperlink>
      <w:r>
        <w:t xml:space="preserve"> настоящего Кодекса, за исключением случаев, когда в дальнейшем такие подакцизные товары используются собственником для производства других подакцизных товаров.</w:t>
      </w:r>
    </w:p>
    <w:p w:rsidR="000873A0" w:rsidRDefault="000873A0" w:rsidP="000873A0">
      <w:pPr>
        <w:pStyle w:val="ConsPlusNormal"/>
        <w:ind w:firstLine="540"/>
        <w:jc w:val="both"/>
      </w:pPr>
      <w:r>
        <w:t xml:space="preserve">10. При передаче подакцизных товаров между обособленными подразделениями организаций, исполняющими их налоговые обязательства, для производства подакцизных товаров в первичных учетных и (или) расчетных документах указываются суммы акцизов, уплаченные при приобретении (ввозе) передаваемых подакцизных товаров. Аналогичный порядок применяется также при передаче подакцизных товаров в качестве вклада участника </w:t>
      </w:r>
      <w:hyperlink r:id="rId1102" w:history="1">
        <w:r>
          <w:rPr>
            <w:color w:val="0000FF"/>
          </w:rPr>
          <w:t>договора</w:t>
        </w:r>
      </w:hyperlink>
      <w:r>
        <w:t xml:space="preserve"> простого товарищества в общее дело, а также при разделе подакцизных товаров, находившихся в общей собственности участников договора простого товарищества.</w:t>
      </w:r>
    </w:p>
    <w:p w:rsidR="000873A0" w:rsidRDefault="000873A0" w:rsidP="000873A0">
      <w:pPr>
        <w:pStyle w:val="ConsPlusNormal"/>
        <w:ind w:firstLine="540"/>
        <w:jc w:val="both"/>
      </w:pPr>
      <w:r>
        <w:t>11. При передаче комиссионером (поверенным) подакцизных товаров, приобретенных (ввезенных) для комитентов (доверителей), в первичных учетных и (или) расчетных документах указываются суммы акцизов, уплаченные при приобретении (ввозе) этих подакцизных товаров.</w:t>
      </w:r>
    </w:p>
    <w:p w:rsidR="000873A0" w:rsidRDefault="000873A0" w:rsidP="000873A0">
      <w:pPr>
        <w:pStyle w:val="ConsPlusNormal"/>
        <w:ind w:firstLine="540"/>
        <w:jc w:val="both"/>
      </w:pPr>
      <w:bookmarkStart w:id="232" w:name="P2157"/>
      <w:bookmarkEnd w:id="232"/>
      <w:r>
        <w:t>При передаче комитентами (доверителями) подакцизных товаров комиссионерам (поверенным) для их реализации в первичных учетных и (или) расчетных документах указываются суммы акцизов, уплаченные при ввозе этих подакцизных товаров.</w:t>
      </w:r>
    </w:p>
    <w:p w:rsidR="000873A0" w:rsidRDefault="000873A0" w:rsidP="000873A0">
      <w:pPr>
        <w:pStyle w:val="ConsPlusNormal"/>
        <w:jc w:val="both"/>
      </w:pPr>
      <w:r>
        <w:t xml:space="preserve">(в ред. </w:t>
      </w:r>
      <w:hyperlink r:id="rId110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Комиссионером (поверенным) при реализации подакцизных товаров, полученных от комитента (доверителя), в первичных учетных и (или) расчетных документах указывается покупателям сумма акцизов в размере не более суммы акцизов, указанной комитентом (доверителем) в соответствии с </w:t>
      </w:r>
      <w:hyperlink w:anchor="P2157" w:history="1">
        <w:r>
          <w:rPr>
            <w:color w:val="0000FF"/>
          </w:rPr>
          <w:t>частью второй</w:t>
        </w:r>
      </w:hyperlink>
      <w:r>
        <w:t xml:space="preserve"> настоящего пункта.</w:t>
      </w:r>
    </w:p>
    <w:p w:rsidR="000873A0" w:rsidRDefault="000873A0" w:rsidP="000873A0">
      <w:pPr>
        <w:pStyle w:val="ConsPlusNormal"/>
        <w:ind w:firstLine="540"/>
        <w:jc w:val="both"/>
      </w:pPr>
      <w:r>
        <w:t xml:space="preserve">12. Сумма акцизов, излишне предъявленная в первичных учетных и (или) расчетных документах продавцом покупателям подакцизных товаров (собственнику товаров, произведенных из давальческого сырья), подлежит исчислению и уплате в бюджет этим продавцом, за исключением исправления излишне предъявленной суммы акцизов на основании актов сверки расчетов, подписанных продавцом и покупателем (собственником товаров, произведенных из давальческого сырья). В случае выделения в первичных учетных и (или) расчетных </w:t>
      </w:r>
      <w:r>
        <w:lastRenderedPageBreak/>
        <w:t>документах акцизов в сумме меньшей, чем установлено настоящей главой, исчисление и уплата акцизов производятся плательщиком по установленным ставкам акцизов на такие подакцизные товары.</w:t>
      </w:r>
    </w:p>
    <w:p w:rsidR="000873A0" w:rsidRDefault="000873A0" w:rsidP="000873A0">
      <w:pPr>
        <w:pStyle w:val="ConsPlusNormal"/>
        <w:ind w:firstLine="540"/>
        <w:jc w:val="both"/>
      </w:pPr>
      <w:r>
        <w:t xml:space="preserve">Плательщики акцизов, приобретавшие подакцизные товары, по которым продавцом была неправильно указана или излишне предъявлена сумма акцизов, принимают к вычету в соответствии с </w:t>
      </w:r>
      <w:hyperlink w:anchor="P2216" w:history="1">
        <w:r>
          <w:rPr>
            <w:color w:val="0000FF"/>
          </w:rPr>
          <w:t>пунктом 2 статьи 123</w:t>
        </w:r>
      </w:hyperlink>
      <w:r>
        <w:t xml:space="preserve"> настоящего Кодекса сумму акцизов, выделенную продавцом в первичных учетных и (или) расчетных документах, за исключением исправления указанных сумм акцизов на основании актов сверки расчетов, подписанных продавцом и покупателем.</w:t>
      </w:r>
    </w:p>
    <w:p w:rsidR="000873A0" w:rsidRDefault="000873A0" w:rsidP="000873A0">
      <w:pPr>
        <w:pStyle w:val="ConsPlusNormal"/>
        <w:ind w:firstLine="540"/>
        <w:jc w:val="both"/>
      </w:pPr>
      <w:r>
        <w:t xml:space="preserve">Плательщики акцизов, неправильно выделившие в первичных учетных и (или) расчетных документах сумму акцизов при реализации (передаче) подакцизных товаров в связи с приданием нормативным правовым актам </w:t>
      </w:r>
      <w:hyperlink r:id="rId1104" w:history="1">
        <w:r>
          <w:rPr>
            <w:color w:val="0000FF"/>
          </w:rPr>
          <w:t>обратной силы</w:t>
        </w:r>
      </w:hyperlink>
      <w:r>
        <w:t xml:space="preserve">, а также плательщики акцизов, приобретавшие у них эти подакцизные товары, соответственно исчисляют и уплачивают в бюджет, принимают к вычету в соответствии с </w:t>
      </w:r>
      <w:hyperlink w:anchor="P2216" w:history="1">
        <w:r>
          <w:rPr>
            <w:color w:val="0000FF"/>
          </w:rPr>
          <w:t>пунктом 2 статьи 123</w:t>
        </w:r>
      </w:hyperlink>
      <w:r>
        <w:t xml:space="preserve"> настоящего Кодекса сумму акцизов, выделенную продавцом в первичных учетных и (или) расчетных документах при реализации (передаче) подакцизных товаров, за исключением исправления суммы акцизов на основании актов сверки расчетов, подписанных продавцом и покупателем.</w:t>
      </w:r>
    </w:p>
    <w:p w:rsidR="000873A0" w:rsidRDefault="000873A0" w:rsidP="000873A0">
      <w:pPr>
        <w:pStyle w:val="ConsPlusNormal"/>
        <w:ind w:firstLine="540"/>
        <w:jc w:val="both"/>
      </w:pPr>
      <w:r>
        <w:t>Корректировка продавцом исчисленной суммы акцизов, а покупателем сумм налоговых вычетов производится в месяце, в котором продавцом была неправильно указана или излишне предъявлена сумма акцизов, а покупателем эта сумма акцизов принята к вычету.</w:t>
      </w:r>
    </w:p>
    <w:p w:rsidR="000873A0" w:rsidRDefault="000873A0" w:rsidP="000873A0">
      <w:pPr>
        <w:pStyle w:val="ConsPlusNormal"/>
        <w:jc w:val="both"/>
      </w:pPr>
      <w:r>
        <w:t xml:space="preserve">(в ред. </w:t>
      </w:r>
      <w:hyperlink r:id="rId110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Положения настоящего пункта распространяются также на:</w:t>
      </w:r>
    </w:p>
    <w:p w:rsidR="000873A0" w:rsidRDefault="000873A0" w:rsidP="000873A0">
      <w:pPr>
        <w:pStyle w:val="ConsPlusNormal"/>
        <w:ind w:firstLine="540"/>
        <w:jc w:val="both"/>
      </w:pPr>
      <w:r>
        <w:t>комиссионеров (поверенных), приобретающих подакцизные товары (работы по производству товаров из давальческого сырья) на основании договоров комиссии, поручения и иных аналогичных гражданско-правовых договоров и предъявляющих суммы акцизов к возмещению комитентам (доверителям), а также реализующих подакцизные товары;</w:t>
      </w:r>
    </w:p>
    <w:p w:rsidR="000873A0" w:rsidRDefault="000873A0" w:rsidP="000873A0">
      <w:pPr>
        <w:pStyle w:val="ConsPlusNormal"/>
        <w:ind w:firstLine="540"/>
        <w:jc w:val="both"/>
      </w:pPr>
      <w:r>
        <w:t>комитентов (доверителей), передавших подакцизные товары комиссионерам (поверенным) для реализации;</w:t>
      </w:r>
    </w:p>
    <w:p w:rsidR="000873A0" w:rsidRDefault="000873A0" w:rsidP="000873A0">
      <w:pPr>
        <w:pStyle w:val="ConsPlusNormal"/>
        <w:ind w:firstLine="540"/>
        <w:jc w:val="both"/>
      </w:pPr>
      <w:r>
        <w:t>плательщиков, у которых реализация (передача) подакцизных товаров освобождается от акцизов;</w:t>
      </w:r>
    </w:p>
    <w:p w:rsidR="000873A0" w:rsidRDefault="000873A0" w:rsidP="000873A0">
      <w:pPr>
        <w:pStyle w:val="ConsPlusNormal"/>
        <w:ind w:firstLine="540"/>
        <w:jc w:val="both"/>
      </w:pPr>
      <w:r>
        <w:t>организации и индивидуальных предпринимателей, не являющихся плательщиками акцизов;</w:t>
      </w:r>
    </w:p>
    <w:p w:rsidR="000873A0" w:rsidRDefault="000873A0" w:rsidP="000873A0">
      <w:pPr>
        <w:pStyle w:val="ConsPlusNormal"/>
        <w:ind w:firstLine="540"/>
        <w:jc w:val="both"/>
      </w:pPr>
      <w:r>
        <w:t xml:space="preserve">собственников давальческого подакцизного сырья в отношении излишне указанных сумм акцизов в первичных учетных и (или) расчетных документах, составляемых при передаче указанного сырья </w:t>
      </w:r>
      <w:r>
        <w:lastRenderedPageBreak/>
        <w:t>плательщику, производящему подакцизные товары из давальческого сырья;</w:t>
      </w:r>
    </w:p>
    <w:p w:rsidR="000873A0" w:rsidRDefault="000873A0" w:rsidP="000873A0">
      <w:pPr>
        <w:pStyle w:val="ConsPlusNormal"/>
        <w:jc w:val="both"/>
      </w:pPr>
      <w:r>
        <w:t xml:space="preserve">(в ред. </w:t>
      </w:r>
      <w:hyperlink r:id="rId110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плательщиков, производящих подакцизные товары из давальческого сырья;</w:t>
      </w:r>
    </w:p>
    <w:p w:rsidR="000873A0" w:rsidRDefault="000873A0" w:rsidP="000873A0">
      <w:pPr>
        <w:pStyle w:val="ConsPlusNormal"/>
        <w:ind w:firstLine="540"/>
        <w:jc w:val="both"/>
      </w:pPr>
      <w:r>
        <w:t>обособленные подразделения организаций, исполняющие их налоговые обязательства, в отношении излишне указанных сумм акцизов в первичных учетных и (или) расчетных документах, составляемых при передаче подакцизных товаров между структурными подразделениями;</w:t>
      </w:r>
    </w:p>
    <w:p w:rsidR="000873A0" w:rsidRDefault="000873A0" w:rsidP="000873A0">
      <w:pPr>
        <w:pStyle w:val="ConsPlusNormal"/>
        <w:jc w:val="both"/>
      </w:pPr>
      <w:r>
        <w:t xml:space="preserve">(в ред. </w:t>
      </w:r>
      <w:hyperlink r:id="rId110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участников </w:t>
      </w:r>
      <w:hyperlink r:id="rId1108" w:history="1">
        <w:r>
          <w:rPr>
            <w:color w:val="0000FF"/>
          </w:rPr>
          <w:t>договора</w:t>
        </w:r>
      </w:hyperlink>
      <w:r>
        <w:t xml:space="preserve"> простого товарищества, передающих подакцизные товары в качестве вклада в общее дело, а также на участника договора простого товарищества, осуществляющего ведение общих дел, при разделе подакцизных товаров, находившихся в общей собственности участников договора простого товарищества, в отношении излишне указанных сумм акцизов в первичных учетных документах, составляемых при передаче подакцизных товаров в качестве вклада в общее дело, осуществлении раздела подакцизных товаров.</w:t>
      </w:r>
    </w:p>
    <w:p w:rsidR="000873A0" w:rsidRDefault="000873A0" w:rsidP="000873A0">
      <w:pPr>
        <w:pStyle w:val="ConsPlusNormal"/>
        <w:jc w:val="both"/>
      </w:pPr>
      <w:r>
        <w:t xml:space="preserve">(в ред. </w:t>
      </w:r>
      <w:hyperlink r:id="rId1109"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121. Порядок исчисления акцизов, взимаемых таможенными органами. Сумма акцизов, подлежащая уплате в бюджет</w:t>
      </w:r>
    </w:p>
    <w:p w:rsidR="000873A0" w:rsidRDefault="000873A0" w:rsidP="000873A0">
      <w:pPr>
        <w:pStyle w:val="ConsPlusNormal"/>
        <w:jc w:val="both"/>
      </w:pPr>
    </w:p>
    <w:p w:rsidR="000873A0" w:rsidRDefault="000873A0" w:rsidP="000873A0">
      <w:pPr>
        <w:pStyle w:val="ConsPlusNormal"/>
        <w:ind w:firstLine="540"/>
        <w:jc w:val="both"/>
      </w:pPr>
      <w:r>
        <w:t xml:space="preserve">1. Сумма акцизов, взимаемая таможенными органами при ввозе на территорию Республики Беларусь подакцизных товаров, подлежащая уплате в бюджет, исчисляется как произведение </w:t>
      </w:r>
      <w:hyperlink w:anchor="P2066" w:history="1">
        <w:r>
          <w:rPr>
            <w:color w:val="0000FF"/>
          </w:rPr>
          <w:t>налоговой базы</w:t>
        </w:r>
      </w:hyperlink>
      <w:r>
        <w:t xml:space="preserve"> и </w:t>
      </w:r>
      <w:hyperlink w:anchor="P9311" w:history="1">
        <w:r>
          <w:rPr>
            <w:color w:val="0000FF"/>
          </w:rPr>
          <w:t>ставки акцизов</w:t>
        </w:r>
      </w:hyperlink>
      <w:r>
        <w:t>.</w:t>
      </w:r>
    </w:p>
    <w:p w:rsidR="000873A0" w:rsidRDefault="000873A0" w:rsidP="000873A0">
      <w:pPr>
        <w:pStyle w:val="ConsPlusNormal"/>
        <w:jc w:val="both"/>
      </w:pPr>
      <w:r>
        <w:t xml:space="preserve">(в ред. </w:t>
      </w:r>
      <w:hyperlink r:id="rId111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Особенности исчисления сумм акцизов, подлежащих уплате в бюджет и взимаемых таможенными органами при ввозе на территорию Республики Беларусь подакцизных товаров, в зависимости от таможенной процедуры устанавливаются таможенным законодательством Таможенного союза, </w:t>
      </w:r>
      <w:hyperlink r:id="rId1111"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15.10.2010 </w:t>
      </w:r>
      <w:hyperlink r:id="rId1112" w:history="1">
        <w:r>
          <w:rPr>
            <w:color w:val="0000FF"/>
          </w:rPr>
          <w:t>N 174-З</w:t>
        </w:r>
      </w:hyperlink>
      <w:r>
        <w:t xml:space="preserve">, от 30.12.2011 </w:t>
      </w:r>
      <w:hyperlink r:id="rId1113" w:history="1">
        <w:r>
          <w:rPr>
            <w:color w:val="0000FF"/>
          </w:rPr>
          <w:t>N 330-З</w:t>
        </w:r>
      </w:hyperlink>
      <w:r>
        <w:t xml:space="preserve">, от 26.10.2012 </w:t>
      </w:r>
      <w:hyperlink r:id="rId1114" w:history="1">
        <w:r>
          <w:rPr>
            <w:color w:val="0000FF"/>
          </w:rPr>
          <w:t>N 431-З</w:t>
        </w:r>
      </w:hyperlink>
      <w:r>
        <w:t xml:space="preserve">, от 30.12.2014 </w:t>
      </w:r>
      <w:hyperlink r:id="rId1115" w:history="1">
        <w:r>
          <w:rPr>
            <w:color w:val="0000FF"/>
          </w:rPr>
          <w:t>N 224-З</w:t>
        </w:r>
      </w:hyperlink>
      <w:r>
        <w:t>)</w:t>
      </w:r>
    </w:p>
    <w:p w:rsidR="000873A0" w:rsidRDefault="000873A0" w:rsidP="000873A0">
      <w:pPr>
        <w:pStyle w:val="ConsPlusNormal"/>
        <w:ind w:firstLine="540"/>
        <w:jc w:val="both"/>
      </w:pPr>
      <w:r>
        <w:t xml:space="preserve">3. При ввозе с территории государств - членов Евразийского экономического союза подакцизных товаров, подлежащих маркировке </w:t>
      </w:r>
      <w:r>
        <w:lastRenderedPageBreak/>
        <w:t xml:space="preserve">акцизными марками, акцизы исчисляются плательщиком акцизов самостоятельно с применением документа "Расчет акцизов, подлежащих уплате", </w:t>
      </w:r>
      <w:hyperlink r:id="rId1116" w:history="1">
        <w:r>
          <w:rPr>
            <w:color w:val="0000FF"/>
          </w:rPr>
          <w:t>форма</w:t>
        </w:r>
      </w:hyperlink>
      <w:r>
        <w:t xml:space="preserve"> и </w:t>
      </w:r>
      <w:hyperlink r:id="rId1117" w:history="1">
        <w:r>
          <w:rPr>
            <w:color w:val="0000FF"/>
          </w:rPr>
          <w:t>порядок</w:t>
        </w:r>
      </w:hyperlink>
      <w:r>
        <w:t xml:space="preserve"> заполнения которого определяются Государственным таможенным комитетом Республики Беларусь (за исключением случая вынесения таможенным органом решения о взыскании акцизов, при котором исчисление подлежащих уплате акцизов производится таможенным органом).</w:t>
      </w:r>
    </w:p>
    <w:p w:rsidR="000873A0" w:rsidRDefault="000873A0" w:rsidP="000873A0">
      <w:pPr>
        <w:pStyle w:val="ConsPlusNormal"/>
        <w:jc w:val="both"/>
      </w:pPr>
      <w:r>
        <w:t xml:space="preserve">(в ред. Законов Республики Беларусь от 15.10.2010 </w:t>
      </w:r>
      <w:hyperlink r:id="rId1118" w:history="1">
        <w:r>
          <w:rPr>
            <w:color w:val="0000FF"/>
          </w:rPr>
          <w:t>N 174-З</w:t>
        </w:r>
      </w:hyperlink>
      <w:r>
        <w:t xml:space="preserve">, от 30.12.2011 </w:t>
      </w:r>
      <w:hyperlink r:id="rId1119" w:history="1">
        <w:r>
          <w:rPr>
            <w:color w:val="0000FF"/>
          </w:rPr>
          <w:t>N 330-З</w:t>
        </w:r>
      </w:hyperlink>
      <w:r>
        <w:t xml:space="preserve">, от 30.12.2015 </w:t>
      </w:r>
      <w:hyperlink r:id="rId1120" w:history="1">
        <w:r>
          <w:rPr>
            <w:color w:val="0000FF"/>
          </w:rPr>
          <w:t>N 343-З</w:t>
        </w:r>
      </w:hyperlink>
      <w:r>
        <w:t>)</w:t>
      </w:r>
    </w:p>
    <w:p w:rsidR="000873A0" w:rsidRDefault="000873A0" w:rsidP="000873A0">
      <w:pPr>
        <w:pStyle w:val="ConsPlusNormal"/>
        <w:ind w:firstLine="540"/>
        <w:jc w:val="both"/>
      </w:pPr>
      <w:r>
        <w:t>Исчисление сумм подлежащих уплате акцизов производится в белорусских рублях.</w:t>
      </w:r>
    </w:p>
    <w:p w:rsidR="000873A0" w:rsidRDefault="000873A0" w:rsidP="000873A0">
      <w:pPr>
        <w:pStyle w:val="ConsPlusNormal"/>
        <w:ind w:firstLine="540"/>
        <w:jc w:val="both"/>
      </w:pPr>
      <w:r>
        <w:t xml:space="preserve">В случаях, когда для исчисления акцизов, а также определения таможенной стоимости товаров требуется произвести пересчет иностранной валюты в белорусские рубли, применяется официальный курс Национального банка Республики Беларусь, установленный на день, указанный в </w:t>
      </w:r>
      <w:hyperlink w:anchor="P2125" w:history="1">
        <w:r>
          <w:rPr>
            <w:color w:val="0000FF"/>
          </w:rPr>
          <w:t>частях второй</w:t>
        </w:r>
      </w:hyperlink>
      <w:r>
        <w:t xml:space="preserve"> и </w:t>
      </w:r>
      <w:hyperlink w:anchor="P2127" w:history="1">
        <w:r>
          <w:rPr>
            <w:color w:val="0000FF"/>
          </w:rPr>
          <w:t>третьей пункта 2 статьи 119</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122. Включение сумм акцизов в затраты по производству и реализации товаров (работ, услуг), имущественных прав, учитываемые при налогообложении, либо отнесение их на увеличение стоимости подакцизных товаров</w:t>
      </w:r>
    </w:p>
    <w:p w:rsidR="000873A0" w:rsidRDefault="000873A0" w:rsidP="000873A0">
      <w:pPr>
        <w:pStyle w:val="ConsPlusNormal"/>
        <w:jc w:val="both"/>
      </w:pPr>
      <w:r>
        <w:t xml:space="preserve">(в ред. </w:t>
      </w:r>
      <w:hyperlink r:id="rId1121"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pPr>
      <w:r>
        <w:t>1. Сумма акцизов, уплаченная при приобретении (ввозе на территорию Республики Беларусь) подакцизных товаров, используемых на территории Республики Беларусь при производстве и (или) реализации продукции, товаров (выполнении работ, оказании услуг), включается в затраты по производству и реализации товаров (работ, услуг), имущественных прав, учитываемые при налогообложении, либо относится на увеличение стоимости указанных подакцизных товаров, за исключением сумм акцизов, уплаченных:</w:t>
      </w:r>
    </w:p>
    <w:p w:rsidR="000873A0" w:rsidRDefault="000873A0" w:rsidP="000873A0">
      <w:pPr>
        <w:pStyle w:val="ConsPlusNormal"/>
        <w:jc w:val="both"/>
      </w:pPr>
      <w:r>
        <w:t xml:space="preserve">(в ред. Законов Республики Беларусь от 15.10.2010 </w:t>
      </w:r>
      <w:hyperlink r:id="rId1122" w:history="1">
        <w:r>
          <w:rPr>
            <w:color w:val="0000FF"/>
          </w:rPr>
          <w:t>N 174-З</w:t>
        </w:r>
      </w:hyperlink>
      <w:r>
        <w:t xml:space="preserve">, от 30.12.2011 </w:t>
      </w:r>
      <w:hyperlink r:id="rId1123" w:history="1">
        <w:r>
          <w:rPr>
            <w:color w:val="0000FF"/>
          </w:rPr>
          <w:t>N 330-З</w:t>
        </w:r>
      </w:hyperlink>
      <w:r>
        <w:t xml:space="preserve">, от 26.10.2012 </w:t>
      </w:r>
      <w:hyperlink r:id="rId1124" w:history="1">
        <w:r>
          <w:rPr>
            <w:color w:val="0000FF"/>
          </w:rPr>
          <w:t>N 431-З</w:t>
        </w:r>
      </w:hyperlink>
      <w:r>
        <w:t>)</w:t>
      </w:r>
    </w:p>
    <w:p w:rsidR="000873A0" w:rsidRDefault="000873A0" w:rsidP="000873A0">
      <w:pPr>
        <w:pStyle w:val="ConsPlusNormal"/>
        <w:ind w:firstLine="540"/>
        <w:jc w:val="both"/>
      </w:pPr>
      <w:r>
        <w:t>1.1.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w:t>
      </w:r>
    </w:p>
    <w:p w:rsidR="000873A0" w:rsidRDefault="000873A0" w:rsidP="000873A0">
      <w:pPr>
        <w:pStyle w:val="ConsPlusNormal"/>
        <w:jc w:val="both"/>
      </w:pPr>
      <w:r>
        <w:t xml:space="preserve">(в ред. </w:t>
      </w:r>
      <w:hyperlink r:id="rId112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1.2. при ввозе на территорию Республики Беларусь подакцизных товаров, в отношении которых установлены </w:t>
      </w:r>
      <w:hyperlink w:anchor="P1874" w:history="1">
        <w:r>
          <w:rPr>
            <w:color w:val="0000FF"/>
          </w:rPr>
          <w:t>процентные (адвалорные) ставки</w:t>
        </w:r>
      </w:hyperlink>
      <w:r>
        <w:t xml:space="preserve"> акцизов, - в случае их последующей реализации на территории </w:t>
      </w:r>
      <w:r>
        <w:lastRenderedPageBreak/>
        <w:t>Республики Беларусь.</w:t>
      </w:r>
    </w:p>
    <w:p w:rsidR="000873A0" w:rsidRDefault="000873A0" w:rsidP="000873A0">
      <w:pPr>
        <w:pStyle w:val="ConsPlusNormal"/>
        <w:ind w:firstLine="540"/>
        <w:jc w:val="both"/>
      </w:pPr>
      <w:r>
        <w:t>2. В целях настоящей главы суммой акцизов, уплаченной при:</w:t>
      </w:r>
    </w:p>
    <w:p w:rsidR="000873A0" w:rsidRDefault="000873A0" w:rsidP="000873A0">
      <w:pPr>
        <w:pStyle w:val="ConsPlusNormal"/>
        <w:ind w:firstLine="540"/>
        <w:jc w:val="both"/>
      </w:pPr>
      <w:r>
        <w:t xml:space="preserve">приобретении подакцизных товаров, признается сумма акцизов, указанная продавцом в первичных учетных и (или) расчетных документах в соответствии со </w:t>
      </w:r>
      <w:hyperlink w:anchor="P2136" w:history="1">
        <w:r>
          <w:rPr>
            <w:color w:val="0000FF"/>
          </w:rPr>
          <w:t>статьей 120</w:t>
        </w:r>
      </w:hyperlink>
      <w:r>
        <w:t xml:space="preserve"> настоящего Кодекса, и (или) сумма акцизов, исчисленная плательщиком при использовании подакцизных товаров на собственные нужды;</w:t>
      </w:r>
    </w:p>
    <w:p w:rsidR="000873A0" w:rsidRDefault="000873A0" w:rsidP="000873A0">
      <w:pPr>
        <w:pStyle w:val="ConsPlusNormal"/>
        <w:jc w:val="both"/>
      </w:pPr>
      <w:r>
        <w:t xml:space="preserve">(в ред. </w:t>
      </w:r>
      <w:hyperlink r:id="rId11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ввозе на территорию Республики Беларусь, признается сумма акцизов, взимаемая таможенными органами при ввозе подакцизных товаров на территорию Республики Беларусь, либо сумма акцизов, уплаченная при ввозе подакцизных товаров с территории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15.10.2010 </w:t>
      </w:r>
      <w:hyperlink r:id="rId1127" w:history="1">
        <w:r>
          <w:rPr>
            <w:color w:val="0000FF"/>
          </w:rPr>
          <w:t>N 174-З</w:t>
        </w:r>
      </w:hyperlink>
      <w:r>
        <w:t xml:space="preserve">, от 30.12.2011 </w:t>
      </w:r>
      <w:hyperlink r:id="rId1128" w:history="1">
        <w:r>
          <w:rPr>
            <w:color w:val="0000FF"/>
          </w:rPr>
          <w:t>N 330-З</w:t>
        </w:r>
      </w:hyperlink>
      <w:r>
        <w:t xml:space="preserve">, от 30.12.2015 </w:t>
      </w:r>
      <w:hyperlink r:id="rId1129" w:history="1">
        <w:r>
          <w:rPr>
            <w:color w:val="0000FF"/>
          </w:rPr>
          <w:t>N 343-З</w:t>
        </w:r>
      </w:hyperlink>
      <w:r>
        <w:t>)</w:t>
      </w:r>
    </w:p>
    <w:p w:rsidR="000873A0" w:rsidRDefault="000873A0" w:rsidP="000873A0">
      <w:pPr>
        <w:pStyle w:val="ConsPlusNormal"/>
        <w:ind w:firstLine="540"/>
        <w:jc w:val="both"/>
      </w:pPr>
      <w:r>
        <w:t>3. Сумма акцизов, уплаченная собственником давальческого сырья при приобретении (ввозе на территорию Республики Беларусь) такого сырья, использованного при производстве неподакцизных товаров, включается собственником давальческого сырья в затраты по производству и реализации этих неподакцизных товаров, учитываемые при налогообложении.</w:t>
      </w:r>
    </w:p>
    <w:p w:rsidR="000873A0" w:rsidRDefault="000873A0" w:rsidP="000873A0">
      <w:pPr>
        <w:pStyle w:val="ConsPlusNormal"/>
        <w:jc w:val="both"/>
      </w:pPr>
      <w:r>
        <w:t xml:space="preserve">(в ред. </w:t>
      </w:r>
      <w:hyperlink r:id="rId113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Сумма акцизов, предъявленная плательщиком собственнику давальческого сырья, включается собственником давальческого сырья в затраты по производству и реализации, учитываемые при налогообложении подакцизных товаров, произведенных из указанного сырья (кроме их использования (передачи) собственником давальческого сырья для дальнейшего производства подакцизных товаров).</w:t>
      </w:r>
    </w:p>
    <w:p w:rsidR="000873A0" w:rsidRDefault="000873A0" w:rsidP="000873A0">
      <w:pPr>
        <w:pStyle w:val="ConsPlusNormal"/>
        <w:ind w:firstLine="540"/>
        <w:jc w:val="both"/>
      </w:pPr>
      <w:r>
        <w:t>4. Плательщик имеет право включать суммы акцизов, уплаченные при приобретении (ввозе на территорию Республики Беларусь) подакцизных товаров, использованных в производстве других подакцизных товаров, в затраты по производству и реализации произведенных подакцизных товаров, учитываемые при налогообложении, либо относить на увеличение стоимости указанных подакцизных товаров.</w:t>
      </w:r>
    </w:p>
    <w:p w:rsidR="000873A0" w:rsidRDefault="000873A0" w:rsidP="000873A0">
      <w:pPr>
        <w:pStyle w:val="ConsPlusNormal"/>
        <w:jc w:val="both"/>
      </w:pPr>
      <w:r>
        <w:t xml:space="preserve">(в ред. Законов Республики Беларусь от 15.10.2010 </w:t>
      </w:r>
      <w:hyperlink r:id="rId1131" w:history="1">
        <w:r>
          <w:rPr>
            <w:color w:val="0000FF"/>
          </w:rPr>
          <w:t>N 174-З</w:t>
        </w:r>
      </w:hyperlink>
      <w:r>
        <w:t xml:space="preserve">, от 26.10.2012 </w:t>
      </w:r>
      <w:hyperlink r:id="rId1132" w:history="1">
        <w:r>
          <w:rPr>
            <w:color w:val="0000FF"/>
          </w:rPr>
          <w:t>N 431-З</w:t>
        </w:r>
      </w:hyperlink>
      <w:r>
        <w:t>)</w:t>
      </w:r>
    </w:p>
    <w:p w:rsidR="000873A0" w:rsidRDefault="000873A0" w:rsidP="000873A0">
      <w:pPr>
        <w:pStyle w:val="ConsPlusNormal"/>
        <w:ind w:firstLine="540"/>
        <w:jc w:val="both"/>
      </w:pPr>
      <w:r>
        <w:t xml:space="preserve">5. Расчет суммы акцизов, подлежащей включению в затраты по производству и реализации товаров (работ, услуг), имущественных прав, учитываемые при налогообложении, производится методом удельного веса или методом раздельного учета направления </w:t>
      </w:r>
      <w:r>
        <w:lastRenderedPageBreak/>
        <w:t>использования подакцизных товаров.</w:t>
      </w:r>
    </w:p>
    <w:p w:rsidR="000873A0" w:rsidRDefault="000873A0" w:rsidP="000873A0">
      <w:pPr>
        <w:pStyle w:val="ConsPlusNormal"/>
        <w:ind w:firstLine="540"/>
        <w:jc w:val="both"/>
      </w:pPr>
      <w:r>
        <w:t>При методе удельного веса включение сумм акцизов в затраты по производству и реализации товаров (работ, услуг), имущественных прав, учитываемые при налогообложении, производится пропорционально стоимости подакцизных товаров, использованных в производстве товаров (при установленной процентной (адвалорной) ставке акцизов), или объему подакцизных товаров (при установленной твердой (специфической) ставке акцизов), использованных в производстве товаров.</w:t>
      </w:r>
    </w:p>
    <w:p w:rsidR="000873A0" w:rsidRDefault="000873A0" w:rsidP="000873A0">
      <w:pPr>
        <w:pStyle w:val="ConsPlusNormal"/>
        <w:ind w:firstLine="540"/>
        <w:jc w:val="both"/>
      </w:pPr>
      <w:r>
        <w:t>При методе раздельного учета направления использования подакцизных товаров в затраты по производству и реализации товаров (работ, услуг), имущественных прав, учитываемые при налогообложении, включается сумма акцизов, фактически уплаченная при приобретении (ввозе на территорию Республики Беларусь) подакцизных товаров, использованных в производстве товаров.</w:t>
      </w:r>
    </w:p>
    <w:p w:rsidR="000873A0" w:rsidRDefault="000873A0" w:rsidP="000873A0">
      <w:pPr>
        <w:pStyle w:val="ConsPlusNormal"/>
        <w:jc w:val="both"/>
      </w:pPr>
      <w:r>
        <w:t xml:space="preserve">(в ред. </w:t>
      </w:r>
      <w:hyperlink r:id="rId113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Применяемый в течение календарного года метод расчета сумм акцизов утверждается учетной политикой организации, решением индивидуального предпринимателя. При отсутствии в учетной политике организации (решении индивидуального предпринимателя) указания о применяемом методе расчета сумм акцизов включение сумм акцизов в затраты по производству и реализации товаров (работ, услуг), имущественных прав, учитываемые при налогообложении, производится методом удельного веса.</w:t>
      </w:r>
    </w:p>
    <w:p w:rsidR="000873A0" w:rsidRDefault="000873A0" w:rsidP="000873A0">
      <w:pPr>
        <w:pStyle w:val="ConsPlusNormal"/>
        <w:jc w:val="both"/>
      </w:pPr>
    </w:p>
    <w:p w:rsidR="000873A0" w:rsidRDefault="000873A0" w:rsidP="000873A0">
      <w:pPr>
        <w:pStyle w:val="ConsPlusNormal"/>
        <w:ind w:firstLine="540"/>
        <w:jc w:val="both"/>
        <w:outlineLvl w:val="2"/>
      </w:pPr>
      <w:bookmarkStart w:id="233" w:name="P2213"/>
      <w:bookmarkEnd w:id="233"/>
      <w:r>
        <w:rPr>
          <w:b/>
        </w:rPr>
        <w:t>Статья 123. Налоговые вычеты</w:t>
      </w:r>
    </w:p>
    <w:p w:rsidR="000873A0" w:rsidRDefault="000873A0" w:rsidP="000873A0">
      <w:pPr>
        <w:pStyle w:val="ConsPlusNormal"/>
        <w:jc w:val="both"/>
      </w:pPr>
    </w:p>
    <w:p w:rsidR="000873A0" w:rsidRDefault="000873A0" w:rsidP="000873A0">
      <w:pPr>
        <w:pStyle w:val="ConsPlusNormal"/>
        <w:ind w:firstLine="540"/>
        <w:jc w:val="both"/>
      </w:pPr>
      <w:r>
        <w:t xml:space="preserve">1. Общая сумма акцизов, определенная в соответствии с </w:t>
      </w:r>
      <w:hyperlink w:anchor="P2139" w:history="1">
        <w:r>
          <w:rPr>
            <w:color w:val="0000FF"/>
          </w:rPr>
          <w:t>пунктом 2 статьи 120</w:t>
        </w:r>
      </w:hyperlink>
      <w:r>
        <w:t xml:space="preserve"> настоящего Кодекса, уменьшается на установленные настоящей статьей налоговые вычеты.</w:t>
      </w:r>
    </w:p>
    <w:p w:rsidR="000873A0" w:rsidRDefault="000873A0" w:rsidP="000873A0">
      <w:pPr>
        <w:pStyle w:val="ConsPlusNormal"/>
        <w:ind w:firstLine="540"/>
        <w:jc w:val="both"/>
      </w:pPr>
      <w:bookmarkStart w:id="234" w:name="P2216"/>
      <w:bookmarkEnd w:id="234"/>
      <w:r>
        <w:t>2. Налоговыми вычетами признаются суммы акцизов:</w:t>
      </w:r>
    </w:p>
    <w:p w:rsidR="000873A0" w:rsidRDefault="000873A0" w:rsidP="000873A0">
      <w:pPr>
        <w:pStyle w:val="ConsPlusNormal"/>
        <w:ind w:firstLine="540"/>
        <w:jc w:val="both"/>
      </w:pPr>
      <w:bookmarkStart w:id="235" w:name="P2217"/>
      <w:bookmarkEnd w:id="235"/>
      <w:r>
        <w:t>2.1. предъявленные (уплаченные)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 в том числе уплаченные (возмещенные) собственником давальческого сырья;</w:t>
      </w:r>
    </w:p>
    <w:p w:rsidR="000873A0" w:rsidRDefault="000873A0" w:rsidP="000873A0">
      <w:pPr>
        <w:pStyle w:val="ConsPlusNormal"/>
        <w:jc w:val="both"/>
      </w:pPr>
      <w:r>
        <w:t xml:space="preserve">(в ред. Законов Республики Беларусь от 15.10.2010 </w:t>
      </w:r>
      <w:hyperlink r:id="rId1134" w:history="1">
        <w:r>
          <w:rPr>
            <w:color w:val="0000FF"/>
          </w:rPr>
          <w:t>N 174-З</w:t>
        </w:r>
      </w:hyperlink>
      <w:r>
        <w:t xml:space="preserve">, от 30.12.2011 </w:t>
      </w:r>
      <w:hyperlink r:id="rId1135" w:history="1">
        <w:r>
          <w:rPr>
            <w:color w:val="0000FF"/>
          </w:rPr>
          <w:t>N 330-З</w:t>
        </w:r>
      </w:hyperlink>
      <w:r>
        <w:t>)</w:t>
      </w:r>
    </w:p>
    <w:p w:rsidR="000873A0" w:rsidRDefault="000873A0" w:rsidP="000873A0">
      <w:pPr>
        <w:pStyle w:val="ConsPlusNormal"/>
        <w:ind w:firstLine="540"/>
        <w:jc w:val="both"/>
      </w:pPr>
      <w:bookmarkStart w:id="236" w:name="P2219"/>
      <w:bookmarkEnd w:id="236"/>
      <w:r>
        <w:t>2.2. уплаченные плательщиком, производящим подакцизные товары из давальческого сырья, при приобретении (ввозе на территорию Республики Беларусь) подакцизных товаров, использованных им в производстве подакцизных товаров из давальческого сырья;</w:t>
      </w:r>
    </w:p>
    <w:p w:rsidR="000873A0" w:rsidRDefault="000873A0" w:rsidP="000873A0">
      <w:pPr>
        <w:pStyle w:val="ConsPlusNormal"/>
        <w:jc w:val="both"/>
      </w:pPr>
      <w:r>
        <w:lastRenderedPageBreak/>
        <w:t xml:space="preserve">(в ред. </w:t>
      </w:r>
      <w:hyperlink r:id="rId113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Часть исключена с 1 января 2011 года. - </w:t>
      </w:r>
      <w:hyperlink r:id="rId1137"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2.3. уплаченные при ввозе на территорию Республики Беларусь подакцизных товаров, в отношении которых установлены </w:t>
      </w:r>
      <w:hyperlink w:anchor="P1874" w:history="1">
        <w:r>
          <w:rPr>
            <w:color w:val="0000FF"/>
          </w:rPr>
          <w:t>процентные (адвалорные) ставки</w:t>
        </w:r>
      </w:hyperlink>
      <w:r>
        <w:t xml:space="preserve"> акцизов, при последующей реализации таких подакцизных товаров на территории Республики Беларусь. Вычет указанных сумм акцизов производится в пределах сумм акцизов, исчисленных при реализации этих подакцизных товаров на территории Республики Беларусь.</w:t>
      </w:r>
    </w:p>
    <w:p w:rsidR="000873A0" w:rsidRDefault="000873A0" w:rsidP="000873A0">
      <w:pPr>
        <w:pStyle w:val="ConsPlusNormal"/>
        <w:jc w:val="both"/>
      </w:pPr>
      <w:r>
        <w:t xml:space="preserve">(в ред. </w:t>
      </w:r>
      <w:hyperlink r:id="rId113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При реализации нескольких видов подакцизных товаров, в отношении которых установлены </w:t>
      </w:r>
      <w:hyperlink w:anchor="P1874" w:history="1">
        <w:r>
          <w:rPr>
            <w:color w:val="0000FF"/>
          </w:rPr>
          <w:t>процентные (адвалорные) ставки</w:t>
        </w:r>
      </w:hyperlink>
      <w:r>
        <w:t xml:space="preserve"> акцизов, суммы акцизов, подлежащие вычету, определяются отдельно по каждому виду реализованного подакцизного товара.</w:t>
      </w:r>
    </w:p>
    <w:p w:rsidR="000873A0" w:rsidRDefault="000873A0" w:rsidP="000873A0">
      <w:pPr>
        <w:pStyle w:val="ConsPlusNormal"/>
        <w:ind w:firstLine="540"/>
        <w:jc w:val="both"/>
      </w:pPr>
      <w:r>
        <w:t>3. Суммы акцизов по подакцизным товарам, использованным для производства других подакцизных товаров, определяются пропорционально:</w:t>
      </w:r>
    </w:p>
    <w:p w:rsidR="000873A0" w:rsidRDefault="000873A0" w:rsidP="000873A0">
      <w:pPr>
        <w:pStyle w:val="ConsPlusNormal"/>
        <w:ind w:firstLine="540"/>
        <w:jc w:val="both"/>
      </w:pPr>
      <w:r>
        <w:t>стоимости подакцизных товаров, использованных в качестве сырья (без акцизов), включенной в затраты по производству и реализации подакцизных товаров, учитываемые при налогообложении, и стоимости (без акцизов) общего объема имеющихся в этом периоде подакцизных товаров, используемых в качестве сырья;</w:t>
      </w:r>
    </w:p>
    <w:p w:rsidR="000873A0" w:rsidRDefault="000873A0" w:rsidP="000873A0">
      <w:pPr>
        <w:pStyle w:val="ConsPlusNormal"/>
        <w:ind w:firstLine="540"/>
        <w:jc w:val="both"/>
      </w:pPr>
      <w:r>
        <w:t xml:space="preserve">объему подакцизных товаров, использованных в качестве сырья, на которые установлены </w:t>
      </w:r>
      <w:hyperlink w:anchor="P1873" w:history="1">
        <w:r>
          <w:rPr>
            <w:color w:val="0000FF"/>
          </w:rPr>
          <w:t>твердые (специфические) ставки</w:t>
        </w:r>
      </w:hyperlink>
      <w:r>
        <w:t xml:space="preserve"> акцизов, стоимость которых включена в затраты по производству и реализации подакцизных товаров, учитываемые при налогообложении, в отчетном месяце, и общему объему подакцизных товаров, используемых в качестве сырья, на которые установлены твердые (специфические) ставки акцизов, принятых в производство.</w:t>
      </w:r>
    </w:p>
    <w:p w:rsidR="000873A0" w:rsidRDefault="000873A0" w:rsidP="000873A0">
      <w:pPr>
        <w:pStyle w:val="ConsPlusNormal"/>
        <w:ind w:firstLine="540"/>
        <w:jc w:val="both"/>
      </w:pPr>
      <w:r>
        <w:t>Отрицательная разница между суммами акцизов, уплаченными при приобретении (ввозе на территорию Республики Беларусь) подакцизных товаров, использованных для производства других подакцизных товаров, и суммами акцизов по реализованным произведенным подакцизным товарам не подлежит зачету в счет предстоящих платежей в бюджет или возврату из бюджета и включается во внереализационные расходы;</w:t>
      </w:r>
    </w:p>
    <w:p w:rsidR="000873A0" w:rsidRDefault="000873A0" w:rsidP="000873A0">
      <w:pPr>
        <w:pStyle w:val="ConsPlusNormal"/>
        <w:jc w:val="both"/>
      </w:pPr>
      <w:r>
        <w:t xml:space="preserve">(в ред. </w:t>
      </w:r>
      <w:hyperlink r:id="rId113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объему отгруженных (переданных) подакцизных товаров, произведенных из давальческого сырья, и общему объему подакцизных товаров, произведенных из давальческого сырья, переданного его собственником в целях производства подакцизных товаров. Основанием </w:t>
      </w:r>
      <w:r>
        <w:lastRenderedPageBreak/>
        <w:t xml:space="preserve">для осуществления вычета у плательщика является наличие первичных учетных и (или) расчетных документов, указанных в </w:t>
      </w:r>
      <w:hyperlink w:anchor="P2152" w:history="1">
        <w:r>
          <w:rPr>
            <w:color w:val="0000FF"/>
          </w:rPr>
          <w:t>части первой пункта 9 статьи 120</w:t>
        </w:r>
      </w:hyperlink>
      <w:r>
        <w:t xml:space="preserve"> настоящего Кодекса, с указанием собственником давальческого сырья соответствующих сумм акцизов.</w:t>
      </w:r>
    </w:p>
    <w:p w:rsidR="000873A0" w:rsidRDefault="000873A0" w:rsidP="000873A0">
      <w:pPr>
        <w:pStyle w:val="ConsPlusNormal"/>
        <w:ind w:firstLine="540"/>
        <w:jc w:val="both"/>
      </w:pPr>
      <w:r>
        <w:t>4. Суммы акцизов, уплаченные при приобретении (ввозе на территорию Республики Беларусь) подакцизных товаров, использованных в производстве подакцизных товаров, вывезенных за пределы территории Республики Беларусь, подлежат вычету (возврату) у лиц, являющихся плательщиками акцизов. При этом вычету (возврату) подлежат суммы акцизов, уплаченные по подакцизным товарам, использованным в качестве сырья, стоимость которых фактически отнесена (списана) в отчетном периоде на себестоимость вывезенных подакцизных товаров.</w:t>
      </w:r>
    </w:p>
    <w:p w:rsidR="000873A0" w:rsidRDefault="000873A0" w:rsidP="000873A0">
      <w:pPr>
        <w:pStyle w:val="ConsPlusNormal"/>
        <w:jc w:val="both"/>
      </w:pPr>
      <w:r>
        <w:t xml:space="preserve">(в ред. </w:t>
      </w:r>
      <w:hyperlink r:id="rId114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Суммы акцизов, уплаченные (возмещенные) при приобретении (получении, ввозе на территорию Республики Беларусь), в том числе на основании договоров поручения, комиссии и иных аналогичных гражданско-правовых договоров, подакцизных товаров, использованных в качестве давальческого сырья для производства других подакцизных товаров, вывезенных за пределы территории Республики Беларусь, подлежат вычету (возврату) у лиц, являющихся плательщиками акцизов, производящими подакцизные товары из давальческого сырья. При этом вычету (возврату) подлежат суммы акцизов, предъявленные владельцами (собственниками) подакцизных товаров в соответствии с </w:t>
      </w:r>
      <w:hyperlink w:anchor="P2152" w:history="1">
        <w:r>
          <w:rPr>
            <w:color w:val="0000FF"/>
          </w:rPr>
          <w:t>пунктом 9 статьи 120</w:t>
        </w:r>
      </w:hyperlink>
      <w:r>
        <w:t xml:space="preserve"> настоящего Кодекса, которые фактически использованы в качестве давальческого сырья для производства других подакцизных товаров, вывезенных в отчетном периоде за пределы территории Республики Беларусь в целях их дальнейшей передачи (зачету) владельцам (собственникам) указанного сырья для возмещения их расходов по уплате (возмещению) сумм акцизов при приобретении (получении, ввозе на территорию Республики Беларусь) подакцизных товаров.</w:t>
      </w:r>
    </w:p>
    <w:p w:rsidR="000873A0" w:rsidRDefault="000873A0" w:rsidP="000873A0">
      <w:pPr>
        <w:pStyle w:val="ConsPlusNormal"/>
        <w:jc w:val="both"/>
      </w:pPr>
      <w:r>
        <w:t xml:space="preserve">(часть вторая п. 4 статьи 123 введена </w:t>
      </w:r>
      <w:hyperlink r:id="rId114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В случае безвозвратной утери подакцизных товаров, предназначенных для использования в производстве других подакцизных товаров, в процессе их производства, хранения, перемещения и (или) последующей технологической обработки суммы акцизов по таким подакцизным товарам вычету (возврату) не подлежат.</w:t>
      </w:r>
    </w:p>
    <w:p w:rsidR="000873A0" w:rsidRDefault="000873A0" w:rsidP="000873A0">
      <w:pPr>
        <w:pStyle w:val="ConsPlusNormal"/>
        <w:jc w:val="both"/>
      </w:pPr>
      <w:r>
        <w:t xml:space="preserve">(часть третья п. 4 статьи 123 введена </w:t>
      </w:r>
      <w:hyperlink r:id="rId114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Подлежащие вычету (возврату) суммы акцизов указываются </w:t>
      </w:r>
      <w:r>
        <w:lastRenderedPageBreak/>
        <w:t>плательщиком в налоговой декларации (расчете) по акцизам отдельной строкой и зачитываются в счет предстоящих платежей или возвращаются налоговыми органами по письменному заявлению плательщика из бюджета на основании представленных налоговых деклараций (расчетов) по акцизам.</w:t>
      </w:r>
    </w:p>
    <w:p w:rsidR="000873A0" w:rsidRDefault="000873A0" w:rsidP="000873A0">
      <w:pPr>
        <w:pStyle w:val="ConsPlusNormal"/>
        <w:ind w:firstLine="540"/>
        <w:jc w:val="both"/>
      </w:pPr>
      <w:r>
        <w:t>5. Не подлежат вычету (возврату) суммы акцизов, уплаченные при приобретении (ввозе на территорию Республики Беларусь) подакцизных товаров:</w:t>
      </w:r>
    </w:p>
    <w:p w:rsidR="000873A0" w:rsidRDefault="000873A0" w:rsidP="000873A0">
      <w:pPr>
        <w:pStyle w:val="ConsPlusNormal"/>
        <w:jc w:val="both"/>
      </w:pPr>
      <w:r>
        <w:t xml:space="preserve">(в ред. </w:t>
      </w:r>
      <w:hyperlink r:id="rId114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5.1. включенные в затраты по производству и реализации товаров (работ, услуг), имущественных прав, учитываемые при налогообложении, либо отнесенные на увеличение стоимости приобретенных (ввезенных) подакцизных товаров;</w:t>
      </w:r>
    </w:p>
    <w:p w:rsidR="000873A0" w:rsidRDefault="000873A0" w:rsidP="000873A0">
      <w:pPr>
        <w:pStyle w:val="ConsPlusNormal"/>
        <w:jc w:val="both"/>
      </w:pPr>
      <w:r>
        <w:t xml:space="preserve">(в ред. </w:t>
      </w:r>
      <w:hyperlink r:id="rId114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5.2. уплаченные по подакцизным товарам, переданным плательщиком своим обособленным подразделениям, исполняющим его налоговые обязательства, для производства подакцизных товаров;</w:t>
      </w:r>
    </w:p>
    <w:p w:rsidR="000873A0" w:rsidRDefault="000873A0" w:rsidP="000873A0">
      <w:pPr>
        <w:pStyle w:val="ConsPlusNormal"/>
        <w:ind w:firstLine="540"/>
        <w:jc w:val="both"/>
      </w:pPr>
      <w:r>
        <w:t xml:space="preserve">5.3. уплаченные по подакцизным товарам, переданным участником </w:t>
      </w:r>
      <w:hyperlink r:id="rId1145" w:history="1">
        <w:r>
          <w:rPr>
            <w:color w:val="0000FF"/>
          </w:rPr>
          <w:t>договора</w:t>
        </w:r>
      </w:hyperlink>
      <w:r>
        <w:t xml:space="preserve"> простого товарищества в качестве вклада в общее дело, а также уплаченные участником договора простого товарищества, осуществляющим ведение общих дел, при разделе подакцизных товаров, находившихся в общей собственности участников договора простого товарищества;</w:t>
      </w:r>
    </w:p>
    <w:p w:rsidR="000873A0" w:rsidRDefault="000873A0" w:rsidP="000873A0">
      <w:pPr>
        <w:pStyle w:val="ConsPlusNormal"/>
        <w:ind w:firstLine="540"/>
        <w:jc w:val="both"/>
      </w:pPr>
      <w:r>
        <w:t xml:space="preserve">5.4. не указанные в первичных учетных и (или) расчетных документах в соответствии со </w:t>
      </w:r>
      <w:hyperlink w:anchor="P2136" w:history="1">
        <w:r>
          <w:rPr>
            <w:color w:val="0000FF"/>
          </w:rPr>
          <w:t>статьей 120</w:t>
        </w:r>
      </w:hyperlink>
      <w:r>
        <w:t xml:space="preserve"> настоящего Кодекса.</w:t>
      </w:r>
    </w:p>
    <w:p w:rsidR="000873A0" w:rsidRDefault="000873A0" w:rsidP="000873A0">
      <w:pPr>
        <w:pStyle w:val="ConsPlusNormal"/>
        <w:ind w:firstLine="540"/>
        <w:jc w:val="both"/>
      </w:pPr>
      <w:r>
        <w:t>6. При изменении порядка применения налоговых вычетов новый порядок вычетов действует в отношении подакцизных товаров:</w:t>
      </w:r>
    </w:p>
    <w:p w:rsidR="000873A0" w:rsidRDefault="000873A0" w:rsidP="000873A0">
      <w:pPr>
        <w:pStyle w:val="ConsPlusNormal"/>
        <w:ind w:firstLine="540"/>
        <w:jc w:val="both"/>
      </w:pPr>
      <w:r>
        <w:t>оприходованных со дня изменения порядка применения налоговых вычетов;</w:t>
      </w:r>
    </w:p>
    <w:p w:rsidR="000873A0" w:rsidRDefault="000873A0" w:rsidP="000873A0">
      <w:pPr>
        <w:pStyle w:val="ConsPlusNormal"/>
        <w:ind w:firstLine="540"/>
        <w:jc w:val="both"/>
      </w:pPr>
      <w:r>
        <w:t>ввезенных со дня изменения порядка применения налоговых вычетов. Дата ввоза определяется по дате выпуска подакцизных товаров в соответствии с заявленной таможенной процедурой;</w:t>
      </w:r>
    </w:p>
    <w:p w:rsidR="000873A0" w:rsidRDefault="000873A0" w:rsidP="000873A0">
      <w:pPr>
        <w:pStyle w:val="ConsPlusNormal"/>
        <w:jc w:val="both"/>
      </w:pPr>
      <w:r>
        <w:t xml:space="preserve">(в ред. Законов Республики Беларусь от 15.10.2010 </w:t>
      </w:r>
      <w:hyperlink r:id="rId1146" w:history="1">
        <w:r>
          <w:rPr>
            <w:color w:val="0000FF"/>
          </w:rPr>
          <w:t>N 174-З</w:t>
        </w:r>
      </w:hyperlink>
      <w:r>
        <w:t xml:space="preserve">, от 31.12.2013 </w:t>
      </w:r>
      <w:hyperlink r:id="rId1147" w:history="1">
        <w:r>
          <w:rPr>
            <w:color w:val="0000FF"/>
          </w:rPr>
          <w:t>N 96-З</w:t>
        </w:r>
      </w:hyperlink>
      <w:r>
        <w:t>)</w:t>
      </w:r>
    </w:p>
    <w:p w:rsidR="000873A0" w:rsidRDefault="000873A0" w:rsidP="000873A0">
      <w:pPr>
        <w:pStyle w:val="ConsPlusNormal"/>
        <w:ind w:firstLine="540"/>
        <w:jc w:val="both"/>
      </w:pPr>
      <w:r>
        <w:t>приобретенных в государствах - членах Евразийского экономического союза, со дня изменения порядка применения налоговых вычетов. Дата приобретения определяется по дате принятия на учет подакцизных товаров.</w:t>
      </w:r>
    </w:p>
    <w:p w:rsidR="000873A0" w:rsidRDefault="000873A0" w:rsidP="000873A0">
      <w:pPr>
        <w:pStyle w:val="ConsPlusNormal"/>
        <w:jc w:val="both"/>
      </w:pPr>
      <w:r>
        <w:t xml:space="preserve">(в ред. Законов Республики Беларусь от 15.10.2010 </w:t>
      </w:r>
      <w:hyperlink r:id="rId1148" w:history="1">
        <w:r>
          <w:rPr>
            <w:color w:val="0000FF"/>
          </w:rPr>
          <w:t>N 174-З</w:t>
        </w:r>
      </w:hyperlink>
      <w:r>
        <w:t xml:space="preserve">, от 30.12.2011 </w:t>
      </w:r>
      <w:hyperlink r:id="rId1149" w:history="1">
        <w:r>
          <w:rPr>
            <w:color w:val="0000FF"/>
          </w:rPr>
          <w:t>N 330-З</w:t>
        </w:r>
      </w:hyperlink>
      <w:r>
        <w:t xml:space="preserve">, от 30.12.2015 </w:t>
      </w:r>
      <w:hyperlink r:id="rId1150"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 xml:space="preserve">Статья 124. Налоговый период акцизов. Сроки представления </w:t>
      </w:r>
      <w:r>
        <w:rPr>
          <w:b/>
        </w:rPr>
        <w:lastRenderedPageBreak/>
        <w:t>налоговых деклараций (расчетов) и уплаты акцизов</w:t>
      </w:r>
    </w:p>
    <w:p w:rsidR="000873A0" w:rsidRDefault="000873A0" w:rsidP="000873A0">
      <w:pPr>
        <w:pStyle w:val="ConsPlusNormal"/>
        <w:ind w:firstLine="540"/>
        <w:jc w:val="both"/>
      </w:pPr>
      <w:r>
        <w:t xml:space="preserve">(в ред. </w:t>
      </w:r>
      <w:hyperlink r:id="rId1151"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bookmarkStart w:id="237" w:name="P2255"/>
      <w:bookmarkEnd w:id="237"/>
      <w:r>
        <w:t>1. Налоговым периодом акцизов признается календарный месяц.</w:t>
      </w:r>
    </w:p>
    <w:p w:rsidR="000873A0" w:rsidRDefault="000873A0" w:rsidP="000873A0">
      <w:pPr>
        <w:pStyle w:val="ConsPlusNormal"/>
        <w:ind w:firstLine="540"/>
        <w:jc w:val="both"/>
      </w:pPr>
      <w:r>
        <w:t>2. Плательщики ежемесячно представляют в налоговые органы налоговую декларацию (расчет) не позднее 20-го числа месяца, следующего за истекшим налоговым периодом.</w:t>
      </w:r>
    </w:p>
    <w:p w:rsidR="000873A0" w:rsidRDefault="000873A0" w:rsidP="000873A0">
      <w:pPr>
        <w:pStyle w:val="ConsPlusNormal"/>
        <w:ind w:firstLine="540"/>
        <w:jc w:val="both"/>
      </w:pPr>
      <w:r>
        <w:t>3. Уплата акцизов производится не позднее 22-го числа месяца, следующего за истекшим налоговым периодом.</w:t>
      </w:r>
    </w:p>
    <w:p w:rsidR="000873A0" w:rsidRDefault="000873A0" w:rsidP="000873A0">
      <w:pPr>
        <w:pStyle w:val="ConsPlusNormal"/>
        <w:ind w:firstLine="540"/>
        <w:jc w:val="both"/>
      </w:pPr>
      <w:r>
        <w:t xml:space="preserve">4. Порядок и сроки уплаты акцизов, взимаемых таможенными органами при ввозе подакцизных товаров на территорию Республики Беларусь, за исключением ввоза с территории государств - членов Евразийского экономического союза подакцизных товаров, подлежащих маркировке акцизными марками Республики Беларусь, определяются таможенным </w:t>
      </w:r>
      <w:hyperlink r:id="rId1152" w:history="1">
        <w:r>
          <w:rPr>
            <w:color w:val="0000FF"/>
          </w:rPr>
          <w:t>законодательством</w:t>
        </w:r>
      </w:hyperlink>
      <w:r>
        <w:t xml:space="preserve"> Таможенного союза, </w:t>
      </w:r>
      <w:hyperlink r:id="rId1153" w:history="1">
        <w:r>
          <w:rPr>
            <w:color w:val="0000FF"/>
          </w:rPr>
          <w:t>Законом</w:t>
        </w:r>
      </w:hyperlink>
      <w:r>
        <w:t xml:space="preserve"> Республики Беларусь "О таможенном регулировании в Республике Беларусь" и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30.12.2011 </w:t>
      </w:r>
      <w:hyperlink r:id="rId1154" w:history="1">
        <w:r>
          <w:rPr>
            <w:color w:val="0000FF"/>
          </w:rPr>
          <w:t>N 330-З</w:t>
        </w:r>
      </w:hyperlink>
      <w:r>
        <w:t xml:space="preserve">, от 26.10.2012 </w:t>
      </w:r>
      <w:hyperlink r:id="rId1155" w:history="1">
        <w:r>
          <w:rPr>
            <w:color w:val="0000FF"/>
          </w:rPr>
          <w:t>N 431-З</w:t>
        </w:r>
      </w:hyperlink>
      <w:r>
        <w:t xml:space="preserve">, от 30.12.2014 </w:t>
      </w:r>
      <w:hyperlink r:id="rId1156" w:history="1">
        <w:r>
          <w:rPr>
            <w:color w:val="0000FF"/>
          </w:rPr>
          <w:t>N 224-З</w:t>
        </w:r>
      </w:hyperlink>
      <w:r>
        <w:t xml:space="preserve">, от 30.12.2015 </w:t>
      </w:r>
      <w:hyperlink r:id="rId1157" w:history="1">
        <w:r>
          <w:rPr>
            <w:color w:val="0000FF"/>
          </w:rPr>
          <w:t>N 343-З</w:t>
        </w:r>
      </w:hyperlink>
      <w:r>
        <w:t>)</w:t>
      </w:r>
    </w:p>
    <w:p w:rsidR="000873A0" w:rsidRDefault="000873A0" w:rsidP="000873A0">
      <w:pPr>
        <w:pStyle w:val="ConsPlusNormal"/>
        <w:ind w:firstLine="540"/>
        <w:jc w:val="both"/>
      </w:pPr>
      <w:r>
        <w:t xml:space="preserve">5.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акцизы уплачиваются на счета по учету средств республиканского бюджета, открытые в соответствии с законодательством для таможенных органов, </w:t>
      </w:r>
      <w:hyperlink r:id="rId1158" w:history="1">
        <w:r>
          <w:rPr>
            <w:color w:val="0000FF"/>
          </w:rPr>
          <w:t>уполномоченных</w:t>
        </w:r>
      </w:hyperlink>
      <w:r>
        <w:t xml:space="preserve"> Государственным таможенным комитетом Республики Беларусь на реализацию акцизных марок, в сроки, установленные </w:t>
      </w:r>
      <w:hyperlink w:anchor="P2129" w:history="1">
        <w:r>
          <w:rPr>
            <w:color w:val="0000FF"/>
          </w:rPr>
          <w:t>абзацем четвертым части первой пункта 2 статьи 119</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1159" w:history="1">
        <w:r>
          <w:rPr>
            <w:color w:val="0000FF"/>
          </w:rPr>
          <w:t>N 330-З</w:t>
        </w:r>
      </w:hyperlink>
      <w:r>
        <w:t xml:space="preserve">, от 30.12.2015 </w:t>
      </w:r>
      <w:hyperlink r:id="rId1160" w:history="1">
        <w:r>
          <w:rPr>
            <w:color w:val="0000FF"/>
          </w:rPr>
          <w:t>N 343-З</w:t>
        </w:r>
      </w:hyperlink>
      <w:r>
        <w:t>)</w:t>
      </w:r>
    </w:p>
    <w:p w:rsidR="000873A0" w:rsidRDefault="000873A0" w:rsidP="000873A0">
      <w:pPr>
        <w:pStyle w:val="ConsPlusNormal"/>
        <w:ind w:firstLine="540"/>
        <w:jc w:val="both"/>
      </w:pPr>
      <w:r>
        <w:t>Расчет акцизов, подлежащих уплате, а также документы, подтверждающие факт уплаты акцизов, представляются таможенному органу одновременно с уведомлением таможенного органа о поступлении товаров, подлежащих маркировке акцизными марками Республики Беларусь.</w:t>
      </w:r>
    </w:p>
    <w:p w:rsidR="000873A0" w:rsidRDefault="000873A0" w:rsidP="000873A0">
      <w:pPr>
        <w:pStyle w:val="ConsPlusNormal"/>
        <w:jc w:val="both"/>
      </w:pPr>
    </w:p>
    <w:p w:rsidR="000873A0" w:rsidRDefault="000873A0" w:rsidP="000873A0">
      <w:pPr>
        <w:pStyle w:val="ConsPlusTitle"/>
        <w:jc w:val="center"/>
        <w:outlineLvl w:val="1"/>
      </w:pPr>
      <w:bookmarkStart w:id="238" w:name="P2264"/>
      <w:bookmarkEnd w:id="238"/>
      <w:r>
        <w:t>ГЛАВА 14</w:t>
      </w:r>
    </w:p>
    <w:p w:rsidR="000873A0" w:rsidRDefault="000873A0" w:rsidP="000873A0">
      <w:pPr>
        <w:pStyle w:val="ConsPlusTitle"/>
        <w:jc w:val="center"/>
      </w:pPr>
      <w:r>
        <w:t>НАЛОГ НА ПРИБЫЛЬ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125. Плательщики налога на прибыль</w:t>
      </w:r>
    </w:p>
    <w:p w:rsidR="000873A0" w:rsidRDefault="000873A0" w:rsidP="000873A0">
      <w:pPr>
        <w:pStyle w:val="ConsPlusNormal"/>
        <w:jc w:val="both"/>
      </w:pPr>
    </w:p>
    <w:p w:rsidR="000873A0" w:rsidRDefault="000873A0" w:rsidP="000873A0">
      <w:pPr>
        <w:pStyle w:val="ConsPlusNormal"/>
        <w:ind w:firstLine="540"/>
        <w:jc w:val="both"/>
      </w:pPr>
      <w:r>
        <w:t xml:space="preserve">Плательщиками налога на прибыль (далее в настоящей главе - </w:t>
      </w:r>
      <w:r>
        <w:lastRenderedPageBreak/>
        <w:t xml:space="preserve">плательщики) признаются </w:t>
      </w:r>
      <w:hyperlink r:id="rId1161" w:history="1">
        <w:r>
          <w:rPr>
            <w:color w:val="0000FF"/>
          </w:rPr>
          <w:t>организации</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126. Объект налогообложения налогом на прибыль</w:t>
      </w:r>
    </w:p>
    <w:p w:rsidR="000873A0" w:rsidRDefault="000873A0" w:rsidP="000873A0">
      <w:pPr>
        <w:pStyle w:val="ConsPlusNormal"/>
        <w:jc w:val="both"/>
      </w:pPr>
    </w:p>
    <w:p w:rsidR="000873A0" w:rsidRDefault="000873A0" w:rsidP="000873A0">
      <w:pPr>
        <w:pStyle w:val="ConsPlusNormal"/>
        <w:ind w:firstLine="540"/>
        <w:jc w:val="both"/>
      </w:pPr>
      <w:bookmarkStart w:id="239" w:name="P2273"/>
      <w:bookmarkEnd w:id="239"/>
      <w:r>
        <w:t xml:space="preserve">1. Объектом налогообложения налогом на прибыль признаются валовая прибыль, а также дивиденды и приравненные к ним доходы, признаваемые таковыми в соответствии с </w:t>
      </w:r>
      <w:hyperlink r:id="rId1162" w:history="1">
        <w:r>
          <w:rPr>
            <w:color w:val="0000FF"/>
          </w:rPr>
          <w:t>пунктом 1 статьи 35</w:t>
        </w:r>
      </w:hyperlink>
      <w:r>
        <w:t xml:space="preserve"> настоящего Кодекса (далее в настоящей главе - дивиденды), начисленные белорусскими организациями.</w:t>
      </w:r>
    </w:p>
    <w:p w:rsidR="000873A0" w:rsidRDefault="000873A0" w:rsidP="000873A0">
      <w:pPr>
        <w:pStyle w:val="ConsPlusNormal"/>
        <w:ind w:firstLine="540"/>
        <w:jc w:val="both"/>
      </w:pPr>
      <w:r>
        <w:t>2. Валовой прибылью в целях настоящей главы признается:</w:t>
      </w:r>
    </w:p>
    <w:p w:rsidR="000873A0" w:rsidRDefault="000873A0" w:rsidP="000873A0">
      <w:pPr>
        <w:pStyle w:val="ConsPlusNormal"/>
        <w:ind w:firstLine="540"/>
        <w:jc w:val="both"/>
      </w:pPr>
      <w:r>
        <w:t xml:space="preserve">для белорусских организаций - сумма прибыли от реализации товаров (работ, услуг), имущественных прав и внереализационных </w:t>
      </w:r>
      <w:hyperlink w:anchor="P2353" w:history="1">
        <w:r>
          <w:rPr>
            <w:color w:val="0000FF"/>
          </w:rPr>
          <w:t>доходов</w:t>
        </w:r>
      </w:hyperlink>
      <w:r>
        <w:t xml:space="preserve">, уменьшенных на сумму внереализационных </w:t>
      </w:r>
      <w:hyperlink w:anchor="P2507" w:history="1">
        <w:r>
          <w:rPr>
            <w:color w:val="0000FF"/>
          </w:rPr>
          <w:t>расходов</w:t>
        </w:r>
      </w:hyperlink>
      <w:r>
        <w:t>;</w:t>
      </w:r>
    </w:p>
    <w:p w:rsidR="000873A0" w:rsidRDefault="000873A0" w:rsidP="000873A0">
      <w:pPr>
        <w:pStyle w:val="ConsPlusNormal"/>
        <w:ind w:firstLine="540"/>
        <w:jc w:val="both"/>
      </w:pPr>
      <w:r>
        <w:t xml:space="preserve">для иностранных организаций, осуществляющих деятельность в Республике Беларусь через постоянное </w:t>
      </w:r>
      <w:hyperlink w:anchor="P3107" w:history="1">
        <w:r>
          <w:rPr>
            <w:color w:val="0000FF"/>
          </w:rPr>
          <w:t>представительство</w:t>
        </w:r>
      </w:hyperlink>
      <w:r>
        <w:t xml:space="preserve">, - сумма прибыли иностранной организации, полученная через постоянное представительство на территории Республики Беларусь от реализации товаров (работ, услуг), имущественных прав и внереализационных </w:t>
      </w:r>
      <w:hyperlink w:anchor="P2353" w:history="1">
        <w:r>
          <w:rPr>
            <w:color w:val="0000FF"/>
          </w:rPr>
          <w:t>доходов</w:t>
        </w:r>
      </w:hyperlink>
      <w:r>
        <w:t xml:space="preserve">, уменьшенных на сумму внереализационных </w:t>
      </w:r>
      <w:hyperlink w:anchor="P2507" w:history="1">
        <w:r>
          <w:rPr>
            <w:color w:val="0000FF"/>
          </w:rPr>
          <w:t>расходов</w:t>
        </w:r>
      </w:hyperlink>
      <w:r>
        <w:t>.</w:t>
      </w:r>
    </w:p>
    <w:p w:rsidR="000873A0" w:rsidRDefault="000873A0" w:rsidP="000873A0">
      <w:pPr>
        <w:pStyle w:val="ConsPlusNormal"/>
        <w:ind w:firstLine="540"/>
        <w:jc w:val="both"/>
      </w:pPr>
      <w:r>
        <w:t>2-1. При определении валовой прибыли филиалами, представительствами и иными обособленными подразделениями юридических лиц Республики Беларусь, исполняющими налоговые обязательства юридического лица, учитывается сумма прибыли от реализации товаров (работ, услуг), имущественных прав и внереализационных доходов, уменьшенных на сумму внереализационных расходов, от деятельности указанных филиалов, представительств и иных обособленных подразделений юридических лиц Республики Беларусь.</w:t>
      </w:r>
    </w:p>
    <w:p w:rsidR="000873A0" w:rsidRDefault="000873A0" w:rsidP="000873A0">
      <w:pPr>
        <w:pStyle w:val="ConsPlusNormal"/>
        <w:jc w:val="both"/>
      </w:pPr>
      <w:r>
        <w:t xml:space="preserve">(п. 2-1 статьи 126 введен </w:t>
      </w:r>
      <w:hyperlink r:id="rId116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 Валовая прибыль белорусской организации исчисляется с учетом прибыли (убытка) от реализации товаров (работ, услуг), имущественных прав и внереализационных доходов, уменьшенных на сумму внереализационных расходов от деятельности за пределами Республики Беларусь, в том числе по деятельности, по которой она зарегистрирована в качестве плательщика налогов иностранного государства.</w:t>
      </w:r>
    </w:p>
    <w:p w:rsidR="000873A0" w:rsidRDefault="000873A0" w:rsidP="000873A0">
      <w:pPr>
        <w:pStyle w:val="ConsPlusNormal"/>
        <w:jc w:val="both"/>
      </w:pPr>
      <w:r>
        <w:t xml:space="preserve">(в ред. </w:t>
      </w:r>
      <w:hyperlink r:id="rId116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4. Плательщики, применяющие в соответствии с настоящим Кодексом особые режимы налогообложения, при определении валовой прибыли не учитывают доходы и расходы, относящиеся к таким режимам.</w:t>
      </w:r>
    </w:p>
    <w:p w:rsidR="000873A0" w:rsidRDefault="000873A0" w:rsidP="000873A0">
      <w:pPr>
        <w:pStyle w:val="ConsPlusNormal"/>
        <w:ind w:firstLine="540"/>
        <w:jc w:val="both"/>
      </w:pPr>
      <w:r>
        <w:lastRenderedPageBreak/>
        <w:t>При переходе с особого режима налогообложения на общий порядок налогообложения в целях определения валовой прибыли учитываются затраты по производству и реализации товаров (работ, услуг), имущественных прав, понесенные в период применения особого режима налогообложения, но относящиеся к выручке, полученной в период применения общего порядка налогообложения.</w:t>
      </w:r>
    </w:p>
    <w:p w:rsidR="000873A0" w:rsidRDefault="000873A0" w:rsidP="000873A0">
      <w:pPr>
        <w:pStyle w:val="ConsPlusNormal"/>
        <w:jc w:val="both"/>
      </w:pPr>
      <w:r>
        <w:t xml:space="preserve">(п. 4 статьи 126 в ред. </w:t>
      </w:r>
      <w:hyperlink r:id="rId116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4-1. Не являются объектом налогообложения налогом на прибыль:</w:t>
      </w:r>
    </w:p>
    <w:p w:rsidR="000873A0" w:rsidRDefault="000873A0" w:rsidP="000873A0">
      <w:pPr>
        <w:pStyle w:val="ConsPlusNormal"/>
        <w:ind w:firstLine="540"/>
        <w:jc w:val="both"/>
      </w:pPr>
      <w:r>
        <w:t>4-1.1. доходы, получаемые эмитентами от размещения акций;</w:t>
      </w:r>
    </w:p>
    <w:p w:rsidR="000873A0" w:rsidRDefault="000873A0" w:rsidP="000873A0">
      <w:pPr>
        <w:pStyle w:val="ConsPlusNormal"/>
        <w:ind w:firstLine="540"/>
        <w:jc w:val="both"/>
      </w:pPr>
      <w:r>
        <w:t xml:space="preserve">4-1.2. прибыль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w:t>
      </w:r>
      <w:hyperlink r:id="rId1166"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0873A0" w:rsidRDefault="000873A0" w:rsidP="000873A0">
      <w:pPr>
        <w:pStyle w:val="ConsPlusNormal"/>
        <w:jc w:val="both"/>
      </w:pPr>
      <w:r>
        <w:t xml:space="preserve">(пп. 4-1.2 статьи 126 в ред. </w:t>
      </w:r>
      <w:hyperlink r:id="rId116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4-1.3. прибыль от реализации предприятия как имущественного комплекса должника в процедуре конкурсного производства;</w:t>
      </w:r>
    </w:p>
    <w:p w:rsidR="000873A0" w:rsidRDefault="000873A0" w:rsidP="000873A0">
      <w:pPr>
        <w:pStyle w:val="ConsPlusNormal"/>
        <w:jc w:val="both"/>
      </w:pPr>
      <w:r>
        <w:t xml:space="preserve">(пп. 4-1.3 статьи 126 введен </w:t>
      </w:r>
      <w:hyperlink r:id="rId116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4-1.4. прибыль государственных учреждений социального обслуживания, финансируемых из бюджета, от реализации изделий, изготовленных в рамках лечебно-трудовой деятельности и на занятиях в кружках по интересам, а также при проведении мероприятий по развитию доступных трудовых навыков инвалидов;</w:t>
      </w:r>
    </w:p>
    <w:p w:rsidR="000873A0" w:rsidRDefault="000873A0" w:rsidP="000873A0">
      <w:pPr>
        <w:pStyle w:val="ConsPlusNormal"/>
        <w:jc w:val="both"/>
      </w:pPr>
      <w:r>
        <w:t xml:space="preserve">(пп. 4-1.4 статьи 126 введен </w:t>
      </w:r>
      <w:hyperlink r:id="rId116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4-1.5. прибыль от </w:t>
      </w:r>
      <w:hyperlink r:id="rId1170" w:history="1">
        <w:r>
          <w:rPr>
            <w:color w:val="0000FF"/>
          </w:rPr>
          <w:t>предоставления</w:t>
        </w:r>
      </w:hyperlink>
      <w:r>
        <w:t xml:space="preserve"> в пользование жилых помещений коммерческого использования государственного жилищного фонда.</w:t>
      </w:r>
    </w:p>
    <w:p w:rsidR="000873A0" w:rsidRDefault="000873A0" w:rsidP="000873A0">
      <w:pPr>
        <w:pStyle w:val="ConsPlusNormal"/>
        <w:jc w:val="both"/>
      </w:pPr>
      <w:r>
        <w:t xml:space="preserve">(пп. 4-1.5 статьи 126 введен </w:t>
      </w:r>
      <w:hyperlink r:id="rId1171"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(п. 4-1 статьи 126 введен </w:t>
      </w:r>
      <w:hyperlink r:id="rId117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4-2. Убытки от реализации товаров (работ, услуг), имущественных прав, прибыль от реализации которых в соответствии с настоящей статьей и иными законодательными актами не является объектом налогообложения налогом на прибыль, при налогообложении не учитываются.</w:t>
      </w:r>
    </w:p>
    <w:p w:rsidR="000873A0" w:rsidRDefault="000873A0" w:rsidP="000873A0">
      <w:pPr>
        <w:pStyle w:val="ConsPlusNormal"/>
        <w:jc w:val="both"/>
      </w:pPr>
      <w:r>
        <w:t xml:space="preserve">(п. 4-2 статьи 126 введен </w:t>
      </w:r>
      <w:hyperlink r:id="rId1173" w:history="1">
        <w:r>
          <w:rPr>
            <w:color w:val="0000FF"/>
          </w:rPr>
          <w:t>Законом</w:t>
        </w:r>
      </w:hyperlink>
      <w:r>
        <w:t xml:space="preserve"> Республики Беларусь от 30.12.2015 N </w:t>
      </w:r>
      <w:r>
        <w:lastRenderedPageBreak/>
        <w:t>343-З)</w:t>
      </w:r>
    </w:p>
    <w:p w:rsidR="000873A0" w:rsidRDefault="000873A0" w:rsidP="000873A0">
      <w:pPr>
        <w:pStyle w:val="ConsPlusNormal"/>
        <w:ind w:firstLine="540"/>
        <w:jc w:val="both"/>
      </w:pPr>
      <w:r>
        <w:t>5. Не являются объектом налогообложения налогом на прибыль дивиденды, начисленные:</w:t>
      </w:r>
    </w:p>
    <w:p w:rsidR="000873A0" w:rsidRDefault="000873A0" w:rsidP="000873A0">
      <w:pPr>
        <w:pStyle w:val="ConsPlusNormal"/>
        <w:ind w:firstLine="540"/>
        <w:jc w:val="both"/>
      </w:pPr>
      <w:r>
        <w:t>общественным объединениям "Белорусское общество инвалидов", "Белорусское общество глухих" и "Белорусское товарищество инвалидов по зрению" унитарными предприятиями, собственниками имущества которых являются эти объединения;</w:t>
      </w:r>
    </w:p>
    <w:p w:rsidR="000873A0" w:rsidRDefault="000873A0" w:rsidP="000873A0">
      <w:pPr>
        <w:pStyle w:val="ConsPlusNormal"/>
        <w:ind w:firstLine="540"/>
        <w:jc w:val="both"/>
      </w:pPr>
      <w:bookmarkStart w:id="240" w:name="P2299"/>
      <w:bookmarkEnd w:id="240"/>
      <w:r>
        <w:t xml:space="preserve">венчурным </w:t>
      </w:r>
      <w:hyperlink r:id="rId1174" w:history="1">
        <w:r>
          <w:rPr>
            <w:color w:val="0000FF"/>
          </w:rPr>
          <w:t>организациям</w:t>
        </w:r>
      </w:hyperlink>
      <w:r>
        <w:t xml:space="preserve">, Белорусскому инновационному </w:t>
      </w:r>
      <w:hyperlink r:id="rId1175" w:history="1">
        <w:r>
          <w:rPr>
            <w:color w:val="0000FF"/>
          </w:rPr>
          <w:t>фонду</w:t>
        </w:r>
      </w:hyperlink>
      <w:r>
        <w:t xml:space="preserve"> (далее в настоящей главе - Белинфонд) инновационными организациями.</w:t>
      </w:r>
    </w:p>
    <w:p w:rsidR="000873A0" w:rsidRDefault="000873A0" w:rsidP="000873A0">
      <w:pPr>
        <w:pStyle w:val="ConsPlusNormal"/>
        <w:ind w:firstLine="540"/>
        <w:jc w:val="both"/>
      </w:pPr>
      <w:r>
        <w:t xml:space="preserve">Налоговая льгота, предусмотренная </w:t>
      </w:r>
      <w:hyperlink w:anchor="P2299" w:history="1">
        <w:r>
          <w:rPr>
            <w:color w:val="0000FF"/>
          </w:rPr>
          <w:t>абзацем третьим части первой</w:t>
        </w:r>
      </w:hyperlink>
      <w:r>
        <w:t xml:space="preserve"> настоящего пункта, применяется венчурными организациями, Белинфондом в случае, если доля выручки инновационной организации от реализации высокотехнологичных товаров (работ, услуг), относимых к этой категории в соответствии с </w:t>
      </w:r>
      <w:hyperlink r:id="rId1176" w:history="1">
        <w:r>
          <w:rPr>
            <w:color w:val="0000FF"/>
          </w:rPr>
          <w:t>законодательством</w:t>
        </w:r>
      </w:hyperlink>
      <w:r>
        <w:t xml:space="preserve">, имущественных прав на объекты интеллектуальной собственности, исчисляемой нарастающим итогом с начала года, составляет не менее 50 процентов в общем объеме выручки такой инновационной организации. Для целей подтверждения налоговой льготы инновационная организация представляет в налоговый орган по месту постановки ее на учет </w:t>
      </w:r>
      <w:hyperlink r:id="rId1177" w:history="1">
        <w:r>
          <w:rPr>
            <w:color w:val="0000FF"/>
          </w:rPr>
          <w:t>заключение</w:t>
        </w:r>
      </w:hyperlink>
      <w:r>
        <w:t xml:space="preserve"> об отнесении товаров (работ, услуг) к высокотехнологичным, выданное Государственным комитетом по науке и технологиям Республики Беларусь, не позднее срока, установленного для представления налоговой декларации (расчета) по налогу на прибыль по итогам истекшего календарного года.</w:t>
      </w:r>
    </w:p>
    <w:p w:rsidR="000873A0" w:rsidRDefault="000873A0" w:rsidP="000873A0">
      <w:pPr>
        <w:pStyle w:val="ConsPlusNormal"/>
        <w:ind w:firstLine="540"/>
        <w:jc w:val="both"/>
      </w:pPr>
      <w:r>
        <w:t>Для целей настоящей главы под инновационной организацией понимается организация, осуществляющая инновационную деятельность и (или) производящая высокотехнологичные товары (работы, услуги).</w:t>
      </w:r>
    </w:p>
    <w:p w:rsidR="000873A0" w:rsidRDefault="000873A0" w:rsidP="000873A0">
      <w:pPr>
        <w:pStyle w:val="ConsPlusNormal"/>
        <w:jc w:val="both"/>
      </w:pPr>
      <w:r>
        <w:t xml:space="preserve">(часть третья п. 5 статьи 126 введена </w:t>
      </w:r>
      <w:hyperlink r:id="rId1178" w:history="1">
        <w:r>
          <w:rPr>
            <w:color w:val="0000FF"/>
          </w:rPr>
          <w:t>Законом</w:t>
        </w:r>
      </w:hyperlink>
      <w:r>
        <w:t xml:space="preserve"> Республики Беларусь от 30.12.2011 N 330-З)</w:t>
      </w:r>
    </w:p>
    <w:p w:rsidR="000873A0" w:rsidRDefault="000873A0" w:rsidP="000873A0">
      <w:pPr>
        <w:pStyle w:val="ConsPlusNormal"/>
        <w:jc w:val="both"/>
      </w:pPr>
      <w:r>
        <w:t xml:space="preserve">(п. 5 статьи 126 в ред. </w:t>
      </w:r>
      <w:hyperlink r:id="rId1179"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127. Прибыль (убыток) от реализации товаров (работ, услуг), имущественных прав</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Прибыль (убыток) от реализации товаров (работ, услуг), имущественных прав (за исключением основных средств, нематериальных активов) определяется как положительная (отрицательная) разница между выручкой от их реализации, </w:t>
      </w:r>
      <w:r>
        <w:lastRenderedPageBreak/>
        <w:t xml:space="preserve">уменьшенной на суммы налогов и сборов, уплачиваемых из выручки, и </w:t>
      </w:r>
      <w:hyperlink w:anchor="P2622" w:history="1">
        <w:r>
          <w:rPr>
            <w:color w:val="0000FF"/>
          </w:rPr>
          <w:t>затратами</w:t>
        </w:r>
      </w:hyperlink>
      <w:r>
        <w:t xml:space="preserve"> по производству и реализации товаров (работ, услуг), имущественных прав, учитываемыми при налогообложении. Выручка от реализации товаров (работ, услуг), имущественных прав, затраты по производству и реализации товаров (работ, услуг), имущественных прав определяются, если иное не установлено настоящим Кодексом, исходя из цен сделок, корректируемых в случаях, установленных </w:t>
      </w:r>
      <w:hyperlink r:id="rId1180" w:history="1">
        <w:r>
          <w:rPr>
            <w:color w:val="0000FF"/>
          </w:rPr>
          <w:t>статьей 30-1</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1181" w:history="1">
        <w:r>
          <w:rPr>
            <w:color w:val="0000FF"/>
          </w:rPr>
          <w:t>N 330-З</w:t>
        </w:r>
      </w:hyperlink>
      <w:r>
        <w:t xml:space="preserve">, от 30.12.2014 </w:t>
      </w:r>
      <w:hyperlink r:id="rId1182" w:history="1">
        <w:r>
          <w:rPr>
            <w:color w:val="0000FF"/>
          </w:rPr>
          <w:t>N 224-З</w:t>
        </w:r>
      </w:hyperlink>
      <w:r>
        <w:t>)</w:t>
      </w:r>
    </w:p>
    <w:p w:rsidR="000873A0" w:rsidRDefault="000873A0" w:rsidP="000873A0">
      <w:pPr>
        <w:pStyle w:val="ConsPlusNormal"/>
        <w:ind w:firstLine="540"/>
        <w:jc w:val="both"/>
      </w:pPr>
      <w:bookmarkStart w:id="241" w:name="P2310"/>
      <w:bookmarkEnd w:id="241"/>
      <w:r>
        <w:t xml:space="preserve">2. Прибыль (убыток) от реализации основных средств, нематериальных активов определяется как положительная (отрицательная) разница между выручкой от реализации основных средств, определенной с учетом положений </w:t>
      </w:r>
      <w:hyperlink r:id="rId1183" w:history="1">
        <w:r>
          <w:rPr>
            <w:color w:val="0000FF"/>
          </w:rPr>
          <w:t>статьи 30-1</w:t>
        </w:r>
      </w:hyperlink>
      <w:r>
        <w:t xml:space="preserve"> настоящего Кодекса, нематериальных активов, уменьшенной на суммы налогов и сборов, уплачиваемые из выручки, и остаточной стоимостью основных средств, нематериальных активов, а также затратами по реализации основных средств, нематериальных активов, определенными с учетом положений </w:t>
      </w:r>
      <w:hyperlink r:id="rId1184" w:history="1">
        <w:r>
          <w:rPr>
            <w:color w:val="0000FF"/>
          </w:rPr>
          <w:t>статьи 30-1</w:t>
        </w:r>
      </w:hyperlink>
      <w:r>
        <w:t xml:space="preserve"> настоящего Кодекса.</w:t>
      </w:r>
    </w:p>
    <w:p w:rsidR="000873A0" w:rsidRDefault="000873A0" w:rsidP="000873A0">
      <w:pPr>
        <w:pStyle w:val="ConsPlusNormal"/>
        <w:jc w:val="both"/>
      </w:pPr>
      <w:r>
        <w:t xml:space="preserve">(в ред. Законов Республики Беларусь от 26.10.2012 </w:t>
      </w:r>
      <w:hyperlink r:id="rId1185" w:history="1">
        <w:r>
          <w:rPr>
            <w:color w:val="0000FF"/>
          </w:rPr>
          <w:t>N 431-З</w:t>
        </w:r>
      </w:hyperlink>
      <w:r>
        <w:t xml:space="preserve">, от 30.12.2014 </w:t>
      </w:r>
      <w:hyperlink r:id="rId1186" w:history="1">
        <w:r>
          <w:rPr>
            <w:color w:val="0000FF"/>
          </w:rPr>
          <w:t>N 224-З</w:t>
        </w:r>
      </w:hyperlink>
      <w:r>
        <w:t>)</w:t>
      </w:r>
    </w:p>
    <w:p w:rsidR="000873A0" w:rsidRDefault="000873A0" w:rsidP="000873A0">
      <w:pPr>
        <w:pStyle w:val="ConsPlusNormal"/>
        <w:ind w:firstLine="540"/>
        <w:jc w:val="both"/>
      </w:pPr>
      <w:r>
        <w:t xml:space="preserve">Часть исключена с 1 января 2014 года.- </w:t>
      </w:r>
      <w:hyperlink r:id="rId118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3. Для целей настоящей главы в отношении реализации иных активов применяются положения, установленные для реализации товаров (работ, услуг), если иное не установлено настоящей главой.</w:t>
      </w:r>
    </w:p>
    <w:p w:rsidR="000873A0" w:rsidRDefault="000873A0" w:rsidP="000873A0">
      <w:pPr>
        <w:pStyle w:val="ConsPlusNormal"/>
        <w:ind w:firstLine="540"/>
        <w:jc w:val="both"/>
      </w:pPr>
      <w:bookmarkStart w:id="242" w:name="P2314"/>
      <w:bookmarkEnd w:id="242"/>
      <w:r>
        <w:t xml:space="preserve">4. Выручка от реализации товаров (работ, услуг), имущественных прав отражается на дату признания ее в бухгалтерском учете независимо от даты проведения расчетов по ним с соблюдением принципа (метода) начисления в порядке, установленном законодательством и (или) закрепленном в соответствии с ним в учетной политике организации (для банков - в порядке, установленном Национальным банком Республики Беларусь), с учетом норм </w:t>
      </w:r>
      <w:hyperlink w:anchor="P2316" w:history="1">
        <w:r>
          <w:rPr>
            <w:color w:val="0000FF"/>
          </w:rPr>
          <w:t>частей второй</w:t>
        </w:r>
      </w:hyperlink>
      <w:r>
        <w:t xml:space="preserve"> и </w:t>
      </w:r>
      <w:hyperlink w:anchor="P2323" w:history="1">
        <w:r>
          <w:rPr>
            <w:color w:val="0000FF"/>
          </w:rPr>
          <w:t>третьей</w:t>
        </w:r>
      </w:hyperlink>
      <w:r>
        <w:t xml:space="preserve"> настоящего пункта.</w:t>
      </w:r>
    </w:p>
    <w:p w:rsidR="000873A0" w:rsidRDefault="000873A0" w:rsidP="000873A0">
      <w:pPr>
        <w:pStyle w:val="ConsPlusNormal"/>
        <w:jc w:val="both"/>
      </w:pPr>
      <w:r>
        <w:t xml:space="preserve">(часть первая п. 4 статьи 127 в ред. </w:t>
      </w:r>
      <w:hyperlink r:id="rId118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243" w:name="P2316"/>
      <w:bookmarkEnd w:id="243"/>
      <w:r>
        <w:t>Дата отражения выручки от реализации товаров определяется в соответствии с учетной политикой организации, но не может быть позже:</w:t>
      </w:r>
    </w:p>
    <w:p w:rsidR="000873A0" w:rsidRDefault="000873A0" w:rsidP="000873A0">
      <w:pPr>
        <w:pStyle w:val="ConsPlusNormal"/>
        <w:jc w:val="both"/>
      </w:pPr>
      <w:r>
        <w:t xml:space="preserve">(в ред. Законов Республики Беларусь от 30.12.2011 </w:t>
      </w:r>
      <w:hyperlink r:id="rId1189" w:history="1">
        <w:r>
          <w:rPr>
            <w:color w:val="0000FF"/>
          </w:rPr>
          <w:t>N 330-З</w:t>
        </w:r>
      </w:hyperlink>
      <w:r>
        <w:t xml:space="preserve">, от 26.10.2012 </w:t>
      </w:r>
      <w:hyperlink r:id="rId1190" w:history="1">
        <w:r>
          <w:rPr>
            <w:color w:val="0000FF"/>
          </w:rPr>
          <w:t>N 431-З</w:t>
        </w:r>
      </w:hyperlink>
      <w:r>
        <w:t>)</w:t>
      </w:r>
    </w:p>
    <w:p w:rsidR="000873A0" w:rsidRDefault="000873A0" w:rsidP="000873A0">
      <w:pPr>
        <w:pStyle w:val="ConsPlusNormal"/>
        <w:ind w:firstLine="540"/>
        <w:jc w:val="both"/>
      </w:pPr>
      <w:r>
        <w:t xml:space="preserve">даты их отпуска покупателю (получателю или организации </w:t>
      </w:r>
      <w:r>
        <w:lastRenderedPageBreak/>
        <w:t>(индивидуальному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доставке (транспортировке);</w:t>
      </w:r>
    </w:p>
    <w:p w:rsidR="000873A0" w:rsidRDefault="000873A0" w:rsidP="000873A0">
      <w:pPr>
        <w:pStyle w:val="ConsPlusNormal"/>
        <w:jc w:val="both"/>
      </w:pPr>
      <w:r>
        <w:t xml:space="preserve">(в ред. </w:t>
      </w:r>
      <w:hyperlink r:id="rId119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 иных случаях - наиболее ранней из следующих дат: даты передачи покупателю (получателю) либо даты передачи организации (индивидуальному предпринимателю), осуществляющей перевозку (экспедирование) товаров, оплату услуг которой производит покупатель.</w:t>
      </w:r>
    </w:p>
    <w:p w:rsidR="000873A0" w:rsidRDefault="000873A0" w:rsidP="000873A0">
      <w:pPr>
        <w:pStyle w:val="ConsPlusNormal"/>
        <w:jc w:val="both"/>
      </w:pPr>
      <w:r>
        <w:t xml:space="preserve">(в ред. </w:t>
      </w:r>
      <w:hyperlink r:id="rId1192" w:history="1">
        <w:r>
          <w:rPr>
            <w:color w:val="0000FF"/>
          </w:rPr>
          <w:t>Закона</w:t>
        </w:r>
      </w:hyperlink>
      <w:r>
        <w:t xml:space="preserve"> Республики Беларусь от 30.12.2011 N 330-З)</w:t>
      </w:r>
    </w:p>
    <w:p w:rsidR="000873A0" w:rsidRDefault="000873A0" w:rsidP="000873A0">
      <w:pPr>
        <w:pStyle w:val="ConsPlusNormal"/>
        <w:jc w:val="both"/>
      </w:pPr>
      <w:r>
        <w:t xml:space="preserve">(часть вторая п. 4 статьи 127 введена </w:t>
      </w:r>
      <w:hyperlink r:id="rId1193"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bookmarkStart w:id="244" w:name="P2323"/>
      <w:bookmarkEnd w:id="244"/>
      <w:r>
        <w:t>Датой передачи имущественных прав признается дата заключения соответствующего договора, если иное не установлено договором, но не может быть позднее даты поступления оплаты имущественных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третьих лиц).</w:t>
      </w:r>
    </w:p>
    <w:p w:rsidR="000873A0" w:rsidRDefault="000873A0" w:rsidP="000873A0">
      <w:pPr>
        <w:pStyle w:val="ConsPlusNormal"/>
        <w:jc w:val="both"/>
      </w:pPr>
      <w:r>
        <w:t xml:space="preserve">(часть третья п. 4 статьи 127 в ред. </w:t>
      </w:r>
      <w:hyperlink r:id="rId119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Датой отражения выручки от реализации товаров (выполнения работ, оказания услуг), передачи имущественных прав комитентом (доверителем) при их реализации по указанным договорам признается соответственно дата отгрузки товаров (выполнения работ, оказания услуг), передачи имущественных прав комиссионером (поверенным) покупателю.</w:t>
      </w:r>
    </w:p>
    <w:p w:rsidR="000873A0" w:rsidRDefault="000873A0" w:rsidP="000873A0">
      <w:pPr>
        <w:pStyle w:val="ConsPlusNormal"/>
        <w:jc w:val="both"/>
      </w:pPr>
      <w:r>
        <w:t xml:space="preserve">(часть четвертая п. 4 статьи 127 введена </w:t>
      </w:r>
      <w:hyperlink r:id="rId1195" w:history="1">
        <w:r>
          <w:rPr>
            <w:color w:val="0000FF"/>
          </w:rPr>
          <w:t>Законом</w:t>
        </w:r>
      </w:hyperlink>
      <w:r>
        <w:t xml:space="preserve"> Республики Беларусь от 15.10.2010 N 174-З; в ред. </w:t>
      </w:r>
      <w:hyperlink r:id="rId119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Датой отражения выручки от реализации товаров, передачи имущественных прав вверителем при их реализации доверительным управляющим признается дата отгрузки, передачи имущественных прав доверительным управляющим покупателю.</w:t>
      </w:r>
    </w:p>
    <w:p w:rsidR="000873A0" w:rsidRDefault="000873A0" w:rsidP="000873A0">
      <w:pPr>
        <w:pStyle w:val="ConsPlusNormal"/>
        <w:jc w:val="both"/>
      </w:pPr>
      <w:r>
        <w:t xml:space="preserve">(часть пятая п. 4 статьи 127 введена </w:t>
      </w:r>
      <w:hyperlink r:id="rId1197" w:history="1">
        <w:r>
          <w:rPr>
            <w:color w:val="0000FF"/>
          </w:rPr>
          <w:t>Законом</w:t>
        </w:r>
      </w:hyperlink>
      <w:r>
        <w:t xml:space="preserve"> Республики Беларусь от 15.10.2010 N 174-З; в ред. </w:t>
      </w:r>
      <w:hyperlink r:id="rId119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Части шестая - восьмая исключены с 1 января 2013 года. - </w:t>
      </w:r>
      <w:hyperlink r:id="rId119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Банками доходы от реализации товаров (работ, услуг), имущественных прав отражаются в том отчетном периоде, в котором они имели место, независимо от фактического поступления денежных </w:t>
      </w:r>
      <w:r>
        <w:lastRenderedPageBreak/>
        <w:t xml:space="preserve">средств, иного имущества (работ, услуг) и (или) имущественных прав согласно принципу начисления, применяемому в </w:t>
      </w:r>
      <w:hyperlink r:id="rId1200" w:history="1">
        <w:r>
          <w:rPr>
            <w:color w:val="0000FF"/>
          </w:rPr>
          <w:t>порядке</w:t>
        </w:r>
      </w:hyperlink>
      <w:r>
        <w:t>, установленном Национальным банком Республики Беларусь.</w:t>
      </w:r>
    </w:p>
    <w:p w:rsidR="000873A0" w:rsidRDefault="000873A0" w:rsidP="000873A0">
      <w:pPr>
        <w:pStyle w:val="ConsPlusNormal"/>
        <w:jc w:val="both"/>
      </w:pPr>
      <w:r>
        <w:t xml:space="preserve">(в ред. Законов Республики Беларусь от 15.10.2010 </w:t>
      </w:r>
      <w:hyperlink r:id="rId1201" w:history="1">
        <w:r>
          <w:rPr>
            <w:color w:val="0000FF"/>
          </w:rPr>
          <w:t>N 174-З</w:t>
        </w:r>
      </w:hyperlink>
      <w:r>
        <w:t xml:space="preserve">, от 30.12.2014 </w:t>
      </w:r>
      <w:hyperlink r:id="rId1202" w:history="1">
        <w:r>
          <w:rPr>
            <w:color w:val="0000FF"/>
          </w:rPr>
          <w:t>N 224-З</w:t>
        </w:r>
      </w:hyperlink>
      <w:r>
        <w:t>)</w:t>
      </w:r>
    </w:p>
    <w:p w:rsidR="000873A0" w:rsidRDefault="000873A0" w:rsidP="000873A0">
      <w:pPr>
        <w:pStyle w:val="ConsPlusNormal"/>
        <w:ind w:firstLine="540"/>
        <w:jc w:val="both"/>
      </w:pPr>
      <w:r>
        <w:t>5. При безвозмездной передаче товаров (работ, услуг), имущественных прав (за исключением основных средств и нематериальных активов) выручка от их реализации отражается в размере не менее суммы затрат на их производство либо приобретение (выполнение, оказание), суммы налога на добавленную стоимость, исчисленного по безвозмездной передаче, и затрат на безвозмездную передачу, а при безвозмездной передаче основных средств и нематериальных активов - не менее их остаточной стоимости, суммы налога на добавленную стоимость, исчисленного по безвозмездной передаче, и затрат на безвозмездную передачу. Выручка от реализации, затраты на производство либо приобретение (выполнение, оказание), затраты на безвозмездную передачу отражаются в том отчетном периоде, в котором фактически переданы товары (выполнены работы, оказаны услуги), переданы имущественные права.</w:t>
      </w:r>
    </w:p>
    <w:p w:rsidR="000873A0" w:rsidRDefault="000873A0" w:rsidP="000873A0">
      <w:pPr>
        <w:pStyle w:val="ConsPlusNormal"/>
        <w:jc w:val="both"/>
      </w:pPr>
      <w:r>
        <w:t xml:space="preserve">(в ред. Законов Республики Беларусь от 15.10.2010 </w:t>
      </w:r>
      <w:hyperlink r:id="rId1203" w:history="1">
        <w:r>
          <w:rPr>
            <w:color w:val="0000FF"/>
          </w:rPr>
          <w:t>N 174-З</w:t>
        </w:r>
      </w:hyperlink>
      <w:r>
        <w:t xml:space="preserve">, от 30.12.2014 </w:t>
      </w:r>
      <w:hyperlink r:id="rId1204" w:history="1">
        <w:r>
          <w:rPr>
            <w:color w:val="0000FF"/>
          </w:rPr>
          <w:t>N 224-З</w:t>
        </w:r>
      </w:hyperlink>
      <w:r>
        <w:t>)</w:t>
      </w:r>
    </w:p>
    <w:p w:rsidR="000873A0" w:rsidRDefault="000873A0" w:rsidP="000873A0">
      <w:pPr>
        <w:pStyle w:val="ConsPlusNormal"/>
        <w:ind w:firstLine="540"/>
        <w:jc w:val="both"/>
      </w:pPr>
      <w:r>
        <w:t xml:space="preserve">При налогообложении прибыли не учитываются выручка и затраты, связанные с безвозмездной передачей товаров (работ, услуг), имущественных прав, не признаваемой реализацией в соответствии с </w:t>
      </w:r>
      <w:hyperlink r:id="rId1205" w:history="1">
        <w:r>
          <w:rPr>
            <w:color w:val="0000FF"/>
          </w:rPr>
          <w:t>подпунктами 2.1</w:t>
        </w:r>
      </w:hyperlink>
      <w:r>
        <w:t xml:space="preserve"> - </w:t>
      </w:r>
      <w:hyperlink r:id="rId1206" w:history="1">
        <w:r>
          <w:rPr>
            <w:color w:val="0000FF"/>
          </w:rPr>
          <w:t>2.3</w:t>
        </w:r>
      </w:hyperlink>
      <w:r>
        <w:t xml:space="preserve">, </w:t>
      </w:r>
      <w:hyperlink r:id="rId1207" w:history="1">
        <w:r>
          <w:rPr>
            <w:color w:val="0000FF"/>
          </w:rPr>
          <w:t>2.5</w:t>
        </w:r>
      </w:hyperlink>
      <w:r>
        <w:t xml:space="preserve"> - </w:t>
      </w:r>
      <w:hyperlink r:id="rId1208" w:history="1">
        <w:r>
          <w:rPr>
            <w:color w:val="0000FF"/>
          </w:rPr>
          <w:t>2.8 пункта 2 статьи 31</w:t>
        </w:r>
      </w:hyperlink>
      <w:r>
        <w:t xml:space="preserve"> настоящего Кодекса.</w:t>
      </w:r>
    </w:p>
    <w:p w:rsidR="000873A0" w:rsidRDefault="000873A0" w:rsidP="000873A0">
      <w:pPr>
        <w:pStyle w:val="ConsPlusNormal"/>
        <w:jc w:val="both"/>
      </w:pPr>
      <w:r>
        <w:t xml:space="preserve">(часть вторая п. 5 статьи 127 в ред. </w:t>
      </w:r>
      <w:hyperlink r:id="rId120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6. Прибыль (убыток) от отчуждения участником доли (части доли) в уставном фонде (пая (части пая)) организации определяется как положительная (отрицательная) разница между выручкой от ее (его) реализации и суммой взноса (вклада) этого участника в уставный фонд организации либо фактически произведенных (оплаченных) участником расходов на приобретение доли в уставном фонде (пая) организации, исчисленных в случае отчуждения части доли (части пая) исходя из удельного веса отчуждаемой части доли (части пая) в доле в уставном фонде (пае) этого участника. При этом сумма взноса (вклада) или расходы на приобретение доли в уставном фонде (пая) организации подлежат умножению на отношение официальных курсов белорусского рубля, установленных Национальным банком Республики Беларусь по отношению к доллару США на дату признания выручки и на дату фактического внесения взноса (вклада) либо фактического осуществления (оплаты) расходов на приобретение доли в уставном </w:t>
      </w:r>
      <w:r>
        <w:lastRenderedPageBreak/>
        <w:t>фонде (пае) организации.</w:t>
      </w:r>
    </w:p>
    <w:p w:rsidR="000873A0" w:rsidRDefault="000873A0" w:rsidP="000873A0">
      <w:pPr>
        <w:pStyle w:val="ConsPlusNormal"/>
        <w:jc w:val="both"/>
      </w:pPr>
      <w:r>
        <w:t xml:space="preserve">(в ред. Законов Республики Беларусь от 30.12.2014 </w:t>
      </w:r>
      <w:hyperlink r:id="rId1210" w:history="1">
        <w:r>
          <w:rPr>
            <w:color w:val="0000FF"/>
          </w:rPr>
          <w:t>N 224-З</w:t>
        </w:r>
      </w:hyperlink>
      <w:r>
        <w:t xml:space="preserve">, от 30.12.2015 </w:t>
      </w:r>
      <w:hyperlink r:id="rId1211" w:history="1">
        <w:r>
          <w:rPr>
            <w:color w:val="0000FF"/>
          </w:rPr>
          <w:t>N 343-З</w:t>
        </w:r>
      </w:hyperlink>
      <w:r>
        <w:t>)</w:t>
      </w:r>
    </w:p>
    <w:p w:rsidR="000873A0" w:rsidRDefault="000873A0" w:rsidP="000873A0">
      <w:pPr>
        <w:pStyle w:val="ConsPlusNormal"/>
        <w:ind w:firstLine="540"/>
        <w:jc w:val="both"/>
      </w:pPr>
      <w:r>
        <w:t xml:space="preserve">При налогообложении прибыли от реализации доли (части доли) в уставном фонде (пая (части пая)) организации в качестве расходов учитываются также суммы, указанные в </w:t>
      </w:r>
      <w:hyperlink w:anchor="P2372" w:history="1">
        <w:r>
          <w:rPr>
            <w:color w:val="0000FF"/>
          </w:rPr>
          <w:t>подпункте 3.4 пункта 3 статьи 128</w:t>
        </w:r>
      </w:hyperlink>
      <w:r>
        <w:t xml:space="preserve"> настоящего Кодекса.</w:t>
      </w:r>
    </w:p>
    <w:p w:rsidR="000873A0" w:rsidRDefault="000873A0" w:rsidP="000873A0">
      <w:pPr>
        <w:pStyle w:val="ConsPlusNormal"/>
        <w:jc w:val="both"/>
      </w:pPr>
      <w:r>
        <w:t xml:space="preserve">(п. 6 статьи 127 введен </w:t>
      </w:r>
      <w:hyperlink r:id="rId1212"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245" w:name="P2340"/>
      <w:bookmarkEnd w:id="245"/>
      <w:r>
        <w:t>7. В случае возврата покупателем (заказчиком) продавцу (исполнителю)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продавца (исполнителя) подлежит корректировке выручка и (или) соответствующие ей затраты по производству и реализации товаров (работ, услуг), имущественных прав, учитываемые при налогообложении, в том отчетном периоде, в котором имел место возврат товаров (отказ от выполненных работ, оказанных услуг, имущественных прав) или произведено уменьшение (увеличение) стоимости, а у покупателя (заказчика) в этом отчетном периоде производится соответствующая корректировка затрат по производству и реализации товаров (работ, услуг), имущественных прав, учитываемых при налогообложении.</w:t>
      </w:r>
    </w:p>
    <w:p w:rsidR="000873A0" w:rsidRDefault="000873A0" w:rsidP="000873A0">
      <w:pPr>
        <w:pStyle w:val="ConsPlusNormal"/>
        <w:ind w:firstLine="540"/>
        <w:jc w:val="both"/>
      </w:pPr>
      <w:r>
        <w:t xml:space="preserve">Положения </w:t>
      </w:r>
      <w:hyperlink w:anchor="P2340" w:history="1">
        <w:r>
          <w:rPr>
            <w:color w:val="0000FF"/>
          </w:rPr>
          <w:t>части первой</w:t>
        </w:r>
      </w:hyperlink>
      <w:r>
        <w:t xml:space="preserve"> настоящего пункта не применяются:</w:t>
      </w:r>
    </w:p>
    <w:p w:rsidR="000873A0" w:rsidRDefault="000873A0" w:rsidP="000873A0">
      <w:pPr>
        <w:pStyle w:val="ConsPlusNormal"/>
        <w:ind w:firstLine="540"/>
        <w:jc w:val="both"/>
      </w:pPr>
      <w:r>
        <w:t>при возврате товаров (отказе от выполненных работ, оказанных услуг, имущественных прав) или уменьшении стоимости товаров (работ, услуг), имущественных прав, прибыль от реализации которых в соответствии с налоговым законодательством освобождается от налогообложения налогом на прибыль (от уплаты налога на прибыль) или облагается налогом на прибыль по пониженной ставке;</w:t>
      </w:r>
    </w:p>
    <w:p w:rsidR="000873A0" w:rsidRDefault="000873A0" w:rsidP="000873A0">
      <w:pPr>
        <w:pStyle w:val="ConsPlusNormal"/>
        <w:ind w:firstLine="540"/>
        <w:jc w:val="both"/>
      </w:pPr>
      <w:r>
        <w:t>плательщиками, у которых реализация товаров (работ, услуг), имущественных прав, в отношении которых осуществляются возврат (отказ) или уменьшение стоимости, не учитывалась для целей исчисления налога на прибыль в связи с применением особого режима налогообложения.</w:t>
      </w:r>
    </w:p>
    <w:p w:rsidR="000873A0" w:rsidRDefault="000873A0" w:rsidP="000873A0">
      <w:pPr>
        <w:pStyle w:val="ConsPlusNormal"/>
        <w:ind w:firstLine="540"/>
        <w:jc w:val="both"/>
      </w:pPr>
      <w:r>
        <w:t xml:space="preserve">В отношении товаров (работ, услуг), имущественных прав, возврат которых (отказ от которых) или уменьшение стоимости которых произведены в период применения организацией особого режима налогообложения и выручка от реализации которых учитывалась ею при исчислении налоговой базы налога на прибыль в календарном году, предшествующем году, в котором произведены возврат (отказ) или уменьшение стоимости, изменения вносятся в налоговую декларацию (расчет) по налогу на прибыль за последний отчетный период такого </w:t>
      </w:r>
      <w:r>
        <w:lastRenderedPageBreak/>
        <w:t>предшествующего календарного года.</w:t>
      </w:r>
    </w:p>
    <w:p w:rsidR="000873A0" w:rsidRDefault="000873A0" w:rsidP="000873A0">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период применения организацией единого налога для производителей сельскохозяйственной продукции и выручка от реализации которых учитывалась ею при исчислении налоговой базы налога на прибыль в календарном году, в котором произведены возврат (отказ) или уменьшение стоимости, изменения вносятся в налоговую декларацию (расчет) по налогу на прибыль за тот отчетный период, в котором выручка от реализации указанных товаров (работ, услуг), имущественных прав учитывалась при исчислении налоговой базы налога на прибыль.</w:t>
      </w:r>
    </w:p>
    <w:p w:rsidR="000873A0" w:rsidRDefault="000873A0" w:rsidP="000873A0">
      <w:pPr>
        <w:pStyle w:val="ConsPlusNormal"/>
        <w:jc w:val="both"/>
      </w:pPr>
      <w:r>
        <w:t xml:space="preserve">(п. 7 статьи 127 в ред. </w:t>
      </w:r>
      <w:hyperlink r:id="rId121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246" w:name="P2347"/>
      <w:bookmarkEnd w:id="246"/>
      <w:r>
        <w:t>8. Прибыль (убыток) от реализации предприятия как имущественного комплекса (за исключением реализации предприятия как имущественного комплекса собственником имущества унитарного предприятия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и разницей между активами и обязательствами, определяемыми по передаточному акту, а также расходами, связанными с реализацией предприятия как имущественного комплекса.</w:t>
      </w:r>
    </w:p>
    <w:p w:rsidR="000873A0" w:rsidRDefault="000873A0" w:rsidP="000873A0">
      <w:pPr>
        <w:pStyle w:val="ConsPlusNormal"/>
        <w:ind w:firstLine="540"/>
        <w:jc w:val="both"/>
      </w:pPr>
      <w:r>
        <w:t xml:space="preserve">Прибыль (убыток) от реализации предприятия как имущественного комплекса собственником имущества унитарного предприятия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суммой его взноса (вклада) в уставный фонд унитарного предприятия или суммой фактически произведенных им расходов на приобретение предприятия как имущественного комплекса, а также суммой денежных средств и (или) стоимостью иного имущества, ранее переданных унитарному предприятию (учреждению) в хозяйственное ведение или оперативное управление, и расходами, связанными с реализацией предприятия как имущественного комплекса. При этом размер выручки от реализации предприятия как имущественного комплекса и сумма взноса (вклада) в уставный фонд унитарного предприятия или фактически произведенные собственником имущества расходы на приобретение предприятия как имущественного комплекса, а также сумма денежных средств и (или) стоимость иного имущества, ранее переданных унитарному предприятию (учреждению) в хозяйственное ведение или оперативное управление, подлежат пересчету в доллары США по официальному </w:t>
      </w:r>
      <w:r>
        <w:lastRenderedPageBreak/>
        <w:t>курсу, установленному Национальным банком Республики Беларусь соответственно на дату признания выручки и на дату фактического внесения взноса (вклада) в уставный фонд или осуществления расходов на приобретение предприятия как имущественного комплекса, а также на дату передачи денежных средств и (или) иного имущества унитарному предприятию (учреждению) в хозяйственное ведение или оперативное управление.</w:t>
      </w:r>
    </w:p>
    <w:p w:rsidR="000873A0" w:rsidRDefault="000873A0" w:rsidP="000873A0">
      <w:pPr>
        <w:pStyle w:val="ConsPlusNormal"/>
        <w:jc w:val="both"/>
      </w:pPr>
      <w:r>
        <w:t xml:space="preserve">(п. 8 статьи 127 введен </w:t>
      </w:r>
      <w:hyperlink r:id="rId121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9. Для целей настоящей главы операции эмитентов с облигациями собственной эмиссии признаются операциями по привлечению или возврату займов.</w:t>
      </w:r>
    </w:p>
    <w:p w:rsidR="000873A0" w:rsidRDefault="000873A0" w:rsidP="000873A0">
      <w:pPr>
        <w:pStyle w:val="ConsPlusNormal"/>
        <w:jc w:val="both"/>
      </w:pPr>
      <w:r>
        <w:t xml:space="preserve">(п. 9 статьи 127 введен </w:t>
      </w:r>
      <w:hyperlink r:id="rId1215"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247" w:name="P2353"/>
      <w:bookmarkEnd w:id="247"/>
      <w:r>
        <w:rPr>
          <w:b/>
        </w:rPr>
        <w:t>Статья 128. Внереализационные доходы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Для целей настоящего Кодекса внереализационными доходами признаются доходы, полученные плательщиком при осуществлении своей деятельности и непосредственно не связанные с производством и реализацией товаров (работ, услуг), имущественных прав.</w:t>
      </w:r>
    </w:p>
    <w:p w:rsidR="000873A0" w:rsidRDefault="000873A0" w:rsidP="000873A0">
      <w:pPr>
        <w:pStyle w:val="ConsPlusNormal"/>
        <w:ind w:firstLine="540"/>
        <w:jc w:val="both"/>
      </w:pPr>
      <w:r>
        <w:t xml:space="preserve">2. Внереализационные доходы определяются на основании документов бухгалтерского и налогового учета с учетом положений </w:t>
      </w:r>
      <w:hyperlink r:id="rId1216" w:history="1">
        <w:r>
          <w:rPr>
            <w:color w:val="0000FF"/>
          </w:rPr>
          <w:t>статьи 30-1</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1217" w:history="1">
        <w:r>
          <w:rPr>
            <w:color w:val="0000FF"/>
          </w:rPr>
          <w:t>N 174-З</w:t>
        </w:r>
      </w:hyperlink>
      <w:r>
        <w:t xml:space="preserve">, от 26.10.2012 </w:t>
      </w:r>
      <w:hyperlink r:id="rId1218" w:history="1">
        <w:r>
          <w:rPr>
            <w:color w:val="0000FF"/>
          </w:rPr>
          <w:t>N 431-З</w:t>
        </w:r>
      </w:hyperlink>
      <w:r>
        <w:t xml:space="preserve">, от 30.12.2015 </w:t>
      </w:r>
      <w:hyperlink r:id="rId1219" w:history="1">
        <w:r>
          <w:rPr>
            <w:color w:val="0000FF"/>
          </w:rPr>
          <w:t>N 343-З</w:t>
        </w:r>
      </w:hyperlink>
      <w:r>
        <w:t>)</w:t>
      </w:r>
    </w:p>
    <w:p w:rsidR="000873A0" w:rsidRDefault="000873A0" w:rsidP="000873A0">
      <w:pPr>
        <w:pStyle w:val="ConsPlusNormal"/>
        <w:ind w:firstLine="540"/>
        <w:jc w:val="both"/>
      </w:pPr>
      <w:r>
        <w:t xml:space="preserve">Дата отражения внереализационных доходов определяется плательщиком на дату признания доходов в бухгалтерском учете, а в отношении доходов, по которым в </w:t>
      </w:r>
      <w:hyperlink w:anchor="P2362" w:history="1">
        <w:r>
          <w:rPr>
            <w:color w:val="0000FF"/>
          </w:rPr>
          <w:t>пункте 3</w:t>
        </w:r>
      </w:hyperlink>
      <w:r>
        <w:t xml:space="preserve"> настоящей статьи указана дата их отражения, - на дату, указанную в </w:t>
      </w:r>
      <w:hyperlink w:anchor="P2362" w:history="1">
        <w:r>
          <w:rPr>
            <w:color w:val="0000FF"/>
          </w:rPr>
          <w:t>пункте 3</w:t>
        </w:r>
      </w:hyperlink>
      <w:r>
        <w:t xml:space="preserve"> настоящей статьи.</w:t>
      </w:r>
    </w:p>
    <w:p w:rsidR="000873A0" w:rsidRDefault="000873A0" w:rsidP="000873A0">
      <w:pPr>
        <w:pStyle w:val="ConsPlusNormal"/>
        <w:jc w:val="both"/>
      </w:pPr>
      <w:r>
        <w:t xml:space="preserve">(в ред. Законов Республики Беларусь от 31.12.2013 </w:t>
      </w:r>
      <w:hyperlink r:id="rId1220" w:history="1">
        <w:r>
          <w:rPr>
            <w:color w:val="0000FF"/>
          </w:rPr>
          <w:t>N 96-З</w:t>
        </w:r>
      </w:hyperlink>
      <w:r>
        <w:t xml:space="preserve">, от 30.12.2014 </w:t>
      </w:r>
      <w:hyperlink r:id="rId1221" w:history="1">
        <w:r>
          <w:rPr>
            <w:color w:val="0000FF"/>
          </w:rPr>
          <w:t>N 224-З</w:t>
        </w:r>
      </w:hyperlink>
      <w:r>
        <w:t>)</w:t>
      </w:r>
    </w:p>
    <w:p w:rsidR="000873A0" w:rsidRDefault="000873A0" w:rsidP="000873A0">
      <w:pPr>
        <w:pStyle w:val="ConsPlusNormal"/>
        <w:ind w:firstLine="540"/>
        <w:jc w:val="both"/>
      </w:pPr>
      <w:r>
        <w:t xml:space="preserve">Часть исключена с 1 января 2015 года. - </w:t>
      </w:r>
      <w:hyperlink r:id="rId1222"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248" w:name="P2362"/>
      <w:bookmarkEnd w:id="248"/>
      <w:r>
        <w:t>3. В состав внереализационных доходов включаются:</w:t>
      </w:r>
    </w:p>
    <w:p w:rsidR="000873A0" w:rsidRDefault="000873A0" w:rsidP="000873A0">
      <w:pPr>
        <w:pStyle w:val="ConsPlusNormal"/>
        <w:ind w:firstLine="540"/>
        <w:jc w:val="both"/>
      </w:pPr>
      <w:bookmarkStart w:id="249" w:name="P2363"/>
      <w:bookmarkEnd w:id="249"/>
      <w:r>
        <w:t xml:space="preserve">3.1. </w:t>
      </w:r>
      <w:hyperlink r:id="rId1223" w:history="1">
        <w:r>
          <w:rPr>
            <w:color w:val="0000FF"/>
          </w:rPr>
          <w:t>дивиденды</w:t>
        </w:r>
      </w:hyperlink>
      <w:r>
        <w:t xml:space="preserve"> от источников за пределами Республики Беларусь;</w:t>
      </w:r>
    </w:p>
    <w:p w:rsidR="000873A0" w:rsidRDefault="000873A0" w:rsidP="000873A0">
      <w:pPr>
        <w:pStyle w:val="ConsPlusNormal"/>
        <w:jc w:val="both"/>
      </w:pPr>
      <w:r>
        <w:t xml:space="preserve">(в ред. </w:t>
      </w:r>
      <w:hyperlink r:id="rId122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50" w:name="P2365"/>
      <w:bookmarkEnd w:id="250"/>
      <w:r>
        <w:t xml:space="preserve">3.2. доходы участника (акционера) организации в денежной или натуральной форме при ликвидации организации, при выходе (исключении) участника из состава участников организации в размере, превышающем сумму его взноса (вклада) в уставный фонд либо </w:t>
      </w:r>
      <w:r>
        <w:lastRenderedPageBreak/>
        <w:t>фактически произведенных (оплаченных) участником (акционером) расходов на приобретение доли в уставном фонде (паев, акций) организации. При этом размер доходов участника (акционера) и сумма его взноса (вклада) или расходы на приобретение доли в уставном фонде (паев, акций) организации подлежат пересчету в доллары США по официальному курсу, установленному Национальным банком Республики Беларусь соответственно на дату признания в бухгалтерском учете доходов и на дату фактического внесения взноса (вклада) либо фактического осуществления (оплаты) расходов на приобретение доли в уставном фонде (паев, акций) организации.</w:t>
      </w:r>
    </w:p>
    <w:p w:rsidR="000873A0" w:rsidRDefault="000873A0" w:rsidP="000873A0">
      <w:pPr>
        <w:pStyle w:val="ConsPlusNormal"/>
        <w:jc w:val="both"/>
      </w:pPr>
      <w:r>
        <w:t xml:space="preserve">(в ред. </w:t>
      </w:r>
      <w:hyperlink r:id="rId122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определении дохода участника (акционера) организации в денежной или натуральной форме при ликвидации организации, при выходе (исключении) участника из состава участников организации в качестве расходов учитываются также суммы, указанные в </w:t>
      </w:r>
      <w:hyperlink w:anchor="P2372" w:history="1">
        <w:r>
          <w:rPr>
            <w:color w:val="0000FF"/>
          </w:rPr>
          <w:t>подпункте 3.4</w:t>
        </w:r>
      </w:hyperlink>
      <w:r>
        <w:t xml:space="preserve"> настоящего пункта, без пересчета в доллары США, предусмотренного </w:t>
      </w:r>
      <w:hyperlink w:anchor="P2365" w:history="1">
        <w:r>
          <w:rPr>
            <w:color w:val="0000FF"/>
          </w:rPr>
          <w:t>частью первой</w:t>
        </w:r>
      </w:hyperlink>
      <w:r>
        <w:t xml:space="preserve"> настоящего подпункта;</w:t>
      </w:r>
    </w:p>
    <w:p w:rsidR="000873A0" w:rsidRDefault="000873A0" w:rsidP="000873A0">
      <w:pPr>
        <w:pStyle w:val="ConsPlusNormal"/>
        <w:jc w:val="both"/>
      </w:pPr>
      <w:r>
        <w:t xml:space="preserve">(в ред. </w:t>
      </w:r>
      <w:hyperlink r:id="rId1226"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(пп. 3.2 статьи 128 в ред. </w:t>
      </w:r>
      <w:hyperlink r:id="rId122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3.3. исключен;</w:t>
      </w:r>
    </w:p>
    <w:p w:rsidR="000873A0" w:rsidRDefault="000873A0" w:rsidP="000873A0">
      <w:pPr>
        <w:pStyle w:val="ConsPlusNormal"/>
        <w:jc w:val="both"/>
      </w:pPr>
      <w:r>
        <w:t xml:space="preserve">(пп. 3.3 статьи 128 исключен с 1 января 2014 года. - </w:t>
      </w:r>
      <w:hyperlink r:id="rId122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251" w:name="P2372"/>
      <w:bookmarkEnd w:id="251"/>
      <w:r>
        <w:t>3.4. доходы участника (акционера) организации в виде стоимости доли в уставном фонде (стоимости пая, номинальной стоимости акций) этой же организации, а также в виде увеличения номинальной стоимости акций, произведенного за счет собственного капитала организации, в случае изменения процентной доли участия в уставном фонде организации хотя бы одного из участников (акционеров) более чем на 0,01 процента. Такие доходы отражаются на дату принятия решения о распределении (перераспределении) долей в уставном фонде (паев, акций), увеличения номинальной стоимости акций;</w:t>
      </w:r>
    </w:p>
    <w:p w:rsidR="000873A0" w:rsidRDefault="000873A0" w:rsidP="000873A0">
      <w:pPr>
        <w:pStyle w:val="ConsPlusNormal"/>
        <w:jc w:val="both"/>
      </w:pPr>
      <w:r>
        <w:t xml:space="preserve">(в ред. Законов Республики Беларусь от 30.12.2014 </w:t>
      </w:r>
      <w:hyperlink r:id="rId1229" w:history="1">
        <w:r>
          <w:rPr>
            <w:color w:val="0000FF"/>
          </w:rPr>
          <w:t>N 224-З</w:t>
        </w:r>
      </w:hyperlink>
      <w:r>
        <w:t xml:space="preserve">, от 30.12.2015 </w:t>
      </w:r>
      <w:hyperlink r:id="rId1230" w:history="1">
        <w:r>
          <w:rPr>
            <w:color w:val="0000FF"/>
          </w:rPr>
          <w:t>N 343-З</w:t>
        </w:r>
      </w:hyperlink>
      <w:r>
        <w:t>)</w:t>
      </w:r>
    </w:p>
    <w:p w:rsidR="000873A0" w:rsidRDefault="000873A0" w:rsidP="000873A0">
      <w:pPr>
        <w:pStyle w:val="ConsPlusNormal"/>
        <w:ind w:firstLine="540"/>
        <w:jc w:val="both"/>
      </w:pPr>
      <w:r>
        <w:t xml:space="preserve">3.5. доходы в виде процентов за предоставление в пользование денежных средств организации, а также </w:t>
      </w:r>
      <w:hyperlink r:id="rId1231" w:history="1">
        <w:r>
          <w:rPr>
            <w:color w:val="0000FF"/>
          </w:rPr>
          <w:t>процентов</w:t>
        </w:r>
      </w:hyperlink>
      <w:r>
        <w:t xml:space="preserve"> за пользование банком денежными средствами, находящимися на банковском счете;</w:t>
      </w:r>
    </w:p>
    <w:p w:rsidR="000873A0" w:rsidRDefault="000873A0" w:rsidP="000873A0">
      <w:pPr>
        <w:pStyle w:val="ConsPlusNormal"/>
        <w:jc w:val="both"/>
      </w:pPr>
      <w:r>
        <w:t xml:space="preserve">(в ред. </w:t>
      </w:r>
      <w:hyperlink r:id="rId123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52" w:name="P2376"/>
      <w:bookmarkEnd w:id="252"/>
      <w:r>
        <w:t>3.6. суммы неустоек (штрафов, пеней), суммы, причитающиеся к получению в результате применения иных мер ответственности, в том числе в результате возмещения убытков, за нарушение договорных обязательств;</w:t>
      </w:r>
    </w:p>
    <w:p w:rsidR="000873A0" w:rsidRDefault="000873A0" w:rsidP="000873A0">
      <w:pPr>
        <w:pStyle w:val="ConsPlusNormal"/>
        <w:jc w:val="both"/>
      </w:pPr>
      <w:r>
        <w:lastRenderedPageBreak/>
        <w:t xml:space="preserve">(в ред. Законов Республики Беларусь от 26.10.2012 </w:t>
      </w:r>
      <w:hyperlink r:id="rId1233" w:history="1">
        <w:r>
          <w:rPr>
            <w:color w:val="0000FF"/>
          </w:rPr>
          <w:t>N 431-З</w:t>
        </w:r>
      </w:hyperlink>
      <w:r>
        <w:t xml:space="preserve">, от 31.12.2013 </w:t>
      </w:r>
      <w:hyperlink r:id="rId1234" w:history="1">
        <w:r>
          <w:rPr>
            <w:color w:val="0000FF"/>
          </w:rPr>
          <w:t>N 96-З</w:t>
        </w:r>
      </w:hyperlink>
      <w:r>
        <w:t>)</w:t>
      </w:r>
    </w:p>
    <w:p w:rsidR="000873A0" w:rsidRDefault="000873A0" w:rsidP="000873A0">
      <w:pPr>
        <w:pStyle w:val="ConsPlusNormal"/>
        <w:ind w:firstLine="540"/>
        <w:jc w:val="both"/>
      </w:pPr>
      <w:bookmarkStart w:id="253" w:name="P2378"/>
      <w:bookmarkEnd w:id="253"/>
      <w:r>
        <w:t xml:space="preserve">3.7. поступления в счет возмещения вреда в натуре, убытков (в том числе упущенной выгоды), за исключением доходов, указанных в </w:t>
      </w:r>
      <w:hyperlink w:anchor="P2376" w:history="1">
        <w:r>
          <w:rPr>
            <w:color w:val="0000FF"/>
          </w:rPr>
          <w:t>подпункте 3.6</w:t>
        </w:r>
      </w:hyperlink>
      <w:r>
        <w:t xml:space="preserve"> настоящего пункта. Такие доходы отражаются на дату их поступления независимо от способа возмещения вреда в натуре, убытков (включая оплату задолженности перед третьими лицами, зачет встречных требований и иные способы);</w:t>
      </w:r>
    </w:p>
    <w:p w:rsidR="000873A0" w:rsidRDefault="000873A0" w:rsidP="000873A0">
      <w:pPr>
        <w:pStyle w:val="ConsPlusNormal"/>
        <w:jc w:val="both"/>
      </w:pPr>
      <w:r>
        <w:t xml:space="preserve">(пп. 3.7 статьи 128 в ред. </w:t>
      </w:r>
      <w:hyperlink r:id="rId123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254" w:name="P2380"/>
      <w:bookmarkEnd w:id="254"/>
      <w:r>
        <w:t xml:space="preserve">3.8. стоимость безвозмездно полученных товаров (работ, услуг), имущественных прав, иных активов, суммы безвозмездно полученных денежных средств. При этом к безвозмездно полученным товарам (работам, услугам), имущественным правам, иным активам, безвозмездно полученным денежным средствам относятся в том числе полученные товары (работы, услуги), имущественные права, иные активы в случае освобождения от обязанности их оплаты, полученные денежные средства в случае освобождения от обязанности их возврата, за исключением случаев, установленных </w:t>
      </w:r>
      <w:hyperlink w:anchor="P2390" w:history="1">
        <w:r>
          <w:rPr>
            <w:color w:val="0000FF"/>
          </w:rPr>
          <w:t>подпунктом 3.10-3</w:t>
        </w:r>
      </w:hyperlink>
      <w:r>
        <w:t xml:space="preserve"> настоящего пункта. Такие доходы отражаются на дату их поступления (дату освобождения от обязанности оплаты товаров (работ, услуг), имущественных прав, иных активов, дату освобождения от обязанности возврата денежных средств);</w:t>
      </w:r>
    </w:p>
    <w:p w:rsidR="000873A0" w:rsidRDefault="000873A0" w:rsidP="000873A0">
      <w:pPr>
        <w:pStyle w:val="ConsPlusNormal"/>
        <w:jc w:val="both"/>
      </w:pPr>
      <w:r>
        <w:t xml:space="preserve">(пп. 3.8 статьи 128 в ред. </w:t>
      </w:r>
      <w:hyperlink r:id="rId123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3.9. суммы в погашение дебиторской задолженности после истечения сроков исковой давности, а также суммы в погашение дебиторской задолженности, невозможной (нереальной) для взыскания. Невозможной (нереальной) для взыскания признаются дебиторская задолженность ликвидированных юридических лиц и прекративших деятельность индивидуальных предпринимателей, а также задолженность умерших физических лиц и физических лиц, объявленных умершими, не являющихся индивидуальными предпринимателями. Такие доходы отражаются на дату их поступления независимо от способа погашения задолженности (зачет встречных однородных требований, исполнение обязательства третьему лицу и др.);</w:t>
      </w:r>
    </w:p>
    <w:p w:rsidR="000873A0" w:rsidRDefault="000873A0" w:rsidP="000873A0">
      <w:pPr>
        <w:pStyle w:val="ConsPlusNormal"/>
        <w:jc w:val="both"/>
      </w:pPr>
      <w:r>
        <w:t xml:space="preserve">(пп. 3.9 статьи 128 в ред. </w:t>
      </w:r>
      <w:hyperlink r:id="rId123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3.10. суммы кредиторской задолженности, по которой истекли сроки </w:t>
      </w:r>
      <w:hyperlink r:id="rId1238" w:history="1">
        <w:r>
          <w:rPr>
            <w:color w:val="0000FF"/>
          </w:rPr>
          <w:t>исковой давности</w:t>
        </w:r>
      </w:hyperlink>
      <w:r>
        <w:t xml:space="preserve">, и, если это предусмотрено законодательством, суммы кредиторской задолженности, по которой истекли </w:t>
      </w:r>
      <w:hyperlink r:id="rId1239" w:history="1">
        <w:r>
          <w:rPr>
            <w:color w:val="0000FF"/>
          </w:rPr>
          <w:t>сроки</w:t>
        </w:r>
      </w:hyperlink>
      <w:r>
        <w:t xml:space="preserve"> </w:t>
      </w:r>
      <w:r>
        <w:lastRenderedPageBreak/>
        <w:t>приобретательной давности;</w:t>
      </w:r>
    </w:p>
    <w:p w:rsidR="000873A0" w:rsidRDefault="000873A0" w:rsidP="000873A0">
      <w:pPr>
        <w:pStyle w:val="ConsPlusNormal"/>
        <w:jc w:val="both"/>
      </w:pPr>
      <w:r>
        <w:t xml:space="preserve">(в ред. Законов Республики Беларусь от 26.10.2012 </w:t>
      </w:r>
      <w:hyperlink r:id="rId1240" w:history="1">
        <w:r>
          <w:rPr>
            <w:color w:val="0000FF"/>
          </w:rPr>
          <w:t>N 431-З</w:t>
        </w:r>
      </w:hyperlink>
      <w:r>
        <w:t xml:space="preserve">, от 31.12.2013 </w:t>
      </w:r>
      <w:hyperlink r:id="rId1241" w:history="1">
        <w:r>
          <w:rPr>
            <w:color w:val="0000FF"/>
          </w:rPr>
          <w:t>N 96-З</w:t>
        </w:r>
      </w:hyperlink>
      <w:r>
        <w:t>)</w:t>
      </w:r>
    </w:p>
    <w:p w:rsidR="000873A0" w:rsidRDefault="000873A0" w:rsidP="000873A0">
      <w:pPr>
        <w:pStyle w:val="ConsPlusNormal"/>
        <w:ind w:firstLine="540"/>
        <w:jc w:val="both"/>
      </w:pPr>
      <w:r>
        <w:t xml:space="preserve">3.10-1. суммы кредиторской задолженности при ликвидации юридического лица. Такие доходы отражаются в том отчетном периоде, на который приходится наиболее ранняя из следующих дат: дата представления налоговой декларации (расчета) в соответствии с </w:t>
      </w:r>
      <w:hyperlink r:id="rId1242" w:history="1">
        <w:r>
          <w:rPr>
            <w:color w:val="0000FF"/>
          </w:rPr>
          <w:t>частью второй пункта 2-1 статьи 63</w:t>
        </w:r>
      </w:hyperlink>
      <w:r>
        <w:t xml:space="preserve"> настоящего Кодекса или последний день срока, установленного указанной частью, а при ликвидации юридического лица по решению регистрирующего органа в </w:t>
      </w:r>
      <w:hyperlink r:id="rId1243" w:history="1">
        <w:r>
          <w:rPr>
            <w:color w:val="0000FF"/>
          </w:rPr>
          <w:t>порядке</w:t>
        </w:r>
      </w:hyperlink>
      <w:r>
        <w:t xml:space="preserve">, установленном Президентом Республики Беларусь, - день, на который приходится дата составления акта проверки, в ходе которой были установлены обстоятельства, являющиеся </w:t>
      </w:r>
      <w:hyperlink r:id="rId1244" w:history="1">
        <w:r>
          <w:rPr>
            <w:color w:val="0000FF"/>
          </w:rPr>
          <w:t>основанием</w:t>
        </w:r>
      </w:hyperlink>
      <w:r>
        <w:t xml:space="preserve"> для ликвидации юридического лица по решению регистрирующего органа;</w:t>
      </w:r>
    </w:p>
    <w:p w:rsidR="000873A0" w:rsidRDefault="000873A0" w:rsidP="000873A0">
      <w:pPr>
        <w:pStyle w:val="ConsPlusNormal"/>
        <w:jc w:val="both"/>
      </w:pPr>
      <w:r>
        <w:t xml:space="preserve">(пп. 3.10-1 статьи 128 в ред. </w:t>
      </w:r>
      <w:hyperlink r:id="rId124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3.10-2. суммы кредиторской задолженности при ликвидации, прекращении деятельности и (или) смерти кредитора. Такие доходы отражаются на дату исключения кредитора из Единого государственного регистра юридических лиц и индивидуальных предпринимателей (иностранных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и (или) смерти физического лица, не являющегося индивидуальным предпринимателем, либо объявления физического лица, не являющегося индивидуальным предпринимателем, умершим;</w:t>
      </w:r>
    </w:p>
    <w:p w:rsidR="000873A0" w:rsidRDefault="000873A0" w:rsidP="000873A0">
      <w:pPr>
        <w:pStyle w:val="ConsPlusNormal"/>
        <w:jc w:val="both"/>
      </w:pPr>
      <w:r>
        <w:t xml:space="preserve">(пп. 3.10-2 статьи 128 в ред. </w:t>
      </w:r>
      <w:hyperlink r:id="rId124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55" w:name="P2390"/>
      <w:bookmarkEnd w:id="255"/>
      <w:r>
        <w:t>3.10-3. суммы уменьшения кредиторской задолженности (увеличения дебиторской задолженности) при заключении мирового соглашения или соглашения о примирении. Такие доходы отражаются в том отчетном периоде, в котором вступает в силу мировое соглашение или соглашение о примирении;</w:t>
      </w:r>
    </w:p>
    <w:p w:rsidR="000873A0" w:rsidRDefault="000873A0" w:rsidP="000873A0">
      <w:pPr>
        <w:pStyle w:val="ConsPlusNormal"/>
        <w:jc w:val="both"/>
      </w:pPr>
      <w:r>
        <w:t xml:space="preserve">(пп. 3.10-3 статьи 128 введен </w:t>
      </w:r>
      <w:hyperlink r:id="rId124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3.11. стоимость принятого к учету имущества, оказавшегося в излишке по результатам </w:t>
      </w:r>
      <w:hyperlink r:id="rId1248" w:history="1">
        <w:r>
          <w:rPr>
            <w:color w:val="0000FF"/>
          </w:rPr>
          <w:t>инвентаризации</w:t>
        </w:r>
      </w:hyperlink>
      <w:r>
        <w:t>. Такие доходы отражаются на дату оприходования имущества в бухгалтерском учете организации;</w:t>
      </w:r>
    </w:p>
    <w:p w:rsidR="000873A0" w:rsidRDefault="000873A0" w:rsidP="000873A0">
      <w:pPr>
        <w:pStyle w:val="ConsPlusNormal"/>
        <w:jc w:val="both"/>
      </w:pPr>
      <w:r>
        <w:t xml:space="preserve">(в ред. Законов Республики Беларусь от 15.10.2010 </w:t>
      </w:r>
      <w:hyperlink r:id="rId1249" w:history="1">
        <w:r>
          <w:rPr>
            <w:color w:val="0000FF"/>
          </w:rPr>
          <w:t>N 174-З</w:t>
        </w:r>
      </w:hyperlink>
      <w:r>
        <w:t xml:space="preserve">, от 26.10.2012 </w:t>
      </w:r>
      <w:hyperlink r:id="rId1250" w:history="1">
        <w:r>
          <w:rPr>
            <w:color w:val="0000FF"/>
          </w:rPr>
          <w:t>N 431-З</w:t>
        </w:r>
      </w:hyperlink>
      <w:r>
        <w:t>)</w:t>
      </w:r>
    </w:p>
    <w:p w:rsidR="000873A0" w:rsidRDefault="000873A0" w:rsidP="000873A0">
      <w:pPr>
        <w:pStyle w:val="ConsPlusNormal"/>
        <w:ind w:firstLine="540"/>
        <w:jc w:val="both"/>
      </w:pPr>
      <w:r>
        <w:t xml:space="preserve">3.12. плата за участие в торгах (тендере). Такие доходы отражаются </w:t>
      </w:r>
      <w:r>
        <w:lastRenderedPageBreak/>
        <w:t>на дату их поступления;</w:t>
      </w:r>
    </w:p>
    <w:p w:rsidR="000873A0" w:rsidRDefault="000873A0" w:rsidP="000873A0">
      <w:pPr>
        <w:pStyle w:val="ConsPlusNormal"/>
        <w:jc w:val="both"/>
      </w:pPr>
      <w:r>
        <w:t xml:space="preserve">(пп. 3.12 статьи 128 в ред. </w:t>
      </w:r>
      <w:hyperlink r:id="rId125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3.13. положительная разница, возникающая между стоимостью имущества, полученного (переданного) в заем, и стоимостью имущества, переданного (полученного) при погашении этого займа. Такие доходы отражаются на дату оприходования (списания) имущества в бухгалтерском учете организации;</w:t>
      </w:r>
    </w:p>
    <w:p w:rsidR="000873A0" w:rsidRDefault="000873A0" w:rsidP="000873A0">
      <w:pPr>
        <w:pStyle w:val="ConsPlusNormal"/>
        <w:jc w:val="both"/>
      </w:pPr>
      <w:r>
        <w:t xml:space="preserve">(в ред. Законов Республики Беларусь от 15.10.2010 </w:t>
      </w:r>
      <w:hyperlink r:id="rId1252" w:history="1">
        <w:r>
          <w:rPr>
            <w:color w:val="0000FF"/>
          </w:rPr>
          <w:t>N 174-З</w:t>
        </w:r>
      </w:hyperlink>
      <w:r>
        <w:t xml:space="preserve">, от 26.10.2012 </w:t>
      </w:r>
      <w:hyperlink r:id="rId1253" w:history="1">
        <w:r>
          <w:rPr>
            <w:color w:val="0000FF"/>
          </w:rPr>
          <w:t>N 431-З</w:t>
        </w:r>
      </w:hyperlink>
      <w:r>
        <w:t>)</w:t>
      </w:r>
    </w:p>
    <w:p w:rsidR="000873A0" w:rsidRDefault="000873A0" w:rsidP="000873A0">
      <w:pPr>
        <w:pStyle w:val="ConsPlusNormal"/>
        <w:ind w:firstLine="540"/>
        <w:jc w:val="both"/>
      </w:pPr>
      <w:r>
        <w:t>3.14. суммы налога на добавленную стоимость, ранее включенные в состав внереализационных расходов в связи с отсутствием документов, обосновывающих:</w:t>
      </w:r>
    </w:p>
    <w:p w:rsidR="000873A0" w:rsidRDefault="000873A0" w:rsidP="000873A0">
      <w:pPr>
        <w:pStyle w:val="ConsPlusNormal"/>
        <w:ind w:firstLine="540"/>
        <w:jc w:val="both"/>
      </w:pPr>
      <w:r>
        <w:t>3.14.1. применение ставки налога на добавленную стоимость в размере ноль (0) процентов по истечении ста восьмидесяти календарных дней с даты:</w:t>
      </w:r>
    </w:p>
    <w:p w:rsidR="000873A0" w:rsidRDefault="000873A0" w:rsidP="000873A0">
      <w:pPr>
        <w:pStyle w:val="ConsPlusNormal"/>
        <w:ind w:firstLine="540"/>
        <w:jc w:val="both"/>
      </w:pPr>
      <w:r>
        <w:t>отгрузки товаров (включая произведенные из давальческого сырья и материалов) в государства - члены Евразийского экономического союза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0873A0" w:rsidRDefault="000873A0" w:rsidP="000873A0">
      <w:pPr>
        <w:pStyle w:val="ConsPlusNormal"/>
        <w:jc w:val="both"/>
      </w:pPr>
      <w:r>
        <w:t xml:space="preserve">(в ред. Законов Республики Беларусь от 26.10.2012 </w:t>
      </w:r>
      <w:hyperlink r:id="rId1254" w:history="1">
        <w:r>
          <w:rPr>
            <w:color w:val="0000FF"/>
          </w:rPr>
          <w:t>N 431-З</w:t>
        </w:r>
      </w:hyperlink>
      <w:r>
        <w:t xml:space="preserve">, от 30.12.2015 </w:t>
      </w:r>
      <w:hyperlink r:id="rId1255" w:history="1">
        <w:r>
          <w:rPr>
            <w:color w:val="0000FF"/>
          </w:rPr>
          <w:t>N 343-З</w:t>
        </w:r>
      </w:hyperlink>
      <w:r>
        <w:t>)</w:t>
      </w:r>
    </w:p>
    <w:p w:rsidR="000873A0" w:rsidRDefault="000873A0" w:rsidP="000873A0">
      <w:pPr>
        <w:pStyle w:val="ConsPlusNormal"/>
        <w:ind w:firstLine="540"/>
        <w:jc w:val="both"/>
      </w:pPr>
      <w:r>
        <w:t xml:space="preserve">оформления </w:t>
      </w:r>
      <w:hyperlink r:id="rId1256"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даты внесения в информационную систему таможенных органов сведений о выпуске товаров в соответствии с заявленной таможенной процедурой)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0873A0" w:rsidRDefault="000873A0" w:rsidP="000873A0">
      <w:pPr>
        <w:pStyle w:val="ConsPlusNormal"/>
        <w:jc w:val="both"/>
      </w:pPr>
      <w:r>
        <w:t xml:space="preserve">(в ред. </w:t>
      </w:r>
      <w:hyperlink r:id="rId125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проведения торгов по реализации пушно-мехового сырья, вывозимого из Республики Беларусь за пределы Российской Федерации,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0873A0" w:rsidRDefault="000873A0" w:rsidP="000873A0">
      <w:pPr>
        <w:pStyle w:val="ConsPlusNormal"/>
        <w:jc w:val="both"/>
      </w:pPr>
      <w:r>
        <w:t xml:space="preserve">(в ред. </w:t>
      </w:r>
      <w:hyperlink r:id="rId125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lastRenderedPageBreak/>
        <w:t xml:space="preserve">3.14.2. освобождение от обложения налогом на добавленную стоимость по истечении ста восьмидесяти календарных дней с даты отгрузки лизингодателю товаров, указанных в </w:t>
      </w:r>
      <w:hyperlink w:anchor="P510" w:history="1">
        <w:r>
          <w:rPr>
            <w:color w:val="0000FF"/>
          </w:rPr>
          <w:t>подпункте 1.44 пункта 1 статьи 94</w:t>
        </w:r>
      </w:hyperlink>
      <w:r>
        <w:t xml:space="preserve"> настоящего Кодекса, в случае последующего поступления таких документов. Такие доходы отражаются на дату поступления документов, обосновывающих освобождение от обложения налогом на добавленную стоимость;</w:t>
      </w:r>
    </w:p>
    <w:p w:rsidR="000873A0" w:rsidRDefault="000873A0" w:rsidP="000873A0">
      <w:pPr>
        <w:pStyle w:val="ConsPlusNormal"/>
        <w:jc w:val="both"/>
      </w:pPr>
      <w:r>
        <w:t xml:space="preserve">(в ред. </w:t>
      </w:r>
      <w:hyperlink r:id="rId1259"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(пп. 3.14 статьи 128 в ред. </w:t>
      </w:r>
      <w:hyperlink r:id="rId126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3.14-1. суммы акцизов, ранее включенные в состав внереализационных расходов в связи с отсутствием документов, обосновывающих применение освобождения от акцизов по истечении ста восьмидесяти календарных дней с даты:</w:t>
      </w:r>
    </w:p>
    <w:p w:rsidR="000873A0" w:rsidRDefault="000873A0" w:rsidP="000873A0">
      <w:pPr>
        <w:pStyle w:val="ConsPlusNormal"/>
        <w:ind w:firstLine="540"/>
        <w:jc w:val="both"/>
      </w:pPr>
      <w:r>
        <w:t>отгрузки подакцизных товаров в государства - члены Евразийского экономического союза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0873A0" w:rsidRDefault="000873A0" w:rsidP="000873A0">
      <w:pPr>
        <w:pStyle w:val="ConsPlusNormal"/>
        <w:jc w:val="both"/>
      </w:pPr>
      <w:r>
        <w:t xml:space="preserve">(в ред. </w:t>
      </w:r>
      <w:hyperlink r:id="rId126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оформления декларации на подакцизные </w:t>
      </w:r>
      <w:hyperlink w:anchor="P1816" w:history="1">
        <w:r>
          <w:rPr>
            <w:color w:val="0000FF"/>
          </w:rPr>
          <w:t>товары</w:t>
        </w:r>
      </w:hyperlink>
      <w:r>
        <w:t xml:space="preserve"> с отметками таможенного органа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подакцизных товаров в виде электронного документа, - с даты внесения в информационную систему таможенных органов сведений о выпуске подакцизных товаров в соответствии с заявленной таможенной процедурой)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0873A0" w:rsidRDefault="000873A0" w:rsidP="000873A0">
      <w:pPr>
        <w:pStyle w:val="ConsPlusNormal"/>
        <w:jc w:val="both"/>
      </w:pPr>
      <w:r>
        <w:t xml:space="preserve">(пп. 3.14-1 статьи 128 введен </w:t>
      </w:r>
      <w:hyperlink r:id="rId126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256" w:name="P2414"/>
      <w:bookmarkEnd w:id="256"/>
      <w:r>
        <w:t>3.15. доходы от операций по сдаче в аренду (финансовую аренду (лизинг)), иное возмездное или безвозмездное пользование имущества.</w:t>
      </w:r>
    </w:p>
    <w:p w:rsidR="000873A0" w:rsidRDefault="000873A0" w:rsidP="000873A0">
      <w:pPr>
        <w:pStyle w:val="ConsPlusNormal"/>
        <w:ind w:firstLine="540"/>
        <w:jc w:val="both"/>
      </w:pPr>
      <w:r>
        <w:t xml:space="preserve">Доходы от операций по сдаче в аренду (финансовую аренду (лизинг)), иное возмездное или безвозмездное пользование имущества определяются в сумме арендной платы (лизинговых платежей), включающих сумму вознаграждения арендодателя (лизингодателя), платы за пользование имуществом наймодателю (нанимателю по договору поднайма) и возмещаемых в соответствии с законодательством расходов арендодателя (лизингодателя), а также в сумме расходов арендодателя (лизингодателя), наймодателя (нанимателя по договору поднайма), ссудодателя, не включенных в </w:t>
      </w:r>
      <w:r>
        <w:lastRenderedPageBreak/>
        <w:t xml:space="preserve">состав арендной платы (лизинговых платежей), платы за пользование имуществом соответственно, но подлежащих возмещению в соответствии с условиями договора, за исключением сумм возмещения, указанных в </w:t>
      </w:r>
      <w:hyperlink w:anchor="P2504" w:history="1">
        <w:r>
          <w:rPr>
            <w:color w:val="0000FF"/>
          </w:rPr>
          <w:t>подпункте 4.19 пункта 4</w:t>
        </w:r>
      </w:hyperlink>
      <w:r>
        <w:t xml:space="preserve"> настоящей статьи;</w:t>
      </w:r>
    </w:p>
    <w:p w:rsidR="000873A0" w:rsidRDefault="000873A0" w:rsidP="000873A0">
      <w:pPr>
        <w:pStyle w:val="ConsPlusNormal"/>
        <w:jc w:val="both"/>
      </w:pPr>
      <w:r>
        <w:t xml:space="preserve">(пп. 3.15 статьи 128 в ред. </w:t>
      </w:r>
      <w:hyperlink r:id="rId126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3.16. стоимость товаров (работ, услуг), имущественных прав, суммы денежных средств, использованных не по целевому назначению, которые получены в рамках иностранной безвозмездной помощи, международной технической </w:t>
      </w:r>
      <w:hyperlink r:id="rId1264" w:history="1">
        <w:r>
          <w:rPr>
            <w:color w:val="0000FF"/>
          </w:rPr>
          <w:t>помощи</w:t>
        </w:r>
      </w:hyperlink>
      <w:r>
        <w:t>, целевого финансирования (за исключением бюджетных средств). Такие доходы отражаются на дату использования не по целевому назначению товаров (работ, услуг), имущественных прав или денежных средств либо на дату нарушения условий, на которых предоставлялись соответствующие товары (работы, услуги), имущественные права или денежные средства;</w:t>
      </w:r>
    </w:p>
    <w:p w:rsidR="000873A0" w:rsidRDefault="000873A0" w:rsidP="000873A0">
      <w:pPr>
        <w:pStyle w:val="ConsPlusNormal"/>
        <w:jc w:val="both"/>
      </w:pPr>
      <w:r>
        <w:t xml:space="preserve">(в ред. Законов Республики Беларусь от 15.10.2010 </w:t>
      </w:r>
      <w:hyperlink r:id="rId1265" w:history="1">
        <w:r>
          <w:rPr>
            <w:color w:val="0000FF"/>
          </w:rPr>
          <w:t>N 174-З</w:t>
        </w:r>
      </w:hyperlink>
      <w:r>
        <w:t xml:space="preserve">, от 26.10.2012 </w:t>
      </w:r>
      <w:hyperlink r:id="rId1266" w:history="1">
        <w:r>
          <w:rPr>
            <w:color w:val="0000FF"/>
          </w:rPr>
          <w:t>N 431-З</w:t>
        </w:r>
      </w:hyperlink>
      <w:r>
        <w:t>)</w:t>
      </w:r>
    </w:p>
    <w:p w:rsidR="000873A0" w:rsidRDefault="000873A0" w:rsidP="000873A0">
      <w:pPr>
        <w:pStyle w:val="ConsPlusNormal"/>
        <w:ind w:firstLine="540"/>
        <w:jc w:val="both"/>
      </w:pPr>
      <w:bookmarkStart w:id="257" w:name="P2419"/>
      <w:bookmarkEnd w:id="257"/>
      <w:r>
        <w:t>3.17. курсовые разницы, возникающие при переоценке активов и обязательств, стоимость которых выражена в иностранной валюте, определяемые в порядке, установленном законодательством, за исключением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иностранной валюте, при целевом использовании иностранной безвозмездной помощи;</w:t>
      </w:r>
    </w:p>
    <w:p w:rsidR="000873A0" w:rsidRDefault="000873A0" w:rsidP="000873A0">
      <w:pPr>
        <w:pStyle w:val="ConsPlusNormal"/>
        <w:jc w:val="both"/>
      </w:pPr>
      <w:r>
        <w:t xml:space="preserve">(в ред. </w:t>
      </w:r>
      <w:hyperlink r:id="rId126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258" w:name="P2421"/>
      <w:bookmarkEnd w:id="258"/>
      <w:r>
        <w:t xml:space="preserve">3.18. положительные разницы, возникающие при погашении дебиторской или кредиторской задолженности, в том числе в связи с получением оплаты в сумме, превышающей сумму выручки и (или) внереализационных доходов, определенную в соответствии с </w:t>
      </w:r>
      <w:hyperlink r:id="rId1268" w:history="1">
        <w:r>
          <w:rPr>
            <w:color w:val="0000FF"/>
          </w:rPr>
          <w:t>пунктом 5 статьи 31</w:t>
        </w:r>
      </w:hyperlink>
      <w:r>
        <w:t xml:space="preserve"> настоящего Кодекса. Такие доходы отражаются на дату погашения дебиторской или кредиторской задолженности;</w:t>
      </w:r>
    </w:p>
    <w:p w:rsidR="000873A0" w:rsidRDefault="000873A0" w:rsidP="000873A0">
      <w:pPr>
        <w:pStyle w:val="ConsPlusNormal"/>
        <w:jc w:val="both"/>
      </w:pPr>
      <w:r>
        <w:t xml:space="preserve">(в ред. Законов Республики Беларусь от 15.10.2010 </w:t>
      </w:r>
      <w:hyperlink r:id="rId1269" w:history="1">
        <w:r>
          <w:rPr>
            <w:color w:val="0000FF"/>
          </w:rPr>
          <w:t>N 174-З</w:t>
        </w:r>
      </w:hyperlink>
      <w:r>
        <w:t xml:space="preserve">, от 26.10.2012 </w:t>
      </w:r>
      <w:hyperlink r:id="rId1270" w:history="1">
        <w:r>
          <w:rPr>
            <w:color w:val="0000FF"/>
          </w:rPr>
          <w:t>N 431-З</w:t>
        </w:r>
      </w:hyperlink>
      <w:r>
        <w:t>)</w:t>
      </w:r>
    </w:p>
    <w:p w:rsidR="000873A0" w:rsidRDefault="000873A0" w:rsidP="000873A0">
      <w:pPr>
        <w:pStyle w:val="ConsPlusNormal"/>
        <w:ind w:firstLine="540"/>
        <w:jc w:val="both"/>
      </w:pPr>
      <w:r>
        <w:t>3.19. доходы в виде снижения или аннулирования отчислений в резервы, расходы на формирование которых были признаны в предшествующих отчетных периодах в составе внереализационных расходов или в затратах по производству и реализации товаров (работ, услуг), имущественных прав, учитываемых при налогообложении;</w:t>
      </w:r>
    </w:p>
    <w:p w:rsidR="000873A0" w:rsidRDefault="000873A0" w:rsidP="000873A0">
      <w:pPr>
        <w:pStyle w:val="ConsPlusNormal"/>
        <w:jc w:val="both"/>
      </w:pPr>
      <w:r>
        <w:t xml:space="preserve">(в ред. Законов Республики Беларусь от 15.10.2010 </w:t>
      </w:r>
      <w:hyperlink r:id="rId1271" w:history="1">
        <w:r>
          <w:rPr>
            <w:color w:val="0000FF"/>
          </w:rPr>
          <w:t>N 174-З</w:t>
        </w:r>
      </w:hyperlink>
      <w:r>
        <w:t xml:space="preserve">, от 30.12.2014 </w:t>
      </w:r>
      <w:hyperlink r:id="rId1272" w:history="1">
        <w:r>
          <w:rPr>
            <w:color w:val="0000FF"/>
          </w:rPr>
          <w:t>N 224-З</w:t>
        </w:r>
      </w:hyperlink>
      <w:r>
        <w:t>)</w:t>
      </w:r>
    </w:p>
    <w:p w:rsidR="000873A0" w:rsidRDefault="000873A0" w:rsidP="000873A0">
      <w:pPr>
        <w:pStyle w:val="ConsPlusNormal"/>
        <w:ind w:firstLine="540"/>
        <w:jc w:val="both"/>
      </w:pPr>
      <w:r>
        <w:t xml:space="preserve">3.19-1. доходы организации по </w:t>
      </w:r>
      <w:hyperlink r:id="rId1273" w:history="1">
        <w:r>
          <w:rPr>
            <w:color w:val="0000FF"/>
          </w:rPr>
          <w:t>договору</w:t>
        </w:r>
      </w:hyperlink>
      <w:r>
        <w:t xml:space="preserve"> доверительного </w:t>
      </w:r>
      <w:r>
        <w:lastRenderedPageBreak/>
        <w:t>управления имуществом, в котором она указана в качестве выгодоприобретателя. Такие доходы отражаются на дату их поступления;</w:t>
      </w:r>
    </w:p>
    <w:p w:rsidR="000873A0" w:rsidRDefault="000873A0" w:rsidP="000873A0">
      <w:pPr>
        <w:pStyle w:val="ConsPlusNormal"/>
        <w:jc w:val="both"/>
      </w:pPr>
      <w:r>
        <w:t xml:space="preserve">(пп. 3.19-1 статьи 128 в ред. </w:t>
      </w:r>
      <w:hyperlink r:id="rId127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59" w:name="P2427"/>
      <w:bookmarkEnd w:id="259"/>
      <w:r>
        <w:t>3.19-2. средства, безвозмездно поступившие в рамках целевого финансирования из республиканского или местного бюджета либо государственных внебюджетных фондов, из бюджета Союзного государства в отчетных периодах, следующих за периодами, в которых расходы, покрытые такими средствами, были учтены при налогообложении. Такие доходы отражаются на дату их поступления, включая зачет встречных однородных требований, исполнение обязательства третьему лицу;</w:t>
      </w:r>
    </w:p>
    <w:p w:rsidR="000873A0" w:rsidRDefault="000873A0" w:rsidP="000873A0">
      <w:pPr>
        <w:pStyle w:val="ConsPlusNormal"/>
        <w:jc w:val="both"/>
      </w:pPr>
      <w:r>
        <w:t xml:space="preserve">(в ред. Законов Республики Беларусь от 31.12.2013 </w:t>
      </w:r>
      <w:hyperlink r:id="rId1275" w:history="1">
        <w:r>
          <w:rPr>
            <w:color w:val="0000FF"/>
          </w:rPr>
          <w:t>N 96-З</w:t>
        </w:r>
      </w:hyperlink>
      <w:r>
        <w:t xml:space="preserve">, от 30.12.2014 </w:t>
      </w:r>
      <w:hyperlink r:id="rId1276" w:history="1">
        <w:r>
          <w:rPr>
            <w:color w:val="0000FF"/>
          </w:rPr>
          <w:t>N 224-З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В соответствии с </w:t>
      </w:r>
      <w:hyperlink r:id="rId1277" w:history="1">
        <w:r>
          <w:rPr>
            <w:color w:val="0000FF"/>
          </w:rPr>
          <w:t>разъяснением</w:t>
        </w:r>
      </w:hyperlink>
      <w:r>
        <w:rPr>
          <w:color w:val="0A2666"/>
        </w:rPr>
        <w:t xml:space="preserve"> Министерства по налогам и сборам Республики Беларусь от 03.09.2014 причитающиеся (полученные) покупателю торговые премии (бонусы) не подлежат включению в облагаемую базу по НДС, поскольку связаны с приобретением товаров, а не с их реализацией, в том числе и в случае заключения отдельного соглашения (договора) о выплате торговой премии (бонуса).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3.19-3. доходы покупателя (заказчика) в сумме премий, бонусов, предоставленных продавцом (исполнителем, подрядчиком) к цене (стоимости), указанной в договоре, после выполнения покупателем (заказчиком) условий (в том числе объема покупок или заказов), определенных в договоре в качестве обязательных для получения таких премий, бонусов. Такие доходы отражаются на дату их поступления, включая зачет встречных однородных требований, исполнение обязательства третьему лицу и др.;</w:t>
      </w:r>
    </w:p>
    <w:p w:rsidR="000873A0" w:rsidRDefault="000873A0" w:rsidP="000873A0">
      <w:pPr>
        <w:pStyle w:val="ConsPlusNormal"/>
        <w:jc w:val="both"/>
      </w:pPr>
      <w:r>
        <w:t xml:space="preserve">(пп. 3.19-3 статьи 128 введен </w:t>
      </w:r>
      <w:hyperlink r:id="rId1278" w:history="1">
        <w:r>
          <w:rPr>
            <w:color w:val="0000FF"/>
          </w:rPr>
          <w:t>Законом</w:t>
        </w:r>
      </w:hyperlink>
      <w:r>
        <w:t xml:space="preserve"> Республики Беларусь от 30.12.2011 N 330-З; в ред. Законов Республики Беларусь от 26.10.2012 </w:t>
      </w:r>
      <w:hyperlink r:id="rId1279" w:history="1">
        <w:r>
          <w:rPr>
            <w:color w:val="0000FF"/>
          </w:rPr>
          <w:t>N 431-З</w:t>
        </w:r>
      </w:hyperlink>
      <w:r>
        <w:t xml:space="preserve">, от 31.12.2013 </w:t>
      </w:r>
      <w:hyperlink r:id="rId1280" w:history="1">
        <w:r>
          <w:rPr>
            <w:color w:val="0000FF"/>
          </w:rPr>
          <w:t>N 96-З</w:t>
        </w:r>
      </w:hyperlink>
      <w:r>
        <w:t>)</w:t>
      </w:r>
    </w:p>
    <w:p w:rsidR="000873A0" w:rsidRDefault="000873A0" w:rsidP="000873A0">
      <w:pPr>
        <w:pStyle w:val="ConsPlusNormal"/>
        <w:ind w:firstLine="540"/>
        <w:jc w:val="both"/>
      </w:pPr>
      <w:r>
        <w:t>3.19-4. доходы от продажи иностранной валюты в сумме положительной разницы, образовавшиеся вследствие отклонения курса продажи иностранной валюты от официального курса, установленного Национальным банком Республики Беларусь на дату продажи;</w:t>
      </w:r>
    </w:p>
    <w:p w:rsidR="000873A0" w:rsidRDefault="000873A0" w:rsidP="000873A0">
      <w:pPr>
        <w:pStyle w:val="ConsPlusNormal"/>
        <w:jc w:val="both"/>
      </w:pPr>
      <w:r>
        <w:t xml:space="preserve">(пп. 3.19-4 статьи 128 введен </w:t>
      </w:r>
      <w:hyperlink r:id="rId128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3.19-5. доходы от обмена одного вида иностранной валюты на </w:t>
      </w:r>
      <w:r>
        <w:lastRenderedPageBreak/>
        <w:t>другой вид иностранной валюты (конверсия иностранной валюты) в виде положительной разницы между суммой, полученной как произведение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суммой, полученной как произведение установленного Национальным банком Республики Беларусь на дату конверсии официального курса реализованной иностранной валюты и ее количества;</w:t>
      </w:r>
    </w:p>
    <w:p w:rsidR="000873A0" w:rsidRDefault="000873A0" w:rsidP="000873A0">
      <w:pPr>
        <w:pStyle w:val="ConsPlusNormal"/>
        <w:jc w:val="both"/>
      </w:pPr>
      <w:r>
        <w:t xml:space="preserve">(пп. 3.19-5 статьи 128 введен </w:t>
      </w:r>
      <w:hyperlink r:id="rId128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3.19-6. суммы инвестиционного вычета (его части), исчисленного от первоначальной стоимости основных средств (их частей), используемых в предпринимательской деятельности (стоимости вложений в реконструкцию), включенные в состав затрат по производству и реализации товаров (работ, услуг), имущественных прав, учитываемых при налогообложении, в соответствии с </w:t>
      </w:r>
      <w:hyperlink w:anchor="P2647" w:history="1">
        <w:r>
          <w:rPr>
            <w:color w:val="0000FF"/>
          </w:rPr>
          <w:t>частями третьей</w:t>
        </w:r>
      </w:hyperlink>
      <w:r>
        <w:t xml:space="preserve"> - </w:t>
      </w:r>
      <w:hyperlink w:anchor="P2654" w:history="1">
        <w:r>
          <w:rPr>
            <w:color w:val="0000FF"/>
          </w:rPr>
          <w:t>пятой подпункта 2.6 пункта 2 статьи 130</w:t>
        </w:r>
      </w:hyperlink>
      <w:r>
        <w:t xml:space="preserve"> настоящего Кодекса, в случаях отчуждения, передачи в аренду (финансовую аренду (лизинг)), доверительное управление, безвозмездное пользование, использования в деятельности, по которой плательщик не уплачивает налог на прибыль в связи с применением особых режимов налогообложения, таких основных средств (их частей), а также компенсации (полностью или частично) расходов по приобретению (созданию) основных средств или стоимости вложений в реконструкцию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 ранее чем по истечении трех лет с момента их принятия к бухгалтерскому учету (увеличения первоначальной стоимости основных средств на стоимость вложений в реконструкцию). Такие доходы отражаются соответственно на дату отчуждения, передачи в аренду (финансовую аренду (лизинг)), доверительное управление, безвозмездное пользование, получения компенсации, а также на дату, непосредственно предшествующую дате начала использования в деятельности, по которой плательщик не уплачивает налог на прибыль в связи с применением особых режимов налогообложения.</w:t>
      </w:r>
    </w:p>
    <w:p w:rsidR="000873A0" w:rsidRDefault="000873A0" w:rsidP="000873A0">
      <w:pPr>
        <w:pStyle w:val="ConsPlusNormal"/>
        <w:jc w:val="both"/>
      </w:pPr>
      <w:r>
        <w:t xml:space="preserve">(в ред. </w:t>
      </w:r>
      <w:hyperlink r:id="rId128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Часть инвестиционного вычета, приходящаяся на часть первоначальной стоимости объекта основных средств (стоимости вложений в реконструкцию), определяется пропорционально удельному весу этой части первоначальной стоимости объекта основных средств (стоимости вложений в реконструкцию) в его (ее) общей </w:t>
      </w:r>
      <w:r>
        <w:lastRenderedPageBreak/>
        <w:t>первоначальной стоимости (стоимости вложений в реконструкцию);</w:t>
      </w:r>
    </w:p>
    <w:p w:rsidR="000873A0" w:rsidRDefault="000873A0" w:rsidP="000873A0">
      <w:pPr>
        <w:pStyle w:val="ConsPlusNormal"/>
        <w:jc w:val="both"/>
      </w:pPr>
      <w:r>
        <w:t xml:space="preserve">(пп. 3.19-6 статьи 128 в ред. </w:t>
      </w:r>
      <w:hyperlink r:id="rId128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3.19-7. денежные средства, полученные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распределение электрической энергии, от республиканских унитарных предприятий, осуществляющих аналогичный вид деятельности, при распределении средств в </w:t>
      </w:r>
      <w:hyperlink r:id="rId1285" w:history="1">
        <w:r>
          <w:rPr>
            <w:color w:val="0000FF"/>
          </w:rPr>
          <w:t>порядке</w:t>
        </w:r>
      </w:hyperlink>
      <w:r>
        <w:t>, установленном Советом Министров Республики Беларусь, в 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доходы отражаются на дату их поступления;</w:t>
      </w:r>
    </w:p>
    <w:p w:rsidR="000873A0" w:rsidRDefault="000873A0" w:rsidP="000873A0">
      <w:pPr>
        <w:pStyle w:val="ConsPlusNormal"/>
        <w:jc w:val="both"/>
      </w:pPr>
      <w:r>
        <w:t xml:space="preserve">(пп. 3.19-7 статьи 128 введен </w:t>
      </w:r>
      <w:hyperlink r:id="rId1286" w:history="1">
        <w:r>
          <w:rPr>
            <w:color w:val="0000FF"/>
          </w:rPr>
          <w:t>Законом</w:t>
        </w:r>
      </w:hyperlink>
      <w:r>
        <w:t xml:space="preserve"> Республики Беларусь от 31.12.2013 N 96-З; в ред. </w:t>
      </w:r>
      <w:hyperlink r:id="rId128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260" w:name="P2445"/>
      <w:bookmarkEnd w:id="260"/>
      <w:r>
        <w:t>3.19-8. доходы организации по договору доверительного управления денежными средствами и (или) договору доверительного управления ценными бумагами, в которых она указана в качестве вверителя. Такие доходы определяются как сумма прибыли, полученной по такому договору в сумме, рассчитанной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отражаются на дату их поступления;</w:t>
      </w:r>
    </w:p>
    <w:p w:rsidR="000873A0" w:rsidRDefault="000873A0" w:rsidP="000873A0">
      <w:pPr>
        <w:pStyle w:val="ConsPlusNormal"/>
        <w:jc w:val="both"/>
      </w:pPr>
      <w:r>
        <w:t xml:space="preserve">(пп. 3.19-8 статьи 128 введен </w:t>
      </w:r>
      <w:hyperlink r:id="rId128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261" w:name="P2447"/>
      <w:bookmarkEnd w:id="261"/>
      <w:r>
        <w:t>3.19-9. доходы организации по договору доверительного управления фондом банковского управления, в котором она указана в качестве вверителя. Такие доходы определяются как положительная разница между стоимостью доли вверителя в имуществе фонда на дату выкупа (досрочного выкупа) долевого сертификата (его доли) доверительным управляющим фондом банковского управления и стоимостью этой доли вверителя на дату передачи денежных средств и (или) ценных бумаг в фонд и отражаются на дату выкупа (досрочного выкупа) долевого сертификата (его доли) доверительным управляющим фондом банковского управления;</w:t>
      </w:r>
    </w:p>
    <w:p w:rsidR="000873A0" w:rsidRDefault="000873A0" w:rsidP="000873A0">
      <w:pPr>
        <w:pStyle w:val="ConsPlusNormal"/>
        <w:jc w:val="both"/>
      </w:pPr>
      <w:r>
        <w:t xml:space="preserve">(пп. 3.19-9 статьи 128 введен </w:t>
      </w:r>
      <w:hyperlink r:id="rId128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262" w:name="P2449"/>
      <w:bookmarkEnd w:id="262"/>
      <w:r>
        <w:t xml:space="preserve">3.19-10. доходы от продажи банкам банковских и мерных слитков из драгоценных металлов, слитковых (инвестиционных) монет из драгоценных металлов в сумме положительной разницы между ценой </w:t>
      </w:r>
      <w:r>
        <w:lastRenderedPageBreak/>
        <w:t>продажи и ценой приобретения;</w:t>
      </w:r>
    </w:p>
    <w:p w:rsidR="000873A0" w:rsidRDefault="000873A0" w:rsidP="000873A0">
      <w:pPr>
        <w:pStyle w:val="ConsPlusNormal"/>
        <w:jc w:val="both"/>
      </w:pPr>
      <w:r>
        <w:t xml:space="preserve">(пп. 3.19-10 статьи 128 введен </w:t>
      </w:r>
      <w:hyperlink r:id="rId129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3.19-11. разница между суммой,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доходы отражаются на дату погашения (досрочного выкупа) жилищных облигаций;</w:t>
      </w:r>
    </w:p>
    <w:p w:rsidR="000873A0" w:rsidRDefault="000873A0" w:rsidP="000873A0">
      <w:pPr>
        <w:pStyle w:val="ConsPlusNormal"/>
        <w:jc w:val="both"/>
      </w:pPr>
      <w:r>
        <w:t xml:space="preserve">(пп. 3.19-11 статьи 128 введен </w:t>
      </w:r>
      <w:hyperlink r:id="rId129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3.19-12. суммы производимой в установленном порядке дооценки товаров в розничной торговле и общественном питании до цен на вновь поступивший товар;</w:t>
      </w:r>
    </w:p>
    <w:p w:rsidR="000873A0" w:rsidRDefault="000873A0" w:rsidP="000873A0">
      <w:pPr>
        <w:pStyle w:val="ConsPlusNormal"/>
        <w:jc w:val="both"/>
      </w:pPr>
      <w:r>
        <w:t xml:space="preserve">(пп. 3.19-12 статьи 128 введен </w:t>
      </w:r>
      <w:hyperlink r:id="rId129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3.19-13. суммы налога на добавленную стоимость, исчисленные в порядке, установленном законодательством Республики Беларусь, приходящиеся на расходы, указанные в </w:t>
      </w:r>
      <w:hyperlink w:anchor="P2579" w:history="1">
        <w:r>
          <w:rPr>
            <w:color w:val="0000FF"/>
          </w:rPr>
          <w:t>подпункте 3.25 пункта 3 статьи 129</w:t>
        </w:r>
      </w:hyperlink>
      <w:r>
        <w:t xml:space="preserve"> настоящего Кодекса. Такие доходы отражаются в том отчетном периоде, за который эти суммы отражены в налоговой декларации (расчете) по налогу на добавленную стоимость;</w:t>
      </w:r>
    </w:p>
    <w:p w:rsidR="000873A0" w:rsidRDefault="000873A0" w:rsidP="000873A0">
      <w:pPr>
        <w:pStyle w:val="ConsPlusNormal"/>
        <w:jc w:val="both"/>
      </w:pPr>
      <w:r>
        <w:t xml:space="preserve">(пп. 3.19-13 статьи 128 введен </w:t>
      </w:r>
      <w:hyperlink r:id="rId129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263" w:name="P2457"/>
      <w:bookmarkEnd w:id="263"/>
      <w:r>
        <w:t xml:space="preserve">3.19-14. сумма арендной </w:t>
      </w:r>
      <w:hyperlink r:id="rId1294" w:history="1">
        <w:r>
          <w:rPr>
            <w:color w:val="0000FF"/>
          </w:rPr>
          <w:t>платы</w:t>
        </w:r>
      </w:hyperlink>
      <w:r>
        <w:t>, причитающаяся к уплате физическому лицу - арендодателю, в том числе индивидуальному предпринимателю, являющаяся непогашенной задолженностью по истечении 12 месяцев с момента ее возникновения. Такие доходы отражаются в том отчетном периоде, на который приходится день, следующий за днем, в котором истекает 12 месяцев с момента возникновения задолженности по арендной плате;</w:t>
      </w:r>
    </w:p>
    <w:p w:rsidR="000873A0" w:rsidRDefault="000873A0" w:rsidP="000873A0">
      <w:pPr>
        <w:pStyle w:val="ConsPlusNormal"/>
        <w:jc w:val="both"/>
      </w:pPr>
      <w:r>
        <w:t xml:space="preserve">(пп. 3.19-14 статьи 128 введен </w:t>
      </w:r>
      <w:hyperlink r:id="rId129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3.19-15. доходы организаций от находящихся на их балансе домов престарелых и инвалидов, объектов жилищного фонда, образования, здравоохранения, культуры и спорта, за исключением доходов, указанных в </w:t>
      </w:r>
      <w:hyperlink w:anchor="P2414" w:history="1">
        <w:r>
          <w:rPr>
            <w:color w:val="0000FF"/>
          </w:rPr>
          <w:t>подпункте 3.15</w:t>
        </w:r>
      </w:hyperlink>
      <w:r>
        <w:t xml:space="preserve"> настоящего пункта. Настоящее положение не применяется в отношении доходов, полученных при использовании указанных объектов исключительно в предпринимательской деятельности;</w:t>
      </w:r>
    </w:p>
    <w:p w:rsidR="000873A0" w:rsidRDefault="000873A0" w:rsidP="000873A0">
      <w:pPr>
        <w:pStyle w:val="ConsPlusNormal"/>
        <w:jc w:val="both"/>
      </w:pPr>
      <w:r>
        <w:t xml:space="preserve">(пп. 3.19-15 статьи 128 введен </w:t>
      </w:r>
      <w:hyperlink r:id="rId129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3.20. другие доходы плательщика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доходы отражаются не позднее даты их получения.</w:t>
      </w:r>
    </w:p>
    <w:p w:rsidR="000873A0" w:rsidRDefault="000873A0" w:rsidP="000873A0">
      <w:pPr>
        <w:pStyle w:val="ConsPlusNormal"/>
        <w:jc w:val="both"/>
      </w:pPr>
      <w:r>
        <w:t xml:space="preserve">(пп. 3.20 статьи 128 в ред. </w:t>
      </w:r>
      <w:hyperlink r:id="rId129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4. В состав внереализационных доходов не включаются:</w:t>
      </w:r>
    </w:p>
    <w:p w:rsidR="000873A0" w:rsidRDefault="000873A0" w:rsidP="000873A0">
      <w:pPr>
        <w:pStyle w:val="ConsPlusNormal"/>
        <w:ind w:firstLine="540"/>
        <w:jc w:val="both"/>
      </w:pPr>
      <w:r>
        <w:t xml:space="preserve">4.1. безвозмездные средства, поступающие в рамках целевого финансирования из бюджета либо государственных внебюджетных фондов, из бюджета Союзного государства и использованные по целевому назначению, за исключением средств, указанных в </w:t>
      </w:r>
      <w:hyperlink w:anchor="P2427" w:history="1">
        <w:r>
          <w:rPr>
            <w:color w:val="0000FF"/>
          </w:rPr>
          <w:t>подпункте 3.19-2 пункта 3</w:t>
        </w:r>
      </w:hyperlink>
      <w:r>
        <w:t xml:space="preserve"> настоящей статьи. При этом расходы организаций, покрытые за счет этих средств, не учитываются при определении облагаемой налогом прибыли;</w:t>
      </w:r>
    </w:p>
    <w:p w:rsidR="000873A0" w:rsidRDefault="000873A0" w:rsidP="000873A0">
      <w:pPr>
        <w:pStyle w:val="ConsPlusNormal"/>
        <w:jc w:val="both"/>
      </w:pPr>
      <w:r>
        <w:t xml:space="preserve">(в ред. Законов Республики Беларусь от 15.10.2010 </w:t>
      </w:r>
      <w:hyperlink r:id="rId1298" w:history="1">
        <w:r>
          <w:rPr>
            <w:color w:val="0000FF"/>
          </w:rPr>
          <w:t>N 174-З</w:t>
        </w:r>
      </w:hyperlink>
      <w:r>
        <w:t xml:space="preserve">, от 31.12.2013 </w:t>
      </w:r>
      <w:hyperlink r:id="rId1299" w:history="1">
        <w:r>
          <w:rPr>
            <w:color w:val="0000FF"/>
          </w:rPr>
          <w:t>N 96-З</w:t>
        </w:r>
      </w:hyperlink>
      <w:r>
        <w:t>)</w:t>
      </w:r>
    </w:p>
    <w:p w:rsidR="000873A0" w:rsidRDefault="000873A0" w:rsidP="000873A0">
      <w:pPr>
        <w:pStyle w:val="ConsPlusNormal"/>
        <w:ind w:firstLine="540"/>
        <w:jc w:val="both"/>
      </w:pPr>
      <w:r>
        <w:t>4.2. у бюджетных организаций, общественных и религиозных организаций (объединений), республиканских государственно-общественных объединений, иных некоммерческих организаций, созданных в соответствии с законодательством:</w:t>
      </w:r>
    </w:p>
    <w:p w:rsidR="000873A0" w:rsidRDefault="000873A0" w:rsidP="000873A0">
      <w:pPr>
        <w:pStyle w:val="ConsPlusNormal"/>
        <w:ind w:firstLine="540"/>
        <w:jc w:val="both"/>
      </w:pPr>
      <w:bookmarkStart w:id="264" w:name="P2467"/>
      <w:bookmarkEnd w:id="264"/>
      <w:r>
        <w:t>4.2.1. вступительные, паевые и членские взносы в размерах, предусмотренных уставами (учредительными договорами);</w:t>
      </w:r>
    </w:p>
    <w:p w:rsidR="000873A0" w:rsidRDefault="000873A0" w:rsidP="000873A0">
      <w:pPr>
        <w:pStyle w:val="ConsPlusNormal"/>
        <w:ind w:firstLine="540"/>
        <w:jc w:val="both"/>
      </w:pPr>
      <w:r>
        <w:t>4.2.2. денежные средства, полученные от участников (членов) в порядке предстоящего финансирования и (или) в порядке возмещения расходов на приобретение и (или) выполнение (оказание) работ (услуг) для этих участников (с учетом стоимости товаров, включенной в стоимость указанных работ (услуг), связанных с содержанием и эксплуатацией недвижимого имущества);</w:t>
      </w:r>
    </w:p>
    <w:p w:rsidR="000873A0" w:rsidRDefault="000873A0" w:rsidP="000873A0">
      <w:pPr>
        <w:pStyle w:val="ConsPlusNormal"/>
        <w:ind w:firstLine="540"/>
        <w:jc w:val="both"/>
      </w:pPr>
      <w:bookmarkStart w:id="265" w:name="P2469"/>
      <w:bookmarkEnd w:id="265"/>
      <w:r>
        <w:t>4.2.3. стоимость безвозмездно полученных товаров (выполненных работ, оказанных услуг), имущественных прав, суммы безвозмездно полученных денежных средств при условии использования этих товаров (работ, услуг), имущественных прав, денежных средств по целевому назначению, а в случае, если целевое назначение передающей стороной не определено, - на выполнение задач, определенных уставами и (или) учредительными договорами бюджетных организаций, общественных и религиозных организаций (объединений), республиканских государственно-общественных объединений, иных некоммерческих организаций, созданных в соответствии с законодательством;</w:t>
      </w:r>
    </w:p>
    <w:p w:rsidR="000873A0" w:rsidRDefault="000873A0" w:rsidP="000873A0">
      <w:pPr>
        <w:pStyle w:val="ConsPlusNormal"/>
        <w:jc w:val="both"/>
      </w:pPr>
      <w:r>
        <w:t xml:space="preserve">(в ред. </w:t>
      </w:r>
      <w:hyperlink r:id="rId130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4.2.4. доходы в виде процентов от хранения денежных средств, указанных в </w:t>
      </w:r>
      <w:hyperlink w:anchor="P2467" w:history="1">
        <w:r>
          <w:rPr>
            <w:color w:val="0000FF"/>
          </w:rPr>
          <w:t>подпунктах 4.2.1</w:t>
        </w:r>
      </w:hyperlink>
      <w:r>
        <w:t xml:space="preserve"> - </w:t>
      </w:r>
      <w:hyperlink w:anchor="P2469" w:history="1">
        <w:r>
          <w:rPr>
            <w:color w:val="0000FF"/>
          </w:rPr>
          <w:t>4.2.3</w:t>
        </w:r>
      </w:hyperlink>
      <w:r>
        <w:t xml:space="preserve"> настоящего пункта, на текущих (расчетных) либо иных банковских счетах;</w:t>
      </w:r>
    </w:p>
    <w:p w:rsidR="000873A0" w:rsidRDefault="000873A0" w:rsidP="000873A0">
      <w:pPr>
        <w:pStyle w:val="ConsPlusNormal"/>
        <w:ind w:firstLine="540"/>
        <w:jc w:val="both"/>
      </w:pPr>
      <w:r>
        <w:lastRenderedPageBreak/>
        <w:t>4.3. исключен;</w:t>
      </w:r>
    </w:p>
    <w:p w:rsidR="000873A0" w:rsidRDefault="000873A0" w:rsidP="000873A0">
      <w:pPr>
        <w:pStyle w:val="ConsPlusNormal"/>
        <w:jc w:val="both"/>
      </w:pPr>
      <w:r>
        <w:t xml:space="preserve">(пп. 4.3 статьи 128 исключен с 1 января 2011 года. - </w:t>
      </w:r>
      <w:hyperlink r:id="rId130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4.4. средства, полученные плательщиками в </w:t>
      </w:r>
      <w:hyperlink r:id="rId1302" w:history="1">
        <w:r>
          <w:rPr>
            <w:color w:val="0000FF"/>
          </w:rPr>
          <w:t>порядке</w:t>
        </w:r>
      </w:hyperlink>
      <w:r>
        <w:t xml:space="preserve"> долевого участия в строительстве жилья, содержании объектов непроизводственной сферы и использованные по целевому назначению;</w:t>
      </w:r>
    </w:p>
    <w:p w:rsidR="000873A0" w:rsidRDefault="000873A0" w:rsidP="000873A0">
      <w:pPr>
        <w:pStyle w:val="ConsPlusNormal"/>
        <w:ind w:firstLine="540"/>
        <w:jc w:val="both"/>
      </w:pPr>
      <w:r>
        <w:t xml:space="preserve">4.5. у государственных </w:t>
      </w:r>
      <w:hyperlink r:id="rId1303" w:history="1">
        <w:r>
          <w:rPr>
            <w:color w:val="0000FF"/>
          </w:rPr>
          <w:t>объединений</w:t>
        </w:r>
      </w:hyperlink>
      <w:r>
        <w:t>, являющихся некоммерческими организациями, созданных по решению Президента Республики Беларусь, Совета Министров Республики Беларусь, а также по их поручению (разрешению) республиканскими органами государственного управления либо по решению органов местного управления и самоуправления, - суммы средств, перечисляемые на их содержание из прибыли (дохода), остающейся после налогообложения, государственными и иными юридическими лицами и индивидуальными предпринимателями, входящими в эти государственные объединения, если иное не установлено Президентом Республики Беларусь;</w:t>
      </w:r>
    </w:p>
    <w:p w:rsidR="000873A0" w:rsidRDefault="000873A0" w:rsidP="000873A0">
      <w:pPr>
        <w:pStyle w:val="ConsPlusNormal"/>
        <w:ind w:firstLine="540"/>
        <w:jc w:val="both"/>
      </w:pPr>
      <w:r>
        <w:t>4.6. суммы средств, перечисляемые унитарными предприятиями из прибыли, остающейся после налогообложения, на финансирование содержания аппарата управления потребительских обществ и их союзов;</w:t>
      </w:r>
    </w:p>
    <w:p w:rsidR="000873A0" w:rsidRDefault="000873A0" w:rsidP="000873A0">
      <w:pPr>
        <w:pStyle w:val="ConsPlusNormal"/>
        <w:ind w:firstLine="540"/>
        <w:jc w:val="both"/>
      </w:pPr>
      <w:r>
        <w:t xml:space="preserve">4.7. средства, поступающие в </w:t>
      </w:r>
      <w:hyperlink r:id="rId1304" w:history="1">
        <w:r>
          <w:rPr>
            <w:color w:val="0000FF"/>
          </w:rPr>
          <w:t>фонды развития</w:t>
        </w:r>
      </w:hyperlink>
      <w:r>
        <w:t xml:space="preserve"> свободных экономических зон;</w:t>
      </w:r>
    </w:p>
    <w:p w:rsidR="000873A0" w:rsidRDefault="000873A0" w:rsidP="000873A0">
      <w:pPr>
        <w:pStyle w:val="ConsPlusNormal"/>
        <w:ind w:firstLine="540"/>
        <w:jc w:val="both"/>
      </w:pPr>
      <w:r>
        <w:t>4.8. дивиденды, полученные плательщиками от белорусских организаций;</w:t>
      </w:r>
    </w:p>
    <w:p w:rsidR="000873A0" w:rsidRDefault="000873A0" w:rsidP="000873A0">
      <w:pPr>
        <w:pStyle w:val="ConsPlusNormal"/>
        <w:ind w:firstLine="540"/>
        <w:jc w:val="both"/>
      </w:pPr>
      <w:r>
        <w:t>4.9. товары (работы, услуги), имущественные права, денежные средства, безвозмездно полученные:</w:t>
      </w:r>
    </w:p>
    <w:p w:rsidR="000873A0" w:rsidRDefault="000873A0" w:rsidP="000873A0">
      <w:pPr>
        <w:pStyle w:val="ConsPlusNormal"/>
        <w:ind w:firstLine="540"/>
        <w:jc w:val="both"/>
      </w:pPr>
      <w:r>
        <w:t>4.9.1. правопреемником (правопреемниками) организации при ее реорганизации;</w:t>
      </w:r>
    </w:p>
    <w:p w:rsidR="000873A0" w:rsidRDefault="000873A0" w:rsidP="000873A0">
      <w:pPr>
        <w:pStyle w:val="ConsPlusNormal"/>
        <w:ind w:firstLine="540"/>
        <w:jc w:val="both"/>
      </w:pPr>
      <w:r>
        <w:t>4.9.2. Республикой Беларусь или ее административно-территориальными единицами, в том числе в лице государственных органов и специально уполномоченных юридических лиц и физических лиц;</w:t>
      </w:r>
    </w:p>
    <w:p w:rsidR="000873A0" w:rsidRDefault="000873A0" w:rsidP="000873A0">
      <w:pPr>
        <w:pStyle w:val="ConsPlusNormal"/>
        <w:ind w:firstLine="540"/>
        <w:jc w:val="both"/>
      </w:pPr>
      <w:r>
        <w:t>4.9.3. республиканскими и коммунальными унитарными предприятиями при безвозмездной передаче находящегося в собственности Республики Беларусь или ее административно-территориальной единицы имущества по решению собственника либо уполномоченного им органа;</w:t>
      </w:r>
    </w:p>
    <w:p w:rsidR="000873A0" w:rsidRDefault="000873A0" w:rsidP="000873A0">
      <w:pPr>
        <w:pStyle w:val="ConsPlusNormal"/>
        <w:ind w:firstLine="540"/>
        <w:jc w:val="both"/>
      </w:pPr>
      <w:r>
        <w:t>4.9.4. при безвозмездной передаче в пределах одного собственника по его решению или решению уполномоченного им органа;</w:t>
      </w:r>
    </w:p>
    <w:p w:rsidR="000873A0" w:rsidRDefault="000873A0" w:rsidP="000873A0">
      <w:pPr>
        <w:pStyle w:val="ConsPlusNormal"/>
        <w:ind w:firstLine="540"/>
        <w:jc w:val="both"/>
      </w:pPr>
      <w:r>
        <w:t xml:space="preserve">4.9.5. организациями, осуществляющими деятельность по производству продукции растениеводства, животноводства, рыбоводства и пчеловодства, при условии их использования для </w:t>
      </w:r>
      <w:r>
        <w:lastRenderedPageBreak/>
        <w:t>осуществления деятельности по производству продукции растениеводства, животноводства, рыбоводства и пчеловодства;</w:t>
      </w:r>
    </w:p>
    <w:p w:rsidR="000873A0" w:rsidRDefault="000873A0" w:rsidP="000873A0">
      <w:pPr>
        <w:pStyle w:val="ConsPlusNormal"/>
        <w:ind w:firstLine="540"/>
        <w:jc w:val="both"/>
      </w:pPr>
      <w:r>
        <w:t xml:space="preserve">4.9.6. в качестве иностранной безвозмездной помощи или международной технической помощи в </w:t>
      </w:r>
      <w:hyperlink r:id="rId1305"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jc w:val="both"/>
      </w:pPr>
      <w:r>
        <w:t xml:space="preserve">(пп. 4.9.6 статьи 128 в ред. </w:t>
      </w:r>
      <w:hyperlink r:id="rId130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4.10. денежные средства, поступающие с 2006 года юридическим лицам Республики Беларусь в виде грантов и в рамках проектов, предоставляемых (выполняемых) в соответствии с </w:t>
      </w:r>
      <w:hyperlink r:id="rId1307" w:history="1">
        <w:r>
          <w:rPr>
            <w:color w:val="0000FF"/>
          </w:rPr>
          <w:t>Соглашением</w:t>
        </w:r>
      </w:hyperlink>
      <w:r>
        <w:t xml:space="preserve"> о научном сотрудничестве от 3 июля 1995 года;</w:t>
      </w:r>
    </w:p>
    <w:p w:rsidR="000873A0" w:rsidRDefault="000873A0" w:rsidP="000873A0">
      <w:pPr>
        <w:pStyle w:val="ConsPlusNormal"/>
        <w:ind w:firstLine="540"/>
        <w:jc w:val="both"/>
      </w:pPr>
      <w:r>
        <w:t>4.11. стоимость неиспользуемого государственного имущества, находившегося в республиканской и коммунальной собственности, безвозмездно полученного организациями в собственность в соответствии с законодательством;</w:t>
      </w:r>
    </w:p>
    <w:p w:rsidR="000873A0" w:rsidRDefault="000873A0" w:rsidP="000873A0">
      <w:pPr>
        <w:pStyle w:val="ConsPlusNormal"/>
        <w:ind w:firstLine="540"/>
        <w:jc w:val="both"/>
      </w:pPr>
      <w:r>
        <w:t xml:space="preserve">4.12. в течение срока действия </w:t>
      </w:r>
      <w:hyperlink r:id="rId1308" w:history="1">
        <w:r>
          <w:rPr>
            <w:color w:val="0000FF"/>
          </w:rPr>
          <w:t>договора</w:t>
        </w:r>
      </w:hyperlink>
      <w:r>
        <w:t xml:space="preserve"> доверительного управления имуществом имущество вверителя, переданное доверительному управляющему;</w:t>
      </w:r>
    </w:p>
    <w:p w:rsidR="000873A0" w:rsidRDefault="000873A0" w:rsidP="000873A0">
      <w:pPr>
        <w:pStyle w:val="ConsPlusNormal"/>
        <w:jc w:val="both"/>
      </w:pPr>
      <w:r>
        <w:t xml:space="preserve">(пп. 4.12 статьи 128 введен </w:t>
      </w:r>
      <w:hyperlink r:id="rId1309"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4.13. имущество, принадлежащее на праве собственности вверителю, возвращаемое доверительным управляющим при прекращении доверительного управления, а также доходы, полученные вверителем по </w:t>
      </w:r>
      <w:hyperlink r:id="rId1310" w:history="1">
        <w:r>
          <w:rPr>
            <w:color w:val="0000FF"/>
          </w:rPr>
          <w:t>договору</w:t>
        </w:r>
      </w:hyperlink>
      <w:r>
        <w:t xml:space="preserve"> доверительного управления имуществом, по которым налогообложение произведено вверителем в соответствии с настоящим Кодексом;</w:t>
      </w:r>
    </w:p>
    <w:p w:rsidR="000873A0" w:rsidRDefault="000873A0" w:rsidP="000873A0">
      <w:pPr>
        <w:pStyle w:val="ConsPlusNormal"/>
        <w:jc w:val="both"/>
      </w:pPr>
      <w:r>
        <w:t xml:space="preserve">(пп. 4.13 статьи 128 введен </w:t>
      </w:r>
      <w:hyperlink r:id="rId131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4.14. у венчурных </w:t>
      </w:r>
      <w:hyperlink r:id="rId1312" w:history="1">
        <w:r>
          <w:rPr>
            <w:color w:val="0000FF"/>
          </w:rPr>
          <w:t>организаций</w:t>
        </w:r>
      </w:hyperlink>
      <w:r>
        <w:t xml:space="preserve">, </w:t>
      </w:r>
      <w:hyperlink r:id="rId1313" w:history="1">
        <w:r>
          <w:rPr>
            <w:color w:val="0000FF"/>
          </w:rPr>
          <w:t>Белинфонда</w:t>
        </w:r>
      </w:hyperlink>
      <w:r>
        <w:t xml:space="preserve"> суммы полученных от инновационных организаций доходов в виде процентов за предоставление в пользование денежных средств на финансирование венчурных проектов. Настоящее положение применяется венчурными организациями, Белинфондом в случае, если доля выручки инновационной организации от реализации высокотехнологичных товаров (работ, услуг), относимых к этой категории в соответствии с </w:t>
      </w:r>
      <w:hyperlink r:id="rId1314" w:history="1">
        <w:r>
          <w:rPr>
            <w:color w:val="0000FF"/>
          </w:rPr>
          <w:t>законодательством</w:t>
        </w:r>
      </w:hyperlink>
      <w:r>
        <w:t xml:space="preserve">, имущественных прав на объекты интеллектуальной собственности, исчисляемой нарастающим итогом с начала года, составляет не менее 50 процентов в общем объеме выручки такой инновационной организации. При невыполнении указанного условия налог на прибыль подлежит внесению в бюджет с уплатой пени в </w:t>
      </w:r>
      <w:hyperlink r:id="rId1315" w:history="1">
        <w:r>
          <w:rPr>
            <w:color w:val="0000FF"/>
          </w:rPr>
          <w:t>размере</w:t>
        </w:r>
      </w:hyperlink>
      <w:r>
        <w:t>, установленном законодательством, за период необоснованного применения льготы по день уплаты налога;</w:t>
      </w:r>
    </w:p>
    <w:p w:rsidR="000873A0" w:rsidRDefault="000873A0" w:rsidP="000873A0">
      <w:pPr>
        <w:pStyle w:val="ConsPlusNormal"/>
        <w:jc w:val="both"/>
      </w:pPr>
      <w:r>
        <w:lastRenderedPageBreak/>
        <w:t xml:space="preserve">(пп. 4.14 статьи 128 введен </w:t>
      </w:r>
      <w:hyperlink r:id="rId131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4.15. у эксплуатационных организаций суммы затрат, произведенных при создании объектов инженерной, транспортной, социальной инфраструктуры и их благоустройства, принятых в государственную собственность при безвозмездной передаче этих объектов инвесторами (заказчиками, застройщиками) в </w:t>
      </w:r>
      <w:hyperlink r:id="rId1317" w:history="1">
        <w:r>
          <w:rPr>
            <w:color w:val="0000FF"/>
          </w:rPr>
          <w:t>порядке</w:t>
        </w:r>
      </w:hyperlink>
      <w:r>
        <w:t>, установленном Президентом Республики Беларусь;</w:t>
      </w:r>
    </w:p>
    <w:p w:rsidR="000873A0" w:rsidRDefault="000873A0" w:rsidP="000873A0">
      <w:pPr>
        <w:pStyle w:val="ConsPlusNormal"/>
        <w:jc w:val="both"/>
      </w:pPr>
      <w:r>
        <w:t xml:space="preserve">(пп. 4.15 статьи 128 введен </w:t>
      </w:r>
      <w:hyperlink r:id="rId1318" w:history="1">
        <w:r>
          <w:rPr>
            <w:color w:val="0000FF"/>
          </w:rPr>
          <w:t>Законом</w:t>
        </w:r>
      </w:hyperlink>
      <w:r>
        <w:t xml:space="preserve"> Республики Беларусь от 30.12.2011 N 330-З; в ред. </w:t>
      </w:r>
      <w:hyperlink r:id="rId131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4.16. стоимость безвозмездно полученных товаров (работ, услуг), имущественных прав, суммы безвозмездно полученных денежных средств для строительства и (или) реконструкции объектов физкультурно-спортивного назначения при условии их использования по целевому назначению;</w:t>
      </w:r>
    </w:p>
    <w:p w:rsidR="000873A0" w:rsidRDefault="000873A0" w:rsidP="000873A0">
      <w:pPr>
        <w:pStyle w:val="ConsPlusNormal"/>
        <w:jc w:val="both"/>
      </w:pPr>
      <w:r>
        <w:t xml:space="preserve">(пп. 4.16 статьи 128 введен </w:t>
      </w:r>
      <w:hyperlink r:id="rId132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4.17. стоимость безвозмездно полученных имущественных прав на результаты научной и научно-технической деятельности, сведения о которых содержатся в государственном </w:t>
      </w:r>
      <w:hyperlink r:id="rId1321" w:history="1">
        <w:r>
          <w:rPr>
            <w:color w:val="0000FF"/>
          </w:rPr>
          <w:t>реестре</w:t>
        </w:r>
      </w:hyperlink>
      <w:r>
        <w:t xml:space="preserve"> прав на результаты научной и научно-технической деятельности, а также стоимость безвозмездно полученных материальных объектов, относящихся к этим правам, если безвозмездное получение имущественных прав на результаты научной и научно-технической деятельности одновременно сопровождается передачей таких объектов.</w:t>
      </w:r>
    </w:p>
    <w:p w:rsidR="000873A0" w:rsidRDefault="000873A0" w:rsidP="000873A0">
      <w:pPr>
        <w:pStyle w:val="ConsPlusNormal"/>
        <w:ind w:firstLine="540"/>
        <w:jc w:val="both"/>
      </w:pPr>
      <w:r>
        <w:t>Основанием для применения освобождения является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государственном реестре прав на результаты научной и научно-технической деятельности;</w:t>
      </w:r>
    </w:p>
    <w:p w:rsidR="000873A0" w:rsidRDefault="000873A0" w:rsidP="000873A0">
      <w:pPr>
        <w:pStyle w:val="ConsPlusNormal"/>
        <w:jc w:val="both"/>
      </w:pPr>
      <w:r>
        <w:t xml:space="preserve">(пп. 4.17 статьи 128 введен </w:t>
      </w:r>
      <w:hyperlink r:id="rId1322"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4.18. суммы дооценки основных средств, доходных вложений в материальные активы, оборудования к установке, производимой в соответствии с законодательством, и суммы восстановления обесценения основных средств, долгосрочных активов, предназначенных для реализации, и инвестиционной недвижимости;</w:t>
      </w:r>
    </w:p>
    <w:p w:rsidR="000873A0" w:rsidRDefault="000873A0" w:rsidP="000873A0">
      <w:pPr>
        <w:pStyle w:val="ConsPlusNormal"/>
        <w:jc w:val="both"/>
      </w:pPr>
      <w:r>
        <w:t xml:space="preserve">(пп. 4.18 статьи 128 введен </w:t>
      </w:r>
      <w:hyperlink r:id="rId1323" w:history="1">
        <w:r>
          <w:rPr>
            <w:color w:val="0000FF"/>
          </w:rPr>
          <w:t>Законом</w:t>
        </w:r>
      </w:hyperlink>
      <w:r>
        <w:t xml:space="preserve"> Республики Беларусь от 30.12.2014 </w:t>
      </w:r>
      <w:r>
        <w:lastRenderedPageBreak/>
        <w:t>N 224-З)</w:t>
      </w:r>
    </w:p>
    <w:p w:rsidR="000873A0" w:rsidRDefault="000873A0" w:rsidP="000873A0">
      <w:pPr>
        <w:pStyle w:val="ConsPlusNormal"/>
        <w:ind w:firstLine="540"/>
        <w:jc w:val="both"/>
      </w:pPr>
      <w:bookmarkStart w:id="266" w:name="P2504"/>
      <w:bookmarkEnd w:id="266"/>
      <w:r>
        <w:t xml:space="preserve">4.19. суммы возмещаемых ссудодателю при передаче имущества в безвозмездное пользование расходов, связанных с передачей в такое пользование и возникающих в связи с приобретением коммунальных и (или) иных работ (услуг) по содержанию и (или) эксплуатации этого имущества, а также расходов, обязанность возмещения ссудодателю которых предусмотрена </w:t>
      </w:r>
      <w:hyperlink r:id="rId1324" w:history="1">
        <w:r>
          <w:rPr>
            <w:color w:val="0000FF"/>
          </w:rPr>
          <w:t>актами</w:t>
        </w:r>
      </w:hyperlink>
      <w:r>
        <w:t xml:space="preserve"> Президента Республики Беларусь (за исключением сумм расходов, которые относятся к работам (услугам), выполненным (оказанным) ссудодателем собственными силами). При этом расходы организаций, покрытые за счет этих средств, не учитываются при определении облагаемой налогом прибыли.</w:t>
      </w:r>
    </w:p>
    <w:p w:rsidR="000873A0" w:rsidRDefault="000873A0" w:rsidP="000873A0">
      <w:pPr>
        <w:pStyle w:val="ConsPlusNormal"/>
        <w:jc w:val="both"/>
      </w:pPr>
      <w:r>
        <w:t xml:space="preserve">(пп. 4.19 статьи 128 введен </w:t>
      </w:r>
      <w:hyperlink r:id="rId1325"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267" w:name="P2507"/>
      <w:bookmarkEnd w:id="267"/>
      <w:r>
        <w:rPr>
          <w:b/>
        </w:rPr>
        <w:t>Статья 129. Внереализационные расходы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Для целей настоящего Кодекса внереализационными расходами признаются расходы, потери, убытки, произведенные плательщиком для осуществления своей деятельности и непосредственно не связанные с производством и реализацией товаров (работ, услуг), имущественных прав.</w:t>
      </w:r>
    </w:p>
    <w:p w:rsidR="000873A0" w:rsidRDefault="000873A0" w:rsidP="000873A0">
      <w:pPr>
        <w:pStyle w:val="ConsPlusNormal"/>
        <w:ind w:firstLine="540"/>
        <w:jc w:val="both"/>
      </w:pPr>
      <w:r>
        <w:t xml:space="preserve">2. Внереализационные расходы определяются на основании документов бухгалтерского учета (при необходимости посредством проведения расчетных корректировок к данным бухгалтерского учета в рамках ведения налогового учета) с учетом положений </w:t>
      </w:r>
      <w:hyperlink r:id="rId1326" w:history="1">
        <w:r>
          <w:rPr>
            <w:color w:val="0000FF"/>
          </w:rPr>
          <w:t>статьи 30-1</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1327" w:history="1">
        <w:r>
          <w:rPr>
            <w:color w:val="0000FF"/>
          </w:rPr>
          <w:t>N 174-З</w:t>
        </w:r>
      </w:hyperlink>
      <w:r>
        <w:t xml:space="preserve">, от 26.10.2012 </w:t>
      </w:r>
      <w:hyperlink r:id="rId1328" w:history="1">
        <w:r>
          <w:rPr>
            <w:color w:val="0000FF"/>
          </w:rPr>
          <w:t>N 431-З</w:t>
        </w:r>
      </w:hyperlink>
      <w:r>
        <w:t xml:space="preserve">, от 30.12.2015 </w:t>
      </w:r>
      <w:hyperlink r:id="rId1329" w:history="1">
        <w:r>
          <w:rPr>
            <w:color w:val="0000FF"/>
          </w:rPr>
          <w:t>N 343-З</w:t>
        </w:r>
      </w:hyperlink>
      <w:r>
        <w:t>)</w:t>
      </w:r>
    </w:p>
    <w:p w:rsidR="000873A0" w:rsidRDefault="000873A0" w:rsidP="000873A0">
      <w:pPr>
        <w:pStyle w:val="ConsPlusNormal"/>
        <w:ind w:firstLine="540"/>
        <w:jc w:val="both"/>
      </w:pPr>
      <w:r>
        <w:t xml:space="preserve">Дата отражения внереализационных расходов определяется плательщиком на дату признания расходов в бухгалтерском учете, а в отношении расходов, по которым в </w:t>
      </w:r>
      <w:hyperlink w:anchor="P2516" w:history="1">
        <w:r>
          <w:rPr>
            <w:color w:val="0000FF"/>
          </w:rPr>
          <w:t>пункте 3</w:t>
        </w:r>
      </w:hyperlink>
      <w:r>
        <w:t xml:space="preserve"> настоящей статьи указана дата их отражения, - на дату, указанную в </w:t>
      </w:r>
      <w:hyperlink w:anchor="P2516" w:history="1">
        <w:r>
          <w:rPr>
            <w:color w:val="0000FF"/>
          </w:rPr>
          <w:t>пункте 3</w:t>
        </w:r>
      </w:hyperlink>
      <w:r>
        <w:t xml:space="preserve"> настоящей статьи.</w:t>
      </w:r>
    </w:p>
    <w:p w:rsidR="000873A0" w:rsidRDefault="000873A0" w:rsidP="000873A0">
      <w:pPr>
        <w:pStyle w:val="ConsPlusNormal"/>
        <w:jc w:val="both"/>
      </w:pPr>
      <w:r>
        <w:t xml:space="preserve">(в ред. Законов Республики Беларусь от 31.12.2013 </w:t>
      </w:r>
      <w:hyperlink r:id="rId1330" w:history="1">
        <w:r>
          <w:rPr>
            <w:color w:val="0000FF"/>
          </w:rPr>
          <w:t>N 96-З</w:t>
        </w:r>
      </w:hyperlink>
      <w:r>
        <w:t xml:space="preserve">, от 30.12.2014 </w:t>
      </w:r>
      <w:hyperlink r:id="rId1331" w:history="1">
        <w:r>
          <w:rPr>
            <w:color w:val="0000FF"/>
          </w:rPr>
          <w:t>N 224-З</w:t>
        </w:r>
      </w:hyperlink>
      <w:r>
        <w:t>)</w:t>
      </w:r>
    </w:p>
    <w:p w:rsidR="000873A0" w:rsidRDefault="000873A0" w:rsidP="000873A0">
      <w:pPr>
        <w:pStyle w:val="ConsPlusNormal"/>
        <w:ind w:firstLine="540"/>
        <w:jc w:val="both"/>
      </w:pPr>
      <w:r>
        <w:t xml:space="preserve">Часть исключена с 1 января 2015 года. - </w:t>
      </w:r>
      <w:hyperlink r:id="rId1332"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268" w:name="P2516"/>
      <w:bookmarkEnd w:id="268"/>
      <w:r>
        <w:t>3. В состав внереализационных расходов включаются:</w:t>
      </w:r>
    </w:p>
    <w:p w:rsidR="000873A0" w:rsidRDefault="000873A0" w:rsidP="000873A0">
      <w:pPr>
        <w:pStyle w:val="ConsPlusNormal"/>
        <w:ind w:firstLine="540"/>
        <w:jc w:val="both"/>
      </w:pPr>
      <w:bookmarkStart w:id="269" w:name="P2517"/>
      <w:bookmarkEnd w:id="269"/>
      <w:r>
        <w:t xml:space="preserve">3.1. суммы неустоек (штрафов, пеней), суммы, подлежащие уплате в результате применения иных мер ответственности, в том числе в результате возмещения убытков, за нарушение договорных обязательств (за исключением обязательств, предусмотренных </w:t>
      </w:r>
      <w:r>
        <w:lastRenderedPageBreak/>
        <w:t>заключенными с Республикой Беларусь инвестиционными договорами);</w:t>
      </w:r>
    </w:p>
    <w:p w:rsidR="000873A0" w:rsidRDefault="000873A0" w:rsidP="000873A0">
      <w:pPr>
        <w:pStyle w:val="ConsPlusNormal"/>
        <w:jc w:val="both"/>
      </w:pPr>
      <w:r>
        <w:t xml:space="preserve">(в ред. Законов Республики Беларусь от 26.10.2012 </w:t>
      </w:r>
      <w:hyperlink r:id="rId1333" w:history="1">
        <w:r>
          <w:rPr>
            <w:color w:val="0000FF"/>
          </w:rPr>
          <w:t>N 431-З</w:t>
        </w:r>
      </w:hyperlink>
      <w:r>
        <w:t xml:space="preserve">, от 31.12.2013 </w:t>
      </w:r>
      <w:hyperlink r:id="rId1334" w:history="1">
        <w:r>
          <w:rPr>
            <w:color w:val="0000FF"/>
          </w:rPr>
          <w:t>N 96-З</w:t>
        </w:r>
      </w:hyperlink>
      <w:r>
        <w:t xml:space="preserve">, от 30.12.2015 </w:t>
      </w:r>
      <w:hyperlink r:id="rId1335" w:history="1">
        <w:r>
          <w:rPr>
            <w:color w:val="0000FF"/>
          </w:rPr>
          <w:t>N 343-З</w:t>
        </w:r>
      </w:hyperlink>
      <w:r>
        <w:t>)</w:t>
      </w:r>
    </w:p>
    <w:p w:rsidR="000873A0" w:rsidRDefault="000873A0" w:rsidP="000873A0">
      <w:pPr>
        <w:pStyle w:val="ConsPlusNormal"/>
        <w:ind w:firstLine="540"/>
        <w:jc w:val="both"/>
      </w:pPr>
      <w:r>
        <w:t>3.2. расходы, связанные с рассмотрением дел в судах (судебные расходы);</w:t>
      </w:r>
    </w:p>
    <w:p w:rsidR="000873A0" w:rsidRDefault="000873A0" w:rsidP="000873A0">
      <w:pPr>
        <w:pStyle w:val="ConsPlusNormal"/>
        <w:ind w:firstLine="540"/>
        <w:jc w:val="both"/>
      </w:pPr>
      <w:r>
        <w:t>3.3. расходы на проведение собраний участников (акционеров) организации, в частности расходы, связанные с арендой помещений, подготовкой и рассылкой необходимых для проведения собраний документов, иные расходы, непосредственно связанные с проведением таких собраний;</w:t>
      </w:r>
    </w:p>
    <w:p w:rsidR="000873A0" w:rsidRDefault="000873A0" w:rsidP="000873A0">
      <w:pPr>
        <w:pStyle w:val="ConsPlusNormal"/>
        <w:ind w:firstLine="540"/>
        <w:jc w:val="both"/>
      </w:pPr>
      <w:r>
        <w:t>3.4. суммы налогов, сборов и других обязательных отчислений, удержанных и (или) 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 предусмотрено устранение двойного налогообложения в соответствии с законодательством и (или) международными договорами Республики Беларусь, а также за исключением налогов и сборов, включенных белорусской организацией в выручку (доход) согласно законодательству иностранного государства при исполнении ею обязательств плательщика иностранного государства в связи с осуществлением предпринимательской деятельности на территории этого иностранного государства), при наличии справки, заверенной налоговым органом (иной компетентной службой государства, в функции которой входит взимание налогов), или иных документов, подтверждающих уплату (удержание) налогов, сборов и других обязательных отчислений в иностранном государстве. Такие суммы налогов, сборов и других обязательных платежей отражаются на дату их уплаты (перечисления) в иностранном государстве;</w:t>
      </w:r>
    </w:p>
    <w:p w:rsidR="000873A0" w:rsidRDefault="000873A0" w:rsidP="000873A0">
      <w:pPr>
        <w:pStyle w:val="ConsPlusNormal"/>
        <w:jc w:val="both"/>
      </w:pPr>
      <w:r>
        <w:t xml:space="preserve">(в ред. Законов Республики Беларусь от 15.10.2010 </w:t>
      </w:r>
      <w:hyperlink r:id="rId1336" w:history="1">
        <w:r>
          <w:rPr>
            <w:color w:val="0000FF"/>
          </w:rPr>
          <w:t>N 174-З</w:t>
        </w:r>
      </w:hyperlink>
      <w:r>
        <w:t xml:space="preserve">, от 26.10.2012 </w:t>
      </w:r>
      <w:hyperlink r:id="rId1337" w:history="1">
        <w:r>
          <w:rPr>
            <w:color w:val="0000FF"/>
          </w:rPr>
          <w:t>N 431-З</w:t>
        </w:r>
      </w:hyperlink>
      <w:r>
        <w:t xml:space="preserve">, от 30.12.2015 </w:t>
      </w:r>
      <w:hyperlink r:id="rId1338" w:history="1">
        <w:r>
          <w:rPr>
            <w:color w:val="0000FF"/>
          </w:rPr>
          <w:t>N 343-З</w:t>
        </w:r>
      </w:hyperlink>
      <w:r>
        <w:t>)</w:t>
      </w:r>
    </w:p>
    <w:p w:rsidR="000873A0" w:rsidRDefault="000873A0" w:rsidP="000873A0">
      <w:pPr>
        <w:pStyle w:val="ConsPlusNormal"/>
        <w:ind w:firstLine="540"/>
        <w:jc w:val="both"/>
      </w:pPr>
      <w:r>
        <w:t>3.5. не принятые к вычету суммы налога на добавленную стоимость при списании кредиторской задолженности в состав внереализационных доходов у плательщиков, определявших до 1 января 2013 года выручку от реализации товаров (работ, услуг), имущественных прав по мере оплаты отгруженных товаров (выполненных работ, оказанных услуг), имущественных прав. Такие расходы отражаются на дату включения в состав внереализационных доходов сумм кредиторской задолженности;</w:t>
      </w:r>
    </w:p>
    <w:p w:rsidR="000873A0" w:rsidRDefault="000873A0" w:rsidP="000873A0">
      <w:pPr>
        <w:pStyle w:val="ConsPlusNormal"/>
        <w:jc w:val="both"/>
      </w:pPr>
      <w:r>
        <w:t xml:space="preserve">(пп. 3.5 статьи 129 в ред. </w:t>
      </w:r>
      <w:hyperlink r:id="rId133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270" w:name="P2525"/>
      <w:bookmarkEnd w:id="270"/>
      <w:r>
        <w:t>3.6. суммы налога на добавленную стоимость, исчисленные при отсутствии документов, обосновывающих:</w:t>
      </w:r>
    </w:p>
    <w:p w:rsidR="000873A0" w:rsidRDefault="000873A0" w:rsidP="000873A0">
      <w:pPr>
        <w:pStyle w:val="ConsPlusNormal"/>
        <w:ind w:firstLine="540"/>
        <w:jc w:val="both"/>
      </w:pPr>
      <w:r>
        <w:t xml:space="preserve">3.6.1. применение ставки налога на добавленную стоимость в </w:t>
      </w:r>
      <w:r>
        <w:lastRenderedPageBreak/>
        <w:t>размере ноль (0) процентов по истечении ста восьмидесяти календарных дней с даты:</w:t>
      </w:r>
    </w:p>
    <w:p w:rsidR="000873A0" w:rsidRDefault="000873A0" w:rsidP="000873A0">
      <w:pPr>
        <w:pStyle w:val="ConsPlusNormal"/>
        <w:ind w:firstLine="540"/>
        <w:jc w:val="both"/>
      </w:pPr>
      <w:r>
        <w:t>отгрузки товаров (включая произведенные из давальческого сырья и материалов) в государства - члены Евразийского экономического союза. Такие расходы отражаются на сто восемьдесят первый день с указанной даты;</w:t>
      </w:r>
    </w:p>
    <w:p w:rsidR="000873A0" w:rsidRDefault="000873A0" w:rsidP="000873A0">
      <w:pPr>
        <w:pStyle w:val="ConsPlusNormal"/>
        <w:jc w:val="both"/>
      </w:pPr>
      <w:r>
        <w:t xml:space="preserve">(в ред. Законов Республики Беларусь от 26.10.2012 </w:t>
      </w:r>
      <w:hyperlink r:id="rId1340" w:history="1">
        <w:r>
          <w:rPr>
            <w:color w:val="0000FF"/>
          </w:rPr>
          <w:t>N 431-З</w:t>
        </w:r>
      </w:hyperlink>
      <w:r>
        <w:t xml:space="preserve">, от 30.12.2015 </w:t>
      </w:r>
      <w:hyperlink r:id="rId1341" w:history="1">
        <w:r>
          <w:rPr>
            <w:color w:val="0000FF"/>
          </w:rPr>
          <w:t>N 343-З</w:t>
        </w:r>
      </w:hyperlink>
      <w:r>
        <w:t>)</w:t>
      </w:r>
    </w:p>
    <w:p w:rsidR="000873A0" w:rsidRDefault="000873A0" w:rsidP="000873A0">
      <w:pPr>
        <w:pStyle w:val="ConsPlusNormal"/>
        <w:ind w:firstLine="540"/>
        <w:jc w:val="both"/>
      </w:pPr>
      <w:r>
        <w:t xml:space="preserve">оформления </w:t>
      </w:r>
      <w:hyperlink r:id="rId1342" w:history="1">
        <w:r>
          <w:rPr>
            <w:color w:val="0000FF"/>
          </w:rPr>
          <w:t>декларации</w:t>
        </w:r>
      </w:hyperlink>
      <w:r>
        <w:t xml:space="preserve"> на товары с отметками таможенного органа о выпуске товаров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даты внесения в информационную систему таможенных органов сведений о выпуске товаров в соответствии с заявленной таможенной процедурой). Такие расходы отражаются на сто восемьдесят первый день с указанной даты;</w:t>
      </w:r>
    </w:p>
    <w:p w:rsidR="000873A0" w:rsidRDefault="000873A0" w:rsidP="000873A0">
      <w:pPr>
        <w:pStyle w:val="ConsPlusNormal"/>
        <w:jc w:val="both"/>
      </w:pPr>
      <w:r>
        <w:t xml:space="preserve">(в ред. </w:t>
      </w:r>
      <w:hyperlink r:id="rId134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проведения торгов по реализации пушно-мехового сырья, вывозимого из Республики Беларусь за пределы Российской Федерации. Такие расходы отражаются на сто восемьдесят первый день с указанной даты;</w:t>
      </w:r>
    </w:p>
    <w:p w:rsidR="000873A0" w:rsidRDefault="000873A0" w:rsidP="000873A0">
      <w:pPr>
        <w:pStyle w:val="ConsPlusNormal"/>
        <w:jc w:val="both"/>
      </w:pPr>
      <w:r>
        <w:t xml:space="preserve">(в ред. </w:t>
      </w:r>
      <w:hyperlink r:id="rId134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3.6.2. освобождение от обложения налогом на добавленную стоимость по истечении ста восьмидесяти календарных дней с даты отгрузки лизингодателю товаров, указанных в </w:t>
      </w:r>
      <w:hyperlink w:anchor="P510" w:history="1">
        <w:r>
          <w:rPr>
            <w:color w:val="0000FF"/>
          </w:rPr>
          <w:t>подпункте 1.44 пункта 1 статьи 94</w:t>
        </w:r>
      </w:hyperlink>
      <w:r>
        <w:t xml:space="preserve"> настоящего Кодекса. Такие расходы отражаются на сто восемьдесят первый день с указанной даты;</w:t>
      </w:r>
    </w:p>
    <w:p w:rsidR="000873A0" w:rsidRDefault="000873A0" w:rsidP="000873A0">
      <w:pPr>
        <w:pStyle w:val="ConsPlusNormal"/>
        <w:jc w:val="both"/>
      </w:pPr>
      <w:r>
        <w:t xml:space="preserve">(в ред. </w:t>
      </w:r>
      <w:hyperlink r:id="rId1345"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(пп. 3.6 статьи 129 в ред. </w:t>
      </w:r>
      <w:hyperlink r:id="rId134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3.6-1. суммы акцизов, исчисленные при отсутствии документов, обосновывающих применение освобождения от акцизов по истечении ста восьмидесяти календарных дней с даты:</w:t>
      </w:r>
    </w:p>
    <w:p w:rsidR="000873A0" w:rsidRDefault="000873A0" w:rsidP="000873A0">
      <w:pPr>
        <w:pStyle w:val="ConsPlusNormal"/>
        <w:ind w:firstLine="540"/>
        <w:jc w:val="both"/>
      </w:pPr>
      <w:r>
        <w:t xml:space="preserve">отгрузки подакцизных </w:t>
      </w:r>
      <w:hyperlink w:anchor="P1816" w:history="1">
        <w:r>
          <w:rPr>
            <w:color w:val="0000FF"/>
          </w:rPr>
          <w:t>товаров</w:t>
        </w:r>
      </w:hyperlink>
      <w:r>
        <w:t xml:space="preserve"> в государства - члены Евразийского экономического союза. Такие расходы отражаются на сто восемьдесят первый день с указанной даты;</w:t>
      </w:r>
    </w:p>
    <w:p w:rsidR="000873A0" w:rsidRDefault="000873A0" w:rsidP="000873A0">
      <w:pPr>
        <w:pStyle w:val="ConsPlusNormal"/>
        <w:jc w:val="both"/>
      </w:pPr>
      <w:r>
        <w:t xml:space="preserve">(в ред. </w:t>
      </w:r>
      <w:hyperlink r:id="rId134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оформления декларации на подакцизные товары с отметками таможенного органа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подакцизных товаров в виде электронного документа, - с даты внесения в </w:t>
      </w:r>
      <w:r>
        <w:lastRenderedPageBreak/>
        <w:t>информационную систему таможенных органов сведений о выпуске подакцизных товаров в соответствии с заявленной таможенной процедурой). Такие расходы отражаются на сто восемьдесят первый день с указанной даты;</w:t>
      </w:r>
    </w:p>
    <w:p w:rsidR="000873A0" w:rsidRDefault="000873A0" w:rsidP="000873A0">
      <w:pPr>
        <w:pStyle w:val="ConsPlusNormal"/>
        <w:jc w:val="both"/>
      </w:pPr>
      <w:r>
        <w:t xml:space="preserve">(п. 3.6-1 статьи 129 введен </w:t>
      </w:r>
      <w:hyperlink r:id="rId134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3.7. расходы по содержанию производственных мощностей и объектов, находящихся на </w:t>
      </w:r>
      <w:hyperlink r:id="rId1349" w:history="1">
        <w:r>
          <w:rPr>
            <w:color w:val="0000FF"/>
          </w:rPr>
          <w:t>консервации</w:t>
        </w:r>
      </w:hyperlink>
      <w:r>
        <w:t>, осуществленной в соответствии с законодательством;</w:t>
      </w:r>
    </w:p>
    <w:p w:rsidR="000873A0" w:rsidRDefault="000873A0" w:rsidP="000873A0">
      <w:pPr>
        <w:pStyle w:val="ConsPlusNormal"/>
        <w:ind w:firstLine="540"/>
        <w:jc w:val="both"/>
      </w:pPr>
      <w:r>
        <w:t>3.8. расходы на содержание мобилизационных мощностей и объектов гражданской обороны, а также расходы на проведение мероприятий гражданской обороны;</w:t>
      </w:r>
    </w:p>
    <w:p w:rsidR="000873A0" w:rsidRDefault="000873A0" w:rsidP="000873A0">
      <w:pPr>
        <w:pStyle w:val="ConsPlusNormal"/>
        <w:ind w:firstLine="540"/>
        <w:jc w:val="both"/>
      </w:pPr>
      <w:r>
        <w:t>3.9. расходы по аннулированным производственным заказам, а также производствам, не давшим продукции;</w:t>
      </w:r>
    </w:p>
    <w:p w:rsidR="000873A0" w:rsidRDefault="000873A0" w:rsidP="000873A0">
      <w:pPr>
        <w:pStyle w:val="ConsPlusNormal"/>
        <w:ind w:firstLine="540"/>
        <w:jc w:val="both"/>
      </w:pPr>
      <w:r>
        <w:t>3.10. невозмещаемые потери от остановки производства, простоев по внутрипроизводственным и внешним причинам, если их виновные лица не установлены или суд отказал во взыскании с них. Такие расходы отражаются на дату составления документов, подтверждающих, что виновные лица не были установлены или суд отказал во взыскании с них;</w:t>
      </w:r>
    </w:p>
    <w:p w:rsidR="000873A0" w:rsidRDefault="000873A0" w:rsidP="000873A0">
      <w:pPr>
        <w:pStyle w:val="ConsPlusNormal"/>
        <w:jc w:val="both"/>
      </w:pPr>
      <w:r>
        <w:t xml:space="preserve">(в ред. Законов Республики Беларусь от 15.10.2010 </w:t>
      </w:r>
      <w:hyperlink r:id="rId1350" w:history="1">
        <w:r>
          <w:rPr>
            <w:color w:val="0000FF"/>
          </w:rPr>
          <w:t>N 174-З</w:t>
        </w:r>
      </w:hyperlink>
      <w:r>
        <w:t xml:space="preserve">, от 26.10.2012 </w:t>
      </w:r>
      <w:hyperlink r:id="rId1351" w:history="1">
        <w:r>
          <w:rPr>
            <w:color w:val="0000FF"/>
          </w:rPr>
          <w:t>N 431-З</w:t>
        </w:r>
      </w:hyperlink>
      <w:r>
        <w:t xml:space="preserve">, от 30.12.2015 </w:t>
      </w:r>
      <w:hyperlink r:id="rId1352" w:history="1">
        <w:r>
          <w:rPr>
            <w:color w:val="0000FF"/>
          </w:rPr>
          <w:t>N 343-З</w:t>
        </w:r>
      </w:hyperlink>
      <w:r>
        <w:t>)</w:t>
      </w:r>
    </w:p>
    <w:p w:rsidR="000873A0" w:rsidRDefault="000873A0" w:rsidP="000873A0">
      <w:pPr>
        <w:pStyle w:val="ConsPlusNormal"/>
        <w:ind w:firstLine="540"/>
        <w:jc w:val="both"/>
      </w:pPr>
      <w:r>
        <w:t>3.11. исключен;</w:t>
      </w:r>
    </w:p>
    <w:p w:rsidR="000873A0" w:rsidRDefault="000873A0" w:rsidP="000873A0">
      <w:pPr>
        <w:pStyle w:val="ConsPlusNormal"/>
        <w:jc w:val="both"/>
      </w:pPr>
      <w:r>
        <w:t xml:space="preserve">(пп. 3.11 статьи 129 исключен с 1 января 2013 года. - </w:t>
      </w:r>
      <w:hyperlink r:id="rId135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3.12. убытки от операций с тарой;</w:t>
      </w:r>
    </w:p>
    <w:p w:rsidR="000873A0" w:rsidRDefault="000873A0" w:rsidP="000873A0">
      <w:pPr>
        <w:pStyle w:val="ConsPlusNormal"/>
        <w:ind w:firstLine="540"/>
        <w:jc w:val="both"/>
      </w:pPr>
      <w:r>
        <w:t xml:space="preserve">3.13. расходы по возмещению вреда в натуре, убытков (в том числе упущенной выгоды), за исключением расходов, указанных в </w:t>
      </w:r>
      <w:hyperlink w:anchor="P2517" w:history="1">
        <w:r>
          <w:rPr>
            <w:color w:val="0000FF"/>
          </w:rPr>
          <w:t>подпункте 3.1</w:t>
        </w:r>
      </w:hyperlink>
      <w:r>
        <w:t xml:space="preserve"> настоящего пункта. Такие расходы отражаются на дату составления документов, подтверждающих, что виновные лица не были установлены или суд отказал во взыскании с них;</w:t>
      </w:r>
    </w:p>
    <w:p w:rsidR="000873A0" w:rsidRDefault="000873A0" w:rsidP="000873A0">
      <w:pPr>
        <w:pStyle w:val="ConsPlusNormal"/>
        <w:jc w:val="both"/>
      </w:pPr>
      <w:r>
        <w:t xml:space="preserve">(пп. 3.13 статьи 129 в ред. </w:t>
      </w:r>
      <w:hyperlink r:id="rId135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3.14. невозмещаемые суммы недостач, потерь и (или) порчи имущества, произошедших сверх норм естественной убыли, утвержденных в </w:t>
      </w:r>
      <w:hyperlink r:id="rId1355" w:history="1">
        <w:r>
          <w:rPr>
            <w:color w:val="0000FF"/>
          </w:rPr>
          <w:t>порядке</w:t>
        </w:r>
      </w:hyperlink>
      <w:r>
        <w:t xml:space="preserve">, установленном законодательством, если виновные лица не были установлены или суд отказал во взыскании данных сумм с виновных лиц, за исключением случаев, когда судом отказано во взыскании по зависящим от организации причинам. Такие расходы отражаются на дату составления документов правоохранительных органов и (или) судов, подтверждающих, что виновные лица не были установлены или суд отказал во взыскании с </w:t>
      </w:r>
      <w:r>
        <w:lastRenderedPageBreak/>
        <w:t>них;</w:t>
      </w:r>
    </w:p>
    <w:p w:rsidR="000873A0" w:rsidRDefault="000873A0" w:rsidP="000873A0">
      <w:pPr>
        <w:pStyle w:val="ConsPlusNormal"/>
        <w:jc w:val="both"/>
      </w:pPr>
      <w:r>
        <w:t xml:space="preserve">(в ред. Законов Республики Беларусь от 30.12.2014 </w:t>
      </w:r>
      <w:hyperlink r:id="rId1356" w:history="1">
        <w:r>
          <w:rPr>
            <w:color w:val="0000FF"/>
          </w:rPr>
          <w:t>N 224-З</w:t>
        </w:r>
      </w:hyperlink>
      <w:r>
        <w:t xml:space="preserve">, от 30.12.2015 </w:t>
      </w:r>
      <w:hyperlink r:id="rId1357" w:history="1">
        <w:r>
          <w:rPr>
            <w:color w:val="0000FF"/>
          </w:rPr>
          <w:t>N 343-З</w:t>
        </w:r>
      </w:hyperlink>
      <w:r>
        <w:t>)</w:t>
      </w:r>
    </w:p>
    <w:p w:rsidR="000873A0" w:rsidRDefault="000873A0" w:rsidP="000873A0">
      <w:pPr>
        <w:pStyle w:val="ConsPlusNormal"/>
        <w:ind w:firstLine="540"/>
        <w:jc w:val="both"/>
      </w:pPr>
      <w:r>
        <w:t>3.15. не возмещаемые иными лицами расходы на участие в торгах (тендерах) в форме конкурса или аукциона, не приведших к заключению договора, а также в случаях, когда торги (тендеры) признаны несостоявшимися или недействительными. Такие расходы отражаются на дату проведения торгов (тендеров), по результатам которых договоры не были заключены, а также на дату признания торгов несостоявшимися или недействительными;</w:t>
      </w:r>
    </w:p>
    <w:p w:rsidR="000873A0" w:rsidRDefault="000873A0" w:rsidP="000873A0">
      <w:pPr>
        <w:pStyle w:val="ConsPlusNormal"/>
        <w:jc w:val="both"/>
      </w:pPr>
      <w:r>
        <w:t xml:space="preserve">(в ред. Законов Республики Беларусь от 15.10.2010 </w:t>
      </w:r>
      <w:hyperlink r:id="rId1358" w:history="1">
        <w:r>
          <w:rPr>
            <w:color w:val="0000FF"/>
          </w:rPr>
          <w:t>N 174-З</w:t>
        </w:r>
      </w:hyperlink>
      <w:r>
        <w:t xml:space="preserve">, от 26.10.2012 </w:t>
      </w:r>
      <w:hyperlink r:id="rId1359" w:history="1">
        <w:r>
          <w:rPr>
            <w:color w:val="0000FF"/>
          </w:rPr>
          <w:t>N 431-З</w:t>
        </w:r>
      </w:hyperlink>
      <w:r>
        <w:t>)</w:t>
      </w:r>
    </w:p>
    <w:p w:rsidR="000873A0" w:rsidRDefault="000873A0" w:rsidP="000873A0">
      <w:pPr>
        <w:pStyle w:val="ConsPlusNormal"/>
        <w:ind w:firstLine="540"/>
        <w:jc w:val="both"/>
      </w:pPr>
      <w:r>
        <w:t>3.16. расходы на ликвидацию, списание основных средств, нематериальных активов, выводимых из эксплуатации (включая суммы недоначисленной в соответствии с установленным сроком полезного использования амортизации, расходы на демонтаж, разборку, вывоз демонтированного, разобранного имущества), а также расходы на ликвидацию и (или) производимое в порядке, установленном законодательством, списание иного имущества (включая его стоимость), в том числе объектов незавершенного строительства, имущества, монтаж которого не завершен;</w:t>
      </w:r>
    </w:p>
    <w:p w:rsidR="000873A0" w:rsidRDefault="000873A0" w:rsidP="000873A0">
      <w:pPr>
        <w:pStyle w:val="ConsPlusNormal"/>
        <w:ind w:firstLine="540"/>
        <w:jc w:val="both"/>
      </w:pPr>
      <w:r>
        <w:t>3.17. невозмещаемые потери и расходы в связи с чрезвычайными обстоятельствами (пожар, авария, стихийное бедствие, дорожно-транспортное происшествие, виновные лица которого не установлены или суд отказал во взыскании с них), включая расходы, связанные с предотвращением или ликвидацией последствий таких чрезвычайных обстоятельств;</w:t>
      </w:r>
    </w:p>
    <w:p w:rsidR="000873A0" w:rsidRDefault="000873A0" w:rsidP="000873A0">
      <w:pPr>
        <w:pStyle w:val="ConsPlusNormal"/>
        <w:jc w:val="both"/>
      </w:pPr>
      <w:r>
        <w:t xml:space="preserve">(в ред. Законов Республики Беларусь от 26.10.2012 </w:t>
      </w:r>
      <w:hyperlink r:id="rId1360" w:history="1">
        <w:r>
          <w:rPr>
            <w:color w:val="0000FF"/>
          </w:rPr>
          <w:t>N 431-З</w:t>
        </w:r>
      </w:hyperlink>
      <w:r>
        <w:t xml:space="preserve">, от 30.12.2015 </w:t>
      </w:r>
      <w:hyperlink r:id="rId1361" w:history="1">
        <w:r>
          <w:rPr>
            <w:color w:val="0000FF"/>
          </w:rPr>
          <w:t>N 343-З</w:t>
        </w:r>
      </w:hyperlink>
      <w:r>
        <w:t>)</w:t>
      </w:r>
    </w:p>
    <w:p w:rsidR="000873A0" w:rsidRDefault="000873A0" w:rsidP="000873A0">
      <w:pPr>
        <w:pStyle w:val="ConsPlusNormal"/>
        <w:ind w:firstLine="540"/>
        <w:jc w:val="both"/>
      </w:pPr>
      <w:bookmarkStart w:id="271" w:name="P2558"/>
      <w:bookmarkEnd w:id="271"/>
      <w:r>
        <w:t xml:space="preserve">3.18. расходы по сдаче в аренду (финансовую аренду (лизинг)), иное возмездное или безвозмездное пользование имущества. Такие расходы отражаются на дату отражения соответствующих доходов от сдачи имущества в аренду (финансовую аренду (лизинг)), иное возмездное или безвозмездное пользование, учитываемых в порядке, определенном </w:t>
      </w:r>
      <w:hyperlink w:anchor="P2414" w:history="1">
        <w:r>
          <w:rPr>
            <w:color w:val="0000FF"/>
          </w:rPr>
          <w:t>подпунктом 3.15 пункта 3 статьи 128</w:t>
        </w:r>
      </w:hyperlink>
      <w:r>
        <w:t xml:space="preserve"> настоящего Кодекса. Состав расходов по сдаче имущества в аренду (финансовую аренду (лизинг)), иное возмездное или безвозмездное пользование определяется с учетом положений </w:t>
      </w:r>
      <w:hyperlink w:anchor="P2622" w:history="1">
        <w:r>
          <w:rPr>
            <w:color w:val="0000FF"/>
          </w:rPr>
          <w:t>статей 130</w:t>
        </w:r>
      </w:hyperlink>
      <w:r>
        <w:t xml:space="preserve"> и </w:t>
      </w:r>
      <w:hyperlink w:anchor="P2686" w:history="1">
        <w:r>
          <w:rPr>
            <w:color w:val="0000FF"/>
          </w:rPr>
          <w:t>131</w:t>
        </w:r>
      </w:hyperlink>
      <w:r>
        <w:t xml:space="preserve"> настоящего Кодекса;</w:t>
      </w:r>
    </w:p>
    <w:p w:rsidR="000873A0" w:rsidRDefault="000873A0" w:rsidP="000873A0">
      <w:pPr>
        <w:pStyle w:val="ConsPlusNormal"/>
        <w:jc w:val="both"/>
      </w:pPr>
      <w:r>
        <w:t xml:space="preserve">(пп. 3.18 статьи 129 в ред. </w:t>
      </w:r>
      <w:hyperlink r:id="rId136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3.19. отрицательная разница, возникающая между стоимостью имущества, переданного (полученного) в заем, и стоимостью </w:t>
      </w:r>
      <w:r>
        <w:lastRenderedPageBreak/>
        <w:t>имущества, полученного (переданного) при погашении этого займа. Такие расходы отражаются на дату оприходования (списания) в бухгалтерском учете организации;</w:t>
      </w:r>
    </w:p>
    <w:p w:rsidR="000873A0" w:rsidRDefault="000873A0" w:rsidP="000873A0">
      <w:pPr>
        <w:pStyle w:val="ConsPlusNormal"/>
        <w:jc w:val="both"/>
      </w:pPr>
      <w:r>
        <w:t xml:space="preserve">(в ред. Законов Республики Беларусь от 15.10.2010 </w:t>
      </w:r>
      <w:hyperlink r:id="rId1363" w:history="1">
        <w:r>
          <w:rPr>
            <w:color w:val="0000FF"/>
          </w:rPr>
          <w:t>N 174-З</w:t>
        </w:r>
      </w:hyperlink>
      <w:r>
        <w:t xml:space="preserve">, от 26.10.2012 </w:t>
      </w:r>
      <w:hyperlink r:id="rId1364" w:history="1">
        <w:r>
          <w:rPr>
            <w:color w:val="0000FF"/>
          </w:rPr>
          <w:t>N 431-З</w:t>
        </w:r>
      </w:hyperlink>
      <w:r>
        <w:t>)</w:t>
      </w:r>
    </w:p>
    <w:p w:rsidR="000873A0" w:rsidRDefault="000873A0" w:rsidP="000873A0">
      <w:pPr>
        <w:pStyle w:val="ConsPlusNormal"/>
        <w:ind w:firstLine="540"/>
        <w:jc w:val="both"/>
      </w:pPr>
      <w:r>
        <w:t>3.20. исключен;</w:t>
      </w:r>
    </w:p>
    <w:p w:rsidR="000873A0" w:rsidRDefault="000873A0" w:rsidP="000873A0">
      <w:pPr>
        <w:pStyle w:val="ConsPlusNormal"/>
        <w:jc w:val="both"/>
      </w:pPr>
      <w:r>
        <w:t xml:space="preserve">(пп. 3.20 статьи 129 исключен с 1 января 2014 года. - </w:t>
      </w:r>
      <w:hyperlink r:id="rId1365"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3.21. исключен;</w:t>
      </w:r>
    </w:p>
    <w:p w:rsidR="000873A0" w:rsidRDefault="000873A0" w:rsidP="000873A0">
      <w:pPr>
        <w:pStyle w:val="ConsPlusNormal"/>
        <w:jc w:val="both"/>
      </w:pPr>
      <w:r>
        <w:t xml:space="preserve">(пп. 3.21 статьи 129 исключен с 1 января 2014 года. - </w:t>
      </w:r>
      <w:hyperlink r:id="rId136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3.22. убытки от списания дебиторской задолженности, по которой истек:</w:t>
      </w:r>
    </w:p>
    <w:p w:rsidR="000873A0" w:rsidRDefault="000873A0" w:rsidP="000873A0">
      <w:pPr>
        <w:pStyle w:val="ConsPlusNormal"/>
        <w:ind w:firstLine="540"/>
        <w:jc w:val="both"/>
      </w:pPr>
      <w:hyperlink r:id="rId1367" w:history="1">
        <w:r>
          <w:rPr>
            <w:color w:val="0000FF"/>
          </w:rPr>
          <w:t>срок</w:t>
        </w:r>
      </w:hyperlink>
      <w:r>
        <w:t xml:space="preserve"> исковой давности;</w:t>
      </w:r>
    </w:p>
    <w:p w:rsidR="000873A0" w:rsidRDefault="000873A0" w:rsidP="000873A0">
      <w:pPr>
        <w:pStyle w:val="ConsPlusNormal"/>
        <w:ind w:firstLine="540"/>
        <w:jc w:val="both"/>
      </w:pPr>
      <w:r>
        <w:t>срок давности для предъявления исполнительных документов к исполнению в случае возвращения взыскателю исполнительного документа, по которому взыскание не произведено либо произведено частично в связи с отсутствием у должника денежных средств на счетах в банках и иного имущества.</w:t>
      </w:r>
    </w:p>
    <w:p w:rsidR="000873A0" w:rsidRDefault="000873A0" w:rsidP="000873A0">
      <w:pPr>
        <w:pStyle w:val="ConsPlusNormal"/>
        <w:ind w:firstLine="540"/>
        <w:jc w:val="both"/>
      </w:pPr>
      <w:r>
        <w:t>Такие расходы отражаются на дату, следующую за днем истечения срока исковой давности, а также на дату составления документов о невозможности взыскания задолженности в соответствии с законодательством;</w:t>
      </w:r>
    </w:p>
    <w:p w:rsidR="000873A0" w:rsidRDefault="000873A0" w:rsidP="000873A0">
      <w:pPr>
        <w:pStyle w:val="ConsPlusNormal"/>
        <w:jc w:val="both"/>
      </w:pPr>
      <w:r>
        <w:t xml:space="preserve">(часть вторая пп. 3.22 статьи 129 в ред. </w:t>
      </w:r>
      <w:hyperlink r:id="rId136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3.23. убытки от списания дебиторской задолженности, невозможной (нереальной) для взыскания. Такие расходы отражаются на дату исключения дебитора из Единого государственного регистра юридических лиц и индивидуальных предпринимателей (иностранных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и (или) смерти физического лица, не являющегося индивидуальным предпринимателем, либо объявления физического лица, не являющегося индивидуальным предпринимателем, умершим;</w:t>
      </w:r>
    </w:p>
    <w:p w:rsidR="000873A0" w:rsidRDefault="000873A0" w:rsidP="000873A0">
      <w:pPr>
        <w:pStyle w:val="ConsPlusNormal"/>
        <w:jc w:val="both"/>
      </w:pPr>
      <w:r>
        <w:t xml:space="preserve">(пп. 3.23 статьи 129 в ред. </w:t>
      </w:r>
      <w:hyperlink r:id="rId136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3.23-1. суммы дебиторской задолженности при ликвидации юридического лица. Такие расходы отражаются в том отчетном периоде, на который приходится наиболее ранняя из следующих дат: дата представления налоговой декларации (расчета) в соответствии с </w:t>
      </w:r>
      <w:hyperlink r:id="rId1370" w:history="1">
        <w:r>
          <w:rPr>
            <w:color w:val="0000FF"/>
          </w:rPr>
          <w:t>частью второй пункта 2-1 статьи 63</w:t>
        </w:r>
      </w:hyperlink>
      <w:r>
        <w:t xml:space="preserve"> настоящего Кодекса или последний </w:t>
      </w:r>
      <w:r>
        <w:lastRenderedPageBreak/>
        <w:t xml:space="preserve">день срока, установленного указанной частью, а при ликвидации юридического лица по решению регистрирующего органа в </w:t>
      </w:r>
      <w:hyperlink r:id="rId1371" w:history="1">
        <w:r>
          <w:rPr>
            <w:color w:val="0000FF"/>
          </w:rPr>
          <w:t>порядке</w:t>
        </w:r>
      </w:hyperlink>
      <w:r>
        <w:t xml:space="preserve">, установленном Президентом Республики Беларусь, - на который приходится дата составления акта проверки, в ходе которой были установлены обстоятельства, являющиеся </w:t>
      </w:r>
      <w:hyperlink r:id="rId1372" w:history="1">
        <w:r>
          <w:rPr>
            <w:color w:val="0000FF"/>
          </w:rPr>
          <w:t>основанием</w:t>
        </w:r>
      </w:hyperlink>
      <w:r>
        <w:t xml:space="preserve"> для ликвидации юридического лица по решению регистрирующего органа;</w:t>
      </w:r>
    </w:p>
    <w:p w:rsidR="000873A0" w:rsidRDefault="000873A0" w:rsidP="000873A0">
      <w:pPr>
        <w:pStyle w:val="ConsPlusNormal"/>
        <w:jc w:val="both"/>
      </w:pPr>
      <w:r>
        <w:t xml:space="preserve">(пп. 3.23-1 статьи 129 в ред. </w:t>
      </w:r>
      <w:hyperlink r:id="rId137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3.23-2. суммы уменьшения дебиторской задолженности (увеличения кредиторской задолженности) при заключении мирового соглашения или соглашения о примирении. Такие расходы отражаются в том отчетном периоде, в котором вступает в силу мировое соглашение или соглашение о примирении;</w:t>
      </w:r>
    </w:p>
    <w:p w:rsidR="000873A0" w:rsidRDefault="000873A0" w:rsidP="000873A0">
      <w:pPr>
        <w:pStyle w:val="ConsPlusNormal"/>
        <w:jc w:val="both"/>
      </w:pPr>
      <w:r>
        <w:t xml:space="preserve">(пп. 3.23-2 статьи 129 введен </w:t>
      </w:r>
      <w:hyperlink r:id="rId137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272" w:name="P2577"/>
      <w:bookmarkEnd w:id="272"/>
      <w:r>
        <w:t xml:space="preserve">3.24. курсовые разницы, возникающие при переоценке активов и обязательств, стоимость которых выражена в иностранной валюте, определяемые в порядке, установленном законодательством, за исключением указанных в </w:t>
      </w:r>
      <w:hyperlink w:anchor="P2764" w:history="1">
        <w:r>
          <w:rPr>
            <w:color w:val="0000FF"/>
          </w:rPr>
          <w:t>подпункте 1.22-4 пункта 1 статьи 131</w:t>
        </w:r>
      </w:hyperlink>
      <w:r>
        <w:t xml:space="preserve"> настоящего Кодекса и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иностранной валюте, при целевом использовании иностранной безвозмездной помощи;</w:t>
      </w:r>
    </w:p>
    <w:p w:rsidR="000873A0" w:rsidRDefault="000873A0" w:rsidP="000873A0">
      <w:pPr>
        <w:pStyle w:val="ConsPlusNormal"/>
        <w:jc w:val="both"/>
      </w:pPr>
      <w:r>
        <w:t xml:space="preserve">(пп. 3.24 статьи 129 в ред. </w:t>
      </w:r>
      <w:hyperlink r:id="rId137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273" w:name="P2579"/>
      <w:bookmarkEnd w:id="273"/>
      <w:r>
        <w:t xml:space="preserve">3.25. отрицательные разницы, возникающие в связи с погашением дебиторской или кредиторской задолженности, в том числе в связи с получением оплаты в сумме меньшей, чем сумма выручки (внереализационных доходов), определенной в соответствии с </w:t>
      </w:r>
      <w:hyperlink r:id="rId1376" w:history="1">
        <w:r>
          <w:rPr>
            <w:color w:val="0000FF"/>
          </w:rPr>
          <w:t>пунктом 5 статьи 31</w:t>
        </w:r>
      </w:hyperlink>
      <w:r>
        <w:t xml:space="preserve"> настоящего Кодекса. Такие расходы отражаются на дату погашения дебиторской или кредиторской задолженности;</w:t>
      </w:r>
    </w:p>
    <w:p w:rsidR="000873A0" w:rsidRDefault="000873A0" w:rsidP="000873A0">
      <w:pPr>
        <w:pStyle w:val="ConsPlusNormal"/>
        <w:jc w:val="both"/>
      </w:pPr>
      <w:r>
        <w:t xml:space="preserve">(в ред. Законов Республики Беларусь от 15.10.2010 </w:t>
      </w:r>
      <w:hyperlink r:id="rId1377" w:history="1">
        <w:r>
          <w:rPr>
            <w:color w:val="0000FF"/>
          </w:rPr>
          <w:t>N 174-З</w:t>
        </w:r>
      </w:hyperlink>
      <w:r>
        <w:t xml:space="preserve">, от 26.10.2012 </w:t>
      </w:r>
      <w:hyperlink r:id="rId1378" w:history="1">
        <w:r>
          <w:rPr>
            <w:color w:val="0000FF"/>
          </w:rPr>
          <w:t>N 431-З</w:t>
        </w:r>
      </w:hyperlink>
      <w:r>
        <w:t>)</w:t>
      </w:r>
    </w:p>
    <w:p w:rsidR="000873A0" w:rsidRDefault="000873A0" w:rsidP="000873A0">
      <w:pPr>
        <w:pStyle w:val="ConsPlusNormal"/>
        <w:ind w:firstLine="540"/>
        <w:jc w:val="both"/>
      </w:pPr>
      <w:bookmarkStart w:id="274" w:name="P2581"/>
      <w:bookmarkEnd w:id="274"/>
      <w:r>
        <w:t xml:space="preserve">3.26. расходы организаций на содержание и эксплуатацию находящихся на их балансе домов престарелых и инвалидов, объектов жилищного фонда, образования, здравоохранения, культуры и спорта, за исключением расходов, указанных в </w:t>
      </w:r>
      <w:hyperlink w:anchor="P2558" w:history="1">
        <w:r>
          <w:rPr>
            <w:color w:val="0000FF"/>
          </w:rPr>
          <w:t>подпункте 3.18</w:t>
        </w:r>
      </w:hyperlink>
      <w:r>
        <w:t xml:space="preserve"> настоящего пункта. При этом расходы учитываются в порядке, установленном настоящей главой. Настоящее положение применяется также в отношении расходов на эти цели при долевом участии организаций в </w:t>
      </w:r>
      <w:r>
        <w:lastRenderedPageBreak/>
        <w:t>содержании и эксплуатации указанных объектов и не применяется при их использовании исключительно в предпринимательской деятельности;</w:t>
      </w:r>
    </w:p>
    <w:p w:rsidR="000873A0" w:rsidRDefault="000873A0" w:rsidP="000873A0">
      <w:pPr>
        <w:pStyle w:val="ConsPlusNormal"/>
        <w:jc w:val="both"/>
      </w:pPr>
      <w:r>
        <w:t xml:space="preserve">(пп. 3.26 статьи 129 в ред. </w:t>
      </w:r>
      <w:hyperlink r:id="rId137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3.26-1. суммы премий, бонусов, предоставленных при выполнении покупателем (заказчиком) условий (в том числе объема покупок или заказов), определенных в договоре в качестве обязательных для предоставления таких премий, бонусов. Такие расходы отражаются на дату их перечисления, включая зачет встречных однородных требований, исполнение обязательства третьему лицу и иные способы;</w:t>
      </w:r>
    </w:p>
    <w:p w:rsidR="000873A0" w:rsidRDefault="000873A0" w:rsidP="000873A0">
      <w:pPr>
        <w:pStyle w:val="ConsPlusNormal"/>
        <w:jc w:val="both"/>
      </w:pPr>
      <w:r>
        <w:t xml:space="preserve">(пп. 3.26-1 статьи 129 введен </w:t>
      </w:r>
      <w:hyperlink r:id="rId1380" w:history="1">
        <w:r>
          <w:rPr>
            <w:color w:val="0000FF"/>
          </w:rPr>
          <w:t>Законом</w:t>
        </w:r>
      </w:hyperlink>
      <w:r>
        <w:t xml:space="preserve"> Республики Беларусь от 30.12.2011 N 330-З; в ред. Законов Республики Беларусь от 26.10.2012 </w:t>
      </w:r>
      <w:hyperlink r:id="rId1381" w:history="1">
        <w:r>
          <w:rPr>
            <w:color w:val="0000FF"/>
          </w:rPr>
          <w:t>N 431-З</w:t>
        </w:r>
      </w:hyperlink>
      <w:r>
        <w:t xml:space="preserve">, от 30.12.2014 </w:t>
      </w:r>
      <w:hyperlink r:id="rId1382" w:history="1">
        <w:r>
          <w:rPr>
            <w:color w:val="0000FF"/>
          </w:rPr>
          <w:t>N 224-З</w:t>
        </w:r>
      </w:hyperlink>
      <w:r>
        <w:t>)</w:t>
      </w:r>
    </w:p>
    <w:p w:rsidR="000873A0" w:rsidRDefault="000873A0" w:rsidP="000873A0">
      <w:pPr>
        <w:pStyle w:val="ConsPlusNormal"/>
        <w:ind w:firstLine="540"/>
        <w:jc w:val="both"/>
      </w:pPr>
      <w:r>
        <w:t>3.26-2. убытки от продажи иностранной валюты в сумме отрицательной разницы, образовавшейся вследствие отклонения курса продажи иностранной валюты от официального курса, установленного Национальным банком Республики Беларусь на дату продажи;</w:t>
      </w:r>
    </w:p>
    <w:p w:rsidR="000873A0" w:rsidRDefault="000873A0" w:rsidP="000873A0">
      <w:pPr>
        <w:pStyle w:val="ConsPlusNormal"/>
        <w:jc w:val="both"/>
      </w:pPr>
      <w:r>
        <w:t xml:space="preserve">(пп. 3.26-2 статьи 129 введен </w:t>
      </w:r>
      <w:hyperlink r:id="rId1383" w:history="1">
        <w:r>
          <w:rPr>
            <w:color w:val="0000FF"/>
          </w:rPr>
          <w:t>Законом</w:t>
        </w:r>
      </w:hyperlink>
      <w:r>
        <w:t xml:space="preserve"> Республики Беларусь от 30.12.2011 N 330-З; в ред. </w:t>
      </w:r>
      <w:hyperlink r:id="rId138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3.26-3. убыток от обмена одного вида иностранной валюты на другой вид иностранной валюты (конверсия иностранной валюты) в виде отрицательной разницы между суммой, полученной как произведение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суммой, полученной как произведение установленного Национальным банком Республики Беларусь на дату конверсии официального курса реализованной иностранной валюты и ее количества;</w:t>
      </w:r>
    </w:p>
    <w:p w:rsidR="000873A0" w:rsidRDefault="000873A0" w:rsidP="000873A0">
      <w:pPr>
        <w:pStyle w:val="ConsPlusNormal"/>
        <w:jc w:val="both"/>
      </w:pPr>
      <w:r>
        <w:t xml:space="preserve">(пп. 3.26-3 статьи 129 введен </w:t>
      </w:r>
      <w:hyperlink r:id="rId138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3.26-4. стоимость работ (услуг), выполненных (оказанных) по результатам оформления контрольного заказа на выполнение работ, оказание услуг;</w:t>
      </w:r>
    </w:p>
    <w:p w:rsidR="000873A0" w:rsidRDefault="000873A0" w:rsidP="000873A0">
      <w:pPr>
        <w:pStyle w:val="ConsPlusNormal"/>
        <w:jc w:val="both"/>
      </w:pPr>
      <w:r>
        <w:t xml:space="preserve">(пп. 3.26-4 статьи 129 введен </w:t>
      </w:r>
      <w:hyperlink r:id="rId1386" w:history="1">
        <w:r>
          <w:rPr>
            <w:color w:val="0000FF"/>
          </w:rPr>
          <w:t>Законом</w:t>
        </w:r>
      </w:hyperlink>
      <w:r>
        <w:t xml:space="preserve"> Республики Беларусь от 30.12.2011 N 330-З; в ред. </w:t>
      </w:r>
      <w:hyperlink r:id="rId138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3.26-5. денежные средства, перечисленные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распределение электрической энергии, </w:t>
      </w:r>
      <w:r>
        <w:lastRenderedPageBreak/>
        <w:t xml:space="preserve">республиканским унитарным предприятиям, осуществляющим аналогичный вид деятельности, при распределении средств в </w:t>
      </w:r>
      <w:hyperlink r:id="rId1388" w:history="1">
        <w:r>
          <w:rPr>
            <w:color w:val="0000FF"/>
          </w:rPr>
          <w:t>порядке</w:t>
        </w:r>
      </w:hyperlink>
      <w:r>
        <w:t>, установленном Советом Министров Республики Беларусь, в 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расходы отражаются на дату их осуществления;</w:t>
      </w:r>
    </w:p>
    <w:p w:rsidR="000873A0" w:rsidRDefault="000873A0" w:rsidP="000873A0">
      <w:pPr>
        <w:pStyle w:val="ConsPlusNormal"/>
        <w:jc w:val="both"/>
      </w:pPr>
      <w:r>
        <w:t xml:space="preserve">(пп. 3.26-5 статьи 129 введен </w:t>
      </w:r>
      <w:hyperlink r:id="rId1389" w:history="1">
        <w:r>
          <w:rPr>
            <w:color w:val="0000FF"/>
          </w:rPr>
          <w:t>Законом</w:t>
        </w:r>
      </w:hyperlink>
      <w:r>
        <w:t xml:space="preserve"> Республики Беларусь от 31.12.2013 N 96-З; в ред. </w:t>
      </w:r>
      <w:hyperlink r:id="rId139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3.26-6. обязательные страховые взносы в бюджет государственного внебюджетного фонда социальной защиты населения Республики Беларусь и по обязательному страхованию от несчастных случаев на производстве и профессиональных заболеваний, начисленные в порядке, установленном законодательством, за исключением перечисленных в </w:t>
      </w:r>
      <w:hyperlink w:anchor="P2679" w:history="1">
        <w:r>
          <w:rPr>
            <w:color w:val="0000FF"/>
          </w:rPr>
          <w:t>подпункте 2.10 пункта 2 статьи 130</w:t>
        </w:r>
      </w:hyperlink>
      <w:r>
        <w:t xml:space="preserve"> настоящего Кодекса или включаемых в первоначальную стоимость амортизируемых активов;</w:t>
      </w:r>
    </w:p>
    <w:p w:rsidR="000873A0" w:rsidRDefault="000873A0" w:rsidP="000873A0">
      <w:pPr>
        <w:pStyle w:val="ConsPlusNormal"/>
        <w:jc w:val="both"/>
      </w:pPr>
      <w:r>
        <w:t xml:space="preserve">(пп. 3.26-6 статьи 129 в ред. </w:t>
      </w:r>
      <w:hyperlink r:id="rId139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3.26-7. отчисления в резервы для покрытия возможных убытков по микрозаймам, подлежащие резервированию в соответствии с законодательством;</w:t>
      </w:r>
    </w:p>
    <w:p w:rsidR="000873A0" w:rsidRDefault="000873A0" w:rsidP="000873A0">
      <w:pPr>
        <w:pStyle w:val="ConsPlusNormal"/>
        <w:jc w:val="both"/>
      </w:pPr>
      <w:r>
        <w:t xml:space="preserve">(пп. 3.26-7 статьи 129 введен </w:t>
      </w:r>
      <w:hyperlink r:id="rId139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3.26-8. расходы организации по договору доверительного управления денежными средствами и (или) договору доверительного управления ценными бумагами, в котором она указана в качестве вверителя. Такие расходы определяются как сумма убытка, полученного по такому договору, рассчитанная доверительным управляющим на основе данных бухгалтерского учета операций доверительного управления в порядке, установленном законодательством. Такие расходы отражаются на дату возврата денежных средств и (или) ценных бумаг из доверительного управления. Для целей настоящей главы такие расходы учитываются в том числе вверителями, применяющими особые режимы налогообложения;</w:t>
      </w:r>
    </w:p>
    <w:p w:rsidR="000873A0" w:rsidRDefault="000873A0" w:rsidP="000873A0">
      <w:pPr>
        <w:pStyle w:val="ConsPlusNormal"/>
        <w:jc w:val="both"/>
      </w:pPr>
      <w:r>
        <w:t xml:space="preserve">(пп. 3.26-8 статьи 129 введен </w:t>
      </w:r>
      <w:hyperlink r:id="rId139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3.26-9. суммы вознаграждения доверительного управляющего по договору доверительного управления денежными средствами и (или) договору доверительного управления ценными бумагами в случае, если данное вознаграждение не удерживается доверительным управляющим </w:t>
      </w:r>
      <w:r>
        <w:lastRenderedPageBreak/>
        <w:t>из средств вверителя, находящихся в доверительном управлении, а уплачивается вверителем самостоятельно. Для целей настоящей главы такие расходы учитываются в том числе вверителями, применяющими особые режимы налогообложения;</w:t>
      </w:r>
    </w:p>
    <w:p w:rsidR="000873A0" w:rsidRDefault="000873A0" w:rsidP="000873A0">
      <w:pPr>
        <w:pStyle w:val="ConsPlusNormal"/>
        <w:jc w:val="both"/>
      </w:pPr>
      <w:r>
        <w:t xml:space="preserve">(пп. 3.26-9 статьи 129 введен </w:t>
      </w:r>
      <w:hyperlink r:id="rId139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3.26-10. расходы организации по договору доверительного управления фондом банковского управления, в котором она указана в качестве вверителя. Такие расходы определяются как отрицательная разница между стоимостью доли вверителя в имуществе фонда на дату выкупа (досрочного выкупа) долевого сертификата (его доли) доверительным управляющим фондом банковского управления и стоимостью этой доли вверителя на дату передачи денежных средств и (или) ценных бумаг в фонд. Такие расходы отражаются на дату выкупа (досрочного выкупа) долевого сертификата (его доли) доверительным управляющим фондом банковского управления. Для целей настоящей главы такие расходы учитываются в том числе вверителями, применяющими особые режимы налогообложения;</w:t>
      </w:r>
    </w:p>
    <w:p w:rsidR="000873A0" w:rsidRDefault="000873A0" w:rsidP="000873A0">
      <w:pPr>
        <w:pStyle w:val="ConsPlusNormal"/>
        <w:jc w:val="both"/>
      </w:pPr>
      <w:r>
        <w:t xml:space="preserve">(пп. 3.26-10 статьи 129 введен </w:t>
      </w:r>
      <w:hyperlink r:id="rId139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3.26-11. суммы денежных средств, удержанных в пользу фонда банковского управления при досрочном выкупе доверительным управляющим фондом банковского управления долевого сертификата (его доли). Такие расходы отражаются на дату досрочного выкупа долевого сертификата (его доли) доверительным управляющим фондом банковского управления. Для целей настоящей главы такие расходы учитываются в том числе вверителями, применяющими особые режимы налогообложения;</w:t>
      </w:r>
    </w:p>
    <w:p w:rsidR="000873A0" w:rsidRDefault="000873A0" w:rsidP="000873A0">
      <w:pPr>
        <w:pStyle w:val="ConsPlusNormal"/>
        <w:jc w:val="both"/>
      </w:pPr>
      <w:r>
        <w:t xml:space="preserve">(пп. 3.26-11 статьи 129 введен </w:t>
      </w:r>
      <w:hyperlink r:id="rId1396"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3.26-12. затраты, произведенные заказчиком, застройщиком при создании (финансировании, возмещении создания) объектов инженерной, транспортной, социальной инфраструктуры и их благоустройства, безвозмездно переданных в собственность государства в соответствии с </w:t>
      </w:r>
      <w:hyperlink r:id="rId1397" w:history="1">
        <w:r>
          <w:rPr>
            <w:color w:val="0000FF"/>
          </w:rPr>
          <w:t>Указом</w:t>
        </w:r>
      </w:hyperlink>
      <w:r>
        <w:t xml:space="preserve"> Президента Республики Беларусь от 7 февраля 2006 г. N 72 "О мерах по государственному регулированию отношений при размещении и организации строительства жилых домов, объектов инженерной, транспортной и социальной инфраструктуры" (Национальный реестр правовых актов Республики Беларусь, 2006 г., N 24, 1/7249);</w:t>
      </w:r>
    </w:p>
    <w:p w:rsidR="000873A0" w:rsidRDefault="000873A0" w:rsidP="000873A0">
      <w:pPr>
        <w:pStyle w:val="ConsPlusNormal"/>
        <w:jc w:val="both"/>
      </w:pPr>
      <w:r>
        <w:t xml:space="preserve">(пп. 3.26-12 статьи 129 введен </w:t>
      </w:r>
      <w:hyperlink r:id="rId139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lastRenderedPageBreak/>
        <w:t xml:space="preserve">3.26-13. суммы налога на добавленную стоимость, исчисленные в порядке, установленном законодательством, с доходов, указанных в </w:t>
      </w:r>
      <w:hyperlink w:anchor="P2353" w:history="1">
        <w:r>
          <w:rPr>
            <w:color w:val="0000FF"/>
          </w:rPr>
          <w:t>статье 128</w:t>
        </w:r>
      </w:hyperlink>
      <w:r>
        <w:t xml:space="preserve"> настоящего Кодекса. Такие расходы отражаются в том отчетном периоде, за который эти суммы отражены в налоговой декларации (расчете) по налогу на добавленную стоимость;</w:t>
      </w:r>
    </w:p>
    <w:p w:rsidR="000873A0" w:rsidRDefault="000873A0" w:rsidP="000873A0">
      <w:pPr>
        <w:pStyle w:val="ConsPlusNormal"/>
        <w:jc w:val="both"/>
      </w:pPr>
      <w:r>
        <w:t xml:space="preserve">(пп. 3.26-13 статьи 129 введен </w:t>
      </w:r>
      <w:hyperlink r:id="rId139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3.26-14. суммы производимой в установленном порядке уценки товаров в розничной торговле и общественном питании до цен на вновь поступивший товар, а также суммы снижения цен на товары с истекающими сроком годности и (или) сроком хранения, сроком службы, товары, пользующиеся ограниченным спросом у населения, производимые за счет уменьшения покупной стоимости (в случаях, когда размера торговой надбавки недостаточно);</w:t>
      </w:r>
    </w:p>
    <w:p w:rsidR="000873A0" w:rsidRDefault="000873A0" w:rsidP="000873A0">
      <w:pPr>
        <w:pStyle w:val="ConsPlusNormal"/>
        <w:jc w:val="both"/>
      </w:pPr>
      <w:r>
        <w:t xml:space="preserve">(пп. 3.26-14 статьи 129 введен </w:t>
      </w:r>
      <w:hyperlink r:id="rId140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3.26-15. убытки от продажи банкам банковских и мерных слитков из драгоценных металлов, слитковых (инвестиционных) монет из драгоценных металлов в сумме отрицательной разницы между ценой продажи и ценой приобретения. Данное положение применяется в том числе плательщиками налога при упрощенной системе налогообложения, единого налога для производителей сельскохозяйственной продукции при определении налоговой базы налога на прибыль;</w:t>
      </w:r>
    </w:p>
    <w:p w:rsidR="000873A0" w:rsidRDefault="000873A0" w:rsidP="000873A0">
      <w:pPr>
        <w:pStyle w:val="ConsPlusNormal"/>
        <w:jc w:val="both"/>
      </w:pPr>
      <w:r>
        <w:t xml:space="preserve">(пп. 3.26-15 статьи 129 введен </w:t>
      </w:r>
      <w:hyperlink r:id="rId140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3.26-16. сумма арендной </w:t>
      </w:r>
      <w:hyperlink r:id="rId1402" w:history="1">
        <w:r>
          <w:rPr>
            <w:color w:val="0000FF"/>
          </w:rPr>
          <w:t>платы</w:t>
        </w:r>
      </w:hyperlink>
      <w:r>
        <w:t xml:space="preserve">, фактически уплаченная (зачтенная путем проведения зачета взаимных требований) в пользу физического лица - арендодателя, в том числе индивидуального предпринимателя, и ранее отнесенная в состав внереализационных доходов в соответствии с </w:t>
      </w:r>
      <w:hyperlink w:anchor="P2457" w:history="1">
        <w:r>
          <w:rPr>
            <w:color w:val="0000FF"/>
          </w:rPr>
          <w:t>подпунктом 3.19-14 пункта 3 статьи 128</w:t>
        </w:r>
      </w:hyperlink>
      <w:r>
        <w:t xml:space="preserve"> настоящего Кодекса. Такие расходы отражаются в том отчетном периоде, на который приходится дата уплаты денежных средств в пользу физического лица - арендодателя, а в случае, если задолженность перед таким физическим лицом погашается путем зачета взаимных требований, - дата зачета взаимных требований;</w:t>
      </w:r>
    </w:p>
    <w:p w:rsidR="000873A0" w:rsidRDefault="000873A0" w:rsidP="000873A0">
      <w:pPr>
        <w:pStyle w:val="ConsPlusNormal"/>
        <w:jc w:val="both"/>
      </w:pPr>
      <w:r>
        <w:t xml:space="preserve">(пп. 3.26-16 статьи 129 введен </w:t>
      </w:r>
      <w:hyperlink r:id="rId140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3.26-17. суммы недостач, потерь и (или) порчи имущества, а также понесенных убытков, возмещение по которым учтено в составе внереализационных доходов в соответствии с </w:t>
      </w:r>
      <w:hyperlink w:anchor="P2376" w:history="1">
        <w:r>
          <w:rPr>
            <w:color w:val="0000FF"/>
          </w:rPr>
          <w:t>подпунктами 3.6</w:t>
        </w:r>
      </w:hyperlink>
      <w:r>
        <w:t xml:space="preserve"> и </w:t>
      </w:r>
      <w:hyperlink w:anchor="P2378" w:history="1">
        <w:r>
          <w:rPr>
            <w:color w:val="0000FF"/>
          </w:rPr>
          <w:t>3.7 пункта 3 статьи 128</w:t>
        </w:r>
      </w:hyperlink>
      <w:r>
        <w:t xml:space="preserve"> настоящего Кодекса, в пределах суммы такого </w:t>
      </w:r>
      <w:r>
        <w:lastRenderedPageBreak/>
        <w:t>возмещения. Такие расходы отражаются на дату поступления возмещения указанных расходов (убытков), но не ранее их фактического осуществления;</w:t>
      </w:r>
    </w:p>
    <w:p w:rsidR="000873A0" w:rsidRDefault="000873A0" w:rsidP="000873A0">
      <w:pPr>
        <w:pStyle w:val="ConsPlusNormal"/>
        <w:jc w:val="both"/>
      </w:pPr>
      <w:r>
        <w:t xml:space="preserve">(пп. 3.26-17 статьи 129 введен </w:t>
      </w:r>
      <w:hyperlink r:id="rId140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3.26-18. разница между суммой,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расходы отражаются на дату погашения (досрочного выкупа) жилищных облигаций;</w:t>
      </w:r>
    </w:p>
    <w:p w:rsidR="000873A0" w:rsidRDefault="000873A0" w:rsidP="000873A0">
      <w:pPr>
        <w:pStyle w:val="ConsPlusNormal"/>
        <w:jc w:val="both"/>
      </w:pPr>
      <w:r>
        <w:t xml:space="preserve">(пп. 3.26-18 статьи 129 введен </w:t>
      </w:r>
      <w:hyperlink r:id="rId140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3.27. другие расходы, потери, убытки плательщика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расходы отражаются не ранее даты их фактического осуществления (возникновения).</w:t>
      </w:r>
    </w:p>
    <w:p w:rsidR="000873A0" w:rsidRDefault="000873A0" w:rsidP="000873A0">
      <w:pPr>
        <w:pStyle w:val="ConsPlusNormal"/>
        <w:jc w:val="both"/>
      </w:pPr>
      <w:r>
        <w:t xml:space="preserve">(пп. 3.27 статьи 129 в ред. </w:t>
      </w:r>
      <w:hyperlink r:id="rId1406"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275" w:name="P2622"/>
      <w:bookmarkEnd w:id="275"/>
      <w:r>
        <w:rPr>
          <w:b/>
        </w:rPr>
        <w:t>Статья 130.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Затраты по производству и реализации товаров (работ, услуг), имущественных прав, учитываемые при налогообложении (далее в настоящей главе - затраты по производству и реализации товаров (работ, услуг)), представляют собой стоимостную оценку использованных в процессе производства и реализации товаров (работ, услуг), имущественных прав природных ресурсов, сырья, материалов, топлива, энергии, основных средств, нематериальных активов, трудовых ресурсов и иных расходов на их производство и реализацию, отражаемых в бухгалтерском учете.</w:t>
      </w:r>
    </w:p>
    <w:p w:rsidR="000873A0" w:rsidRDefault="000873A0" w:rsidP="000873A0">
      <w:pPr>
        <w:pStyle w:val="ConsPlusNormal"/>
        <w:jc w:val="both"/>
      </w:pPr>
      <w:r>
        <w:t xml:space="preserve">(в ред. </w:t>
      </w:r>
      <w:hyperlink r:id="rId140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При определении валовой прибыли филиалами, представительствами и иными обособленными подразделениями юридических лиц Республики Беларусь, исполняющими налоговые обязательства юридического лица, учитываются затраты по производству и реализации товаров (работ, услуг) по деятельности указанных филиалов, представительств и иных обособленных </w:t>
      </w:r>
      <w:r>
        <w:lastRenderedPageBreak/>
        <w:t>подразделений юридических лиц Республики Беларусь.</w:t>
      </w:r>
    </w:p>
    <w:p w:rsidR="000873A0" w:rsidRDefault="000873A0" w:rsidP="000873A0">
      <w:pPr>
        <w:pStyle w:val="ConsPlusNormal"/>
        <w:jc w:val="both"/>
      </w:pPr>
      <w:r>
        <w:t xml:space="preserve">(часть вторая п. 1 статьи 130 введена </w:t>
      </w:r>
      <w:hyperlink r:id="rId140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2. Затраты по производству и реализации товаров (работ, услуг) определяются на основании документов бухгалтерского учета (при необходимости посредством проведения расчетных корректировок к данным бухгалтерского учета в рамках ведения налогового учета), если иное не установлено настоящим Кодексом, исходя из затрат, определенных с учетом положений </w:t>
      </w:r>
      <w:hyperlink r:id="rId1409" w:history="1">
        <w:r>
          <w:rPr>
            <w:color w:val="0000FF"/>
          </w:rPr>
          <w:t>статьи 30-1</w:t>
        </w:r>
      </w:hyperlink>
      <w:r>
        <w:t xml:space="preserve"> настоящего Кодекса, и отражаются в том отчетном периоде, к которому они относятся (принцип начисления), независимо от времени (срока) оплаты (предварительная или последующая) с учетом следующих особенностей:</w:t>
      </w:r>
    </w:p>
    <w:p w:rsidR="000873A0" w:rsidRDefault="000873A0" w:rsidP="000873A0">
      <w:pPr>
        <w:pStyle w:val="ConsPlusNormal"/>
        <w:jc w:val="both"/>
      </w:pPr>
      <w:r>
        <w:t xml:space="preserve">(в ред. Законов Республики Беларусь от 15.10.2010 </w:t>
      </w:r>
      <w:hyperlink r:id="rId1410" w:history="1">
        <w:r>
          <w:rPr>
            <w:color w:val="0000FF"/>
          </w:rPr>
          <w:t>N 174-З</w:t>
        </w:r>
      </w:hyperlink>
      <w:r>
        <w:t xml:space="preserve">, от 30.12.2014 </w:t>
      </w:r>
      <w:hyperlink r:id="rId1411" w:history="1">
        <w:r>
          <w:rPr>
            <w:color w:val="0000FF"/>
          </w:rPr>
          <w:t>N 224-З</w:t>
        </w:r>
      </w:hyperlink>
      <w:r>
        <w:t>)</w:t>
      </w:r>
    </w:p>
    <w:p w:rsidR="000873A0" w:rsidRDefault="000873A0" w:rsidP="000873A0">
      <w:pPr>
        <w:pStyle w:val="ConsPlusNormal"/>
        <w:ind w:firstLine="540"/>
        <w:jc w:val="both"/>
      </w:pPr>
      <w:r>
        <w:t>2.1. исключен;</w:t>
      </w:r>
    </w:p>
    <w:p w:rsidR="000873A0" w:rsidRDefault="000873A0" w:rsidP="000873A0">
      <w:pPr>
        <w:pStyle w:val="ConsPlusNormal"/>
        <w:jc w:val="both"/>
      </w:pPr>
      <w:r>
        <w:t xml:space="preserve">(пп. 2.1 статьи 130 исключен с 1 января 2015 года. - </w:t>
      </w:r>
      <w:hyperlink r:id="rId1412"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2.2. исключен;</w:t>
      </w:r>
    </w:p>
    <w:p w:rsidR="000873A0" w:rsidRDefault="000873A0" w:rsidP="000873A0">
      <w:pPr>
        <w:pStyle w:val="ConsPlusNormal"/>
        <w:jc w:val="both"/>
      </w:pPr>
      <w:r>
        <w:t xml:space="preserve">(пп. 2.2 статьи 130 исключен с 1 января 2013 года. - </w:t>
      </w:r>
      <w:hyperlink r:id="rId141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2.3. при определении прибыли от реализации произведенных товаров (работ, услуг), а также приобретенных товаров принимаются затраты, приходящиеся на фактически реализованные товары (работы, услуги), рассчитанные на основе данных бухгалтерского учета, если такое распределение предусмотрено </w:t>
      </w:r>
      <w:hyperlink r:id="rId1414" w:history="1">
        <w:r>
          <w:rPr>
            <w:color w:val="0000FF"/>
          </w:rPr>
          <w:t>законодательством</w:t>
        </w:r>
      </w:hyperlink>
      <w:r>
        <w:t xml:space="preserve"> о бухгалтерском учете и отчетности;</w:t>
      </w:r>
    </w:p>
    <w:p w:rsidR="000873A0" w:rsidRDefault="000873A0" w:rsidP="000873A0">
      <w:pPr>
        <w:pStyle w:val="ConsPlusNormal"/>
        <w:jc w:val="both"/>
      </w:pPr>
      <w:r>
        <w:t xml:space="preserve">(в ред. </w:t>
      </w:r>
      <w:hyperlink r:id="rId141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2.4. затраты, относящиеся к отчетному периоду, подтверждаемые первичными учетными документами, поступившими по истечении этого периода, отражаются в том отчетном периоде, к которому они относятся;</w:t>
      </w:r>
    </w:p>
    <w:p w:rsidR="000873A0" w:rsidRDefault="000873A0" w:rsidP="000873A0">
      <w:pPr>
        <w:pStyle w:val="ConsPlusNormal"/>
        <w:jc w:val="both"/>
      </w:pPr>
      <w:r>
        <w:t xml:space="preserve">(в ред. Законов Республики Беларусь от 15.10.2010 </w:t>
      </w:r>
      <w:hyperlink r:id="rId1416" w:history="1">
        <w:r>
          <w:rPr>
            <w:color w:val="0000FF"/>
          </w:rPr>
          <w:t>N 174-З</w:t>
        </w:r>
      </w:hyperlink>
      <w:r>
        <w:t xml:space="preserve">, от 30.12.2014 </w:t>
      </w:r>
      <w:hyperlink r:id="rId1417" w:history="1">
        <w:r>
          <w:rPr>
            <w:color w:val="0000FF"/>
          </w:rPr>
          <w:t>N 224-З</w:t>
        </w:r>
      </w:hyperlink>
      <w:r>
        <w:t>)</w:t>
      </w:r>
    </w:p>
    <w:p w:rsidR="000873A0" w:rsidRDefault="000873A0" w:rsidP="000873A0">
      <w:pPr>
        <w:pStyle w:val="ConsPlusNormal"/>
        <w:ind w:firstLine="540"/>
        <w:jc w:val="both"/>
      </w:pPr>
      <w:r>
        <w:t>2.5. отдельные виды затрат могут отражаться путем создания в порядке, установленном законодательством, резервов предстоящих расходов;</w:t>
      </w:r>
    </w:p>
    <w:p w:rsidR="000873A0" w:rsidRDefault="000873A0" w:rsidP="000873A0">
      <w:pPr>
        <w:pStyle w:val="ConsPlusNormal"/>
        <w:jc w:val="both"/>
      </w:pPr>
      <w:r>
        <w:t xml:space="preserve">(в ред. Законов Республики Беларусь от 31.12.2013 </w:t>
      </w:r>
      <w:hyperlink r:id="rId1418" w:history="1">
        <w:r>
          <w:rPr>
            <w:color w:val="0000FF"/>
          </w:rPr>
          <w:t>N 96-З</w:t>
        </w:r>
      </w:hyperlink>
      <w:r>
        <w:t xml:space="preserve">, от 30.12.2014 </w:t>
      </w:r>
      <w:hyperlink r:id="rId1419" w:history="1">
        <w:r>
          <w:rPr>
            <w:color w:val="0000FF"/>
          </w:rPr>
          <w:t>N 224-З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января по 31 декабря 2016 года организации и индивидуальные </w:t>
      </w:r>
      <w:r>
        <w:rPr>
          <w:color w:val="0A2666"/>
        </w:rPr>
        <w:lastRenderedPageBreak/>
        <w:t>предприниматели вправе принять решение о неначислении амортизации по всем или отдельным объектам основных средств и нематериальных активов, используемым ими в предпринимательской деятельности, за исключением основных средств, используемых при оказании жилищно-коммунальных и транспортных услуг населению, субсидируемых за счет бюджетных средств. При этом нормативные сроки службы и сроки полезного использования таких объектов продлеваются на срок, равный периоду, в котором не производилось начисление амортизации (</w:t>
      </w:r>
      <w:hyperlink r:id="rId1420" w:history="1">
        <w:r>
          <w:rPr>
            <w:color w:val="0000FF"/>
          </w:rPr>
          <w:t>пункт 1</w:t>
        </w:r>
      </w:hyperlink>
      <w:r>
        <w:rPr>
          <w:color w:val="0A2666"/>
        </w:rPr>
        <w:t xml:space="preserve"> постановления Совета Министров Республики Беларусь от 09.02.2016 N 110).</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2.6. отражаются амортизационные отчисления по основным средствам и нематериальным активам, используемым в предпринимательской деятельности и находящимся в эксплуатации. Основные средства, находящиеся в простое (в том числе в связи с проведением ремонта) продолжительностью до трех месяцев, запасе, приравниваются к основным средствам, находящимся в эксплуатации.</w:t>
      </w:r>
    </w:p>
    <w:p w:rsidR="000873A0" w:rsidRDefault="000873A0" w:rsidP="000873A0">
      <w:pPr>
        <w:pStyle w:val="ConsPlusNormal"/>
        <w:ind w:firstLine="540"/>
        <w:jc w:val="both"/>
      </w:pPr>
      <w:r>
        <w:t xml:space="preserve">Плательщик имеет право применить инвестиционный вычет в порядке, установленном </w:t>
      </w:r>
      <w:hyperlink w:anchor="P2647" w:history="1">
        <w:r>
          <w:rPr>
            <w:color w:val="0000FF"/>
          </w:rPr>
          <w:t>частями третьей</w:t>
        </w:r>
      </w:hyperlink>
      <w:r>
        <w:t xml:space="preserve"> - </w:t>
      </w:r>
      <w:hyperlink w:anchor="P2655" w:history="1">
        <w:r>
          <w:rPr>
            <w:color w:val="0000FF"/>
          </w:rPr>
          <w:t>шестой</w:t>
        </w:r>
      </w:hyperlink>
      <w:r>
        <w:t xml:space="preserve"> настоящего подпункта.</w:t>
      </w:r>
    </w:p>
    <w:p w:rsidR="000873A0" w:rsidRDefault="000873A0" w:rsidP="000873A0">
      <w:pPr>
        <w:pStyle w:val="ConsPlusNormal"/>
        <w:ind w:firstLine="540"/>
        <w:jc w:val="both"/>
      </w:pPr>
      <w:bookmarkStart w:id="276" w:name="P2647"/>
      <w:bookmarkEnd w:id="276"/>
      <w:r>
        <w:t>Для целей настоящей главы инвестиционным вычетом признается сумма, исчисленная от первоначальной стоимости основных средств, используемых в предпринимательской деятельности, а также от сформированной в бухгалтерском учете стоимости вложений в основные средства, используемые в предпринимательской деятельности, в связи с их реконструкцией, модернизацией, реставрацией (далее в настоящем пункте - стоимость вложений в реконструкцию) в следующих пределах:</w:t>
      </w:r>
    </w:p>
    <w:p w:rsidR="000873A0" w:rsidRDefault="000873A0" w:rsidP="000873A0">
      <w:pPr>
        <w:pStyle w:val="ConsPlusNormal"/>
        <w:ind w:firstLine="540"/>
        <w:jc w:val="both"/>
      </w:pPr>
      <w:r>
        <w:t>по зданиям, сооружениям и устройствам передаточным, используемым в предпринимательской деятельности, и стоимости вложений в их реконструкцию - не более десяти процентов первоначальной стоимости (стоимости вложений в их реконструкцию);</w:t>
      </w:r>
    </w:p>
    <w:p w:rsidR="000873A0" w:rsidRDefault="000873A0" w:rsidP="000873A0">
      <w:pPr>
        <w:pStyle w:val="ConsPlusNormal"/>
        <w:ind w:firstLine="540"/>
        <w:jc w:val="both"/>
      </w:pPr>
      <w:r>
        <w:t>по машинам и оборудованию, используемым в предпринимательской деятельности, и стоимости вложений в их реконструкцию, по транспортным средствам (за исключением легковых автомобилей, кроме относимых к специальным, а также используемых для оказания услуг такси) и стоимости вложений в их реконструкцию - не более двадцати процентов первоначальной стоимости (стоимости вложений в их реконструкцию).</w:t>
      </w:r>
    </w:p>
    <w:p w:rsidR="000873A0" w:rsidRDefault="000873A0" w:rsidP="000873A0">
      <w:pPr>
        <w:pStyle w:val="ConsPlusNormal"/>
        <w:ind w:firstLine="540"/>
        <w:jc w:val="both"/>
      </w:pPr>
      <w:r>
        <w:t>Сумма инвестиционного вычета включается в затраты по производству и реализации товаров (работ, услуг) в том месяце, с которого (в котором):</w:t>
      </w:r>
    </w:p>
    <w:p w:rsidR="000873A0" w:rsidRDefault="000873A0" w:rsidP="000873A0">
      <w:pPr>
        <w:pStyle w:val="ConsPlusNormal"/>
        <w:ind w:firstLine="540"/>
        <w:jc w:val="both"/>
      </w:pPr>
      <w:r>
        <w:lastRenderedPageBreak/>
        <w:t xml:space="preserve">в соответствии с законодательством начато начисление амортизации основных средств, используемых в предпринимательской деятельности, указанных в </w:t>
      </w:r>
      <w:hyperlink w:anchor="P2647" w:history="1">
        <w:r>
          <w:rPr>
            <w:color w:val="0000FF"/>
          </w:rPr>
          <w:t>части третьей</w:t>
        </w:r>
      </w:hyperlink>
      <w:r>
        <w:t xml:space="preserve"> настоящего подпункта;</w:t>
      </w:r>
    </w:p>
    <w:p w:rsidR="000873A0" w:rsidRDefault="000873A0" w:rsidP="000873A0">
      <w:pPr>
        <w:pStyle w:val="ConsPlusNormal"/>
        <w:ind w:firstLine="540"/>
        <w:jc w:val="both"/>
      </w:pPr>
      <w:r>
        <w:t>стоимость вложений в реконструкцию увеличила в бухгалтерском учете первоначальную (переоцененную) стоимость основных средств, используемых в предпринимательской деятельности.</w:t>
      </w:r>
    </w:p>
    <w:p w:rsidR="000873A0" w:rsidRDefault="000873A0" w:rsidP="000873A0">
      <w:pPr>
        <w:pStyle w:val="ConsPlusNormal"/>
        <w:jc w:val="both"/>
      </w:pPr>
      <w:r>
        <w:t xml:space="preserve">(в ред. </w:t>
      </w:r>
      <w:hyperlink r:id="rId142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277" w:name="P2654"/>
      <w:bookmarkEnd w:id="277"/>
      <w:r>
        <w:t>Применительно к одному и тому же объекту основных средств, используемому в предпринимательской деятельности, инвестиционный вычет может быть применен плательщиком повторно только в отношении стоимости вложений в реконструкцию, ранее не принятой для расчета инвестиционного вычета.</w:t>
      </w:r>
    </w:p>
    <w:p w:rsidR="000873A0" w:rsidRDefault="000873A0" w:rsidP="000873A0">
      <w:pPr>
        <w:pStyle w:val="ConsPlusNormal"/>
        <w:ind w:firstLine="540"/>
        <w:jc w:val="both"/>
      </w:pPr>
      <w:bookmarkStart w:id="278" w:name="P2655"/>
      <w:bookmarkEnd w:id="278"/>
      <w:r>
        <w:t>Стоимость имущества, полученного при ликвидации (частичной ликвидации) основного средства, от первоначальной стоимости и (или) стоимости вложений в реконструкцию которого исчислены и включены в состав затрат по производству и реализации товаров (работ, услуг) инвестиционный вычет или до 1 января 2014 года часть первоначальной стоимости основного средства (его части), не может быть учтена плательщиком в составе первоначальной стоимости и (или) стоимости вложений в реконструкцию иных объектов основных средств, используемых в предпринимательской деятельности, для целей исчисления инвестиционного вычета.</w:t>
      </w:r>
    </w:p>
    <w:p w:rsidR="000873A0" w:rsidRDefault="000873A0" w:rsidP="000873A0">
      <w:pPr>
        <w:pStyle w:val="ConsPlusNormal"/>
        <w:jc w:val="both"/>
      </w:pPr>
      <w:r>
        <w:t xml:space="preserve">(часть шестая пп. 2.6 статьи 130 в ред. </w:t>
      </w:r>
      <w:hyperlink r:id="rId142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Для целей определения инвестиционного вычета по основным средствам, используемым в предпринимательской деятельности:</w:t>
      </w:r>
    </w:p>
    <w:p w:rsidR="000873A0" w:rsidRDefault="000873A0" w:rsidP="000873A0">
      <w:pPr>
        <w:pStyle w:val="ConsPlusNormal"/>
        <w:ind w:firstLine="540"/>
        <w:jc w:val="both"/>
      </w:pPr>
      <w:r>
        <w:t>к зданиям относятся основные средства (их части), определенные в качестве зданий по законодательству, регулирующему нормативные сроки службы основных средств, за исключением зданий жилых объектов (кроме общежитий), зданий культурно-развлекательных (ночных) клубов, зданий, используемых для осуществления деятельности в сфере игорного бизнеса, зданий гостиниц и других зданий для краткосрочного проживания (кроме относящихся к объектам придорожного сервиса), зданий, предназначенных и (или) используемых для общественного питания (кроме столовых при организациях и учреждениях), зданий сборно-разборных и передвижных;</w:t>
      </w:r>
    </w:p>
    <w:p w:rsidR="000873A0" w:rsidRDefault="000873A0" w:rsidP="000873A0">
      <w:pPr>
        <w:pStyle w:val="ConsPlusNormal"/>
        <w:jc w:val="both"/>
      </w:pPr>
      <w:r>
        <w:t xml:space="preserve">(в ред. Законов Республики Беларусь от 30.12.2014 </w:t>
      </w:r>
      <w:hyperlink r:id="rId1423" w:history="1">
        <w:r>
          <w:rPr>
            <w:color w:val="0000FF"/>
          </w:rPr>
          <w:t>N 224-З</w:t>
        </w:r>
      </w:hyperlink>
      <w:r>
        <w:t xml:space="preserve">, от 30.12.2015 </w:t>
      </w:r>
      <w:hyperlink r:id="rId1424" w:history="1">
        <w:r>
          <w:rPr>
            <w:color w:val="0000FF"/>
          </w:rPr>
          <w:t>N 343-З</w:t>
        </w:r>
      </w:hyperlink>
      <w:r>
        <w:t>)</w:t>
      </w:r>
    </w:p>
    <w:p w:rsidR="000873A0" w:rsidRDefault="000873A0" w:rsidP="000873A0">
      <w:pPr>
        <w:pStyle w:val="ConsPlusNormal"/>
        <w:ind w:firstLine="540"/>
        <w:jc w:val="both"/>
      </w:pPr>
      <w:r>
        <w:t xml:space="preserve">к устройствам передаточным относятся основные средства (их части), определенные в качестве устройств передаточных по </w:t>
      </w:r>
      <w:hyperlink r:id="rId1425" w:history="1">
        <w:r>
          <w:rPr>
            <w:color w:val="0000FF"/>
          </w:rPr>
          <w:t>законодательству</w:t>
        </w:r>
      </w:hyperlink>
      <w:r>
        <w:t xml:space="preserve">, регулирующему нормативные сроки службы </w:t>
      </w:r>
      <w:r>
        <w:lastRenderedPageBreak/>
        <w:t>основных средств;</w:t>
      </w:r>
    </w:p>
    <w:p w:rsidR="000873A0" w:rsidRDefault="000873A0" w:rsidP="000873A0">
      <w:pPr>
        <w:pStyle w:val="ConsPlusNormal"/>
        <w:ind w:firstLine="540"/>
        <w:jc w:val="both"/>
      </w:pPr>
      <w:r>
        <w:t xml:space="preserve">к сооружениям относятся основные средства (их части), определенные в качестве сооружений по </w:t>
      </w:r>
      <w:hyperlink r:id="rId1426" w:history="1">
        <w:r>
          <w:rPr>
            <w:color w:val="0000FF"/>
          </w:rPr>
          <w:t>законодательству</w:t>
        </w:r>
      </w:hyperlink>
      <w:r>
        <w:t>, регулирующему нормативные сроки службы основных средств, за исключением сооружений спортивных, сооружений мест отдыха и зоопарков, сооружений для стоянки или парковки автомобилей;</w:t>
      </w:r>
    </w:p>
    <w:p w:rsidR="000873A0" w:rsidRDefault="000873A0" w:rsidP="000873A0">
      <w:pPr>
        <w:pStyle w:val="ConsPlusNormal"/>
        <w:ind w:firstLine="540"/>
        <w:jc w:val="both"/>
      </w:pPr>
      <w:r>
        <w:t>к машинам и оборудованию, транспортным средствам относятся основные средства, определенные в качестве машин и оборудования, средств транспортных по законодательству, регулирующему нормативные сроки службы основных средств, за исключением основных средств, которые предназначены и (или) используются для осуществления деятельности в сфере игорного бизнеса;</w:t>
      </w:r>
    </w:p>
    <w:p w:rsidR="000873A0" w:rsidRDefault="000873A0" w:rsidP="000873A0">
      <w:pPr>
        <w:pStyle w:val="ConsPlusNormal"/>
        <w:jc w:val="both"/>
      </w:pPr>
      <w:r>
        <w:t xml:space="preserve">(в ред. </w:t>
      </w:r>
      <w:hyperlink r:id="rId142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к стоимости вложений в реконструкцию относится стоимость работ по реконструкции (модернизации, реставрации) зданий, сооружений, устройств передаточных, машин и оборудования, транспортных средств (включая стоимость материалов, использованных при их проведении), иных работ, которая увеличила в бухгалтерском учете первоначальную стоимость основных средств, используемых в предпринимательской деятельности.</w:t>
      </w:r>
    </w:p>
    <w:p w:rsidR="000873A0" w:rsidRDefault="000873A0" w:rsidP="000873A0">
      <w:pPr>
        <w:pStyle w:val="ConsPlusNormal"/>
        <w:ind w:firstLine="540"/>
        <w:jc w:val="both"/>
      </w:pPr>
      <w:r>
        <w:t>Положения настоящего подпункта не подлежат применению:</w:t>
      </w:r>
    </w:p>
    <w:p w:rsidR="000873A0" w:rsidRDefault="000873A0" w:rsidP="000873A0">
      <w:pPr>
        <w:pStyle w:val="ConsPlusNormal"/>
        <w:ind w:firstLine="540"/>
        <w:jc w:val="both"/>
      </w:pPr>
      <w:r>
        <w:t>к первоначальной стоимости основных средств, принятых плательщиком к бухгалтерскому учету в качестве объекта по договорам аренды (финансовой аренды (лизинга)), доверительного управления, безвозмездного пользования, вклада в уставный фонд (простое товарищество), полученных безвозмездно либо первоначальная стоимость которых сформирована (полностью или частично) за счет безвозмездно принятых затрат, произведенных при создании объектов, приобретенных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 либо используемых (полностью или частично) или предназначенных для использования (полностью или частично) в деятельности, по которой организация не уплачивает налог на прибыль в связи с применением особых режимов налогообложения;</w:t>
      </w:r>
    </w:p>
    <w:p w:rsidR="000873A0" w:rsidRDefault="000873A0" w:rsidP="000873A0">
      <w:pPr>
        <w:pStyle w:val="ConsPlusNormal"/>
        <w:jc w:val="both"/>
      </w:pPr>
      <w:r>
        <w:t xml:space="preserve">(в ред. </w:t>
      </w:r>
      <w:hyperlink r:id="rId142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к стоимости вложений в реконструкцию по основным средствам, принятым плательщиком в качестве объекта по договорам доверительного управления либо используемым (полностью или частично) или предназначенным для использования (полностью или частично) в деятельности, по которой организация не уплачивает налог на прибыль в связи с применением особых режимов налогообложения, а </w:t>
      </w:r>
      <w:r>
        <w:lastRenderedPageBreak/>
        <w:t>также осуществленных за счет средств, безвозмездно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w:t>
      </w:r>
    </w:p>
    <w:p w:rsidR="000873A0" w:rsidRDefault="000873A0" w:rsidP="000873A0">
      <w:pPr>
        <w:pStyle w:val="ConsPlusNormal"/>
        <w:jc w:val="both"/>
      </w:pPr>
      <w:r>
        <w:t xml:space="preserve">(часть восьмая пп. 2.6 статьи 130 в ред. </w:t>
      </w:r>
      <w:hyperlink r:id="rId1429"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(пп. 2.6 статьи 130 в ред. </w:t>
      </w:r>
      <w:hyperlink r:id="rId143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279" w:name="P2671"/>
      <w:bookmarkEnd w:id="279"/>
      <w:r>
        <w:t>2.7. затраты на научно-исследовательские, опытно-конструкторские и опытно-технологические работы отражаются в затратах по производству и реализации товаров (работ, услуг) в случае, если результатом их выполнения не стало создание амортизируемого имущества.</w:t>
      </w:r>
    </w:p>
    <w:p w:rsidR="000873A0" w:rsidRDefault="000873A0" w:rsidP="000873A0">
      <w:pPr>
        <w:pStyle w:val="ConsPlusNormal"/>
        <w:jc w:val="both"/>
      </w:pPr>
      <w:r>
        <w:t xml:space="preserve">(в ред. </w:t>
      </w:r>
      <w:hyperlink r:id="rId143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Затраты на научно-исследовательские, опытно-конструкторские и опытно-технологические работы, зарегистрированные в государственном реестре научно-исследовательских, опытно-конструкторских и опытно-технологических работ в </w:t>
      </w:r>
      <w:hyperlink r:id="rId1432" w:history="1">
        <w:r>
          <w:rPr>
            <w:color w:val="0000FF"/>
          </w:rPr>
          <w:t>порядке</w:t>
        </w:r>
      </w:hyperlink>
      <w:r>
        <w:t xml:space="preserve">, определяемом Президентом Республики Беларусь, при соблюдении условия, установленного </w:t>
      </w:r>
      <w:hyperlink w:anchor="P2671" w:history="1">
        <w:r>
          <w:rPr>
            <w:color w:val="0000FF"/>
          </w:rPr>
          <w:t>частью первой</w:t>
        </w:r>
      </w:hyperlink>
      <w:r>
        <w:t xml:space="preserve"> настоящего подпункта, могут отражаться в затратах по производству и реализации товаров (работ, услуг) с применением повышающего коэффициента до 1,5 включительно;</w:t>
      </w:r>
    </w:p>
    <w:p w:rsidR="000873A0" w:rsidRDefault="000873A0" w:rsidP="000873A0">
      <w:pPr>
        <w:pStyle w:val="ConsPlusNormal"/>
        <w:jc w:val="both"/>
      </w:pPr>
      <w:r>
        <w:t xml:space="preserve">(пп. 2.7 статьи 130 в ред. </w:t>
      </w:r>
      <w:hyperlink r:id="rId143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2.8. проценты за пользование кредитами, займами (за исключением процентов по кредитам, займам, которые относятся на стоимость инвестиционных активов в соответствии с законодательством), признаваемые в бухгалтерском </w:t>
      </w:r>
      <w:hyperlink r:id="rId1434" w:history="1">
        <w:r>
          <w:rPr>
            <w:color w:val="0000FF"/>
          </w:rPr>
          <w:t>учете</w:t>
        </w:r>
      </w:hyperlink>
      <w:r>
        <w:t xml:space="preserve"> расходами, принимаются в качестве затрат по производству и реализации товаров (работ, услуг), если иное не установлено </w:t>
      </w:r>
      <w:hyperlink w:anchor="P2686" w:history="1">
        <w:r>
          <w:rPr>
            <w:color w:val="0000FF"/>
          </w:rPr>
          <w:t>статьями 131</w:t>
        </w:r>
      </w:hyperlink>
      <w:r>
        <w:t xml:space="preserve"> и </w:t>
      </w:r>
      <w:hyperlink w:anchor="P2775" w:history="1">
        <w:r>
          <w:rPr>
            <w:color w:val="0000FF"/>
          </w:rPr>
          <w:t>131-1</w:t>
        </w:r>
      </w:hyperlink>
      <w:r>
        <w:t xml:space="preserve"> настоящего Кодекса;</w:t>
      </w:r>
    </w:p>
    <w:p w:rsidR="000873A0" w:rsidRDefault="000873A0" w:rsidP="000873A0">
      <w:pPr>
        <w:pStyle w:val="ConsPlusNormal"/>
        <w:jc w:val="both"/>
      </w:pPr>
      <w:r>
        <w:t xml:space="preserve">(пп. 2.8 статьи 130 введен </w:t>
      </w:r>
      <w:hyperlink r:id="rId1435" w:history="1">
        <w:r>
          <w:rPr>
            <w:color w:val="0000FF"/>
          </w:rPr>
          <w:t>Законом</w:t>
        </w:r>
      </w:hyperlink>
      <w:r>
        <w:t xml:space="preserve"> Республики Беларусь от 26.10.2012 N 431-З; в ред. </w:t>
      </w:r>
      <w:hyperlink r:id="rId143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2.9. исключен;</w:t>
      </w:r>
    </w:p>
    <w:p w:rsidR="000873A0" w:rsidRDefault="000873A0" w:rsidP="000873A0">
      <w:pPr>
        <w:pStyle w:val="ConsPlusNormal"/>
        <w:jc w:val="both"/>
      </w:pPr>
      <w:r>
        <w:t xml:space="preserve">(пп. 2.9 статьи 130 исключен с 1 января 2015 года. - </w:t>
      </w:r>
      <w:hyperlink r:id="rId1437"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280" w:name="P2679"/>
      <w:bookmarkEnd w:id="280"/>
      <w:r>
        <w:t xml:space="preserve">2.10. отражаются обязательные страховые взносы в бюджет государственного внебюджетного фонда социальной защиты населения Республики Беларусь и по обязательному страхованию от несчастных случаев на производстве и профессиональных заболеваний, начисленные в порядке, установленном законодательством, на учитываемые в составе затрат по производству и реализации товаров </w:t>
      </w:r>
      <w:r>
        <w:lastRenderedPageBreak/>
        <w:t>(работ, услуг) выплаты работникам, а также иным лицам по гражданско-правовым договорам, предметом которых является выполнение работ (оказание услуг);</w:t>
      </w:r>
    </w:p>
    <w:p w:rsidR="000873A0" w:rsidRDefault="000873A0" w:rsidP="000873A0">
      <w:pPr>
        <w:pStyle w:val="ConsPlusNormal"/>
        <w:jc w:val="both"/>
      </w:pPr>
      <w:r>
        <w:t xml:space="preserve">(пп. 2.10 статьи 130 введен </w:t>
      </w:r>
      <w:hyperlink r:id="rId1438" w:history="1">
        <w:r>
          <w:rPr>
            <w:color w:val="0000FF"/>
          </w:rPr>
          <w:t>Законом</w:t>
        </w:r>
      </w:hyperlink>
      <w:r>
        <w:t xml:space="preserve"> Республики Беларусь от 31.12.2013 N 96-З; в ред. Законов Республики Беларусь от 30.12.2014 </w:t>
      </w:r>
      <w:hyperlink r:id="rId1439" w:history="1">
        <w:r>
          <w:rPr>
            <w:color w:val="0000FF"/>
          </w:rPr>
          <w:t>N 224-З</w:t>
        </w:r>
      </w:hyperlink>
      <w:r>
        <w:t xml:space="preserve">, от 30.12.2015 </w:t>
      </w:r>
      <w:hyperlink r:id="rId1440" w:history="1">
        <w:r>
          <w:rPr>
            <w:color w:val="0000FF"/>
          </w:rPr>
          <w:t>N 343-З</w:t>
        </w:r>
      </w:hyperlink>
      <w:r>
        <w:t>)</w:t>
      </w:r>
    </w:p>
    <w:p w:rsidR="000873A0" w:rsidRDefault="000873A0" w:rsidP="000873A0">
      <w:pPr>
        <w:pStyle w:val="ConsPlusNormal"/>
        <w:ind w:firstLine="540"/>
        <w:jc w:val="both"/>
      </w:pPr>
      <w:r>
        <w:t>2.11. при принятии юридическим лицом Республики Беларусь решения о передаче затрат, связанных с управлением организацией, филиалам, представительствам и иным обособленным подразделениям, исполняющим налоговые обязательства такого юридического лица, в качестве затрат по производству и реализации товаров (работ, услуг) у последних принимаются затраты, распределенные между всеми филиалами, представительствами и иными обособленными подразделениями, исполняющими налоговые обязательства юридического лица Республики Беларусь, независимо от результатов их финансово-хозяйственной деятельности пропорционально критерию, определенному учетной политикой юридического лица;</w:t>
      </w:r>
    </w:p>
    <w:p w:rsidR="000873A0" w:rsidRDefault="000873A0" w:rsidP="000873A0">
      <w:pPr>
        <w:pStyle w:val="ConsPlusNormal"/>
        <w:jc w:val="both"/>
      </w:pPr>
      <w:r>
        <w:t xml:space="preserve">(пп. 2.11 статьи 130 введен </w:t>
      </w:r>
      <w:hyperlink r:id="rId1441"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281" w:name="P2683"/>
      <w:bookmarkEnd w:id="281"/>
      <w:r>
        <w:t>2.12. расходы, связанные с покупкой иностранной валюты, в сумме разницы между курсом покупки и официальным курсом белорусского рубля к соответствующей иностранной валюте, установленным Национальным банком Республики Беларусь на момент покупки, для проведения расчетов за сырье, материалы, товары (работы, услуги), по служебным командировкам за границу, налогам, сборам и другим обязательным платежам в бюджет или внебюджетные фонды иностранных государств в соответствии с законодательством этих государств, созданию (приобретению) инвестиционных активов, оплате иных расходов, включаемых в состав затрат по производству и реализации товаров (работ, услуг), по использованным для их приобретения и оплаты, а также для выплаты заработной платы займам, кредитам и уплате процентов по ним.</w:t>
      </w:r>
    </w:p>
    <w:p w:rsidR="000873A0" w:rsidRDefault="000873A0" w:rsidP="000873A0">
      <w:pPr>
        <w:pStyle w:val="ConsPlusNormal"/>
        <w:jc w:val="both"/>
      </w:pPr>
      <w:r>
        <w:t xml:space="preserve">(пп. 2.12 статьи 130 в ред. </w:t>
      </w:r>
      <w:hyperlink r:id="rId1442"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282" w:name="P2686"/>
      <w:bookmarkEnd w:id="282"/>
      <w:r>
        <w:rPr>
          <w:b/>
        </w:rPr>
        <w:t>Статья 131. Затраты, не учитываемые при налогообложении</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283" w:name="P2689"/>
      <w:bookmarkEnd w:id="283"/>
      <w:r>
        <w:t>1. При налогообложении не учитываются следующие затраты:</w:t>
      </w:r>
    </w:p>
    <w:p w:rsidR="000873A0" w:rsidRDefault="000873A0" w:rsidP="000873A0">
      <w:pPr>
        <w:pStyle w:val="ConsPlusNormal"/>
        <w:ind w:firstLine="540"/>
        <w:jc w:val="both"/>
      </w:pPr>
      <w:r>
        <w:t xml:space="preserve">1.1. на выполнение организацией или оплату работ (услуг), не связанных с производством и реализацией товаров (работ, услуг), имущественных прав, в том числе работы по благоустройству </w:t>
      </w:r>
      <w:r>
        <w:lastRenderedPageBreak/>
        <w:t>населенных пунктов;</w:t>
      </w:r>
    </w:p>
    <w:p w:rsidR="000873A0" w:rsidRDefault="000873A0" w:rsidP="000873A0">
      <w:pPr>
        <w:pStyle w:val="ConsPlusNormal"/>
        <w:ind w:firstLine="540"/>
        <w:jc w:val="both"/>
      </w:pPr>
      <w:r>
        <w:t xml:space="preserve">1.2. на выполнение работ по строительству, оборудованию, а также содержанию (включая затраты на все виды ремонта) находящихся на балансе организации объектов, не участвующих в предпринимательской деятельности, кроме объектов, указанных в </w:t>
      </w:r>
      <w:hyperlink w:anchor="P2581" w:history="1">
        <w:r>
          <w:rPr>
            <w:color w:val="0000FF"/>
          </w:rPr>
          <w:t>подпункте 3.26 пункта 3 статьи 129</w:t>
        </w:r>
      </w:hyperlink>
      <w:r>
        <w:t xml:space="preserve"> настоящего Кодекса;</w:t>
      </w:r>
    </w:p>
    <w:p w:rsidR="000873A0" w:rsidRDefault="000873A0" w:rsidP="000873A0">
      <w:pPr>
        <w:pStyle w:val="ConsPlusNormal"/>
        <w:jc w:val="both"/>
      </w:pPr>
      <w:r>
        <w:t xml:space="preserve">(в ред. </w:t>
      </w:r>
      <w:hyperlink r:id="rId144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выплаты физическим лицам, работающим в организациях по трудовым договорам, в денежной и натуральной формах, не предусмотренные законодательством или сверх размеров, предусмотренных законодательством, в том числе:</w:t>
      </w:r>
    </w:p>
    <w:p w:rsidR="000873A0" w:rsidRDefault="000873A0" w:rsidP="000873A0">
      <w:pPr>
        <w:pStyle w:val="ConsPlusNormal"/>
        <w:jc w:val="both"/>
      </w:pPr>
      <w:r>
        <w:t xml:space="preserve">(в ред. </w:t>
      </w:r>
      <w:hyperlink r:id="rId144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премии, выплачиваемые за счет средств специального назначения и целевых поступлений;</w:t>
      </w:r>
    </w:p>
    <w:p w:rsidR="000873A0" w:rsidRDefault="000873A0" w:rsidP="000873A0">
      <w:pPr>
        <w:pStyle w:val="ConsPlusNormal"/>
        <w:ind w:firstLine="540"/>
        <w:jc w:val="both"/>
      </w:pPr>
      <w:r>
        <w:t>вознаграждения по итогам работы за год, выплаты, носящие характер вознаграждения по итогам работы за год;</w:t>
      </w:r>
    </w:p>
    <w:p w:rsidR="000873A0" w:rsidRDefault="000873A0" w:rsidP="000873A0">
      <w:pPr>
        <w:pStyle w:val="ConsPlusNormal"/>
        <w:jc w:val="both"/>
      </w:pPr>
      <w:r>
        <w:t xml:space="preserve">(в ред. </w:t>
      </w:r>
      <w:hyperlink r:id="rId144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материальная помощь (в том числе безвозмездная материальная помощь работникам для строительства либо приобретения одноквартирного жилого дома или квартиры, а также погашения кредитов, займов, предоставленных на эти цели);</w:t>
      </w:r>
    </w:p>
    <w:p w:rsidR="000873A0" w:rsidRDefault="000873A0" w:rsidP="000873A0">
      <w:pPr>
        <w:pStyle w:val="ConsPlusNormal"/>
        <w:jc w:val="both"/>
      </w:pPr>
      <w:r>
        <w:t xml:space="preserve">(в ред. </w:t>
      </w:r>
      <w:hyperlink r:id="rId144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займы, в том числе беспроцентные;</w:t>
      </w:r>
    </w:p>
    <w:p w:rsidR="000873A0" w:rsidRDefault="000873A0" w:rsidP="000873A0">
      <w:pPr>
        <w:pStyle w:val="ConsPlusNormal"/>
        <w:jc w:val="both"/>
      </w:pPr>
      <w:r>
        <w:t xml:space="preserve">(в ред. </w:t>
      </w:r>
      <w:hyperlink r:id="rId144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абзац исключен с 1 января 2016 года. - </w:t>
      </w:r>
      <w:hyperlink r:id="rId1448"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надбавки и доплаты к пенсиям;</w:t>
      </w:r>
    </w:p>
    <w:p w:rsidR="000873A0" w:rsidRDefault="000873A0" w:rsidP="000873A0">
      <w:pPr>
        <w:pStyle w:val="ConsPlusNormal"/>
        <w:jc w:val="both"/>
      </w:pPr>
      <w:r>
        <w:t xml:space="preserve">(в ред. </w:t>
      </w:r>
      <w:hyperlink r:id="rId144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выплаты, осуществляемые обучающимся работникам, в размере, превышающем размер стипендии, устанавливаемый в соответствии с </w:t>
      </w:r>
      <w:hyperlink r:id="rId1450" w:history="1">
        <w:r>
          <w:rPr>
            <w:color w:val="0000FF"/>
          </w:rPr>
          <w:t>законодательством</w:t>
        </w:r>
      </w:hyperlink>
      <w:r>
        <w:t>;</w:t>
      </w:r>
    </w:p>
    <w:p w:rsidR="000873A0" w:rsidRDefault="000873A0" w:rsidP="000873A0">
      <w:pPr>
        <w:pStyle w:val="ConsPlusNormal"/>
        <w:jc w:val="both"/>
      </w:pPr>
      <w:r>
        <w:t xml:space="preserve">(в ред. </w:t>
      </w:r>
      <w:hyperlink r:id="rId145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единовременные пособия лицам, уходящим на пенсию;</w:t>
      </w:r>
    </w:p>
    <w:p w:rsidR="000873A0" w:rsidRDefault="000873A0" w:rsidP="000873A0">
      <w:pPr>
        <w:pStyle w:val="ConsPlusNormal"/>
        <w:ind w:firstLine="540"/>
        <w:jc w:val="both"/>
      </w:pPr>
      <w:r>
        <w:t xml:space="preserve">компенсационные выплаты в связи с повышением цен, производимые сверх размеров индексации доходов, предусмотренных </w:t>
      </w:r>
      <w:hyperlink r:id="rId1452" w:history="1">
        <w:r>
          <w:rPr>
            <w:color w:val="0000FF"/>
          </w:rPr>
          <w:t>законодательством</w:t>
        </w:r>
      </w:hyperlink>
      <w:r>
        <w:t>;</w:t>
      </w:r>
    </w:p>
    <w:p w:rsidR="000873A0" w:rsidRDefault="000873A0" w:rsidP="000873A0">
      <w:pPr>
        <w:pStyle w:val="ConsPlusNormal"/>
        <w:ind w:firstLine="540"/>
        <w:jc w:val="both"/>
      </w:pPr>
      <w:r>
        <w:t>компенсация стоимости питания на объектах общественного питания, предоставление его бесплатно (кроме специального питания для отдельных категорий физических лиц в случаях, предусмотренных законодательством);</w:t>
      </w:r>
    </w:p>
    <w:p w:rsidR="000873A0" w:rsidRDefault="000873A0" w:rsidP="000873A0">
      <w:pPr>
        <w:pStyle w:val="ConsPlusNormal"/>
        <w:ind w:firstLine="540"/>
        <w:jc w:val="both"/>
      </w:pPr>
      <w:r>
        <w:t xml:space="preserve">абзацы двенадцатый и тринадцатый исключены с 1 января 2015 года. - </w:t>
      </w:r>
      <w:hyperlink r:id="rId1453"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lastRenderedPageBreak/>
        <w:t xml:space="preserve">оплата расходов по найму жилых помещений (за исключением фактических расходов по найму жилых помещений для физических лиц, направленных белорусскими коммерческими организациями для работы в расположенных за пределами Республики Беларусь структурных подразделениях этих организаций, на основе подтверждающих документов, но не более предельных норм возмещения расходов по найму жилого помещения в сутки при служебных командировках за границу, установленных законодательством, если иное не установлено Трудовым </w:t>
      </w:r>
      <w:hyperlink r:id="rId1454" w:history="1">
        <w:r>
          <w:rPr>
            <w:color w:val="0000FF"/>
          </w:rPr>
          <w:t>кодексом</w:t>
        </w:r>
      </w:hyperlink>
      <w:r>
        <w:t xml:space="preserve"> Республики Беларусь), путевок на лечение и отдых, экскурсий и путешествий, занятий в секциях, кружках, клубах, посещений культурно-зрелищных и физкультурных (спортивных) мероприятий, подписки на периодические издания, товаров (работ, услуг) для личного потребления и другие аналогичные выплаты и затраты;</w:t>
      </w:r>
    </w:p>
    <w:p w:rsidR="000873A0" w:rsidRDefault="000873A0" w:rsidP="000873A0">
      <w:pPr>
        <w:pStyle w:val="ConsPlusNormal"/>
        <w:jc w:val="both"/>
      </w:pPr>
      <w:r>
        <w:t xml:space="preserve">(в ред. Законов Республики Беларусь от 31.12.2013 </w:t>
      </w:r>
      <w:hyperlink r:id="rId1455" w:history="1">
        <w:r>
          <w:rPr>
            <w:color w:val="0000FF"/>
          </w:rPr>
          <w:t>N 96-З</w:t>
        </w:r>
      </w:hyperlink>
      <w:r>
        <w:t xml:space="preserve">, от 30.12.2014 </w:t>
      </w:r>
      <w:hyperlink r:id="rId1456" w:history="1">
        <w:r>
          <w:rPr>
            <w:color w:val="0000FF"/>
          </w:rPr>
          <w:t>N 224-З</w:t>
        </w:r>
      </w:hyperlink>
      <w:r>
        <w:t>)</w:t>
      </w:r>
    </w:p>
    <w:p w:rsidR="000873A0" w:rsidRDefault="000873A0" w:rsidP="000873A0">
      <w:pPr>
        <w:pStyle w:val="ConsPlusNormal"/>
        <w:ind w:firstLine="540"/>
        <w:jc w:val="both"/>
      </w:pPr>
      <w:r>
        <w:t>1.4. исключен;</w:t>
      </w:r>
    </w:p>
    <w:p w:rsidR="000873A0" w:rsidRDefault="000873A0" w:rsidP="000873A0">
      <w:pPr>
        <w:pStyle w:val="ConsPlusNormal"/>
        <w:jc w:val="both"/>
      </w:pPr>
      <w:r>
        <w:t xml:space="preserve">(пп. 1.4 статьи 131 исключен с 1 января 2012 года. - </w:t>
      </w:r>
      <w:hyperlink r:id="rId1457"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1.5. исключен;</w:t>
      </w:r>
    </w:p>
    <w:p w:rsidR="000873A0" w:rsidRDefault="000873A0" w:rsidP="000873A0">
      <w:pPr>
        <w:pStyle w:val="ConsPlusNormal"/>
        <w:jc w:val="both"/>
      </w:pPr>
      <w:r>
        <w:t xml:space="preserve">(пп. 1.5 статьи 131 исключен с 1 января 2011 года. - </w:t>
      </w:r>
      <w:hyperlink r:id="rId145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1.6. на командировки, произведенные сверх норм, установленных в порядке, определенном Трудовым </w:t>
      </w:r>
      <w:hyperlink r:id="rId1459" w:history="1">
        <w:r>
          <w:rPr>
            <w:color w:val="0000FF"/>
          </w:rPr>
          <w:t>кодексом</w:t>
        </w:r>
      </w:hyperlink>
      <w:r>
        <w:t xml:space="preserve"> Республики Беларусь;</w:t>
      </w:r>
    </w:p>
    <w:p w:rsidR="000873A0" w:rsidRDefault="000873A0" w:rsidP="000873A0">
      <w:pPr>
        <w:pStyle w:val="ConsPlusNormal"/>
        <w:ind w:firstLine="540"/>
        <w:jc w:val="both"/>
      </w:pPr>
      <w:r>
        <w:t>1.7. на оплату стоимости топливно-энергетических ресурсов, израсходованных сверх норм, установленных в соответствии с законодательством;</w:t>
      </w:r>
    </w:p>
    <w:p w:rsidR="000873A0" w:rsidRDefault="000873A0" w:rsidP="000873A0">
      <w:pPr>
        <w:pStyle w:val="ConsPlusNormal"/>
        <w:jc w:val="both"/>
      </w:pPr>
      <w:r>
        <w:t xml:space="preserve">(в ред. Законов Республики Беларусь от 30.12.2011 </w:t>
      </w:r>
      <w:hyperlink r:id="rId1460" w:history="1">
        <w:r>
          <w:rPr>
            <w:color w:val="0000FF"/>
          </w:rPr>
          <w:t>N 330-З</w:t>
        </w:r>
      </w:hyperlink>
      <w:r>
        <w:t xml:space="preserve">, от 26.10.2012 </w:t>
      </w:r>
      <w:hyperlink r:id="rId1461" w:history="1">
        <w:r>
          <w:rPr>
            <w:color w:val="0000FF"/>
          </w:rPr>
          <w:t>N 431-З</w:t>
        </w:r>
      </w:hyperlink>
      <w:r>
        <w:t>)</w:t>
      </w:r>
    </w:p>
    <w:p w:rsidR="000873A0" w:rsidRDefault="000873A0" w:rsidP="000873A0">
      <w:pPr>
        <w:pStyle w:val="ConsPlusNormal"/>
        <w:ind w:firstLine="540"/>
        <w:jc w:val="both"/>
      </w:pPr>
      <w:bookmarkStart w:id="284" w:name="P2720"/>
      <w:bookmarkEnd w:id="284"/>
      <w:r>
        <w:t>1.7-1. расходы на питание, организацию досуга, отдыха, в том числе при проведении рекламных акций, конференций, семинаров, переговоров, учебы и других аналогичных мероприятий.</w:t>
      </w:r>
    </w:p>
    <w:p w:rsidR="000873A0" w:rsidRDefault="000873A0" w:rsidP="000873A0">
      <w:pPr>
        <w:pStyle w:val="ConsPlusNormal"/>
        <w:ind w:firstLine="540"/>
        <w:jc w:val="both"/>
      </w:pPr>
      <w:r>
        <w:t xml:space="preserve">Положения </w:t>
      </w:r>
      <w:hyperlink w:anchor="P2720" w:history="1">
        <w:r>
          <w:rPr>
            <w:color w:val="0000FF"/>
          </w:rPr>
          <w:t>части первой</w:t>
        </w:r>
      </w:hyperlink>
      <w:r>
        <w:t xml:space="preserve"> настоящего подпункта не применяются в случаях, когда такие расходы:</w:t>
      </w:r>
    </w:p>
    <w:p w:rsidR="000873A0" w:rsidRDefault="000873A0" w:rsidP="000873A0">
      <w:pPr>
        <w:pStyle w:val="ConsPlusNormal"/>
        <w:ind w:firstLine="540"/>
        <w:jc w:val="both"/>
      </w:pPr>
      <w:r>
        <w:t>относятся к представительским расходам;</w:t>
      </w:r>
    </w:p>
    <w:p w:rsidR="000873A0" w:rsidRDefault="000873A0" w:rsidP="000873A0">
      <w:pPr>
        <w:pStyle w:val="ConsPlusNormal"/>
        <w:ind w:firstLine="540"/>
        <w:jc w:val="both"/>
      </w:pPr>
      <w:r>
        <w:t>связаны с обеспечением питанием отдельных категорий физических лиц в случаях, предусмотренных законодательством;</w:t>
      </w:r>
    </w:p>
    <w:p w:rsidR="000873A0" w:rsidRDefault="000873A0" w:rsidP="000873A0">
      <w:pPr>
        <w:pStyle w:val="ConsPlusNormal"/>
        <w:ind w:firstLine="540"/>
        <w:jc w:val="both"/>
      </w:pPr>
      <w:r>
        <w:t xml:space="preserve">включены в стоимость мероприятий, указанных в </w:t>
      </w:r>
      <w:hyperlink w:anchor="P2720" w:history="1">
        <w:r>
          <w:rPr>
            <w:color w:val="0000FF"/>
          </w:rPr>
          <w:t>части первой</w:t>
        </w:r>
      </w:hyperlink>
      <w:r>
        <w:t xml:space="preserve"> настоящего подпункта, и оплачиваются их участниками;</w:t>
      </w:r>
    </w:p>
    <w:p w:rsidR="000873A0" w:rsidRDefault="000873A0" w:rsidP="000873A0">
      <w:pPr>
        <w:pStyle w:val="ConsPlusNormal"/>
        <w:jc w:val="both"/>
      </w:pPr>
      <w:r>
        <w:t xml:space="preserve">(пп. 1.7-1 статьи 131 в ред. </w:t>
      </w:r>
      <w:hyperlink r:id="rId146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1.7-2. оплата дополнительных отпусков за ненормированный </w:t>
      </w:r>
      <w:r>
        <w:lastRenderedPageBreak/>
        <w:t>рабочий день, продолжительный стаж работы в одной организации, поощрительных отпусков;</w:t>
      </w:r>
    </w:p>
    <w:p w:rsidR="000873A0" w:rsidRDefault="000873A0" w:rsidP="000873A0">
      <w:pPr>
        <w:pStyle w:val="ConsPlusNormal"/>
        <w:jc w:val="both"/>
      </w:pPr>
      <w:r>
        <w:t xml:space="preserve">(пп. 1.7-2 статьи 131 введен </w:t>
      </w:r>
      <w:hyperlink r:id="rId146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1.7-3. единовременная выплата (материальная помощь, пособие) на оздоровление;</w:t>
      </w:r>
    </w:p>
    <w:p w:rsidR="000873A0" w:rsidRDefault="000873A0" w:rsidP="000873A0">
      <w:pPr>
        <w:pStyle w:val="ConsPlusNormal"/>
        <w:jc w:val="both"/>
      </w:pPr>
      <w:r>
        <w:t xml:space="preserve">(пп. 1.7-3 статьи 131 введен </w:t>
      </w:r>
      <w:hyperlink r:id="rId146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1.7-4. вознаграждения членам совета директоров (наблюдательного совета);</w:t>
      </w:r>
    </w:p>
    <w:p w:rsidR="000873A0" w:rsidRDefault="000873A0" w:rsidP="000873A0">
      <w:pPr>
        <w:pStyle w:val="ConsPlusNormal"/>
        <w:jc w:val="both"/>
      </w:pPr>
      <w:r>
        <w:t xml:space="preserve">(пп. 1.7-4 статьи 131 введен </w:t>
      </w:r>
      <w:hyperlink r:id="rId146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1.8. исключен;</w:t>
      </w:r>
    </w:p>
    <w:p w:rsidR="000873A0" w:rsidRDefault="000873A0" w:rsidP="000873A0">
      <w:pPr>
        <w:pStyle w:val="ConsPlusNormal"/>
        <w:jc w:val="both"/>
      </w:pPr>
      <w:r>
        <w:t xml:space="preserve">(пп. 1.8 статьи 131 исключен с 1 января 2014 года. - </w:t>
      </w:r>
      <w:hyperlink r:id="rId146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1.9. суммы недостач, потерь и (или) порчи имущества, произошедших сверх </w:t>
      </w:r>
      <w:hyperlink r:id="rId1467" w:history="1">
        <w:r>
          <w:rPr>
            <w:color w:val="0000FF"/>
          </w:rPr>
          <w:t>норм</w:t>
        </w:r>
      </w:hyperlink>
      <w:r>
        <w:t xml:space="preserve"> естественной убыли, утвержденных в порядке, установленном законодательством, если судом отказано во взыскании этих сумм по зависящим от организации причинам;</w:t>
      </w:r>
    </w:p>
    <w:p w:rsidR="000873A0" w:rsidRDefault="000873A0" w:rsidP="000873A0">
      <w:pPr>
        <w:pStyle w:val="ConsPlusNormal"/>
        <w:jc w:val="both"/>
      </w:pPr>
      <w:r>
        <w:t xml:space="preserve">(пп. 1.9 статьи 131 в ред. </w:t>
      </w:r>
      <w:hyperlink r:id="rId146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1.10. суммы начисленных организацией дивидендов и приравненных к ним доходов;</w:t>
      </w:r>
    </w:p>
    <w:p w:rsidR="000873A0" w:rsidRDefault="000873A0" w:rsidP="000873A0">
      <w:pPr>
        <w:pStyle w:val="ConsPlusNormal"/>
        <w:ind w:firstLine="540"/>
        <w:jc w:val="both"/>
      </w:pPr>
      <w:r>
        <w:t>1.11. пени, штрафы и иные санкции, перечисляемые в бюджет или государственные внебюджетные фонды;</w:t>
      </w:r>
    </w:p>
    <w:p w:rsidR="000873A0" w:rsidRDefault="000873A0" w:rsidP="000873A0">
      <w:pPr>
        <w:pStyle w:val="ConsPlusNormal"/>
        <w:ind w:firstLine="540"/>
        <w:jc w:val="both"/>
      </w:pPr>
      <w:r>
        <w:t>1.12. взносы (вклады) в уставные фонды организаций;</w:t>
      </w:r>
    </w:p>
    <w:p w:rsidR="000873A0" w:rsidRDefault="000873A0" w:rsidP="000873A0">
      <w:pPr>
        <w:pStyle w:val="ConsPlusNormal"/>
        <w:ind w:firstLine="540"/>
        <w:jc w:val="both"/>
      </w:pPr>
      <w:r>
        <w:t>1.13. на приобретение и (или) создание амортизируемого имущества;</w:t>
      </w:r>
    </w:p>
    <w:p w:rsidR="000873A0" w:rsidRDefault="000873A0" w:rsidP="000873A0">
      <w:pPr>
        <w:pStyle w:val="ConsPlusNormal"/>
        <w:ind w:firstLine="540"/>
        <w:jc w:val="both"/>
      </w:pPr>
      <w:r>
        <w:t xml:space="preserve">1.14. суммы </w:t>
      </w:r>
      <w:hyperlink r:id="rId1469" w:history="1">
        <w:r>
          <w:rPr>
            <w:color w:val="0000FF"/>
          </w:rPr>
          <w:t>амортизационных отчислений</w:t>
        </w:r>
      </w:hyperlink>
      <w:r>
        <w:t xml:space="preserve"> по основным средствам и нематериальным активам, не используемым в предпринимательской деятельности, а также по основным средствам, не находящимся в эксплуатации;</w:t>
      </w:r>
    </w:p>
    <w:p w:rsidR="000873A0" w:rsidRDefault="000873A0" w:rsidP="000873A0">
      <w:pPr>
        <w:pStyle w:val="ConsPlusNormal"/>
        <w:ind w:firstLine="540"/>
        <w:jc w:val="both"/>
      </w:pPr>
      <w:r>
        <w:t xml:space="preserve">1.15. стоимость имущества или имущественных прав, переданных в качестве </w:t>
      </w:r>
      <w:hyperlink r:id="rId1470" w:history="1">
        <w:r>
          <w:rPr>
            <w:color w:val="0000FF"/>
          </w:rPr>
          <w:t>задатка</w:t>
        </w:r>
      </w:hyperlink>
      <w:r>
        <w:t xml:space="preserve">, </w:t>
      </w:r>
      <w:hyperlink r:id="rId1471" w:history="1">
        <w:r>
          <w:rPr>
            <w:color w:val="0000FF"/>
          </w:rPr>
          <w:t>залога</w:t>
        </w:r>
      </w:hyperlink>
      <w:r>
        <w:t>;</w:t>
      </w:r>
    </w:p>
    <w:p w:rsidR="000873A0" w:rsidRDefault="000873A0" w:rsidP="000873A0">
      <w:pPr>
        <w:pStyle w:val="ConsPlusNormal"/>
        <w:ind w:firstLine="540"/>
        <w:jc w:val="both"/>
      </w:pPr>
      <w:r>
        <w:t>1.16. суммы добровольных членских взносов (включая вступительные взносы) в общественные организации, суммы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873A0" w:rsidRDefault="000873A0" w:rsidP="000873A0">
      <w:pPr>
        <w:pStyle w:val="ConsPlusNormal"/>
        <w:ind w:firstLine="540"/>
        <w:jc w:val="both"/>
      </w:pPr>
      <w:r>
        <w:t>1.17. взносы, сборы и иные обязательные платежи, уплачиваемые некоммерческим организациям, за исключением:</w:t>
      </w:r>
    </w:p>
    <w:p w:rsidR="000873A0" w:rsidRDefault="000873A0" w:rsidP="000873A0">
      <w:pPr>
        <w:pStyle w:val="ConsPlusNormal"/>
        <w:ind w:firstLine="540"/>
        <w:jc w:val="both"/>
      </w:pPr>
      <w:r>
        <w:t xml:space="preserve">случаев, когда уплата таких взносов, сборов и иных обязательных </w:t>
      </w:r>
      <w:r>
        <w:lastRenderedPageBreak/>
        <w:t>платежей предусмотрена законодательством (в том числе иностранных государств) и является условием осуществления деятельности организациями, уплатившими эти взносы, сборы и иные обязательные платежи;</w:t>
      </w:r>
    </w:p>
    <w:p w:rsidR="000873A0" w:rsidRDefault="000873A0" w:rsidP="000873A0">
      <w:pPr>
        <w:pStyle w:val="ConsPlusNormal"/>
        <w:jc w:val="both"/>
      </w:pPr>
      <w:r>
        <w:t xml:space="preserve">(в ред. </w:t>
      </w:r>
      <w:hyperlink r:id="rId147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членских взносов (включая вступительные взносы), уплачиваемых белорусскими организациями, осуществляющими международные перевозки, некоммерческой организации Республики Беларусь, членство в которой является условием осуществления таких перевозок;</w:t>
      </w:r>
    </w:p>
    <w:p w:rsidR="000873A0" w:rsidRDefault="000873A0" w:rsidP="000873A0">
      <w:pPr>
        <w:pStyle w:val="ConsPlusNormal"/>
        <w:ind w:firstLine="540"/>
        <w:jc w:val="both"/>
      </w:pPr>
      <w:r>
        <w:t>членских взносов (включая вступительные взносы), уплачиваемых субъектами торгового мореплавания Республики Беларусь в связи с членством в объединениях (ассоциациях, союзах) судовладельцев, морских перевозчиков.</w:t>
      </w:r>
    </w:p>
    <w:p w:rsidR="000873A0" w:rsidRDefault="000873A0" w:rsidP="000873A0">
      <w:pPr>
        <w:pStyle w:val="ConsPlusNormal"/>
        <w:ind w:firstLine="540"/>
        <w:jc w:val="both"/>
      </w:pPr>
      <w:r>
        <w:t xml:space="preserve">Для целей настоящей главы и </w:t>
      </w:r>
      <w:hyperlink w:anchor="P3409" w:history="1">
        <w:r>
          <w:rPr>
            <w:color w:val="0000FF"/>
          </w:rPr>
          <w:t>главы 15</w:t>
        </w:r>
      </w:hyperlink>
      <w:r>
        <w:t xml:space="preserve"> настоящего Кодекса под субъектами торгового мореплавания Республики Беларусь понимаются юридические лица и индивидуальные предприниматели с местонахождением в Республике Беларусь, созданные в соответствии с законодательством Республики Беларусь, осуществляющие торговое мореплавание;</w:t>
      </w:r>
    </w:p>
    <w:p w:rsidR="000873A0" w:rsidRDefault="000873A0" w:rsidP="000873A0">
      <w:pPr>
        <w:pStyle w:val="ConsPlusNormal"/>
        <w:jc w:val="both"/>
      </w:pPr>
      <w:r>
        <w:t xml:space="preserve">(пп. 1.17 статьи 131 в ред. </w:t>
      </w:r>
      <w:hyperlink r:id="rId147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1.18. взносы, уплачиваемые международным организациям, за исключением случаев, когда уплата таких взносов предусмотрена законодательством и (или) является условием осуществления деятельности организациями, уплатившими эти взносы, или условием предоставления международной организацией услуг, необходимых для ведения организациями, уплатившими взносы, их деятельности, а также членских взносов, уплачиваемых резидентами Республики Беларусь, осуществляющими международные перевозки продукции (товаров) морским транспортом, при вступлении в международные ассоциации взаимного страхования ответственности;</w:t>
      </w:r>
    </w:p>
    <w:p w:rsidR="000873A0" w:rsidRDefault="000873A0" w:rsidP="000873A0">
      <w:pPr>
        <w:pStyle w:val="ConsPlusNormal"/>
        <w:ind w:firstLine="540"/>
        <w:jc w:val="both"/>
      </w:pPr>
      <w:r>
        <w:t>1.19. произведенные за счет средств резервов предстоящих расходов, созданных плательщиком в установленном порядке;</w:t>
      </w:r>
    </w:p>
    <w:p w:rsidR="000873A0" w:rsidRDefault="000873A0" w:rsidP="000873A0">
      <w:pPr>
        <w:pStyle w:val="ConsPlusNormal"/>
        <w:ind w:firstLine="540"/>
        <w:jc w:val="both"/>
      </w:pPr>
      <w:r>
        <w:t>1.20. проценты по просроченным займам и кредитам;</w:t>
      </w:r>
    </w:p>
    <w:p w:rsidR="000873A0" w:rsidRDefault="000873A0" w:rsidP="000873A0">
      <w:pPr>
        <w:pStyle w:val="ConsPlusNormal"/>
        <w:jc w:val="both"/>
      </w:pPr>
      <w:r>
        <w:t xml:space="preserve">(в ред. </w:t>
      </w:r>
      <w:hyperlink r:id="rId147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1.21. исключен;</w:t>
      </w:r>
    </w:p>
    <w:p w:rsidR="000873A0" w:rsidRDefault="000873A0" w:rsidP="000873A0">
      <w:pPr>
        <w:pStyle w:val="ConsPlusNormal"/>
        <w:jc w:val="both"/>
      </w:pPr>
      <w:r>
        <w:t xml:space="preserve">(пп. 1.21 статьи 131 исключен с 1 января 2011 года. - </w:t>
      </w:r>
      <w:hyperlink r:id="rId147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1.22. на приобретение проездных билетов на транспорт общего пользования для работников, работа которых носит разъездной характер, если эти работники на время выполнения служебных обязанностей обеспечиваются специальным транспортом;</w:t>
      </w:r>
    </w:p>
    <w:p w:rsidR="000873A0" w:rsidRDefault="000873A0" w:rsidP="000873A0">
      <w:pPr>
        <w:pStyle w:val="ConsPlusNormal"/>
        <w:ind w:firstLine="540"/>
        <w:jc w:val="both"/>
      </w:pPr>
      <w:r>
        <w:lastRenderedPageBreak/>
        <w:t xml:space="preserve">1.22-1. связанные с направлением работников на переподготовку, профессиональную подготовку с сохранением им на период получения образования среднего заработка в случаях, предусмотренных </w:t>
      </w:r>
      <w:hyperlink r:id="rId1476" w:history="1">
        <w:r>
          <w:rPr>
            <w:color w:val="0000FF"/>
          </w:rPr>
          <w:t>частью второй статьи 223</w:t>
        </w:r>
      </w:hyperlink>
      <w:r>
        <w:t xml:space="preserve"> Трудового кодекса Республики Беларусь;</w:t>
      </w:r>
    </w:p>
    <w:p w:rsidR="000873A0" w:rsidRDefault="000873A0" w:rsidP="000873A0">
      <w:pPr>
        <w:pStyle w:val="ConsPlusNormal"/>
        <w:jc w:val="both"/>
      </w:pPr>
      <w:r>
        <w:t xml:space="preserve">(пп. 1.22-1 статьи 131 введен </w:t>
      </w:r>
      <w:hyperlink r:id="rId147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1.22-2. исключен с 1 января 2013 года. - </w:t>
      </w:r>
      <w:hyperlink r:id="rId1478"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1.22-2. суммы уценки основных средств, доходных вложений в материальные активы, оборудования к установке, производимой в соответствии с законодательством, и суммы обесценения основных средств, долгосрочных активов, предназначенных для реализации, и инвестиционной недвижимости;</w:t>
      </w:r>
    </w:p>
    <w:p w:rsidR="000873A0" w:rsidRDefault="000873A0" w:rsidP="000873A0">
      <w:pPr>
        <w:pStyle w:val="ConsPlusNormal"/>
        <w:jc w:val="both"/>
      </w:pPr>
      <w:r>
        <w:t xml:space="preserve">(пп. 1.22-2 статьи 131 введен </w:t>
      </w:r>
      <w:hyperlink r:id="rId147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1.22-3. расходы, связанные с покупкой иностранной валюты, в сумме разницы между курсом покупки и официальным курсом, установленным Национальным банком Республики Беларусь на момент покупки, за исключением расходов, перечисленных в </w:t>
      </w:r>
      <w:hyperlink w:anchor="P2683" w:history="1">
        <w:r>
          <w:rPr>
            <w:color w:val="0000FF"/>
          </w:rPr>
          <w:t>подпункте 2.12 пункта 2 статьи 130</w:t>
        </w:r>
      </w:hyperlink>
      <w:r>
        <w:t xml:space="preserve"> настоящего Кодекса;</w:t>
      </w:r>
    </w:p>
    <w:p w:rsidR="000873A0" w:rsidRDefault="000873A0" w:rsidP="000873A0">
      <w:pPr>
        <w:pStyle w:val="ConsPlusNormal"/>
        <w:jc w:val="both"/>
      </w:pPr>
      <w:r>
        <w:t xml:space="preserve">(пп. 1.22-3 статьи 131 введен </w:t>
      </w:r>
      <w:hyperlink r:id="rId148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285" w:name="P2764"/>
      <w:bookmarkEnd w:id="285"/>
      <w:r>
        <w:t>1.22-4. сумма определяемых в порядке, установленном законодательством, курсовых разниц, возникшая при пересчете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выраженной в иностранной валюте стоимости обязательств, возникших в связи с осуществлением затрат, не учитываемых согласно настоящей статье при исчислении налоговой базы по налогу на прибыль;</w:t>
      </w:r>
    </w:p>
    <w:p w:rsidR="000873A0" w:rsidRDefault="000873A0" w:rsidP="000873A0">
      <w:pPr>
        <w:pStyle w:val="ConsPlusNormal"/>
        <w:jc w:val="both"/>
      </w:pPr>
      <w:r>
        <w:t xml:space="preserve">(пп. 1.22-4 статьи 131 введен </w:t>
      </w:r>
      <w:hyperlink r:id="rId148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1.23. на публикацию бухгалтерской отчетности и другой информации, если законодательством на организацию не возложена обязанность публиковать эти отчетность и информацию;</w:t>
      </w:r>
    </w:p>
    <w:p w:rsidR="000873A0" w:rsidRDefault="000873A0" w:rsidP="000873A0">
      <w:pPr>
        <w:pStyle w:val="ConsPlusNormal"/>
        <w:ind w:firstLine="540"/>
        <w:jc w:val="both"/>
      </w:pPr>
      <w:r>
        <w:t xml:space="preserve">1.24. связанные с представлением форм и сведений государственного статистического </w:t>
      </w:r>
      <w:hyperlink r:id="rId1482" w:history="1">
        <w:r>
          <w:rPr>
            <w:color w:val="0000FF"/>
          </w:rPr>
          <w:t>наблюдения</w:t>
        </w:r>
      </w:hyperlink>
      <w:r>
        <w:t>, если законодательством на организацию не возложена обязанность представлять эти формы и сведения;</w:t>
      </w:r>
    </w:p>
    <w:p w:rsidR="000873A0" w:rsidRDefault="000873A0" w:rsidP="000873A0">
      <w:pPr>
        <w:pStyle w:val="ConsPlusNormal"/>
        <w:ind w:firstLine="540"/>
        <w:jc w:val="both"/>
      </w:pPr>
      <w:r>
        <w:t xml:space="preserve">1.25. страховые взносы по видам добровольного страхования, за исключением страховых взносов по перечню видов добровольного страхования и порядку, определяемым Президентом Республики </w:t>
      </w:r>
      <w:r>
        <w:lastRenderedPageBreak/>
        <w:t>Беларусь, и страховых взносов, предусмотренных законодательством (в том числе иностранных государств) и являющихся условием осуществления деятельности организациями, уплатившими эти взносы;</w:t>
      </w:r>
    </w:p>
    <w:p w:rsidR="000873A0" w:rsidRDefault="000873A0" w:rsidP="000873A0">
      <w:pPr>
        <w:pStyle w:val="ConsPlusNormal"/>
        <w:jc w:val="both"/>
      </w:pPr>
      <w:r>
        <w:t xml:space="preserve">(пп. 1.25 статьи 131 в ред. </w:t>
      </w:r>
      <w:hyperlink r:id="rId148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1.26. иные затраты, не связанные с производством и реализацией товаров (работ, услуг), имущественных прав, не учитываемые при налогообложении в соответствии с законодательством.</w:t>
      </w:r>
    </w:p>
    <w:p w:rsidR="000873A0" w:rsidRDefault="000873A0" w:rsidP="000873A0">
      <w:pPr>
        <w:pStyle w:val="ConsPlusNormal"/>
        <w:ind w:firstLine="540"/>
        <w:jc w:val="both"/>
      </w:pPr>
      <w:r>
        <w:t xml:space="preserve">2. Решения о включении в затраты по производству и реализации товаров (работ, услуг) затрат, указанных в </w:t>
      </w:r>
      <w:hyperlink w:anchor="P2689" w:history="1">
        <w:r>
          <w:rPr>
            <w:color w:val="0000FF"/>
          </w:rPr>
          <w:t>пункте 1</w:t>
        </w:r>
      </w:hyperlink>
      <w:r>
        <w:t xml:space="preserve"> настоящей статьи, принимаются Президентом Республики Беларусь.</w:t>
      </w:r>
    </w:p>
    <w:p w:rsidR="000873A0" w:rsidRDefault="000873A0" w:rsidP="000873A0">
      <w:pPr>
        <w:pStyle w:val="ConsPlusNormal"/>
        <w:ind w:firstLine="540"/>
        <w:jc w:val="both"/>
      </w:pPr>
      <w:r>
        <w:t>3. Затраты, перечисленные в настоящей статье, и иные затраты, не учитываемые при налогообложении в соответствии с законодательством, не могут быть включены в состав внереализационных расходов.</w:t>
      </w:r>
    </w:p>
    <w:p w:rsidR="000873A0" w:rsidRDefault="000873A0" w:rsidP="000873A0">
      <w:pPr>
        <w:pStyle w:val="ConsPlusNormal"/>
        <w:jc w:val="both"/>
      </w:pPr>
      <w:r>
        <w:t xml:space="preserve">(п. 3 статьи 131 введен </w:t>
      </w:r>
      <w:hyperlink r:id="rId1484"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bookmarkStart w:id="286" w:name="P2775"/>
      <w:bookmarkEnd w:id="286"/>
      <w:r>
        <w:rPr>
          <w:b/>
        </w:rPr>
        <w:t>Статья 131-1. Особенности отнесения процентов по долговым обязательствам и отдельных видов затрат (расходов) к затратам (расходам), учитываемым при налогообложении</w:t>
      </w:r>
    </w:p>
    <w:p w:rsidR="000873A0" w:rsidRDefault="000873A0" w:rsidP="000873A0">
      <w:pPr>
        <w:pStyle w:val="ConsPlusNormal"/>
        <w:jc w:val="both"/>
      </w:pPr>
      <w:r>
        <w:t xml:space="preserve">(название в ред. </w:t>
      </w:r>
      <w:hyperlink r:id="rId148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(введена </w:t>
      </w:r>
      <w:hyperlink r:id="rId1486"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bookmarkStart w:id="287" w:name="P2779"/>
      <w:bookmarkEnd w:id="287"/>
      <w:r>
        <w:t xml:space="preserve">1. Если одна белорусская организация имеет в налоговом периоде указанную в </w:t>
      </w:r>
      <w:hyperlink w:anchor="P2798" w:history="1">
        <w:r>
          <w:rPr>
            <w:color w:val="0000FF"/>
          </w:rPr>
          <w:t>подпункте 1-1.5 пункта 1-1</w:t>
        </w:r>
      </w:hyperlink>
      <w:r>
        <w:t xml:space="preserve"> настоящей статьи задолженность:</w:t>
      </w:r>
    </w:p>
    <w:p w:rsidR="000873A0" w:rsidRDefault="000873A0" w:rsidP="000873A0">
      <w:pPr>
        <w:pStyle w:val="ConsPlusNormal"/>
        <w:ind w:firstLine="540"/>
        <w:jc w:val="both"/>
      </w:pPr>
      <w:r>
        <w:t>перед учредителем (участником), являющимся иностранной организацией либо физическим лицом, не являющимся налоговым резидентом Республики Беларусь, владеющим на последнее число соответствующего налогового периода прямо и (или) косвенно более чем 20 процентами акций (паев, долей в уставном фонде) этой белорусской организации (далее в настоящей статье - иностранный учредитель (участник));</w:t>
      </w:r>
    </w:p>
    <w:p w:rsidR="000873A0" w:rsidRDefault="000873A0" w:rsidP="000873A0">
      <w:pPr>
        <w:pStyle w:val="ConsPlusNormal"/>
        <w:jc w:val="both"/>
      </w:pPr>
      <w:r>
        <w:t xml:space="preserve">(в ред. </w:t>
      </w:r>
      <w:hyperlink r:id="rId148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перед другой белорусской или иностранной организацией либо физическим лицом, признаваемыми в соответствии со </w:t>
      </w:r>
      <w:hyperlink r:id="rId1488" w:history="1">
        <w:r>
          <w:rPr>
            <w:color w:val="0000FF"/>
          </w:rPr>
          <w:t>статьей 20</w:t>
        </w:r>
      </w:hyperlink>
      <w:r>
        <w:t xml:space="preserve"> настоящего Кодекса взаимозависимым лицом этого иностранного учредителя (участника);</w:t>
      </w:r>
    </w:p>
    <w:p w:rsidR="000873A0" w:rsidRDefault="000873A0" w:rsidP="000873A0">
      <w:pPr>
        <w:pStyle w:val="ConsPlusNormal"/>
        <w:jc w:val="both"/>
      </w:pPr>
      <w:r>
        <w:t xml:space="preserve">(в ред. </w:t>
      </w:r>
      <w:hyperlink r:id="rId148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перед иным лицом, перед которым непосредственно это взаимозависимое лицо и (или) этот иностранный учредитель (участник) </w:t>
      </w:r>
      <w:r>
        <w:lastRenderedPageBreak/>
        <w:t xml:space="preserve">выступают поручителями, гарантами или иным образом обязуются обеспечить погашение указанной в </w:t>
      </w:r>
      <w:hyperlink w:anchor="P2798" w:history="1">
        <w:r>
          <w:rPr>
            <w:color w:val="0000FF"/>
          </w:rPr>
          <w:t>подпункте 1-1.5 пункта 1-1</w:t>
        </w:r>
      </w:hyperlink>
      <w:r>
        <w:t xml:space="preserve"> настоящей статьи задолженности белорусской организации (далее в настоящей статье - контролируемая задолженность перед иностранным учредителем (участником)), и размер контролируемой задолженности перед иностранным учредителем (участником) в налоговом периоде в три и более раза превышает (а для белорусской организации, производящей в налоговом периоде виды подакцизных товаров, - превышает) на конец налогового периода разницу между величиной активов белорусской организации и величиной ее обязательств (далее в настоящей статье - собственный капитал), -</w:t>
      </w:r>
    </w:p>
    <w:p w:rsidR="000873A0" w:rsidRDefault="000873A0" w:rsidP="000873A0">
      <w:pPr>
        <w:pStyle w:val="ConsPlusNormal"/>
        <w:ind w:firstLine="540"/>
        <w:jc w:val="both"/>
      </w:pPr>
      <w:r>
        <w:t xml:space="preserve">то при исчислении за налоговый период налоговой базы налога на прибыль первой белорусской организации относящиеся к налоговому периоду отдельные виды подпадающих под действие </w:t>
      </w:r>
      <w:hyperlink w:anchor="P2507" w:history="1">
        <w:r>
          <w:rPr>
            <w:color w:val="0000FF"/>
          </w:rPr>
          <w:t>статей 129</w:t>
        </w:r>
      </w:hyperlink>
      <w:r>
        <w:t xml:space="preserve"> и </w:t>
      </w:r>
      <w:hyperlink w:anchor="P2622" w:history="1">
        <w:r>
          <w:rPr>
            <w:color w:val="0000FF"/>
          </w:rPr>
          <w:t>130</w:t>
        </w:r>
      </w:hyperlink>
      <w:r>
        <w:t xml:space="preserve"> настоящего Кодекса затрат (расходов), связанных с контролируемой задолженностью перед иностранным учредителем (участником), учитываются в размере, не превышающем предельных сумм каждого из отдельных видов затрат (расходов), определяемых в соответствии с </w:t>
      </w:r>
      <w:hyperlink w:anchor="P2813" w:history="1">
        <w:r>
          <w:rPr>
            <w:color w:val="0000FF"/>
          </w:rPr>
          <w:t>пунктом 1-2</w:t>
        </w:r>
      </w:hyperlink>
      <w:r>
        <w:t xml:space="preserve"> настоящей статьи.</w:t>
      </w:r>
    </w:p>
    <w:p w:rsidR="000873A0" w:rsidRDefault="000873A0" w:rsidP="000873A0">
      <w:pPr>
        <w:pStyle w:val="ConsPlusNormal"/>
        <w:ind w:firstLine="540"/>
        <w:jc w:val="both"/>
      </w:pPr>
      <w:r>
        <w:t>Если величина собственного капитала отрицательна или равна нулю, плательщик не вправе учитывать отдельные виды затрат при исчислении налоговой базы налога на прибыль.</w:t>
      </w:r>
    </w:p>
    <w:p w:rsidR="000873A0" w:rsidRDefault="000873A0" w:rsidP="000873A0">
      <w:pPr>
        <w:pStyle w:val="ConsPlusNormal"/>
        <w:jc w:val="both"/>
      </w:pPr>
      <w:r>
        <w:t xml:space="preserve">(часть вторая п. 1 статьи 131-1 введена </w:t>
      </w:r>
      <w:hyperlink r:id="rId1490"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1 статьи 131-1 в ред. </w:t>
      </w:r>
      <w:hyperlink r:id="rId149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1-1. Для целей настоящей статьи:</w:t>
      </w:r>
    </w:p>
    <w:p w:rsidR="000873A0" w:rsidRDefault="000873A0" w:rsidP="000873A0">
      <w:pPr>
        <w:pStyle w:val="ConsPlusNormal"/>
        <w:ind w:firstLine="540"/>
        <w:jc w:val="both"/>
      </w:pPr>
      <w:bookmarkStart w:id="288" w:name="P2790"/>
      <w:bookmarkEnd w:id="288"/>
      <w:r>
        <w:t>1-1.1. к видам подакцизных товаров относятся подакцизные товары, подлежащие маркировке акцизными марками Республики Беларусь, пиво, пивной коктейль, слабоалкогольные напитки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0873A0" w:rsidRDefault="000873A0" w:rsidP="000873A0">
      <w:pPr>
        <w:pStyle w:val="ConsPlusNormal"/>
        <w:ind w:firstLine="540"/>
        <w:jc w:val="both"/>
      </w:pPr>
      <w:r>
        <w:t xml:space="preserve">1-1.2. к отдельным видам подпадающих под действие </w:t>
      </w:r>
      <w:hyperlink w:anchor="P2507" w:history="1">
        <w:r>
          <w:rPr>
            <w:color w:val="0000FF"/>
          </w:rPr>
          <w:t>статей 129</w:t>
        </w:r>
      </w:hyperlink>
      <w:r>
        <w:t xml:space="preserve"> и </w:t>
      </w:r>
      <w:hyperlink w:anchor="P2622" w:history="1">
        <w:r>
          <w:rPr>
            <w:color w:val="0000FF"/>
          </w:rPr>
          <w:t>130</w:t>
        </w:r>
      </w:hyperlink>
      <w:r>
        <w:t xml:space="preserve"> настоящего Кодекса затрат (расходов) по контролируемой задолженности перед иностранным учредителем (участником), причитающимся (причитавшимся) лицам, задолженность перед которыми в соответствии с </w:t>
      </w:r>
      <w:hyperlink w:anchor="P2779" w:history="1">
        <w:r>
          <w:rPr>
            <w:color w:val="0000FF"/>
          </w:rPr>
          <w:t>пунктом 1</w:t>
        </w:r>
      </w:hyperlink>
      <w:r>
        <w:t xml:space="preserve"> настоящей статьи составляет контролируемую задолженность перед иностранным учредителем (участником), относятся:</w:t>
      </w:r>
    </w:p>
    <w:p w:rsidR="000873A0" w:rsidRDefault="000873A0" w:rsidP="000873A0">
      <w:pPr>
        <w:pStyle w:val="ConsPlusNormal"/>
        <w:ind w:firstLine="540"/>
        <w:jc w:val="both"/>
      </w:pPr>
      <w:r>
        <w:t xml:space="preserve">проценты за пользование заемными средствами (в настоящей статье </w:t>
      </w:r>
      <w:r>
        <w:lastRenderedPageBreak/>
        <w:t>- сумма процентов);</w:t>
      </w:r>
    </w:p>
    <w:p w:rsidR="000873A0" w:rsidRDefault="000873A0" w:rsidP="000873A0">
      <w:pPr>
        <w:pStyle w:val="ConsPlusNormal"/>
        <w:ind w:firstLine="540"/>
        <w:jc w:val="both"/>
      </w:pPr>
      <w:r>
        <w:t>суммы неустоек (штрафов, пеней), суммы, подлежащие уплате в результате применения иных мер ответственности, в том числе в результате возмещения убытков, за нарушение договорных обязательств (в настоящей статье - сумма расходов по штрафам и неустойкам);</w:t>
      </w:r>
    </w:p>
    <w:p w:rsidR="000873A0" w:rsidRDefault="000873A0" w:rsidP="000873A0">
      <w:pPr>
        <w:pStyle w:val="ConsPlusNormal"/>
        <w:ind w:firstLine="540"/>
        <w:jc w:val="both"/>
      </w:pPr>
      <w:bookmarkStart w:id="289" w:name="P2794"/>
      <w:bookmarkEnd w:id="289"/>
      <w:r>
        <w:t>стоимость инжиниринговых услуг, маркетинговых услуг, консультационных услуг, услуг по предоставлению информации, управленческих услуг, посреднических услуг, услуг по поиску и (или) подбору персонала, найму персонала, предоставлению персонала для осуществления деятельности в Республике Беларусь, вознаграждение за передачу (предоставление) имущественных прав в отношении объектов права промышленной собственности (за исключением случаев, когда они относятся к нематериальным активам), амортизационные отчисления по нематериальным активам в части имущественных прав в отношении объектов права промышленной собственности (в настоящей статье - иные затраты);</w:t>
      </w:r>
    </w:p>
    <w:p w:rsidR="000873A0" w:rsidRDefault="000873A0" w:rsidP="000873A0">
      <w:pPr>
        <w:pStyle w:val="ConsPlusNormal"/>
        <w:jc w:val="both"/>
      </w:pPr>
      <w:r>
        <w:t xml:space="preserve">(в ред. </w:t>
      </w:r>
      <w:hyperlink r:id="rId149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1-1.3. при определении величины собственного капитала сумма активов и величина обязательств белорусской организации определяются на основании данных бухгалтерского учета на последний день соответствующего налогового периода и на дату составления ликвидационного баланса (акта проверки, в ходе которой были установлены обстоятельства, являющиеся основанием для ликвидации юридического лица по решению регистрирующего органа, - при ликвидации юридического лица по решению регистрирующего органа в </w:t>
      </w:r>
      <w:hyperlink r:id="rId1493" w:history="1">
        <w:r>
          <w:rPr>
            <w:color w:val="0000FF"/>
          </w:rPr>
          <w:t>порядке</w:t>
        </w:r>
      </w:hyperlink>
      <w:r>
        <w:t>, установленном Президентом Республики Беларусь). При этом в расчет не принимаются суммы долговых обязательств в виде задолженности по налогам, сборам (пошлинам), обязательным страховым взносам в бюджет государственного внебюджетного фонда социальной защиты населения Республики Беларусь, а также суммы, по которым предоставлены отсрочка и (или) рассрочка уплаты налогов, сборов (пошлин) и пеней, суммы налогового кредита, суммы бюджетных займов и бюджетных ссуд, предоставленных белорусской организации в соответствии с законодательством;</w:t>
      </w:r>
    </w:p>
    <w:p w:rsidR="000873A0" w:rsidRDefault="000873A0" w:rsidP="000873A0">
      <w:pPr>
        <w:pStyle w:val="ConsPlusNormal"/>
        <w:ind w:firstLine="540"/>
        <w:jc w:val="both"/>
      </w:pPr>
      <w:r>
        <w:t xml:space="preserve">1-1.4. коэффициент капитализации рассчитывается на основании данных бухгалтерского учета на последнее число соответствующего налогового периода и на дату составления ликвидационного баланса (акта проверки, в ходе которой были установлены обстоятельства, являющиеся </w:t>
      </w:r>
      <w:hyperlink r:id="rId1494" w:history="1">
        <w:r>
          <w:rPr>
            <w:color w:val="0000FF"/>
          </w:rPr>
          <w:t>основанием</w:t>
        </w:r>
      </w:hyperlink>
      <w:r>
        <w:t xml:space="preserve"> для ликвидации юридического лица по решению регистрирующего органа, - при ликвидации юридического лица по решению регистрирующего органа в </w:t>
      </w:r>
      <w:hyperlink r:id="rId1495" w:history="1">
        <w:r>
          <w:rPr>
            <w:color w:val="0000FF"/>
          </w:rPr>
          <w:t>порядке</w:t>
        </w:r>
      </w:hyperlink>
      <w:r>
        <w:t xml:space="preserve">, установленном </w:t>
      </w:r>
      <w:r>
        <w:lastRenderedPageBreak/>
        <w:t>Президентом Республики Беларусь);</w:t>
      </w:r>
    </w:p>
    <w:p w:rsidR="000873A0" w:rsidRDefault="000873A0" w:rsidP="000873A0">
      <w:pPr>
        <w:pStyle w:val="ConsPlusNormal"/>
        <w:ind w:firstLine="540"/>
        <w:jc w:val="both"/>
      </w:pPr>
      <w:bookmarkStart w:id="290" w:name="P2798"/>
      <w:bookmarkEnd w:id="290"/>
      <w:r>
        <w:t>1-1.5. контролируемая задолженность перед иностранным учредителем (участником) включает совокупность следующих сумм задолженностей в налоговом периоде:</w:t>
      </w:r>
    </w:p>
    <w:p w:rsidR="000873A0" w:rsidRDefault="000873A0" w:rsidP="000873A0">
      <w:pPr>
        <w:pStyle w:val="ConsPlusNormal"/>
        <w:ind w:firstLine="540"/>
        <w:jc w:val="both"/>
      </w:pPr>
      <w:r>
        <w:t>по заемным средствам;</w:t>
      </w:r>
    </w:p>
    <w:p w:rsidR="000873A0" w:rsidRDefault="000873A0" w:rsidP="000873A0">
      <w:pPr>
        <w:pStyle w:val="ConsPlusNormal"/>
        <w:ind w:firstLine="540"/>
        <w:jc w:val="both"/>
      </w:pPr>
      <w:r>
        <w:t>по инжиниринговым услугам, маркетинговым услугам, консультационным услугам, услугам по предоставлению информации, управленческим услугам, посредническим услугам, услугам по поиску и (или) подбору персонала, найму персонала, предоставлению персонала для осуществления деятельности в Республике Беларусь, вознаграждению за передачу (предоставление) имущественных прав в отношении объектов права промышленной собственности;</w:t>
      </w:r>
    </w:p>
    <w:p w:rsidR="000873A0" w:rsidRDefault="000873A0" w:rsidP="000873A0">
      <w:pPr>
        <w:pStyle w:val="ConsPlusNormal"/>
        <w:jc w:val="both"/>
      </w:pPr>
      <w:r>
        <w:t xml:space="preserve">(в ред. </w:t>
      </w:r>
      <w:hyperlink r:id="rId149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по неустойкам (штрафам, пеням), суммам, подлежащим уплате в результате применения иных мер ответственности, в том числе в результате возмещения убытков, за нарушение договорных обязательств.</w:t>
      </w:r>
    </w:p>
    <w:p w:rsidR="000873A0" w:rsidRDefault="000873A0" w:rsidP="000873A0">
      <w:pPr>
        <w:pStyle w:val="ConsPlusNormal"/>
        <w:ind w:firstLine="540"/>
        <w:jc w:val="both"/>
      </w:pPr>
      <w:r>
        <w:t xml:space="preserve">Для целей </w:t>
      </w:r>
      <w:hyperlink w:anchor="P2798" w:history="1">
        <w:r>
          <w:rPr>
            <w:color w:val="0000FF"/>
          </w:rPr>
          <w:t>части первой</w:t>
        </w:r>
      </w:hyperlink>
      <w:r>
        <w:t xml:space="preserve"> настоящего подпункта под задолженностью, имеющейся в налоговом периоде, понимаются сумма стоимостных показателей каждой хозяйственной операции, в результате которой возникает либо увеличивается задолженность в текущем налоговом периоде, а также сумма задолженности, не погашенной на начало текущего налогового периода;</w:t>
      </w:r>
    </w:p>
    <w:p w:rsidR="000873A0" w:rsidRDefault="000873A0" w:rsidP="000873A0">
      <w:pPr>
        <w:pStyle w:val="ConsPlusNormal"/>
        <w:ind w:firstLine="540"/>
        <w:jc w:val="both"/>
      </w:pPr>
      <w:bookmarkStart w:id="291" w:name="P2804"/>
      <w:bookmarkEnd w:id="291"/>
      <w:r>
        <w:t>1-1.6. контролируемая задолженность перед белорусским учредителем (участником) включает совокупность сумм задолженности в налоговом периоде по инжиниринговым услугам, маркетинговым услугам, консультационным услугам, услугам по предоставлению информации, управленческим услугам, посредническим услугам, услугам по поиску и (или) подбору персонала, найму персонала, предоставлению персонала для осуществления деятельности в Республике Беларусь, вознаграждению за передачу (предоставление) имущественных прав в отношении объектов права промышленной собственности.</w:t>
      </w:r>
    </w:p>
    <w:p w:rsidR="000873A0" w:rsidRDefault="000873A0" w:rsidP="000873A0">
      <w:pPr>
        <w:pStyle w:val="ConsPlusNormal"/>
        <w:jc w:val="both"/>
      </w:pPr>
      <w:r>
        <w:t xml:space="preserve">(в ред. </w:t>
      </w:r>
      <w:hyperlink r:id="rId149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Для целей </w:t>
      </w:r>
      <w:hyperlink w:anchor="P2804" w:history="1">
        <w:r>
          <w:rPr>
            <w:color w:val="0000FF"/>
          </w:rPr>
          <w:t>части первой</w:t>
        </w:r>
      </w:hyperlink>
      <w:r>
        <w:t xml:space="preserve"> настоящего подпункта под задолженностью, имеющейся в налоговом периоде, понимаются сумма стоимостных показателей каждой хозяйственной операции, в результате которой возникает либо увеличивается задолженность в текущем налоговом периоде, а также сумма задолженности, не погашенной на начало текущего налогового периода;</w:t>
      </w:r>
    </w:p>
    <w:p w:rsidR="000873A0" w:rsidRDefault="000873A0" w:rsidP="000873A0">
      <w:pPr>
        <w:pStyle w:val="ConsPlusNormal"/>
        <w:ind w:firstLine="540"/>
        <w:jc w:val="both"/>
      </w:pPr>
      <w:r>
        <w:t xml:space="preserve">1-1.7. задолженность по заемным средствам в налоговом периоде означает задолженность по кредитам, займам (за исключением </w:t>
      </w:r>
      <w:r>
        <w:lastRenderedPageBreak/>
        <w:t>коммерческих займов) без учета суммы задолженности по процентам по кредитам, займам;</w:t>
      </w:r>
    </w:p>
    <w:p w:rsidR="000873A0" w:rsidRDefault="000873A0" w:rsidP="000873A0">
      <w:pPr>
        <w:pStyle w:val="ConsPlusNormal"/>
        <w:ind w:firstLine="540"/>
        <w:jc w:val="both"/>
      </w:pPr>
      <w:r>
        <w:t xml:space="preserve">1-1.8. термины "инжиниринговые услуги", "маркетинговые услуги", "консультационные услуги", "услуги по предоставлению информации" используются в значениях, определенных </w:t>
      </w:r>
      <w:hyperlink r:id="rId1498" w:history="1">
        <w:r>
          <w:rPr>
            <w:color w:val="0000FF"/>
          </w:rPr>
          <w:t>пунктом 3 статьи 33</w:t>
        </w:r>
      </w:hyperlink>
      <w:r>
        <w:t xml:space="preserve"> настоящего Кодекса, термин "посреднические услуги" используется в значении, определенном </w:t>
      </w:r>
      <w:hyperlink w:anchor="P3459" w:history="1">
        <w:r>
          <w:rPr>
            <w:color w:val="0000FF"/>
          </w:rPr>
          <w:t>подпунктом 1.12.4 пункта 1 статьи 146</w:t>
        </w:r>
      </w:hyperlink>
      <w:r>
        <w:t xml:space="preserve"> настоящего Кодекса;</w:t>
      </w:r>
    </w:p>
    <w:p w:rsidR="000873A0" w:rsidRDefault="000873A0" w:rsidP="000873A0">
      <w:pPr>
        <w:pStyle w:val="ConsPlusNormal"/>
        <w:jc w:val="both"/>
      </w:pPr>
      <w:r>
        <w:t xml:space="preserve">(в ред. </w:t>
      </w:r>
      <w:hyperlink r:id="rId149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1-1.9. к управленческим услугам относятся услуги по управлению организацией (или ее подразделениями или направлениями деятельности этой организации), осуществлению организационно-распорядительных, контрольных функций в отношении производства, технологического и (или) иного процессов, рисков, имущества, закупок, сбыта;</w:t>
      </w:r>
    </w:p>
    <w:p w:rsidR="000873A0" w:rsidRDefault="000873A0" w:rsidP="000873A0">
      <w:pPr>
        <w:pStyle w:val="ConsPlusNormal"/>
        <w:ind w:firstLine="540"/>
        <w:jc w:val="both"/>
      </w:pPr>
      <w:r>
        <w:t xml:space="preserve">1-1.10. к организации, производящей в налоговом периоде виды подакцизных товаров, относится организация, производящая один или несколько указанных в </w:t>
      </w:r>
      <w:hyperlink w:anchor="P2790" w:history="1">
        <w:r>
          <w:rPr>
            <w:color w:val="0000FF"/>
          </w:rPr>
          <w:t>подпункте 1-1.1</w:t>
        </w:r>
      </w:hyperlink>
      <w:r>
        <w:t xml:space="preserve"> настоящего пункта видов товаров, по которым у нее в соответствующем налоговом периоде возник момент фактической реализации (передачи) для целей исчисления и уплаты сумм акцизов в бюджет.</w:t>
      </w:r>
    </w:p>
    <w:p w:rsidR="000873A0" w:rsidRDefault="000873A0" w:rsidP="000873A0">
      <w:pPr>
        <w:pStyle w:val="ConsPlusNormal"/>
        <w:jc w:val="both"/>
      </w:pPr>
      <w:r>
        <w:t xml:space="preserve">(п. 1-1 статьи 131-1 введен </w:t>
      </w:r>
      <w:hyperlink r:id="rId150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292" w:name="P2813"/>
      <w:bookmarkEnd w:id="292"/>
      <w:r>
        <w:t xml:space="preserve">1-2. Плательщик обязан исчислить на последнее число налогового периода и на дату составления ликвидационного баланса коэффициент капитализации и предельные суммы по каждому из отдельных видов подпадающих под действие </w:t>
      </w:r>
      <w:hyperlink w:anchor="P2507" w:history="1">
        <w:r>
          <w:rPr>
            <w:color w:val="0000FF"/>
          </w:rPr>
          <w:t>статей 129</w:t>
        </w:r>
      </w:hyperlink>
      <w:r>
        <w:t xml:space="preserve"> и </w:t>
      </w:r>
      <w:hyperlink w:anchor="P2622" w:history="1">
        <w:r>
          <w:rPr>
            <w:color w:val="0000FF"/>
          </w:rPr>
          <w:t>130</w:t>
        </w:r>
      </w:hyperlink>
      <w:r>
        <w:t xml:space="preserve"> настоящего Кодекса затрат (расходов), связанных с контролируемой задолженностью перед иностранным учредителем (участником).</w:t>
      </w:r>
    </w:p>
    <w:p w:rsidR="000873A0" w:rsidRDefault="000873A0" w:rsidP="000873A0">
      <w:pPr>
        <w:pStyle w:val="ConsPlusNormal"/>
        <w:ind w:firstLine="540"/>
        <w:jc w:val="both"/>
      </w:pPr>
      <w:r>
        <w:t>Предельная сумма процентов, предельная сумма расходов по штрафам и неустойкам, а также предельные величины сумм иных затрат рассчитываются путем деления соответственно определенных нарастающим итогом с начала налогового периода соответственно суммы процентов, суммы расходов по штрафам и неустойкам, суммы каждого вида иных затрат по контролируемой задолженности перед иностранным учредителем (участником) на коэффициент капитализации (К), который определяется по формулам:</w:t>
      </w:r>
    </w:p>
    <w:p w:rsidR="000873A0" w:rsidRDefault="000873A0" w:rsidP="000873A0">
      <w:pPr>
        <w:pStyle w:val="ConsPlusNormal"/>
        <w:ind w:firstLine="540"/>
        <w:jc w:val="both"/>
      </w:pPr>
      <w:r>
        <w:t>К = (Зк / Кс) - для белорусских организаций, производящих виды подакцизных товаров в налоговом периоде, К = (Зк / Кс) / 3 - для иных белорусских организаций, где:</w:t>
      </w:r>
    </w:p>
    <w:p w:rsidR="000873A0" w:rsidRDefault="000873A0" w:rsidP="000873A0">
      <w:pPr>
        <w:pStyle w:val="ConsPlusNormal"/>
        <w:ind w:firstLine="540"/>
        <w:jc w:val="both"/>
      </w:pPr>
      <w:r>
        <w:t>Зк - контролируемая задолженность перед иностранным учредителем (участником) в налоговом периоде;</w:t>
      </w:r>
    </w:p>
    <w:p w:rsidR="000873A0" w:rsidRDefault="000873A0" w:rsidP="000873A0">
      <w:pPr>
        <w:pStyle w:val="ConsPlusNormal"/>
        <w:ind w:firstLine="540"/>
        <w:jc w:val="both"/>
      </w:pPr>
      <w:r>
        <w:lastRenderedPageBreak/>
        <w:t>Кс - собственный капитал, соответствующий доле участия (прямого и (или) косвенного) иностранного учредителя (участника) в уставном фонде белорусской организации на последнее число налогового периода.</w:t>
      </w:r>
    </w:p>
    <w:p w:rsidR="000873A0" w:rsidRDefault="000873A0" w:rsidP="000873A0">
      <w:pPr>
        <w:pStyle w:val="ConsPlusNormal"/>
        <w:jc w:val="both"/>
      </w:pPr>
      <w:r>
        <w:t xml:space="preserve">(в ред. </w:t>
      </w:r>
      <w:hyperlink r:id="rId150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При определении коэффициента капитализации филиал, представительство и иное обособленное подразделение белорусской организации, исполняющее ее налоговые обязательства, принимают долю участия (прямого и (или) косвенного) иностранного учредителя (участника) в уставном фонде этой белорусской организации.</w:t>
      </w:r>
    </w:p>
    <w:p w:rsidR="000873A0" w:rsidRDefault="000873A0" w:rsidP="000873A0">
      <w:pPr>
        <w:pStyle w:val="ConsPlusNormal"/>
        <w:jc w:val="both"/>
      </w:pPr>
      <w:r>
        <w:t xml:space="preserve">(в ред. </w:t>
      </w:r>
      <w:hyperlink r:id="rId150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В состав затрат (расходов) в налоговом периоде включаются суммы процентов, расходов по штрафам и неустойкам, а также иные затраты по контролируемой задолженности перед иностранным учредителем (участником) в налоговом периоде, рассчитанные в соответствии с настоящим пунктом, но не более фактически начисленных белорусской организацией.</w:t>
      </w:r>
    </w:p>
    <w:p w:rsidR="000873A0" w:rsidRDefault="000873A0" w:rsidP="000873A0">
      <w:pPr>
        <w:pStyle w:val="ConsPlusNormal"/>
        <w:jc w:val="both"/>
      </w:pPr>
      <w:r>
        <w:t xml:space="preserve">(п. 1-2 статьи 131-1 введен </w:t>
      </w:r>
      <w:hyperlink r:id="rId150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1-3. При исчислении за налоговый период налоговой базы налога на прибыль белорусская организация, имеющая в налоговом периоде задолженность, указанную в </w:t>
      </w:r>
      <w:hyperlink w:anchor="P2804" w:history="1">
        <w:r>
          <w:rPr>
            <w:color w:val="0000FF"/>
          </w:rPr>
          <w:t>подпункте 1-1.6 пункта 1-1</w:t>
        </w:r>
      </w:hyperlink>
      <w:r>
        <w:t xml:space="preserve"> настоящей статьи:</w:t>
      </w:r>
    </w:p>
    <w:p w:rsidR="000873A0" w:rsidRDefault="000873A0" w:rsidP="000873A0">
      <w:pPr>
        <w:pStyle w:val="ConsPlusNormal"/>
        <w:ind w:firstLine="540"/>
        <w:jc w:val="both"/>
      </w:pPr>
      <w:r>
        <w:t>перед учредителем (участником), являющимся белорусской организацией либо физическим лицом, являющимся налоговым резидентом Республики Беларусь, владеющим на последнее число соответствующего налогового периода прямо и (или) косвенно более чем 20 процентами акций (паев, долей в уставном фонде) этой белорусской организации (далее в настоящей статье - белорусский учредитель (участник));</w:t>
      </w:r>
    </w:p>
    <w:p w:rsidR="000873A0" w:rsidRDefault="000873A0" w:rsidP="000873A0">
      <w:pPr>
        <w:pStyle w:val="ConsPlusNormal"/>
        <w:jc w:val="both"/>
      </w:pPr>
      <w:r>
        <w:t xml:space="preserve">(в ред. </w:t>
      </w:r>
      <w:hyperlink r:id="rId150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перед другой белорусской или иностранной организацией либо физическим лицом, признаваемыми в соответствии со </w:t>
      </w:r>
      <w:hyperlink r:id="rId1505" w:history="1">
        <w:r>
          <w:rPr>
            <w:color w:val="0000FF"/>
          </w:rPr>
          <w:t>статьей 20</w:t>
        </w:r>
      </w:hyperlink>
      <w:r>
        <w:t xml:space="preserve"> настоящего Кодекса взаимозависимым лицом этого белорусского учредителя (участника);</w:t>
      </w:r>
    </w:p>
    <w:p w:rsidR="000873A0" w:rsidRDefault="000873A0" w:rsidP="000873A0">
      <w:pPr>
        <w:pStyle w:val="ConsPlusNormal"/>
        <w:jc w:val="both"/>
      </w:pPr>
      <w:r>
        <w:t xml:space="preserve">(в ред. </w:t>
      </w:r>
      <w:hyperlink r:id="rId150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перед иным лицом, перед которым непосредственно это взаимозависимое лицо и (или) этот белорусский учредитель (участник) выступают поручителями, гарантами или иным образом обязуются обеспечить погашение указанной в </w:t>
      </w:r>
      <w:hyperlink w:anchor="P2804" w:history="1">
        <w:r>
          <w:rPr>
            <w:color w:val="0000FF"/>
          </w:rPr>
          <w:t>подпункте 1-1.6 пункта 1-1</w:t>
        </w:r>
      </w:hyperlink>
      <w:r>
        <w:t xml:space="preserve"> настоящей статьи задолженности (далее в настоящей статье - контролируемая задолженность перед белорусским учредителем </w:t>
      </w:r>
      <w:r>
        <w:lastRenderedPageBreak/>
        <w:t>(участником)), размер которой на конец налогового периода превышает собственный капитал, -</w:t>
      </w:r>
    </w:p>
    <w:p w:rsidR="000873A0" w:rsidRDefault="000873A0" w:rsidP="000873A0">
      <w:pPr>
        <w:pStyle w:val="ConsPlusNormal"/>
        <w:ind w:firstLine="540"/>
        <w:jc w:val="both"/>
      </w:pPr>
      <w:r>
        <w:t xml:space="preserve">учитывает относящиеся к налоговому периоду подпадающие под действие </w:t>
      </w:r>
      <w:hyperlink w:anchor="P2507" w:history="1">
        <w:r>
          <w:rPr>
            <w:color w:val="0000FF"/>
          </w:rPr>
          <w:t>статей 129</w:t>
        </w:r>
      </w:hyperlink>
      <w:r>
        <w:t xml:space="preserve"> и </w:t>
      </w:r>
      <w:hyperlink w:anchor="P2622" w:history="1">
        <w:r>
          <w:rPr>
            <w:color w:val="0000FF"/>
          </w:rPr>
          <w:t>130</w:t>
        </w:r>
      </w:hyperlink>
      <w:r>
        <w:t xml:space="preserve"> настоящего Кодекса затраты (расходы), связанные с контролируемой задолженностью перед белорусским учредителем (участником), в размере, не превышающем предельных величин каждой из сумм иных затрат, перечень которых установлен </w:t>
      </w:r>
      <w:hyperlink w:anchor="P2794" w:history="1">
        <w:r>
          <w:rPr>
            <w:color w:val="0000FF"/>
          </w:rPr>
          <w:t>абзацем четвертым подпункта 1-1.2 пункта 1-1</w:t>
        </w:r>
      </w:hyperlink>
      <w:r>
        <w:t xml:space="preserve"> настоящей статьи, определяемых в соответствии с </w:t>
      </w:r>
      <w:hyperlink w:anchor="P2830" w:history="1">
        <w:r>
          <w:rPr>
            <w:color w:val="0000FF"/>
          </w:rPr>
          <w:t>частью второй</w:t>
        </w:r>
      </w:hyperlink>
      <w:r>
        <w:t xml:space="preserve"> настоящего пункта.</w:t>
      </w:r>
    </w:p>
    <w:p w:rsidR="000873A0" w:rsidRDefault="000873A0" w:rsidP="000873A0">
      <w:pPr>
        <w:pStyle w:val="ConsPlusNormal"/>
        <w:ind w:firstLine="540"/>
        <w:jc w:val="both"/>
      </w:pPr>
      <w:bookmarkStart w:id="293" w:name="P2830"/>
      <w:bookmarkEnd w:id="293"/>
      <w:r>
        <w:t>Предельная величина сумм иных затрат рассчитывается плательщиком на последнее число налогового периода и на дату составления ликвидационного баланса путем деления определенной нарастающим итогом с начала налогового периода суммы каждого вида иных затрат по задолженности перед белорусским учредителем (участником) на коэффициент капитализации белорусской организации (Кб), который определяется по формуле:</w:t>
      </w:r>
    </w:p>
    <w:p w:rsidR="000873A0" w:rsidRDefault="000873A0" w:rsidP="000873A0">
      <w:pPr>
        <w:pStyle w:val="ConsPlusNormal"/>
        <w:ind w:firstLine="540"/>
        <w:jc w:val="both"/>
      </w:pPr>
      <w:r>
        <w:t>Кб = (Зкб / Ксб), где:</w:t>
      </w:r>
    </w:p>
    <w:p w:rsidR="000873A0" w:rsidRDefault="000873A0" w:rsidP="000873A0">
      <w:pPr>
        <w:pStyle w:val="ConsPlusNormal"/>
        <w:ind w:firstLine="540"/>
        <w:jc w:val="both"/>
      </w:pPr>
      <w:r>
        <w:t>Зкб - контролируемая задолженность перед белорусским учредителем (участником) в налоговом периоде;</w:t>
      </w:r>
    </w:p>
    <w:p w:rsidR="000873A0" w:rsidRDefault="000873A0" w:rsidP="000873A0">
      <w:pPr>
        <w:pStyle w:val="ConsPlusNormal"/>
        <w:jc w:val="both"/>
      </w:pPr>
      <w:r>
        <w:t xml:space="preserve">(в ред. </w:t>
      </w:r>
      <w:hyperlink r:id="rId150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Ксб - собственный капитал белорусской организации, соответствующий доле участия (прямого и (или) косвенного) белорусского учредителя (участника) в уставном фонде белорусской организации на последнее число налогового периода.</w:t>
      </w:r>
    </w:p>
    <w:p w:rsidR="000873A0" w:rsidRDefault="000873A0" w:rsidP="000873A0">
      <w:pPr>
        <w:pStyle w:val="ConsPlusNormal"/>
        <w:jc w:val="both"/>
      </w:pPr>
      <w:r>
        <w:t xml:space="preserve">(в ред. </w:t>
      </w:r>
      <w:hyperlink r:id="rId150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При определении коэффициента капитализации филиал, представительство и иное обособленное подразделение белорусской организации, исполняющие ее налоговые обязательства, принимают долю участия (прямого и (или) косвенного) белорусского учредителя (участника) в уставном фонде этой белорусской организации.</w:t>
      </w:r>
    </w:p>
    <w:p w:rsidR="000873A0" w:rsidRDefault="000873A0" w:rsidP="000873A0">
      <w:pPr>
        <w:pStyle w:val="ConsPlusNormal"/>
        <w:jc w:val="both"/>
      </w:pPr>
      <w:r>
        <w:t xml:space="preserve">(в ред. </w:t>
      </w:r>
      <w:hyperlink r:id="rId150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В состав затрат в налоговом периоде включаются суммы иных затрат по задолженности перед белорусским учредителем (участником), рассчитанные в соответствии с настоящим пунктом, но не более фактически начисленных белорусской организацией.</w:t>
      </w:r>
    </w:p>
    <w:p w:rsidR="000873A0" w:rsidRDefault="000873A0" w:rsidP="000873A0">
      <w:pPr>
        <w:pStyle w:val="ConsPlusNormal"/>
        <w:jc w:val="both"/>
      </w:pPr>
      <w:r>
        <w:t xml:space="preserve">(п. 1-3 статьи 131-1 введен </w:t>
      </w:r>
      <w:hyperlink r:id="rId151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2. Правила, установленные настоящей статьей, не применяются банками, страховыми организациями и организациями (арендодателями, лизингодателями), у которых сумма арендной платы (лизинговых платежей), полученная в налоговом периоде, по состоянию на последнее число налогового периода превышает 50 процентов общей </w:t>
      </w:r>
      <w:r>
        <w:lastRenderedPageBreak/>
        <w:t>выручки организации от реализации товаров (работ, услуг), имущественных прав и доходов от операций по сдаче в аренду (финансовую аренду (лизинг)) имущества.</w:t>
      </w:r>
    </w:p>
    <w:p w:rsidR="000873A0" w:rsidRDefault="000873A0" w:rsidP="000873A0">
      <w:pPr>
        <w:pStyle w:val="ConsPlusNormal"/>
        <w:jc w:val="both"/>
      </w:pPr>
      <w:r>
        <w:t xml:space="preserve">(в ред. </w:t>
      </w:r>
      <w:hyperlink r:id="rId1511"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132. Особенности определения доходов банков</w:t>
      </w:r>
    </w:p>
    <w:p w:rsidR="000873A0" w:rsidRDefault="000873A0" w:rsidP="000873A0">
      <w:pPr>
        <w:pStyle w:val="ConsPlusNormal"/>
        <w:jc w:val="both"/>
      </w:pPr>
    </w:p>
    <w:p w:rsidR="000873A0" w:rsidRDefault="000873A0" w:rsidP="000873A0">
      <w:pPr>
        <w:pStyle w:val="ConsPlusNormal"/>
        <w:ind w:firstLine="540"/>
        <w:jc w:val="both"/>
      </w:pPr>
      <w:r>
        <w:t>1. При определении валовой прибыли банков учитываются доходы от операций между филиалами, исполняющими в установленном порядке налоговые обязательства этих банков.</w:t>
      </w:r>
    </w:p>
    <w:p w:rsidR="000873A0" w:rsidRDefault="000873A0" w:rsidP="000873A0">
      <w:pPr>
        <w:pStyle w:val="ConsPlusNormal"/>
        <w:jc w:val="both"/>
      </w:pPr>
      <w:r>
        <w:t xml:space="preserve">(в ред. </w:t>
      </w:r>
      <w:hyperlink r:id="rId151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 Доходы банков от реализации товаров (работ, услуг), имущественных прав включают в себя следующие доходы:</w:t>
      </w:r>
    </w:p>
    <w:p w:rsidR="000873A0" w:rsidRDefault="000873A0" w:rsidP="000873A0">
      <w:pPr>
        <w:pStyle w:val="ConsPlusNormal"/>
        <w:ind w:firstLine="540"/>
        <w:jc w:val="both"/>
      </w:pPr>
      <w:r>
        <w:t>2.1. проценты от размещения банком от своего имени и за свой счет денежных средств, драгоценных металлов и драгоценных камней, в том числе от предоставления кредитов и займов, овердрафта по счетам организаций и физических лиц, включая счета банков;</w:t>
      </w:r>
    </w:p>
    <w:p w:rsidR="000873A0" w:rsidRDefault="000873A0" w:rsidP="000873A0">
      <w:pPr>
        <w:pStyle w:val="ConsPlusNormal"/>
        <w:ind w:firstLine="540"/>
        <w:jc w:val="both"/>
      </w:pPr>
      <w:r>
        <w:t xml:space="preserve">2.2. от денежных средств, депонированных в </w:t>
      </w:r>
      <w:hyperlink r:id="rId1513" w:history="1">
        <w:r>
          <w:rPr>
            <w:color w:val="0000FF"/>
          </w:rPr>
          <w:t>фонде</w:t>
        </w:r>
      </w:hyperlink>
      <w:r>
        <w:t xml:space="preserve"> обязательных резервов Национального банка Республики Беларусь;</w:t>
      </w:r>
    </w:p>
    <w:p w:rsidR="000873A0" w:rsidRDefault="000873A0" w:rsidP="000873A0">
      <w:pPr>
        <w:pStyle w:val="ConsPlusNormal"/>
        <w:ind w:firstLine="540"/>
        <w:jc w:val="both"/>
      </w:pPr>
      <w:r>
        <w:t>2.3. суммы денежных средств, полученных для компенсации потерь от выдачи льготных кредитов по решению Президента Республики Беларусь или Совета Министров Республики Беларусь;</w:t>
      </w:r>
    </w:p>
    <w:p w:rsidR="000873A0" w:rsidRDefault="000873A0" w:rsidP="000873A0">
      <w:pPr>
        <w:pStyle w:val="ConsPlusNormal"/>
        <w:ind w:firstLine="540"/>
        <w:jc w:val="both"/>
      </w:pPr>
      <w:r>
        <w:t>2.4. вознаграждения (плату) за:</w:t>
      </w:r>
    </w:p>
    <w:p w:rsidR="000873A0" w:rsidRDefault="000873A0" w:rsidP="000873A0">
      <w:pPr>
        <w:pStyle w:val="ConsPlusNormal"/>
        <w:ind w:firstLine="540"/>
        <w:jc w:val="both"/>
      </w:pPr>
      <w:r>
        <w:t>2.4.1. открытие, ведение и закрытие банковских счетов организаций и физических лиц, в том числе банков-корреспондентов, и осуществление по их поручению расчетов с другими организациями и физическими лицами, включая комиссионное вознаграждение и возмещение расходов банка за банковские переводы денежных средств, инкассо, аккредитивные и другие операции;</w:t>
      </w:r>
    </w:p>
    <w:p w:rsidR="000873A0" w:rsidRDefault="000873A0" w:rsidP="000873A0">
      <w:pPr>
        <w:pStyle w:val="ConsPlusNormal"/>
        <w:ind w:firstLine="540"/>
        <w:jc w:val="both"/>
      </w:pPr>
      <w:r>
        <w:t xml:space="preserve">2.4.2. </w:t>
      </w:r>
      <w:hyperlink r:id="rId1514" w:history="1">
        <w:r>
          <w:rPr>
            <w:color w:val="0000FF"/>
          </w:rPr>
          <w:t>открытие и ведение</w:t>
        </w:r>
      </w:hyperlink>
      <w:r>
        <w:t xml:space="preserve"> счетов в драгоценных металлах;</w:t>
      </w:r>
    </w:p>
    <w:p w:rsidR="000873A0" w:rsidRDefault="000873A0" w:rsidP="000873A0">
      <w:pPr>
        <w:pStyle w:val="ConsPlusNormal"/>
        <w:ind w:firstLine="540"/>
        <w:jc w:val="both"/>
      </w:pPr>
      <w:r>
        <w:t>2.4.3. выпуск в обращение и выполнение комплекса операций с платежными инструментами и иными специальными средствами, предназначенными для совершения банковских операций, включая возмещение стоимости банковских платежных карточек;</w:t>
      </w:r>
    </w:p>
    <w:p w:rsidR="000873A0" w:rsidRDefault="000873A0" w:rsidP="000873A0">
      <w:pPr>
        <w:pStyle w:val="ConsPlusNormal"/>
        <w:jc w:val="both"/>
      </w:pPr>
      <w:r>
        <w:t xml:space="preserve">(в ред. Законов Республики Беларусь от 26.10.2012 </w:t>
      </w:r>
      <w:hyperlink r:id="rId1515" w:history="1">
        <w:r>
          <w:rPr>
            <w:color w:val="0000FF"/>
          </w:rPr>
          <w:t>N 431-З</w:t>
        </w:r>
      </w:hyperlink>
      <w:r>
        <w:t xml:space="preserve">, от 30.12.2014 </w:t>
      </w:r>
      <w:hyperlink r:id="rId1516" w:history="1">
        <w:r>
          <w:rPr>
            <w:color w:val="0000FF"/>
          </w:rPr>
          <w:t>N 224-З</w:t>
        </w:r>
      </w:hyperlink>
      <w:r>
        <w:t>)</w:t>
      </w:r>
    </w:p>
    <w:p w:rsidR="000873A0" w:rsidRDefault="000873A0" w:rsidP="000873A0">
      <w:pPr>
        <w:pStyle w:val="ConsPlusNormal"/>
        <w:ind w:firstLine="540"/>
        <w:jc w:val="both"/>
      </w:pPr>
      <w:r>
        <w:t>2.4.4. установку (и (или) обслуживание) систем электронного документооборота между банком и клиентами, автоматизированных банковских систем (в том числе "Клиент-банк", "Интернет-банк", "Телефон-банк");</w:t>
      </w:r>
    </w:p>
    <w:p w:rsidR="000873A0" w:rsidRDefault="000873A0" w:rsidP="000873A0">
      <w:pPr>
        <w:pStyle w:val="ConsPlusNormal"/>
        <w:ind w:firstLine="540"/>
        <w:jc w:val="both"/>
      </w:pPr>
      <w:r>
        <w:t>2.4.5. представление выписок и иных документов по счетам и за розыск сумм, не поступивших по назначению;</w:t>
      </w:r>
    </w:p>
    <w:p w:rsidR="000873A0" w:rsidRDefault="000873A0" w:rsidP="000873A0">
      <w:pPr>
        <w:pStyle w:val="ConsPlusNormal"/>
        <w:ind w:firstLine="540"/>
        <w:jc w:val="both"/>
      </w:pPr>
      <w:r>
        <w:lastRenderedPageBreak/>
        <w:t>2.5. от расчетного и (или) кассового обслуживания организаций и физических лиц, включая доходы от пересчета, сортировки и упаковки наличных денежных средств, продаваемых другим банкам;</w:t>
      </w:r>
    </w:p>
    <w:p w:rsidR="000873A0" w:rsidRDefault="000873A0" w:rsidP="000873A0">
      <w:pPr>
        <w:pStyle w:val="ConsPlusNormal"/>
        <w:ind w:firstLine="540"/>
        <w:jc w:val="both"/>
      </w:pPr>
      <w:r>
        <w:t>2.6. от проведения валютно-обменных операций, включая комиссионные сборы (вознаграждения) при операциях по покупке, продаже, конверсии иностранной валюты, в том числе за счет и по поручению клиентов, по размену (обмену), приему на инкассо иностранной валюты, от операций с валютными ценностями.</w:t>
      </w:r>
    </w:p>
    <w:p w:rsidR="000873A0" w:rsidRDefault="000873A0" w:rsidP="000873A0">
      <w:pPr>
        <w:pStyle w:val="ConsPlusNormal"/>
        <w:ind w:firstLine="540"/>
        <w:jc w:val="both"/>
      </w:pPr>
      <w:r>
        <w:t>Для определения дохода от покупки, продажи, конверсии иностранной валюты принимается положительная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стоимости иностранной валюты по официальному курсу, установленному Национальным банком Республики Беларусь на дату расчета.</w:t>
      </w:r>
    </w:p>
    <w:p w:rsidR="000873A0" w:rsidRDefault="000873A0" w:rsidP="000873A0">
      <w:pPr>
        <w:pStyle w:val="ConsPlusNormal"/>
        <w:ind w:firstLine="540"/>
        <w:jc w:val="both"/>
      </w:pPr>
      <w:r>
        <w:t>Расчетный период (день или месяц) устанавливается в учетной политике банка;</w:t>
      </w:r>
    </w:p>
    <w:p w:rsidR="000873A0" w:rsidRDefault="000873A0" w:rsidP="000873A0">
      <w:pPr>
        <w:pStyle w:val="ConsPlusNormal"/>
        <w:ind w:firstLine="540"/>
        <w:jc w:val="both"/>
      </w:pPr>
      <w:r>
        <w:t>2.7. от операций купли-продажи драгоценных металлов и драгоценных камней в виде разницы между ценой продажи и их балансовой стоимостью, от возмещения расходов, связанных с поставкой драгоценных металлов и драгоценных камней в физическом виде, а также от операций купли-продажи драгоценных металлов и драгоценных камней за счет и по поручению клиентов;</w:t>
      </w:r>
    </w:p>
    <w:p w:rsidR="000873A0" w:rsidRDefault="000873A0" w:rsidP="000873A0">
      <w:pPr>
        <w:pStyle w:val="ConsPlusNormal"/>
        <w:ind w:firstLine="540"/>
        <w:jc w:val="both"/>
      </w:pPr>
      <w:r>
        <w:t>2.8. от операций с форвардными и фьючерсными контрактами, опционами и иными аналогичными финансовыми инструментами срочного рынка;</w:t>
      </w:r>
    </w:p>
    <w:p w:rsidR="000873A0" w:rsidRDefault="000873A0" w:rsidP="000873A0">
      <w:pPr>
        <w:pStyle w:val="ConsPlusNormal"/>
        <w:ind w:firstLine="540"/>
        <w:jc w:val="both"/>
      </w:pPr>
      <w:r>
        <w:t>2.9. от операций с банковскими гарантиями, обязательствами, поручительствами за третьих лиц, предусматривающих исполнение в денежной форме;</w:t>
      </w:r>
    </w:p>
    <w:p w:rsidR="000873A0" w:rsidRDefault="000873A0" w:rsidP="000873A0">
      <w:pPr>
        <w:pStyle w:val="ConsPlusNormal"/>
        <w:ind w:firstLine="540"/>
        <w:jc w:val="both"/>
      </w:pPr>
      <w:r>
        <w:t>2.10. от операций по доверительному управлению имуществом, в том числе денежными средствами, драгоценными металлами и драгоценными камнями;</w:t>
      </w:r>
    </w:p>
    <w:p w:rsidR="000873A0" w:rsidRDefault="000873A0" w:rsidP="000873A0">
      <w:pPr>
        <w:pStyle w:val="ConsPlusNormal"/>
        <w:ind w:firstLine="540"/>
        <w:jc w:val="both"/>
      </w:pPr>
      <w:r>
        <w:t>2.11.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балансовой стоимостью этого права;</w:t>
      </w:r>
    </w:p>
    <w:p w:rsidR="000873A0" w:rsidRDefault="000873A0" w:rsidP="000873A0">
      <w:pPr>
        <w:pStyle w:val="ConsPlusNormal"/>
        <w:ind w:firstLine="540"/>
        <w:jc w:val="both"/>
      </w:pPr>
      <w:r>
        <w:t>2.12. от осуществления депозитарной деятельности;</w:t>
      </w:r>
    </w:p>
    <w:p w:rsidR="000873A0" w:rsidRDefault="000873A0" w:rsidP="000873A0">
      <w:pPr>
        <w:pStyle w:val="ConsPlusNormal"/>
        <w:jc w:val="both"/>
      </w:pPr>
      <w:r>
        <w:t xml:space="preserve">(пп. 2.12 статьи 132 в ред. </w:t>
      </w:r>
      <w:hyperlink r:id="rId151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2.13. от оказания услуг по </w:t>
      </w:r>
      <w:hyperlink r:id="rId1518" w:history="1">
        <w:r>
          <w:rPr>
            <w:color w:val="0000FF"/>
          </w:rPr>
          <w:t>договору</w:t>
        </w:r>
      </w:hyperlink>
      <w:r>
        <w:t xml:space="preserve"> банковского хранения, услуг по предоставлению в пользование по договору аренды специальных помещений или находящихся в них сейфов для хранения документов и </w:t>
      </w:r>
      <w:r>
        <w:lastRenderedPageBreak/>
        <w:t>ценностей (в том числе денежных средств, ценных бумаг, драгоценных металлов и драгоценных камней);</w:t>
      </w:r>
    </w:p>
    <w:p w:rsidR="000873A0" w:rsidRDefault="000873A0" w:rsidP="000873A0">
      <w:pPr>
        <w:pStyle w:val="ConsPlusNormal"/>
        <w:ind w:firstLine="540"/>
        <w:jc w:val="both"/>
      </w:pPr>
      <w:r>
        <w:t>2.14. в виде платы за инкассацию, перевозку наличных денежных средств, платежных инструкций, драгоценных металлов и драгоценных камней и иных ценностей;</w:t>
      </w:r>
    </w:p>
    <w:p w:rsidR="000873A0" w:rsidRDefault="000873A0" w:rsidP="000873A0">
      <w:pPr>
        <w:pStyle w:val="ConsPlusNormal"/>
        <w:jc w:val="both"/>
      </w:pPr>
      <w:r>
        <w:t xml:space="preserve">(в ред. </w:t>
      </w:r>
      <w:hyperlink r:id="rId151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2.15. в виде платы, получаемой банком от экспортеров и импортеров за выполнение функций </w:t>
      </w:r>
      <w:hyperlink r:id="rId1520" w:history="1">
        <w:r>
          <w:rPr>
            <w:color w:val="0000FF"/>
          </w:rPr>
          <w:t>агента валютного контроля</w:t>
        </w:r>
      </w:hyperlink>
      <w:r>
        <w:t>;</w:t>
      </w:r>
    </w:p>
    <w:p w:rsidR="000873A0" w:rsidRDefault="000873A0" w:rsidP="000873A0">
      <w:pPr>
        <w:pStyle w:val="ConsPlusNormal"/>
        <w:ind w:firstLine="540"/>
        <w:jc w:val="both"/>
      </w:pPr>
      <w:r>
        <w:t>2.16. от операций купли-продажи памятных и слитковых (инвестиционных) монет, являющихся законным платежным средством Республики Беларусь и выступающих в качестве предметов коллекционирования, в виде разницы между ценой их реализации и ценой приобретения;</w:t>
      </w:r>
    </w:p>
    <w:p w:rsidR="000873A0" w:rsidRDefault="000873A0" w:rsidP="000873A0">
      <w:pPr>
        <w:pStyle w:val="ConsPlusNormal"/>
        <w:jc w:val="both"/>
      </w:pPr>
      <w:r>
        <w:t xml:space="preserve">(в ред. </w:t>
      </w:r>
      <w:hyperlink r:id="rId152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2.17. от осуществления операций </w:t>
      </w:r>
      <w:hyperlink r:id="rId1522" w:history="1">
        <w:r>
          <w:rPr>
            <w:color w:val="0000FF"/>
          </w:rPr>
          <w:t>финансирования</w:t>
        </w:r>
      </w:hyperlink>
      <w:r>
        <w:t xml:space="preserve"> под уступку денежного требования (факторинга), </w:t>
      </w:r>
      <w:hyperlink r:id="rId1523" w:history="1">
        <w:r>
          <w:rPr>
            <w:color w:val="0000FF"/>
          </w:rPr>
          <w:t>акцепта</w:t>
        </w:r>
      </w:hyperlink>
      <w:r>
        <w:t>;</w:t>
      </w:r>
    </w:p>
    <w:p w:rsidR="000873A0" w:rsidRDefault="000873A0" w:rsidP="000873A0">
      <w:pPr>
        <w:pStyle w:val="ConsPlusNormal"/>
        <w:ind w:firstLine="540"/>
        <w:jc w:val="both"/>
      </w:pPr>
      <w:r>
        <w:t>2.18. в виде полученной банком компенсации понесенных расходов по оплате услуг сторонних организаций по контролю за соответствием качества драгоценных металлов в слитках и монете требованиям технических нормативных правовых актов;</w:t>
      </w:r>
    </w:p>
    <w:p w:rsidR="000873A0" w:rsidRDefault="000873A0" w:rsidP="000873A0">
      <w:pPr>
        <w:pStyle w:val="ConsPlusNormal"/>
        <w:ind w:firstLine="540"/>
        <w:jc w:val="both"/>
      </w:pPr>
      <w:r>
        <w:t>2.18-1. в виде полученного банком возмещения понесенных расходов от выдачи кредитов, не включенных в процентную ставку и (или) в плату за пользование кредитом;</w:t>
      </w:r>
    </w:p>
    <w:p w:rsidR="000873A0" w:rsidRDefault="000873A0" w:rsidP="000873A0">
      <w:pPr>
        <w:pStyle w:val="ConsPlusNormal"/>
        <w:jc w:val="both"/>
      </w:pPr>
      <w:r>
        <w:t xml:space="preserve">(пп. 2.18-1 статьи 132 введен </w:t>
      </w:r>
      <w:hyperlink r:id="rId152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2.19. от </w:t>
      </w:r>
      <w:hyperlink r:id="rId1525" w:history="1">
        <w:r>
          <w:rPr>
            <w:color w:val="0000FF"/>
          </w:rPr>
          <w:t>оценки</w:t>
        </w:r>
      </w:hyperlink>
      <w:r>
        <w:t xml:space="preserve"> финансовых инструментов по амортизированной стоимости;</w:t>
      </w:r>
    </w:p>
    <w:p w:rsidR="000873A0" w:rsidRDefault="000873A0" w:rsidP="000873A0">
      <w:pPr>
        <w:pStyle w:val="ConsPlusNormal"/>
        <w:ind w:firstLine="540"/>
        <w:jc w:val="both"/>
      </w:pPr>
      <w:r>
        <w:t>2.20. другие доходы, связанные с деятельностью, осуществляемой банками.</w:t>
      </w:r>
    </w:p>
    <w:p w:rsidR="000873A0" w:rsidRDefault="000873A0" w:rsidP="000873A0">
      <w:pPr>
        <w:pStyle w:val="ConsPlusNormal"/>
        <w:ind w:firstLine="540"/>
        <w:jc w:val="both"/>
      </w:pPr>
      <w:r>
        <w:t xml:space="preserve">3. Внереализационные доходы банков помимо указанных в </w:t>
      </w:r>
      <w:hyperlink w:anchor="P2362" w:history="1">
        <w:r>
          <w:rPr>
            <w:color w:val="0000FF"/>
          </w:rPr>
          <w:t>пункте 3 статьи 128</w:t>
        </w:r>
      </w:hyperlink>
      <w:r>
        <w:t xml:space="preserve"> настоящего Кодекса включают в себя также следующие доходы:</w:t>
      </w:r>
    </w:p>
    <w:p w:rsidR="000873A0" w:rsidRDefault="000873A0" w:rsidP="000873A0">
      <w:pPr>
        <w:pStyle w:val="ConsPlusNormal"/>
        <w:ind w:firstLine="540"/>
        <w:jc w:val="both"/>
      </w:pPr>
      <w:r>
        <w:t xml:space="preserve">3.1. в виде положительной </w:t>
      </w:r>
      <w:hyperlink r:id="rId1526" w:history="1">
        <w:r>
          <w:rPr>
            <w:color w:val="0000FF"/>
          </w:rPr>
          <w:t>переоценки</w:t>
        </w:r>
      </w:hyperlink>
      <w:r>
        <w:t xml:space="preserve"> драгоценных металлов;</w:t>
      </w:r>
    </w:p>
    <w:p w:rsidR="000873A0" w:rsidRDefault="000873A0" w:rsidP="000873A0">
      <w:pPr>
        <w:pStyle w:val="ConsPlusNormal"/>
        <w:ind w:firstLine="540"/>
        <w:jc w:val="both"/>
      </w:pPr>
      <w:r>
        <w:t>3.2.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к выплате, выраженных фиксированными денежными суммами в иностранной валюте (денежных статей), на дату составления баланса;</w:t>
      </w:r>
    </w:p>
    <w:p w:rsidR="000873A0" w:rsidRDefault="000873A0" w:rsidP="000873A0">
      <w:pPr>
        <w:pStyle w:val="ConsPlusNormal"/>
        <w:jc w:val="both"/>
      </w:pPr>
      <w:r>
        <w:t xml:space="preserve">(в ред. </w:t>
      </w:r>
      <w:hyperlink r:id="rId152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3.3. курсовые разницы, возникшие между официальным курсом, установленным Национальным банком Республики Беларусь соответственно на дату проведения корректировок по счетам доходов </w:t>
      </w:r>
      <w:r>
        <w:lastRenderedPageBreak/>
        <w:t>или расходов по ранее проведенным операциям в иностранной валюте и на дату первоначального отражения этих операций;</w:t>
      </w:r>
    </w:p>
    <w:p w:rsidR="000873A0" w:rsidRDefault="000873A0" w:rsidP="000873A0">
      <w:pPr>
        <w:pStyle w:val="ConsPlusNormal"/>
        <w:jc w:val="both"/>
      </w:pPr>
      <w:r>
        <w:t xml:space="preserve">(в ред. </w:t>
      </w:r>
      <w:hyperlink r:id="rId152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3.4. положительные разницы, возникшие при переоценке ценных бумаг, приобретенных банком в целях их дальнейшей перепродажи в краткосрочном периоде (до одного года) и получения дохода (расхода) в результате краткосрочных колебаний их цен;</w:t>
      </w:r>
    </w:p>
    <w:p w:rsidR="000873A0" w:rsidRDefault="000873A0" w:rsidP="000873A0">
      <w:pPr>
        <w:pStyle w:val="ConsPlusNormal"/>
        <w:jc w:val="both"/>
      </w:pPr>
      <w:r>
        <w:t xml:space="preserve">(в ред. </w:t>
      </w:r>
      <w:hyperlink r:id="rId152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3.5. суммы в погашение задолженности, убытки от списания которой ранее были учтены в составе внереализационных расходов либо списаны за счет созданных резервов, отчисления на создание которых ранее были учтены в составе внереализационных расходов. Такие доходы отражаются на дату их поступления независимо от способа погашения задолженности (зачет встречных однородных требований, исполнение обязательства третьему лицу и иные способы);</w:t>
      </w:r>
    </w:p>
    <w:p w:rsidR="000873A0" w:rsidRDefault="000873A0" w:rsidP="000873A0">
      <w:pPr>
        <w:pStyle w:val="ConsPlusNormal"/>
        <w:jc w:val="both"/>
      </w:pPr>
      <w:r>
        <w:t xml:space="preserve">(в ред. Законов Республики Беларусь от 30.12.2014 </w:t>
      </w:r>
      <w:hyperlink r:id="rId1530" w:history="1">
        <w:r>
          <w:rPr>
            <w:color w:val="0000FF"/>
          </w:rPr>
          <w:t>N 224-З</w:t>
        </w:r>
      </w:hyperlink>
      <w:r>
        <w:t xml:space="preserve">, от 30.12.2015 </w:t>
      </w:r>
      <w:hyperlink r:id="rId1531" w:history="1">
        <w:r>
          <w:rPr>
            <w:color w:val="0000FF"/>
          </w:rPr>
          <w:t>N 343-З</w:t>
        </w:r>
      </w:hyperlink>
      <w:r>
        <w:t>)</w:t>
      </w:r>
    </w:p>
    <w:p w:rsidR="000873A0" w:rsidRDefault="000873A0" w:rsidP="000873A0">
      <w:pPr>
        <w:pStyle w:val="ConsPlusNormal"/>
        <w:ind w:firstLine="540"/>
        <w:jc w:val="both"/>
      </w:pPr>
      <w:r>
        <w:t>3.6. в виде сумм уменьшения или аннулирования отчислений в специальные резервы, созданные в порядке, установленном нормативными правовыми актами Национального банка Республики Беларусь. К таким резервам относятся:</w:t>
      </w:r>
    </w:p>
    <w:p w:rsidR="000873A0" w:rsidRDefault="000873A0" w:rsidP="000873A0">
      <w:pPr>
        <w:pStyle w:val="ConsPlusNormal"/>
        <w:jc w:val="both"/>
      </w:pPr>
      <w:r>
        <w:t xml:space="preserve">(в ред. </w:t>
      </w:r>
      <w:hyperlink r:id="rId153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3.6.1. специальный </w:t>
      </w:r>
      <w:hyperlink r:id="rId1533" w:history="1">
        <w:r>
          <w:rPr>
            <w:color w:val="0000FF"/>
          </w:rPr>
          <w:t>резерв</w:t>
        </w:r>
      </w:hyperlink>
      <w:r>
        <w:t xml:space="preserve"> на покрытие возможных убытков по активам, подверженным кредитному риску;</w:t>
      </w:r>
    </w:p>
    <w:p w:rsidR="000873A0" w:rsidRDefault="000873A0" w:rsidP="000873A0">
      <w:pPr>
        <w:pStyle w:val="ConsPlusNormal"/>
        <w:ind w:firstLine="540"/>
        <w:jc w:val="both"/>
      </w:pPr>
      <w:r>
        <w:t xml:space="preserve">3.6.2. специальный </w:t>
      </w:r>
      <w:hyperlink r:id="rId1534" w:history="1">
        <w:r>
          <w:rPr>
            <w:color w:val="0000FF"/>
          </w:rPr>
          <w:t>резерв</w:t>
        </w:r>
      </w:hyperlink>
      <w:r>
        <w:t xml:space="preserve"> под обесценение ценных бумаг;</w:t>
      </w:r>
    </w:p>
    <w:p w:rsidR="000873A0" w:rsidRDefault="000873A0" w:rsidP="000873A0">
      <w:pPr>
        <w:pStyle w:val="ConsPlusNormal"/>
        <w:jc w:val="both"/>
      </w:pPr>
      <w:r>
        <w:t xml:space="preserve">(в ред. </w:t>
      </w:r>
      <w:hyperlink r:id="rId153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3.6.3. специальный </w:t>
      </w:r>
      <w:hyperlink r:id="rId1536" w:history="1">
        <w:r>
          <w:rPr>
            <w:color w:val="0000FF"/>
          </w:rPr>
          <w:t>резерв</w:t>
        </w:r>
      </w:hyperlink>
      <w:r>
        <w:t xml:space="preserve"> на покрытие возможных убытков по операциям, не отраженным на балансе.</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133. Особенности определения затрат банков</w:t>
      </w:r>
    </w:p>
    <w:p w:rsidR="000873A0" w:rsidRDefault="000873A0" w:rsidP="000873A0">
      <w:pPr>
        <w:pStyle w:val="ConsPlusNormal"/>
        <w:jc w:val="both"/>
      </w:pPr>
    </w:p>
    <w:p w:rsidR="000873A0" w:rsidRDefault="000873A0" w:rsidP="000873A0">
      <w:pPr>
        <w:pStyle w:val="ConsPlusNormal"/>
        <w:ind w:firstLine="540"/>
        <w:jc w:val="both"/>
      </w:pPr>
      <w:r>
        <w:t>1. При определении валовой прибыли банков учитываются затраты по операциям между филиалами, исполняющими в установленном порядке налоговые обязательства этих банков.</w:t>
      </w:r>
    </w:p>
    <w:p w:rsidR="000873A0" w:rsidRDefault="000873A0" w:rsidP="000873A0">
      <w:pPr>
        <w:pStyle w:val="ConsPlusNormal"/>
        <w:jc w:val="both"/>
      </w:pPr>
      <w:r>
        <w:t xml:space="preserve">(в ред. </w:t>
      </w:r>
      <w:hyperlink r:id="rId153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 Затраты банков по производству и реализации товаров (работ, услуг), имущественных прав включают в себя:</w:t>
      </w:r>
    </w:p>
    <w:p w:rsidR="000873A0" w:rsidRDefault="000873A0" w:rsidP="000873A0">
      <w:pPr>
        <w:pStyle w:val="ConsPlusNormal"/>
        <w:jc w:val="both"/>
      </w:pPr>
      <w:r>
        <w:t xml:space="preserve">(в ред. </w:t>
      </w:r>
      <w:hyperlink r:id="rId153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2.1. проценты по:</w:t>
      </w:r>
    </w:p>
    <w:p w:rsidR="000873A0" w:rsidRDefault="000873A0" w:rsidP="000873A0">
      <w:pPr>
        <w:pStyle w:val="ConsPlusNormal"/>
        <w:ind w:firstLine="540"/>
        <w:jc w:val="both"/>
      </w:pPr>
      <w:r>
        <w:t xml:space="preserve">2.1.1. договорам банковского вклада (депозита), прочим привлеченным денежным средствам клиентов (включая банки-корреспонденты), в том числе проценты по остаткам денежных средств </w:t>
      </w:r>
      <w:r>
        <w:lastRenderedPageBreak/>
        <w:t>на счетах клиентов;</w:t>
      </w:r>
    </w:p>
    <w:p w:rsidR="000873A0" w:rsidRDefault="000873A0" w:rsidP="000873A0">
      <w:pPr>
        <w:pStyle w:val="ConsPlusNormal"/>
        <w:ind w:firstLine="540"/>
        <w:jc w:val="both"/>
      </w:pPr>
      <w:r>
        <w:t>2.1.2. кредитным ресурсам, полученным от других банков, международных финансовых организаций, включая межбанковский кредит, кредит, полученный в порядке рефинансирования (кроме процентов по просроченным кредитам), а также по овердрафту;</w:t>
      </w:r>
    </w:p>
    <w:p w:rsidR="000873A0" w:rsidRDefault="000873A0" w:rsidP="000873A0">
      <w:pPr>
        <w:pStyle w:val="ConsPlusNormal"/>
        <w:ind w:firstLine="540"/>
        <w:jc w:val="both"/>
      </w:pPr>
      <w:r>
        <w:t>2.1.3. кредитам, срок погашения которых отсрочен Президентом Республики Беларусь или по решениям Совета Министров Республики Беларусь, принятым в соответствии с законодательными актами;</w:t>
      </w:r>
    </w:p>
    <w:p w:rsidR="000873A0" w:rsidRDefault="000873A0" w:rsidP="000873A0">
      <w:pPr>
        <w:pStyle w:val="ConsPlusNormal"/>
        <w:ind w:firstLine="540"/>
        <w:jc w:val="both"/>
      </w:pPr>
      <w:r>
        <w:t>2.1.4. займам и вкладам (депозитам) в драгоценных металлах и драгоценных камнях;</w:t>
      </w:r>
    </w:p>
    <w:p w:rsidR="000873A0" w:rsidRDefault="000873A0" w:rsidP="000873A0">
      <w:pPr>
        <w:pStyle w:val="ConsPlusNormal"/>
        <w:ind w:firstLine="540"/>
        <w:jc w:val="both"/>
      </w:pPr>
      <w:r>
        <w:t>2.1.5. иным долговым обязательствам банка;</w:t>
      </w:r>
    </w:p>
    <w:p w:rsidR="000873A0" w:rsidRDefault="000873A0" w:rsidP="000873A0">
      <w:pPr>
        <w:pStyle w:val="ConsPlusNormal"/>
        <w:ind w:firstLine="540"/>
        <w:jc w:val="both"/>
      </w:pPr>
      <w:r>
        <w:t>2.2. комиссионные сборы за оказанные банку услуги и корреспондентские отношения, включая расходы по операциям с клиентами, плату другим банкам (в том числе иностранным) за расчетное и (или) кассовое обслуживание, инкассацию денежных средств, векселей, платежных инструкций, плату за управление и резервирование кредита, плату за подготовку кредита, другие комиссии, связанные с привлечением и использованием иностранных кредитов, прочие аналогичные расходы;</w:t>
      </w:r>
    </w:p>
    <w:p w:rsidR="000873A0" w:rsidRDefault="000873A0" w:rsidP="000873A0">
      <w:pPr>
        <w:pStyle w:val="ConsPlusNormal"/>
        <w:jc w:val="both"/>
      </w:pPr>
      <w:r>
        <w:t xml:space="preserve">(в ред. </w:t>
      </w:r>
      <w:hyperlink r:id="rId153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2.3. расходы, связанные с осуществлением валютно-обменных операций, включая комиссионные расходы по операциям на валютном рынке, убытки от покупки (продажи), конверсии иностранной валюты.</w:t>
      </w:r>
    </w:p>
    <w:p w:rsidR="000873A0" w:rsidRDefault="000873A0" w:rsidP="000873A0">
      <w:pPr>
        <w:pStyle w:val="ConsPlusNormal"/>
        <w:ind w:firstLine="540"/>
        <w:jc w:val="both"/>
      </w:pPr>
      <w:r>
        <w:t>Для определения убытков от покупки (продажи), конверсии иностранной валюты принимается отрицательная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стоимости иностранной валюты по официальному курсу, установленному Национальным банком Республики Беларусь на дату расчета.</w:t>
      </w:r>
    </w:p>
    <w:p w:rsidR="000873A0" w:rsidRDefault="000873A0" w:rsidP="000873A0">
      <w:pPr>
        <w:pStyle w:val="ConsPlusNormal"/>
        <w:ind w:firstLine="540"/>
        <w:jc w:val="both"/>
      </w:pPr>
      <w:r>
        <w:t>Расчетный период (день или месяц) устанавливается в учетной политике банка;</w:t>
      </w:r>
    </w:p>
    <w:p w:rsidR="000873A0" w:rsidRDefault="000873A0" w:rsidP="000873A0">
      <w:pPr>
        <w:pStyle w:val="ConsPlusNormal"/>
        <w:ind w:firstLine="540"/>
        <w:jc w:val="both"/>
      </w:pPr>
      <w:r>
        <w:t>2.4. расходы по операциям с форвардными и фьючерсными контрактами, опционами и иными аналогичными финансовыми инструментами срочного рынка (комиссионный сбор, уплаченный организатору торгов, вариационная маржа, опционная премия, прочие аналогичные расходы);</w:t>
      </w:r>
    </w:p>
    <w:p w:rsidR="000873A0" w:rsidRDefault="000873A0" w:rsidP="000873A0">
      <w:pPr>
        <w:pStyle w:val="ConsPlusNormal"/>
        <w:ind w:firstLine="540"/>
        <w:jc w:val="both"/>
      </w:pPr>
      <w:r>
        <w:t>2.5. убытки от операций купли-продажи драгоценных металлов и драгоценных камней в виде разницы между ценой продажи и балансовой стоимостью;</w:t>
      </w:r>
    </w:p>
    <w:p w:rsidR="000873A0" w:rsidRDefault="000873A0" w:rsidP="000873A0">
      <w:pPr>
        <w:pStyle w:val="ConsPlusNormal"/>
        <w:ind w:firstLine="540"/>
        <w:jc w:val="both"/>
      </w:pPr>
      <w:r>
        <w:t xml:space="preserve">2.6. расходы по хранению, транспортировке, контролю за соответствием качества драгоценных металлов в слитках и монете </w:t>
      </w:r>
      <w:r>
        <w:lastRenderedPageBreak/>
        <w:t>требованиям технических нормативных правовых актов, по аффинажу драгоценных металлов, иные расходы, связанные с проведением операций со слитками драгоценных металлов и монетой, содержащей драгоценные металлы;</w:t>
      </w:r>
    </w:p>
    <w:p w:rsidR="000873A0" w:rsidRDefault="000873A0" w:rsidP="000873A0">
      <w:pPr>
        <w:pStyle w:val="ConsPlusNormal"/>
        <w:ind w:firstLine="540"/>
        <w:jc w:val="both"/>
      </w:pPr>
      <w:r>
        <w:t>2.7. расходы по переводу пенсий и пособий, а также по переводу денежных средств без открытия счетов организациям и физическим лицам;</w:t>
      </w:r>
    </w:p>
    <w:p w:rsidR="000873A0" w:rsidRDefault="000873A0" w:rsidP="000873A0">
      <w:pPr>
        <w:pStyle w:val="ConsPlusNormal"/>
        <w:ind w:firstLine="540"/>
        <w:jc w:val="both"/>
      </w:pPr>
      <w:r>
        <w:t>2.8. расходы, связанные с выполнением банком функций агента валютного контроля;</w:t>
      </w:r>
    </w:p>
    <w:p w:rsidR="000873A0" w:rsidRDefault="000873A0" w:rsidP="000873A0">
      <w:pPr>
        <w:pStyle w:val="ConsPlusNormal"/>
        <w:ind w:firstLine="540"/>
        <w:jc w:val="both"/>
      </w:pPr>
      <w:r>
        <w:t>2.9. расходы по функционированию систем электронных платежей и электронных денег, в том числе расходы по изготовлению и выпуску в обращение банковских платежных карточек, созданию электронной цифровой подписи;</w:t>
      </w:r>
    </w:p>
    <w:p w:rsidR="000873A0" w:rsidRDefault="000873A0" w:rsidP="000873A0">
      <w:pPr>
        <w:pStyle w:val="ConsPlusNormal"/>
        <w:jc w:val="both"/>
      </w:pPr>
      <w:r>
        <w:t xml:space="preserve">(в ред. </w:t>
      </w:r>
      <w:hyperlink r:id="rId154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2.10. расходы по инкассации наличных денежных средств, платежных инструкций, драгоценных металлов и драгоценных камней и иных ценностей (включая расходы, связанные с их пересчетом, сортировкой и упаковкой), а также по перевозке, пересылке и (или) доставке принадлежащих банку или его клиентам ценностей;</w:t>
      </w:r>
    </w:p>
    <w:p w:rsidR="000873A0" w:rsidRDefault="000873A0" w:rsidP="000873A0">
      <w:pPr>
        <w:pStyle w:val="ConsPlusNormal"/>
        <w:jc w:val="both"/>
      </w:pPr>
      <w:r>
        <w:t xml:space="preserve">(в ред. </w:t>
      </w:r>
      <w:hyperlink r:id="rId154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2.11. расходы по оплате услуг автоматизированной </w:t>
      </w:r>
      <w:hyperlink r:id="rId1542" w:history="1">
        <w:r>
          <w:rPr>
            <w:color w:val="0000FF"/>
          </w:rPr>
          <w:t>системы</w:t>
        </w:r>
      </w:hyperlink>
      <w:r>
        <w:t xml:space="preserve"> межбанковских расчетов, международных платежных систем;</w:t>
      </w:r>
    </w:p>
    <w:p w:rsidR="000873A0" w:rsidRDefault="000873A0" w:rsidP="000873A0">
      <w:pPr>
        <w:pStyle w:val="ConsPlusNormal"/>
        <w:ind w:firstLine="540"/>
        <w:jc w:val="both"/>
      </w:pPr>
      <w:r>
        <w:t>2.12. расходы по оплате услуг международных телекоммуникационных систем передачи информации и (или) совершения платежей;</w:t>
      </w:r>
    </w:p>
    <w:p w:rsidR="000873A0" w:rsidRDefault="000873A0" w:rsidP="000873A0">
      <w:pPr>
        <w:pStyle w:val="ConsPlusNormal"/>
        <w:ind w:firstLine="540"/>
        <w:jc w:val="both"/>
      </w:pPr>
      <w:r>
        <w:t xml:space="preserve">2.13. расходы по осуществлению операций финансирования под уступку денежного требования </w:t>
      </w:r>
      <w:hyperlink r:id="rId1543" w:history="1">
        <w:r>
          <w:rPr>
            <w:color w:val="0000FF"/>
          </w:rPr>
          <w:t>(факторинга)</w:t>
        </w:r>
      </w:hyperlink>
      <w:r>
        <w:t>;</w:t>
      </w:r>
    </w:p>
    <w:p w:rsidR="000873A0" w:rsidRDefault="000873A0" w:rsidP="000873A0">
      <w:pPr>
        <w:pStyle w:val="ConsPlusNormal"/>
        <w:ind w:firstLine="540"/>
        <w:jc w:val="both"/>
      </w:pPr>
      <w:r>
        <w:t xml:space="preserve">2.14. расходы по </w:t>
      </w:r>
      <w:hyperlink r:id="rId1544" w:history="1">
        <w:r>
          <w:rPr>
            <w:color w:val="0000FF"/>
          </w:rPr>
          <w:t>гарантиям</w:t>
        </w:r>
      </w:hyperlink>
      <w:r>
        <w:t xml:space="preserve">, </w:t>
      </w:r>
      <w:hyperlink r:id="rId1545" w:history="1">
        <w:r>
          <w:rPr>
            <w:color w:val="0000FF"/>
          </w:rPr>
          <w:t>поручительствам</w:t>
        </w:r>
      </w:hyperlink>
      <w:r>
        <w:t xml:space="preserve">, акцептам и </w:t>
      </w:r>
      <w:hyperlink r:id="rId1546" w:history="1">
        <w:r>
          <w:rPr>
            <w:color w:val="0000FF"/>
          </w:rPr>
          <w:t>авалям</w:t>
        </w:r>
      </w:hyperlink>
      <w:r>
        <w:t>, предоставляемым банку другими организациями;</w:t>
      </w:r>
    </w:p>
    <w:p w:rsidR="000873A0" w:rsidRDefault="000873A0" w:rsidP="000873A0">
      <w:pPr>
        <w:pStyle w:val="ConsPlusNormal"/>
        <w:ind w:firstLine="540"/>
        <w:jc w:val="both"/>
      </w:pPr>
      <w:r>
        <w:t>2.15. расходы по доверительному управлению имуществом, в том числе денежными средствами, драгоценными металлами и драгоценными камнями;</w:t>
      </w:r>
    </w:p>
    <w:p w:rsidR="000873A0" w:rsidRDefault="000873A0" w:rsidP="000873A0">
      <w:pPr>
        <w:pStyle w:val="ConsPlusNormal"/>
        <w:ind w:firstLine="540"/>
        <w:jc w:val="both"/>
      </w:pPr>
      <w:r>
        <w:t>2.16. расходы некапитального характера, связанные с обеспечением безопасности и защиты информации банка;</w:t>
      </w:r>
    </w:p>
    <w:p w:rsidR="000873A0" w:rsidRDefault="000873A0" w:rsidP="000873A0">
      <w:pPr>
        <w:pStyle w:val="ConsPlusNormal"/>
        <w:ind w:firstLine="540"/>
        <w:jc w:val="both"/>
      </w:pPr>
      <w:r>
        <w:t>2.17. расходы по монтажу локальных сетей для подключения платежных терминалов, банкоматов, компьютерного и другого оборудования для выполнения банковских операций как в помещениях, находящихся в собственности банка, так и на площадях, не принадлежащих банку;</w:t>
      </w:r>
    </w:p>
    <w:p w:rsidR="000873A0" w:rsidRDefault="000873A0" w:rsidP="000873A0">
      <w:pPr>
        <w:pStyle w:val="ConsPlusNormal"/>
        <w:ind w:firstLine="540"/>
        <w:jc w:val="both"/>
      </w:pPr>
      <w:r>
        <w:t xml:space="preserve">2.18. расходы по приобретению средств защиты, оружия и боеприпасов, форменной одежды, включая снаряжение, для работников службы инкассации и работников, в обязанности которых входит </w:t>
      </w:r>
      <w:r>
        <w:lastRenderedPageBreak/>
        <w:t>осуществление перевозки денежных средств, платежных инструкций, драгоценных металлов и драгоценных камней, иных ценностей;</w:t>
      </w:r>
    </w:p>
    <w:p w:rsidR="000873A0" w:rsidRDefault="000873A0" w:rsidP="000873A0">
      <w:pPr>
        <w:pStyle w:val="ConsPlusNormal"/>
        <w:ind w:firstLine="540"/>
        <w:jc w:val="both"/>
      </w:pPr>
      <w:r>
        <w:t>2.19. расходы по оплате услуг рейтинговых агентств по присвоению международного рейтинга банкам, обслуживающим кредитные линии, предоставленные на основании соглашений с международными и иностранными финансовыми и кредитными организациями;</w:t>
      </w:r>
    </w:p>
    <w:p w:rsidR="000873A0" w:rsidRDefault="000873A0" w:rsidP="000873A0">
      <w:pPr>
        <w:pStyle w:val="ConsPlusNormal"/>
        <w:ind w:firstLine="540"/>
        <w:jc w:val="both"/>
      </w:pPr>
      <w:r>
        <w:t>2.20. расходы по проведению тиражей розыгрышей по выигрышным вкладам физических лиц;</w:t>
      </w:r>
    </w:p>
    <w:p w:rsidR="000873A0" w:rsidRDefault="000873A0" w:rsidP="000873A0">
      <w:pPr>
        <w:pStyle w:val="ConsPlusNormal"/>
        <w:ind w:firstLine="540"/>
        <w:jc w:val="both"/>
      </w:pPr>
      <w:r>
        <w:t>2.21. амортизационные отчисления по основным средствам, используемым в предпринимательской деятельности и находящимся в запасе (резерве);</w:t>
      </w:r>
    </w:p>
    <w:p w:rsidR="000873A0" w:rsidRDefault="000873A0" w:rsidP="000873A0">
      <w:pPr>
        <w:pStyle w:val="ConsPlusNormal"/>
        <w:ind w:firstLine="540"/>
        <w:jc w:val="both"/>
      </w:pPr>
      <w:r>
        <w:t>2.22. суммы учетного и календарных взносов Агентству по гарантированному возмещению банковских вкладов (депозитов) физических лиц в порядке и размерах, установленных законодательством;</w:t>
      </w:r>
    </w:p>
    <w:p w:rsidR="000873A0" w:rsidRDefault="000873A0" w:rsidP="000873A0">
      <w:pPr>
        <w:pStyle w:val="ConsPlusNormal"/>
        <w:jc w:val="both"/>
      </w:pPr>
      <w:r>
        <w:t xml:space="preserve">(пп. 2.22 статьи 133 введен </w:t>
      </w:r>
      <w:hyperlink r:id="rId154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2.23. расходы от оценки финансовых инструментов по амортизированной стоимости.</w:t>
      </w:r>
    </w:p>
    <w:p w:rsidR="000873A0" w:rsidRDefault="000873A0" w:rsidP="000873A0">
      <w:pPr>
        <w:pStyle w:val="ConsPlusNormal"/>
        <w:jc w:val="both"/>
      </w:pPr>
      <w:r>
        <w:t xml:space="preserve">(пп. 2.23 статьи 133 введен </w:t>
      </w:r>
      <w:hyperlink r:id="rId1548" w:history="1">
        <w:r>
          <w:rPr>
            <w:color w:val="0000FF"/>
          </w:rPr>
          <w:t>Законом</w:t>
        </w:r>
      </w:hyperlink>
      <w:r>
        <w:t xml:space="preserve"> Республики Беларусь от 26.10.2012 N 431-З; в ред. </w:t>
      </w:r>
      <w:hyperlink r:id="rId154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 Внереализационные расходы банков помимо указанных в </w:t>
      </w:r>
      <w:hyperlink w:anchor="P2516" w:history="1">
        <w:r>
          <w:rPr>
            <w:color w:val="0000FF"/>
          </w:rPr>
          <w:t>пункте 3 статьи 129</w:t>
        </w:r>
      </w:hyperlink>
      <w:r>
        <w:t xml:space="preserve"> настоящего Кодекса включают в себя также следующие расходы:</w:t>
      </w:r>
    </w:p>
    <w:p w:rsidR="000873A0" w:rsidRDefault="000873A0" w:rsidP="000873A0">
      <w:pPr>
        <w:pStyle w:val="ConsPlusNormal"/>
        <w:ind w:firstLine="540"/>
        <w:jc w:val="both"/>
      </w:pPr>
      <w:r>
        <w:t>3.1. суммы отчислений в специальные резервы, созданные в порядке, установленном нормативными правовыми актами Национального банка Республики Беларусь. К таким резервам относятся:</w:t>
      </w:r>
    </w:p>
    <w:p w:rsidR="000873A0" w:rsidRDefault="000873A0" w:rsidP="000873A0">
      <w:pPr>
        <w:pStyle w:val="ConsPlusNormal"/>
        <w:ind w:firstLine="540"/>
        <w:jc w:val="both"/>
      </w:pPr>
      <w:r>
        <w:t xml:space="preserve">3.1.1. специальный </w:t>
      </w:r>
      <w:hyperlink r:id="rId1550" w:history="1">
        <w:r>
          <w:rPr>
            <w:color w:val="0000FF"/>
          </w:rPr>
          <w:t>резерв</w:t>
        </w:r>
      </w:hyperlink>
      <w:r>
        <w:t xml:space="preserve"> на покрытие возможных убытков по активам, подверженным кредитному риску;</w:t>
      </w:r>
    </w:p>
    <w:p w:rsidR="000873A0" w:rsidRDefault="000873A0" w:rsidP="000873A0">
      <w:pPr>
        <w:pStyle w:val="ConsPlusNormal"/>
        <w:ind w:firstLine="540"/>
        <w:jc w:val="both"/>
      </w:pPr>
      <w:r>
        <w:t xml:space="preserve">3.1.2. специальный </w:t>
      </w:r>
      <w:hyperlink r:id="rId1551" w:history="1">
        <w:r>
          <w:rPr>
            <w:color w:val="0000FF"/>
          </w:rPr>
          <w:t>резерв</w:t>
        </w:r>
      </w:hyperlink>
      <w:r>
        <w:t xml:space="preserve"> под обесценение ценных бумаг;</w:t>
      </w:r>
    </w:p>
    <w:p w:rsidR="000873A0" w:rsidRDefault="000873A0" w:rsidP="000873A0">
      <w:pPr>
        <w:pStyle w:val="ConsPlusNormal"/>
        <w:jc w:val="both"/>
      </w:pPr>
      <w:r>
        <w:t xml:space="preserve">(в ред. </w:t>
      </w:r>
      <w:hyperlink r:id="rId155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3.1.3. специальный </w:t>
      </w:r>
      <w:hyperlink r:id="rId1553" w:history="1">
        <w:r>
          <w:rPr>
            <w:color w:val="0000FF"/>
          </w:rPr>
          <w:t>резерв</w:t>
        </w:r>
      </w:hyperlink>
      <w:r>
        <w:t xml:space="preserve"> на покрытие возможных убытков по операциям, не отраженным на балансе;</w:t>
      </w:r>
    </w:p>
    <w:p w:rsidR="000873A0" w:rsidRDefault="000873A0" w:rsidP="000873A0">
      <w:pPr>
        <w:pStyle w:val="ConsPlusNormal"/>
        <w:ind w:firstLine="540"/>
        <w:jc w:val="both"/>
      </w:pPr>
      <w:r>
        <w:t>3.2. исключен;</w:t>
      </w:r>
    </w:p>
    <w:p w:rsidR="000873A0" w:rsidRDefault="000873A0" w:rsidP="000873A0">
      <w:pPr>
        <w:pStyle w:val="ConsPlusNormal"/>
        <w:jc w:val="both"/>
      </w:pPr>
      <w:r>
        <w:t xml:space="preserve">(пп. 3.2 статьи 133 исключен с 1 января 2012 года. - </w:t>
      </w:r>
      <w:hyperlink r:id="rId155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3.3. отрицательные разницы, возникшие при </w:t>
      </w:r>
      <w:hyperlink r:id="rId1555" w:history="1">
        <w:r>
          <w:rPr>
            <w:color w:val="0000FF"/>
          </w:rPr>
          <w:t>переоценке</w:t>
        </w:r>
      </w:hyperlink>
      <w:r>
        <w:t xml:space="preserve"> драгоценных металлов;</w:t>
      </w:r>
    </w:p>
    <w:p w:rsidR="000873A0" w:rsidRDefault="000873A0" w:rsidP="000873A0">
      <w:pPr>
        <w:pStyle w:val="ConsPlusNormal"/>
        <w:ind w:firstLine="540"/>
        <w:jc w:val="both"/>
      </w:pPr>
      <w:r>
        <w:t xml:space="preserve">3.4.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выплате, </w:t>
      </w:r>
      <w:r>
        <w:lastRenderedPageBreak/>
        <w:t>выраженных фиксированными денежными суммами в иностранной валюте (денежных статей), на дату составления баланса;</w:t>
      </w:r>
    </w:p>
    <w:p w:rsidR="000873A0" w:rsidRDefault="000873A0" w:rsidP="000873A0">
      <w:pPr>
        <w:pStyle w:val="ConsPlusNormal"/>
        <w:jc w:val="both"/>
      </w:pPr>
      <w:r>
        <w:t xml:space="preserve">(в ред. </w:t>
      </w:r>
      <w:hyperlink r:id="rId155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3.5. курсовые разницы, возникшие между официальным курсом, установленным Национальным банком Республики Беларусь соответственно на дату проведения корректировок по счетам доходов или расходов по ранее проведенным операциям в иностранной валюте и на дату первоначального отражения этих операций;</w:t>
      </w:r>
    </w:p>
    <w:p w:rsidR="000873A0" w:rsidRDefault="000873A0" w:rsidP="000873A0">
      <w:pPr>
        <w:pStyle w:val="ConsPlusNormal"/>
        <w:jc w:val="both"/>
      </w:pPr>
      <w:r>
        <w:t xml:space="preserve">(в ред. </w:t>
      </w:r>
      <w:hyperlink r:id="rId155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3.6. отрицательные разницы, возникшие при переоценке ценных бумаг, приобретенных банком в целях их дальнейшей перепродажи в краткосрочном периоде (до одного года) и получения дохода (расхода) в результате краткосрочных колебаний их цен;</w:t>
      </w:r>
    </w:p>
    <w:p w:rsidR="000873A0" w:rsidRDefault="000873A0" w:rsidP="000873A0">
      <w:pPr>
        <w:pStyle w:val="ConsPlusNormal"/>
        <w:jc w:val="both"/>
      </w:pPr>
      <w:r>
        <w:t xml:space="preserve">(в ред. </w:t>
      </w:r>
      <w:hyperlink r:id="rId155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3.7. стоимость принятых неплатежных и фальшивых денежных банкнот, монет, банковских платежных карточек.</w:t>
      </w:r>
    </w:p>
    <w:p w:rsidR="000873A0" w:rsidRDefault="000873A0" w:rsidP="000873A0">
      <w:pPr>
        <w:pStyle w:val="ConsPlusNormal"/>
        <w:jc w:val="both"/>
      </w:pPr>
      <w:r>
        <w:t xml:space="preserve">(в ред. Законов Республики Беларусь от 26.10.2012 </w:t>
      </w:r>
      <w:hyperlink r:id="rId1559" w:history="1">
        <w:r>
          <w:rPr>
            <w:color w:val="0000FF"/>
          </w:rPr>
          <w:t>N 431-З</w:t>
        </w:r>
      </w:hyperlink>
      <w:r>
        <w:t xml:space="preserve">, от 30.12.2014 </w:t>
      </w:r>
      <w:hyperlink r:id="rId1560" w:history="1">
        <w:r>
          <w:rPr>
            <w:color w:val="0000FF"/>
          </w:rPr>
          <w:t>N 224-З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134. Особенности определения доходов страховых организаций</w:t>
      </w:r>
    </w:p>
    <w:p w:rsidR="000873A0" w:rsidRDefault="000873A0" w:rsidP="000873A0">
      <w:pPr>
        <w:pStyle w:val="ConsPlusNormal"/>
        <w:jc w:val="both"/>
      </w:pPr>
    </w:p>
    <w:p w:rsidR="000873A0" w:rsidRDefault="000873A0" w:rsidP="000873A0">
      <w:pPr>
        <w:pStyle w:val="ConsPlusNormal"/>
        <w:ind w:firstLine="540"/>
        <w:jc w:val="both"/>
      </w:pPr>
      <w:r>
        <w:t>1. Доходы страховых организаций от реализации товаров (работ, услуг), имущественных прав, иных активов включают в себя:</w:t>
      </w:r>
    </w:p>
    <w:p w:rsidR="000873A0" w:rsidRDefault="000873A0" w:rsidP="000873A0">
      <w:pPr>
        <w:pStyle w:val="ConsPlusNormal"/>
        <w:ind w:firstLine="540"/>
        <w:jc w:val="both"/>
      </w:pPr>
      <w:r>
        <w:t>1.1. страховые взносы (страховые премии) по договорам страхования, сострахования, перестрахования, уменьшенные на суммы возврата страховых взносов (страховых премий) по договорам страхования, сострахования, перестрахования в случаях, предусмотренных законодательством и (или) условиями таких договоров. При этом страховые взносы (страховые премии)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873A0" w:rsidRDefault="000873A0" w:rsidP="000873A0">
      <w:pPr>
        <w:pStyle w:val="ConsPlusNormal"/>
        <w:ind w:firstLine="540"/>
        <w:jc w:val="both"/>
      </w:pPr>
      <w:r>
        <w:t>1.2. суммы изменения страховых резервов (с учетом изменения доли перестраховщиков в страховых резервах) в сторону уменьшения;</w:t>
      </w:r>
    </w:p>
    <w:p w:rsidR="000873A0" w:rsidRDefault="000873A0" w:rsidP="000873A0">
      <w:pPr>
        <w:pStyle w:val="ConsPlusNormal"/>
        <w:ind w:firstLine="540"/>
        <w:jc w:val="both"/>
      </w:pPr>
      <w:r>
        <w:t>1.3. комиссионные вознаграждения по договорам перестрахования и комиссии с прибыли, выплачиваемые перестраховщиками перестрахователям для поощрения за предоставление возможности участвовать в договоре перестрахования и осмотрительное ведение дела;</w:t>
      </w:r>
    </w:p>
    <w:p w:rsidR="000873A0" w:rsidRDefault="000873A0" w:rsidP="000873A0">
      <w:pPr>
        <w:pStyle w:val="ConsPlusNormal"/>
        <w:ind w:firstLine="540"/>
        <w:jc w:val="both"/>
      </w:pPr>
      <w:r>
        <w:t>1.4. вознаграждения состраховщику по договорам сострахования;</w:t>
      </w:r>
    </w:p>
    <w:p w:rsidR="000873A0" w:rsidRDefault="000873A0" w:rsidP="000873A0">
      <w:pPr>
        <w:pStyle w:val="ConsPlusNormal"/>
        <w:ind w:firstLine="540"/>
        <w:jc w:val="both"/>
      </w:pPr>
      <w:r>
        <w:t xml:space="preserve">1.5. суммы возмещения перестраховщиками доли страховых выплат </w:t>
      </w:r>
      <w:r>
        <w:lastRenderedPageBreak/>
        <w:t>по рискам, переданным в перестрахование, а также по рискам, переданным перестраховщиками в дальнейшее (последующее) перестрахование;</w:t>
      </w:r>
    </w:p>
    <w:p w:rsidR="000873A0" w:rsidRDefault="000873A0" w:rsidP="000873A0">
      <w:pPr>
        <w:pStyle w:val="ConsPlusNormal"/>
        <w:ind w:firstLine="540"/>
        <w:jc w:val="both"/>
      </w:pPr>
      <w:r>
        <w:t>1.6. суммы процентов на депо премий по рискам, принятым в перестрахование;</w:t>
      </w:r>
    </w:p>
    <w:p w:rsidR="000873A0" w:rsidRDefault="000873A0" w:rsidP="000873A0">
      <w:pPr>
        <w:pStyle w:val="ConsPlusNormal"/>
        <w:ind w:firstLine="540"/>
        <w:jc w:val="both"/>
      </w:pPr>
      <w:r>
        <w:t xml:space="preserve">1.7. доходы от реализации перешедшего к страховщику в соответствии с </w:t>
      </w:r>
      <w:hyperlink r:id="rId1561" w:history="1">
        <w:r>
          <w:rPr>
            <w:color w:val="0000FF"/>
          </w:rPr>
          <w:t>законодательством</w:t>
        </w:r>
      </w:hyperlink>
      <w:r>
        <w:t xml:space="preserve"> права требования страхователя (выгодоприобретателя) к лицам, ответственным за убытки, возмещенные в результате страхования. Такие доходы отражаются на дату их поступления независимо от способа погашения задолженности (включая оплату задолженности перед третьими лицами, зачет встречных требований и иные способы);</w:t>
      </w:r>
    </w:p>
    <w:p w:rsidR="000873A0" w:rsidRDefault="000873A0" w:rsidP="000873A0">
      <w:pPr>
        <w:pStyle w:val="ConsPlusNormal"/>
        <w:jc w:val="both"/>
      </w:pPr>
      <w:r>
        <w:t xml:space="preserve">(в ред. </w:t>
      </w:r>
      <w:hyperlink r:id="rId15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1.8. суммы санкций за неисполнение и (или) ненадлежащее исполнение условий договоров страхования, уплаченные должником добровольно либо по решению суда;</w:t>
      </w:r>
    </w:p>
    <w:p w:rsidR="000873A0" w:rsidRDefault="000873A0" w:rsidP="000873A0">
      <w:pPr>
        <w:pStyle w:val="ConsPlusNormal"/>
        <w:ind w:firstLine="540"/>
        <w:jc w:val="both"/>
      </w:pPr>
      <w:r>
        <w:t>1.9. вознаграждения, полученные страховщиком за деятельность по оценке страхового риска и размера ущерба, по оценке и осмотру движимого и недвижимого имущества в связи со страхованием и выдаче заключений о состоянии этого имущества, по организации предоставления услуг технического, медицинского и финансового характера иному страховщику либо страхователю (застрахованному, потерпевшему, а также другому лицу, претендующему на получение страховой выплаты) в целях выполнения заключенных этими лицами договоров страхования, по оказанию услуг иной страховой организации в установлении причин, характера ущерба при наступлении страхового случая;</w:t>
      </w:r>
    </w:p>
    <w:p w:rsidR="000873A0" w:rsidRDefault="000873A0" w:rsidP="000873A0">
      <w:pPr>
        <w:pStyle w:val="ConsPlusNormal"/>
        <w:ind w:firstLine="540"/>
        <w:jc w:val="both"/>
      </w:pPr>
      <w:r>
        <w:t>1.10. доходы от размещения страховых резервов и других средств.</w:t>
      </w:r>
    </w:p>
    <w:p w:rsidR="000873A0" w:rsidRDefault="000873A0" w:rsidP="000873A0">
      <w:pPr>
        <w:pStyle w:val="ConsPlusNormal"/>
        <w:ind w:firstLine="540"/>
        <w:jc w:val="both"/>
      </w:pPr>
      <w:r>
        <w:t>2. Страховые резервы, остатки средств фондов предупредительных (превентивных) мероприятий, передаваемые одной страховой организацией другой одновременно с передачей обязательств по договорам добровольного страхования, не учитываются в составе доходов страховой организации, принимающей указанные обязательства.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135. Особенности определения затрат страховых организаций</w:t>
      </w:r>
    </w:p>
    <w:p w:rsidR="000873A0" w:rsidRDefault="000873A0" w:rsidP="000873A0">
      <w:pPr>
        <w:pStyle w:val="ConsPlusNormal"/>
        <w:jc w:val="both"/>
      </w:pPr>
    </w:p>
    <w:p w:rsidR="000873A0" w:rsidRDefault="000873A0" w:rsidP="000873A0">
      <w:pPr>
        <w:pStyle w:val="ConsPlusNormal"/>
        <w:ind w:firstLine="540"/>
        <w:jc w:val="both"/>
      </w:pPr>
      <w:r>
        <w:t>Затраты страховых организаций по производству и реализации товаров (работ, услуг), имущественных прав включают в себя:</w:t>
      </w:r>
    </w:p>
    <w:p w:rsidR="000873A0" w:rsidRDefault="000873A0" w:rsidP="000873A0">
      <w:pPr>
        <w:pStyle w:val="ConsPlusNormal"/>
        <w:ind w:firstLine="540"/>
        <w:jc w:val="both"/>
      </w:pPr>
      <w:r>
        <w:t>суммы изменения страховых резервов (с учетом изменения доли перестраховщиков в страховых резервах) в сторону увеличения;</w:t>
      </w:r>
    </w:p>
    <w:p w:rsidR="000873A0" w:rsidRDefault="000873A0" w:rsidP="000873A0">
      <w:pPr>
        <w:pStyle w:val="ConsPlusNormal"/>
        <w:ind w:firstLine="540"/>
        <w:jc w:val="both"/>
      </w:pPr>
      <w:r>
        <w:lastRenderedPageBreak/>
        <w:t>выплаты страхового обеспечения и страхового возмещения по договорам страхования, сострахования, перестрахования, уменьшенные на суммы возврата выплаченного страхового возмещения и страхового обеспечения по договорам страхования, сострахования и перестрахования. При этом выплаты страхового обеспечения и страхового возмещения по договорам сострахования включаются в затраты страховщика (состраховщика) только в размере его доли, установленной договором сострахования;</w:t>
      </w:r>
    </w:p>
    <w:p w:rsidR="000873A0" w:rsidRDefault="000873A0" w:rsidP="000873A0">
      <w:pPr>
        <w:pStyle w:val="ConsPlusNormal"/>
        <w:ind w:firstLine="540"/>
        <w:jc w:val="both"/>
      </w:pPr>
      <w:r>
        <w:t>суммы страховых взносов (страховых премий) по рискам, переданным в перестрахование, уменьшенные на суммы возврата страховых взносов (страховых премий) по договорам перестрахования в случае их досрочного прекращения;</w:t>
      </w:r>
    </w:p>
    <w:p w:rsidR="000873A0" w:rsidRDefault="000873A0" w:rsidP="000873A0">
      <w:pPr>
        <w:pStyle w:val="ConsPlusNormal"/>
        <w:ind w:firstLine="540"/>
        <w:jc w:val="both"/>
      </w:pPr>
      <w:r>
        <w:t>комиссионные вознаграждения по договорам перестрахования и комиссии с прибыли, выплачиваемые перестраховщиками перестрахователям для поощрения за предоставление возможности участвовать в договоре перестрахования и осмотрительное ведение дела, а также возмещение перестраховщику расходов, связанных с оказанием услуг по договорам перестрахования;</w:t>
      </w:r>
    </w:p>
    <w:p w:rsidR="000873A0" w:rsidRDefault="000873A0" w:rsidP="000873A0">
      <w:pPr>
        <w:pStyle w:val="ConsPlusNormal"/>
        <w:ind w:firstLine="540"/>
        <w:jc w:val="both"/>
      </w:pPr>
      <w:r>
        <w:t>суммы процентов на депо премий по рискам, переданным в перестрахование;</w:t>
      </w:r>
    </w:p>
    <w:p w:rsidR="000873A0" w:rsidRDefault="000873A0" w:rsidP="000873A0">
      <w:pPr>
        <w:pStyle w:val="ConsPlusNormal"/>
        <w:ind w:firstLine="540"/>
        <w:jc w:val="both"/>
      </w:pPr>
      <w:r>
        <w:t>вознаграждения состраховщику по договорам сострахования и возмещение состраховщику расходов, связанных с оказанием услуг по договорам сострахования;</w:t>
      </w:r>
    </w:p>
    <w:p w:rsidR="000873A0" w:rsidRDefault="000873A0" w:rsidP="000873A0">
      <w:pPr>
        <w:pStyle w:val="ConsPlusNormal"/>
        <w:ind w:firstLine="540"/>
        <w:jc w:val="both"/>
      </w:pPr>
      <w:r>
        <w:t xml:space="preserve">суммы отчислений в </w:t>
      </w:r>
      <w:hyperlink r:id="rId1563" w:history="1">
        <w:r>
          <w:rPr>
            <w:color w:val="0000FF"/>
          </w:rPr>
          <w:t>фонды</w:t>
        </w:r>
      </w:hyperlink>
      <w:r>
        <w:t xml:space="preserve"> предупредительных (превентивных) мероприятий и гарантийные фонды, в том числе гарантийные фонды Белорусского бюро по транспортному страхованию, в порядке и размерах, установленных законодательством;</w:t>
      </w:r>
    </w:p>
    <w:p w:rsidR="000873A0" w:rsidRDefault="000873A0" w:rsidP="000873A0">
      <w:pPr>
        <w:pStyle w:val="ConsPlusNormal"/>
        <w:jc w:val="both"/>
      </w:pPr>
      <w:r>
        <w:t xml:space="preserve">(в ред. </w:t>
      </w:r>
      <w:hyperlink r:id="rId156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суммы возмещения доли страховых выплат по рискам, принятым в перестрахование;</w:t>
      </w:r>
    </w:p>
    <w:p w:rsidR="000873A0" w:rsidRDefault="000873A0" w:rsidP="000873A0">
      <w:pPr>
        <w:pStyle w:val="ConsPlusNormal"/>
        <w:ind w:firstLine="540"/>
        <w:jc w:val="both"/>
      </w:pPr>
      <w:r>
        <w:t>расходы, связанные с размещением страховых резервов;</w:t>
      </w:r>
    </w:p>
    <w:p w:rsidR="000873A0" w:rsidRDefault="000873A0" w:rsidP="000873A0">
      <w:pPr>
        <w:pStyle w:val="ConsPlusNormal"/>
        <w:ind w:firstLine="540"/>
        <w:jc w:val="both"/>
      </w:pPr>
      <w:r>
        <w:t>иные затраты на ведение дела, в том числе:</w:t>
      </w:r>
    </w:p>
    <w:p w:rsidR="000873A0" w:rsidRDefault="000873A0" w:rsidP="000873A0">
      <w:pPr>
        <w:pStyle w:val="ConsPlusNormal"/>
        <w:ind w:firstLine="540"/>
        <w:jc w:val="both"/>
      </w:pPr>
      <w:r>
        <w:t>выплаты страховым агентам и страховым брокерам вознаграждений за оказанные услуги в размере, установленном Министерством финансов Республики Беларусь;</w:t>
      </w:r>
    </w:p>
    <w:p w:rsidR="000873A0" w:rsidRDefault="000873A0" w:rsidP="000873A0">
      <w:pPr>
        <w:pStyle w:val="ConsPlusNormal"/>
        <w:jc w:val="both"/>
      </w:pPr>
      <w:r>
        <w:t xml:space="preserve">(в ред. </w:t>
      </w:r>
      <w:hyperlink r:id="rId156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возмещение страховым агентам расходов на проезд, связанный с производственной деятельностью, транспортом общего пользования, за исключением автомобилей-такси, специальными маршрутами и ведомственным транспортом;</w:t>
      </w:r>
    </w:p>
    <w:p w:rsidR="000873A0" w:rsidRDefault="000873A0" w:rsidP="000873A0">
      <w:pPr>
        <w:pStyle w:val="ConsPlusNormal"/>
        <w:ind w:firstLine="540"/>
        <w:jc w:val="both"/>
      </w:pPr>
      <w:r>
        <w:t xml:space="preserve">оплата услуг организаций по выполнению ими письменных поручений работников по перечислению страховых взносов из </w:t>
      </w:r>
      <w:r>
        <w:lastRenderedPageBreak/>
        <w:t>причитающейся им заработной платы путем безналичных расчетов;</w:t>
      </w:r>
    </w:p>
    <w:p w:rsidR="000873A0" w:rsidRDefault="000873A0" w:rsidP="000873A0">
      <w:pPr>
        <w:pStyle w:val="ConsPlusNormal"/>
        <w:ind w:firstLine="540"/>
        <w:jc w:val="both"/>
      </w:pPr>
      <w:r>
        <w:t>оплата услуг компетентных органов и организаций по выдаче документов, необходимых для выплаты страхового обеспечения и страхового возмещения, а также услуг организаций и индивидуальных предпринимателей, привлекаемых для определения действительной стоимости (страховой стоимости) имущества, для оценки страхового риска при заключении договора страхования, размера убытка от страхового случая и урегулирования вопросов страховых выплат в качестве экспертов, сюрвейеров, аварийных комиссаров;</w:t>
      </w:r>
    </w:p>
    <w:p w:rsidR="000873A0" w:rsidRDefault="000873A0" w:rsidP="000873A0">
      <w:pPr>
        <w:pStyle w:val="ConsPlusNormal"/>
        <w:ind w:firstLine="540"/>
        <w:jc w:val="both"/>
      </w:pPr>
      <w:r>
        <w:t>плата за инкассацию, перевозку наличных денежных средств, платежных инструкций, драгоценных металлов и драгоценных камней и иных ценностей;</w:t>
      </w:r>
    </w:p>
    <w:p w:rsidR="000873A0" w:rsidRDefault="000873A0" w:rsidP="000873A0">
      <w:pPr>
        <w:pStyle w:val="ConsPlusNormal"/>
        <w:ind w:firstLine="540"/>
        <w:jc w:val="both"/>
      </w:pPr>
      <w:r>
        <w:t>расходы по изготовлению бланков страховых полисов (свидетельств, сертификатов).</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136. Особенности определения валовой прибыли при формировании (изменении размера) уставного фонда, при реорганизации или ликвидации организации</w:t>
      </w:r>
    </w:p>
    <w:p w:rsidR="000873A0" w:rsidRDefault="000873A0" w:rsidP="000873A0">
      <w:pPr>
        <w:pStyle w:val="ConsPlusNormal"/>
        <w:jc w:val="both"/>
      </w:pPr>
      <w:r>
        <w:t xml:space="preserve">(название в ред. </w:t>
      </w:r>
      <w:hyperlink r:id="rId1566"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Денежные средства или имущество, полученные организацией от участников (акционеров) в качестве взносов в ее уставный фонд в размерах, предусмотренных уставом (учредительным договором - для коммерческой организации, действующей только на основании учредительного договора), не учитываются при определении этой организацией валовой прибыли.</w:t>
      </w:r>
    </w:p>
    <w:p w:rsidR="000873A0" w:rsidRDefault="000873A0" w:rsidP="000873A0">
      <w:pPr>
        <w:pStyle w:val="ConsPlusNormal"/>
        <w:ind w:firstLine="540"/>
        <w:jc w:val="both"/>
      </w:pPr>
      <w:bookmarkStart w:id="294" w:name="P2999"/>
      <w:bookmarkEnd w:id="294"/>
      <w:r>
        <w:t>2. Положительная разница между оценочной стоимостью имущества, передаваемого плательщиком в качестве неденежного взноса в уставный фонд организации, и балансовой стоимостью (остаточной стоимостью - для основных средств, нематериальных активов, доходных вложений в материальные ценности) этого имущества учитывается при определении валовой прибыли плательщика, передающего это имущество.</w:t>
      </w:r>
    </w:p>
    <w:p w:rsidR="000873A0" w:rsidRDefault="000873A0" w:rsidP="000873A0">
      <w:pPr>
        <w:pStyle w:val="ConsPlusNormal"/>
        <w:jc w:val="both"/>
      </w:pPr>
      <w:r>
        <w:t xml:space="preserve">(в ред. </w:t>
      </w:r>
      <w:hyperlink r:id="rId156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Отрицательная разница между оценочной стоимостью имущества, передаваемого плательщиком в качестве неденежного взноса в уставный фонд организации, и балансовой стоимостью (остаточной стоимостью - для основных средств, нематериальных активов, доходных вложений в материальные ценности) этого имущества не учитывается при определении валовой прибыли плательщика, передающего это имущество.</w:t>
      </w:r>
    </w:p>
    <w:p w:rsidR="000873A0" w:rsidRDefault="000873A0" w:rsidP="000873A0">
      <w:pPr>
        <w:pStyle w:val="ConsPlusNormal"/>
        <w:jc w:val="both"/>
      </w:pPr>
      <w:r>
        <w:t xml:space="preserve">(в ред. </w:t>
      </w:r>
      <w:hyperlink r:id="rId156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lastRenderedPageBreak/>
        <w:t>3. Если сумма денежных средств либо затрат на производство либо приобретение (выполнение, оказание) товаров (работ, услуг), имущественных прав или остаточная стоимость основных средств, нематериальных активов, доходных вложений в материальные ценности, передаваемых в обмен на выкупаемые организацией акции собственной эмиссии (паи, доли), превышают номинальную стоимость указанных акций (размер паев, долей), такая разница не учитывается при определении валовой прибыли организации, передающей денежные средства, имущество взамен выкупаемых акций собственной эмиссии (паев, долей).</w:t>
      </w:r>
    </w:p>
    <w:p w:rsidR="000873A0" w:rsidRDefault="000873A0" w:rsidP="000873A0">
      <w:pPr>
        <w:pStyle w:val="ConsPlusNormal"/>
        <w:jc w:val="both"/>
      </w:pPr>
      <w:r>
        <w:t xml:space="preserve">(в ред. Законов Республики Беларусь от 30.12.2014 </w:t>
      </w:r>
      <w:hyperlink r:id="rId1569" w:history="1">
        <w:r>
          <w:rPr>
            <w:color w:val="0000FF"/>
          </w:rPr>
          <w:t>N 224-З</w:t>
        </w:r>
      </w:hyperlink>
      <w:r>
        <w:t xml:space="preserve">, от 30.12.2015 </w:t>
      </w:r>
      <w:hyperlink r:id="rId1570" w:history="1">
        <w:r>
          <w:rPr>
            <w:color w:val="0000FF"/>
          </w:rPr>
          <w:t>N 343-З</w:t>
        </w:r>
      </w:hyperlink>
      <w:r>
        <w:t>)</w:t>
      </w:r>
    </w:p>
    <w:p w:rsidR="000873A0" w:rsidRDefault="000873A0" w:rsidP="000873A0">
      <w:pPr>
        <w:pStyle w:val="ConsPlusNormal"/>
        <w:ind w:firstLine="540"/>
        <w:jc w:val="both"/>
      </w:pPr>
      <w:r>
        <w:t>4. Убытки участников (акционеров) ликвидируемых или реорганизуемых организаций, образовавшиеся в связи с такой ликвидацией или реорганизацией, при определении валовой прибыли этих участников (акционеров) не учитываются.</w:t>
      </w:r>
    </w:p>
    <w:p w:rsidR="000873A0" w:rsidRDefault="000873A0" w:rsidP="000873A0">
      <w:pPr>
        <w:pStyle w:val="ConsPlusNormal"/>
        <w:ind w:firstLine="540"/>
        <w:jc w:val="both"/>
      </w:pPr>
      <w:r>
        <w:t>5. Убытки юридических лиц Республики Беларусь (их филиалов, представительств и иных обособленных подразделений), присоединенных в результате реорганизации (ликвидированных в результате изменения структуры юридических лиц), а также реорганизованных в форме слияния, разделения, выделения, полученные ими во время осуществления деятельности до этой реорганизации (ликвидации), не учитываются при определении валовой прибыли плательщика, к которому были присоединены эти юридические лица (которым были ликвидированы эти филиалы, представительства и иные обособленные подразделения), а также валовой прибыли плательщиков, вновь возникших в результате реорганизации.</w:t>
      </w:r>
    </w:p>
    <w:p w:rsidR="000873A0" w:rsidRDefault="000873A0" w:rsidP="000873A0">
      <w:pPr>
        <w:pStyle w:val="ConsPlusNormal"/>
        <w:jc w:val="both"/>
      </w:pPr>
      <w:r>
        <w:t xml:space="preserve">(в ред. </w:t>
      </w:r>
      <w:hyperlink r:id="rId1571"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137. Особенности определения валовой прибыли некоммерческих организаций, простых товариществ, участников договора доверительного управления и некоторых категорий плательщиков</w:t>
      </w:r>
    </w:p>
    <w:p w:rsidR="000873A0" w:rsidRDefault="000873A0" w:rsidP="000873A0">
      <w:pPr>
        <w:pStyle w:val="ConsPlusNormal"/>
        <w:jc w:val="both"/>
      </w:pPr>
      <w:r>
        <w:t xml:space="preserve">(название в ред. </w:t>
      </w:r>
      <w:hyperlink r:id="rId1572"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bookmarkStart w:id="295" w:name="P3012"/>
      <w:bookmarkEnd w:id="295"/>
      <w:r>
        <w:t>1. Валовая прибыль бюджетных организаций определяется как сумма прибыли от реализации товаров (работ, услуг), имущественных прав, полученной при осуществлении приносящей доходы деятельности, и внереализационных доходов, уменьшенных на сумму внереализационных расходов.</w:t>
      </w:r>
    </w:p>
    <w:p w:rsidR="000873A0" w:rsidRDefault="000873A0" w:rsidP="000873A0">
      <w:pPr>
        <w:pStyle w:val="ConsPlusNormal"/>
        <w:ind w:firstLine="540"/>
        <w:jc w:val="both"/>
      </w:pPr>
      <w:r>
        <w:t xml:space="preserve">При определении валовой прибыли бюджетными организациями </w:t>
      </w:r>
      <w:r>
        <w:lastRenderedPageBreak/>
        <w:t>учитываются затраты, связанные с приносящей доходы деятельностью.</w:t>
      </w:r>
    </w:p>
    <w:p w:rsidR="000873A0" w:rsidRDefault="000873A0" w:rsidP="000873A0">
      <w:pPr>
        <w:pStyle w:val="ConsPlusNormal"/>
        <w:ind w:firstLine="540"/>
        <w:jc w:val="both"/>
      </w:pPr>
      <w:bookmarkStart w:id="296" w:name="P3014"/>
      <w:bookmarkEnd w:id="296"/>
      <w:r>
        <w:t>Валовая прибыль общественных и религиозных организаций (объединений), республиканских государственно-общественных объединений, иных некоммерческих организаций определяется как сумма прибыли от реализации товаров (работ, услуг), имущественных прав, полученной при осуществлении предпринимательской деятельности, и внереализационных доходов, уменьшенных на сумму внереализационных расходов.</w:t>
      </w:r>
    </w:p>
    <w:p w:rsidR="000873A0" w:rsidRDefault="000873A0" w:rsidP="000873A0">
      <w:pPr>
        <w:pStyle w:val="ConsPlusNormal"/>
        <w:ind w:firstLine="540"/>
        <w:jc w:val="both"/>
      </w:pPr>
      <w:r>
        <w:t>При определении валовой прибыли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учитываются затраты, связанные с предпринимательской деятельностью этих организаций (объединений).</w:t>
      </w:r>
    </w:p>
    <w:p w:rsidR="000873A0" w:rsidRDefault="000873A0" w:rsidP="000873A0">
      <w:pPr>
        <w:pStyle w:val="ConsPlusNormal"/>
        <w:ind w:firstLine="540"/>
        <w:jc w:val="both"/>
      </w:pPr>
      <w:r>
        <w:t xml:space="preserve">Организации (объединения), указанные в </w:t>
      </w:r>
      <w:hyperlink w:anchor="P3012" w:history="1">
        <w:r>
          <w:rPr>
            <w:color w:val="0000FF"/>
          </w:rPr>
          <w:t>частях первой</w:t>
        </w:r>
      </w:hyperlink>
      <w:r>
        <w:t xml:space="preserve"> и </w:t>
      </w:r>
      <w:hyperlink w:anchor="P3014" w:history="1">
        <w:r>
          <w:rPr>
            <w:color w:val="0000FF"/>
          </w:rPr>
          <w:t>третьей</w:t>
        </w:r>
      </w:hyperlink>
      <w:r>
        <w:t xml:space="preserve"> настоящего пункта, ведут раздельный учет выручки от реализации товаров (работ, услуг), имущественных прав, а также затрат, связанных с приносящей доходы деятельностью и предпринимательской деятельностью соответственно.</w:t>
      </w:r>
    </w:p>
    <w:p w:rsidR="000873A0" w:rsidRDefault="000873A0" w:rsidP="000873A0">
      <w:pPr>
        <w:pStyle w:val="ConsPlusNormal"/>
        <w:jc w:val="both"/>
      </w:pPr>
      <w:r>
        <w:t xml:space="preserve">(п. 1 статьи 137 в ред. </w:t>
      </w:r>
      <w:hyperlink r:id="rId157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При определении валовой прибыли простого товарищества не учитываются вклады участников простого товарищества в это товарищество.</w:t>
      </w:r>
    </w:p>
    <w:p w:rsidR="000873A0" w:rsidRDefault="000873A0" w:rsidP="000873A0">
      <w:pPr>
        <w:pStyle w:val="ConsPlusNormal"/>
        <w:ind w:firstLine="540"/>
        <w:jc w:val="both"/>
      </w:pPr>
      <w:r>
        <w:t>Освобождение от налогообложения налогом на прибыль при налогообложении прибыли простого товарищества не применяется.</w:t>
      </w:r>
    </w:p>
    <w:p w:rsidR="000873A0" w:rsidRDefault="000873A0" w:rsidP="000873A0">
      <w:pPr>
        <w:pStyle w:val="ConsPlusNormal"/>
        <w:jc w:val="both"/>
      </w:pPr>
      <w:r>
        <w:t xml:space="preserve">(п. 2 статьи 137 в ред. </w:t>
      </w:r>
      <w:hyperlink r:id="rId157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 При определении валовой прибыли участников простого товарищества не учитываются доходы, полученные данными участниками при возврате их вкладов в это товарищество, а также при распределении прибыли простого товарищества, остающейся после налогообложения.</w:t>
      </w:r>
    </w:p>
    <w:p w:rsidR="000873A0" w:rsidRDefault="000873A0" w:rsidP="000873A0">
      <w:pPr>
        <w:pStyle w:val="ConsPlusNormal"/>
        <w:jc w:val="both"/>
      </w:pPr>
      <w:r>
        <w:t xml:space="preserve">(в ред. </w:t>
      </w:r>
      <w:hyperlink r:id="rId157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Убытки простого товарищества при определении валовой прибыли у его участников не учитываются.</w:t>
      </w:r>
    </w:p>
    <w:p w:rsidR="000873A0" w:rsidRDefault="000873A0" w:rsidP="000873A0">
      <w:pPr>
        <w:pStyle w:val="ConsPlusNormal"/>
        <w:jc w:val="both"/>
      </w:pPr>
      <w:r>
        <w:t xml:space="preserve">(в ред. </w:t>
      </w:r>
      <w:hyperlink r:id="rId157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3-1. Положительная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учитывается при определении валовой прибыли участника, передающего это имущество.</w:t>
      </w:r>
    </w:p>
    <w:p w:rsidR="000873A0" w:rsidRDefault="000873A0" w:rsidP="000873A0">
      <w:pPr>
        <w:pStyle w:val="ConsPlusNormal"/>
        <w:jc w:val="both"/>
      </w:pPr>
      <w:r>
        <w:t xml:space="preserve">(в ред. </w:t>
      </w:r>
      <w:hyperlink r:id="rId157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lastRenderedPageBreak/>
        <w:t>Отрицательная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не учитывается при определении валовой прибыли участника, передающего это имущество.</w:t>
      </w:r>
    </w:p>
    <w:p w:rsidR="000873A0" w:rsidRDefault="000873A0" w:rsidP="000873A0">
      <w:pPr>
        <w:pStyle w:val="ConsPlusNormal"/>
        <w:jc w:val="both"/>
      </w:pPr>
      <w:r>
        <w:t xml:space="preserve">(п. 3-1 статьи 137 введен </w:t>
      </w:r>
      <w:hyperlink r:id="rId1578" w:history="1">
        <w:r>
          <w:rPr>
            <w:color w:val="0000FF"/>
          </w:rPr>
          <w:t>Законом</w:t>
        </w:r>
      </w:hyperlink>
      <w:r>
        <w:t xml:space="preserve"> Республики Беларусь от 30.12.2011 N 330-З; в ред. </w:t>
      </w:r>
      <w:hyperlink r:id="rId157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4. Участник простого товарищества, признаваемый плательщиком в отношении прибыли этого товарищества, ведет раздельный учет выручки от реализации товаров (работ, услуг), имущественных прав и внереализационных доходов, а также затрат, связанных с деятельностью этого товарищества. Суммы выручки от реализации товаров (работ, услуг), имущественных прав и внереализационных доходов, а также затрат, связанных с деятельностью этого товарищества, у такого участника не учитываются при определении валовой прибыли, по которой он признается самостоятельным плательщиком.</w:t>
      </w:r>
    </w:p>
    <w:p w:rsidR="000873A0" w:rsidRDefault="000873A0" w:rsidP="000873A0">
      <w:pPr>
        <w:pStyle w:val="ConsPlusNormal"/>
        <w:jc w:val="both"/>
      </w:pPr>
      <w:r>
        <w:t xml:space="preserve">(в ред. Законов Республики Беларусь от 15.10.2010 </w:t>
      </w:r>
      <w:hyperlink r:id="rId1580" w:history="1">
        <w:r>
          <w:rPr>
            <w:color w:val="0000FF"/>
          </w:rPr>
          <w:t>N 174-З</w:t>
        </w:r>
      </w:hyperlink>
      <w:r>
        <w:t xml:space="preserve">, от 31.12.2013 </w:t>
      </w:r>
      <w:hyperlink r:id="rId1581" w:history="1">
        <w:r>
          <w:rPr>
            <w:color w:val="0000FF"/>
          </w:rPr>
          <w:t>N 96-З</w:t>
        </w:r>
      </w:hyperlink>
      <w:r>
        <w:t>)</w:t>
      </w:r>
    </w:p>
    <w:p w:rsidR="000873A0" w:rsidRDefault="000873A0" w:rsidP="000873A0">
      <w:pPr>
        <w:pStyle w:val="ConsPlusNormal"/>
        <w:ind w:firstLine="540"/>
        <w:jc w:val="both"/>
      </w:pPr>
      <w:bookmarkStart w:id="297" w:name="P3031"/>
      <w:bookmarkEnd w:id="297"/>
      <w:r>
        <w:t>5. Валовая прибыль (превышение доходов над расходами) определяется в виде превышения фактически полученных в течение налогового периода доходов над фактически произведенными в течение налогового периода расходами:</w:t>
      </w:r>
    </w:p>
    <w:p w:rsidR="000873A0" w:rsidRDefault="000873A0" w:rsidP="000873A0">
      <w:pPr>
        <w:pStyle w:val="ConsPlusNormal"/>
        <w:ind w:firstLine="540"/>
        <w:jc w:val="both"/>
      </w:pPr>
      <w:bookmarkStart w:id="298" w:name="P3032"/>
      <w:bookmarkEnd w:id="298"/>
      <w:r>
        <w:t>учреждениями образования, являющимися бюджетными организациями;</w:t>
      </w:r>
    </w:p>
    <w:p w:rsidR="000873A0" w:rsidRDefault="000873A0" w:rsidP="000873A0">
      <w:pPr>
        <w:pStyle w:val="ConsPlusNormal"/>
        <w:jc w:val="both"/>
      </w:pPr>
      <w:r>
        <w:t xml:space="preserve">(в ред. </w:t>
      </w:r>
      <w:hyperlink r:id="rId158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299" w:name="P3034"/>
      <w:bookmarkEnd w:id="299"/>
      <w:r>
        <w:t>Департаментом охраны Министерства внутренних дел Республики Беларусь и его подразделениями, а также организациями, находящимися в его ведении, - в части оказания охранных услуг (работ) организациям, не являющимся бюджетными организациями.</w:t>
      </w:r>
    </w:p>
    <w:p w:rsidR="000873A0" w:rsidRDefault="000873A0" w:rsidP="000873A0">
      <w:pPr>
        <w:pStyle w:val="ConsPlusNormal"/>
        <w:jc w:val="both"/>
      </w:pPr>
      <w:r>
        <w:t xml:space="preserve">(в ред. </w:t>
      </w:r>
      <w:hyperlink r:id="rId158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Учет расходов плательщиками, указанными в </w:t>
      </w:r>
      <w:hyperlink w:anchor="P3032" w:history="1">
        <w:r>
          <w:rPr>
            <w:color w:val="0000FF"/>
          </w:rPr>
          <w:t>абзаце втором части первой</w:t>
        </w:r>
      </w:hyperlink>
      <w:r>
        <w:t xml:space="preserve"> настоящего пункта, осуществляется в соответствии с расходной частью смет доходов и расходов внебюджетных средств бюджетных организаций, составленных и утвержденных в </w:t>
      </w:r>
      <w:hyperlink r:id="rId1584" w:history="1">
        <w:r>
          <w:rPr>
            <w:color w:val="0000FF"/>
          </w:rPr>
          <w:t>порядке</w:t>
        </w:r>
      </w:hyperlink>
      <w:r>
        <w:t>, установленном законодательством.</w:t>
      </w:r>
    </w:p>
    <w:p w:rsidR="000873A0" w:rsidRDefault="000873A0" w:rsidP="000873A0">
      <w:pPr>
        <w:pStyle w:val="ConsPlusNormal"/>
        <w:ind w:firstLine="540"/>
        <w:jc w:val="both"/>
      </w:pPr>
      <w:r>
        <w:t xml:space="preserve">Учет расходов плательщиками, указанными в </w:t>
      </w:r>
      <w:hyperlink w:anchor="P3034" w:history="1">
        <w:r>
          <w:rPr>
            <w:color w:val="0000FF"/>
          </w:rPr>
          <w:t>абзаце третьем части первой</w:t>
        </w:r>
      </w:hyperlink>
      <w:r>
        <w:t xml:space="preserve"> настоящего пункта, осуществляется по </w:t>
      </w:r>
      <w:hyperlink r:id="rId1585" w:history="1">
        <w:r>
          <w:rPr>
            <w:color w:val="0000FF"/>
          </w:rPr>
          <w:t>перечню</w:t>
        </w:r>
      </w:hyperlink>
      <w:r>
        <w:t xml:space="preserve"> расходов органов внутренних дел в соответствии с бюджетной </w:t>
      </w:r>
      <w:hyperlink r:id="rId1586" w:history="1">
        <w:r>
          <w:rPr>
            <w:color w:val="0000FF"/>
          </w:rPr>
          <w:t>классификацией</w:t>
        </w:r>
      </w:hyperlink>
      <w:r>
        <w:t xml:space="preserve"> Республики Беларусь и сметой расходов, включая отчисления на содержание аппарата Департамента охраны Министерства внутренних дел Республики Беларусь, его областных (Минского городского) управлений.</w:t>
      </w:r>
    </w:p>
    <w:p w:rsidR="000873A0" w:rsidRDefault="000873A0" w:rsidP="000873A0">
      <w:pPr>
        <w:pStyle w:val="ConsPlusNormal"/>
        <w:jc w:val="both"/>
      </w:pPr>
      <w:r>
        <w:lastRenderedPageBreak/>
        <w:t xml:space="preserve">(п. 5 статьи 137 введен </w:t>
      </w:r>
      <w:hyperlink r:id="rId158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6. Определение валовой прибыли в связи с осуществлением </w:t>
      </w:r>
      <w:hyperlink r:id="rId1588" w:history="1">
        <w:r>
          <w:rPr>
            <w:color w:val="0000FF"/>
          </w:rPr>
          <w:t>договора</w:t>
        </w:r>
      </w:hyperlink>
      <w:r>
        <w:t xml:space="preserve"> доверительного управления имуществом производится вверителем согласно положениям, установленным настоящей главой, с учетом следующих особенностей:</w:t>
      </w:r>
    </w:p>
    <w:p w:rsidR="000873A0" w:rsidRDefault="000873A0" w:rsidP="000873A0">
      <w:pPr>
        <w:pStyle w:val="ConsPlusNormal"/>
        <w:ind w:firstLine="540"/>
        <w:jc w:val="both"/>
      </w:pPr>
      <w:r>
        <w:t>выручка и внереализационные доходы, образующиеся в связи с выполнением доверительным управляющим договора доверительного управления имуществом, являются выручкой и внереализационными доходами вверителя, в том числе при наличии выгодоприобретателя;</w:t>
      </w:r>
    </w:p>
    <w:p w:rsidR="000873A0" w:rsidRDefault="000873A0" w:rsidP="000873A0">
      <w:pPr>
        <w:pStyle w:val="ConsPlusNormal"/>
        <w:ind w:firstLine="540"/>
        <w:jc w:val="both"/>
      </w:pPr>
      <w:r>
        <w:t>затраты (расходы), связанные с осуществлением договора доверительного управления имуществом, включая исчисленный налог на добавленную стоимость, амортизацию имущества, а также вознаграждение доверительного управляющего, признаются затратами (расходами) вверителя;</w:t>
      </w:r>
    </w:p>
    <w:p w:rsidR="000873A0" w:rsidRDefault="000873A0" w:rsidP="000873A0">
      <w:pPr>
        <w:pStyle w:val="ConsPlusNormal"/>
        <w:ind w:firstLine="540"/>
        <w:jc w:val="both"/>
      </w:pPr>
      <w:r>
        <w:t xml:space="preserve">доверительный управляющий ежемесячно определяет выручку, внереализационный доход, затраты (расходы), образующиеся в связи с выполнением им </w:t>
      </w:r>
      <w:hyperlink r:id="rId1589" w:history="1">
        <w:r>
          <w:rPr>
            <w:color w:val="0000FF"/>
          </w:rPr>
          <w:t>договора</w:t>
        </w:r>
      </w:hyperlink>
      <w:r>
        <w:t xml:space="preserve"> доверительного управления имуществом, и представляет вверителю сведения о них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валовой прибыли. При этом определение выручки и внереализационных доходов и затрат (расходов) доверительным управляющим производится исходя из учетной политики вверителя. Доверительный управляющий вправе не применять нормы настоящего абзаца в случае, когда доходы (прибыль) вверителей не признаются объектом налогообложения налогом на прибыль согласно действующему законодательству.</w:t>
      </w:r>
    </w:p>
    <w:p w:rsidR="000873A0" w:rsidRDefault="000873A0" w:rsidP="000873A0">
      <w:pPr>
        <w:pStyle w:val="ConsPlusNormal"/>
        <w:jc w:val="both"/>
      </w:pPr>
      <w:r>
        <w:t xml:space="preserve">(в ред. </w:t>
      </w:r>
      <w:hyperlink r:id="rId159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Особенности определения валовой прибыли, установленные настоящим пунктом, не распространяются на договоры доверительного управления денежными средствами, договоры доверительного управления ценными бумагами и договоры доверительного управления фондами банковского управления.</w:t>
      </w:r>
    </w:p>
    <w:p w:rsidR="000873A0" w:rsidRDefault="000873A0" w:rsidP="000873A0">
      <w:pPr>
        <w:pStyle w:val="ConsPlusNormal"/>
        <w:jc w:val="both"/>
      </w:pPr>
      <w:r>
        <w:t xml:space="preserve">(часть вторая п. 6 статьи 137 введена </w:t>
      </w:r>
      <w:hyperlink r:id="rId1591"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(п. 6 статьи 137 введен </w:t>
      </w:r>
      <w:hyperlink r:id="rId159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7. Доверительный управляющий по договору доверительного управления денежными средствами и (или) договору доверительного управления ценными бумагами определяет на дату окончания договора доверительного управления денежными средствами и (или) договора </w:t>
      </w:r>
      <w:r>
        <w:lastRenderedPageBreak/>
        <w:t>доверительного управления ценными бумагами внереализационные доходы и внереализационные расходы вверителя, образующиеся в связи с выполнением им договора доверительного управления денежными средствами и (или) договора доверительного управления ценными бумагами,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0873A0" w:rsidRDefault="000873A0" w:rsidP="000873A0">
      <w:pPr>
        <w:pStyle w:val="ConsPlusNormal"/>
        <w:jc w:val="both"/>
      </w:pPr>
      <w:r>
        <w:t xml:space="preserve">(п. 7 статьи 137 введен </w:t>
      </w:r>
      <w:hyperlink r:id="rId159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8. Доверительный управляющий фонда банковского управления определяет на дату выкупа (досрочного выкупа) долевого сертификата (его доли) внереализационные доходы и внереализационные расходы вверителя, образующиеся в связи с выполнением им договора доверительного управления фондом банковского управления,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0873A0" w:rsidRDefault="000873A0" w:rsidP="000873A0">
      <w:pPr>
        <w:pStyle w:val="ConsPlusNormal"/>
        <w:jc w:val="both"/>
      </w:pPr>
      <w:r>
        <w:t xml:space="preserve">(п. 8 статьи 137 введен </w:t>
      </w:r>
      <w:hyperlink r:id="rId159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9. При передаче доверительным управляющим вверителю (выгодоприобретателю) ценных бумаг, приобретенных по договору доверительного управления, этот доверительный управляющий обязан выдать письменное подтверждение о передаче вверителю (выгодоприобретателю) таких ценных бумаг с указанием даты выбытия ценных бумаг, их количества и балансовой стоимости, определенной на дату выбытия. Такое письменное подтверждение является документом, подтверждающим фактически произведенные и документально подтвержденные расходы, понесенные вверителем (выгодоприобретателем) для приобретения таких ценных бумаг.</w:t>
      </w:r>
    </w:p>
    <w:p w:rsidR="000873A0" w:rsidRDefault="000873A0" w:rsidP="000873A0">
      <w:pPr>
        <w:pStyle w:val="ConsPlusNormal"/>
        <w:jc w:val="both"/>
      </w:pPr>
      <w:r>
        <w:t xml:space="preserve">(п. 9 статьи 137 введен </w:t>
      </w:r>
      <w:hyperlink r:id="rId1595"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300" w:name="P3054"/>
      <w:bookmarkEnd w:id="300"/>
      <w:r>
        <w:rPr>
          <w:b/>
        </w:rPr>
        <w:t>Статья 138. Особенности определения валовой прибыли от операций с ценными бумагами</w:t>
      </w:r>
    </w:p>
    <w:p w:rsidR="000873A0" w:rsidRDefault="000873A0" w:rsidP="000873A0">
      <w:pPr>
        <w:pStyle w:val="ConsPlusNormal"/>
        <w:jc w:val="both"/>
      </w:pPr>
    </w:p>
    <w:p w:rsidR="000873A0" w:rsidRDefault="000873A0" w:rsidP="000873A0">
      <w:pPr>
        <w:pStyle w:val="ConsPlusNormal"/>
        <w:ind w:firstLine="540"/>
        <w:jc w:val="both"/>
      </w:pPr>
      <w:r>
        <w:t>1. При определении валовой прибыли от операций с ценными бумагами (за исключением облигаций собственной эмиссии):</w:t>
      </w:r>
    </w:p>
    <w:p w:rsidR="000873A0" w:rsidRDefault="000873A0" w:rsidP="000873A0">
      <w:pPr>
        <w:pStyle w:val="ConsPlusNormal"/>
        <w:jc w:val="both"/>
      </w:pPr>
      <w:r>
        <w:t xml:space="preserve">(в ред. Законов Республики Беларусь от 26.10.2012 </w:t>
      </w:r>
      <w:hyperlink r:id="rId1596" w:history="1">
        <w:r>
          <w:rPr>
            <w:color w:val="0000FF"/>
          </w:rPr>
          <w:t>N 431-З</w:t>
        </w:r>
      </w:hyperlink>
      <w:r>
        <w:t xml:space="preserve">, от 30.12.2015 </w:t>
      </w:r>
      <w:hyperlink r:id="rId1597" w:history="1">
        <w:r>
          <w:rPr>
            <w:color w:val="0000FF"/>
          </w:rPr>
          <w:t>N 343-З</w:t>
        </w:r>
      </w:hyperlink>
      <w:r>
        <w:t>)</w:t>
      </w:r>
    </w:p>
    <w:p w:rsidR="000873A0" w:rsidRDefault="000873A0" w:rsidP="000873A0">
      <w:pPr>
        <w:pStyle w:val="ConsPlusNormal"/>
        <w:ind w:firstLine="540"/>
        <w:jc w:val="both"/>
      </w:pPr>
      <w:bookmarkStart w:id="301" w:name="P3058"/>
      <w:bookmarkEnd w:id="301"/>
      <w:r>
        <w:t xml:space="preserve">1.1. доходы плательщика при реализации ценных бумаг, а также при их погашении учитываются (принимаются) исходя из цены реализации ценных бумаг и полученной плательщиком суммы </w:t>
      </w:r>
      <w:r>
        <w:lastRenderedPageBreak/>
        <w:t>накопленного процентного (купонного) дохода. При этом в доходы плательщика не включаются суммы процентного (купонного) дохода, ранее учтенные при налогообложении. Под накопленным процентным (купонным) доходом для целей настоящего Кодекса понимается часть процентного (купонного) дохода, выплата которого предусмотрена в решении о выпуске (дополнительном выпуске) эмиссионных ценных бумаг, рассчитываемая пропорционально количеству дней, прошедших от даты начала размещения этих ценных бумаг, указанной в решении об эмиссии эмиссионных ценных бумаг (даты фактического приобретения ценной бумаги), или даты выплаты предшествующего процентного (купонного) дохода до даты совершения сделки (даты передачи ценной бумаги);</w:t>
      </w:r>
    </w:p>
    <w:p w:rsidR="000873A0" w:rsidRDefault="000873A0" w:rsidP="000873A0">
      <w:pPr>
        <w:pStyle w:val="ConsPlusNormal"/>
        <w:jc w:val="both"/>
      </w:pPr>
      <w:r>
        <w:t xml:space="preserve">(в ред. </w:t>
      </w:r>
      <w:hyperlink r:id="rId159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02" w:name="P3060"/>
      <w:bookmarkEnd w:id="302"/>
      <w:r>
        <w:t>1.2. затраты плательщика при реализации ценных бумаг, а также при их погашении определяются исходя из расходов на приобретение и реализацию ценных бумаг, оплату услуг фондовой биржи, депозитария, иных профессиональных участников рынка ценных бумаг и иных прямых расходов, непосредственно относящихся к операциям с ценными бумагами, включая приходящиеся на них суммы налога на добавленную стоимость.</w:t>
      </w:r>
    </w:p>
    <w:p w:rsidR="000873A0" w:rsidRDefault="000873A0" w:rsidP="000873A0">
      <w:pPr>
        <w:pStyle w:val="ConsPlusNormal"/>
        <w:jc w:val="both"/>
      </w:pPr>
      <w:r>
        <w:t xml:space="preserve">(в ред. Законов Республики Беларусь от 15.10.2010 </w:t>
      </w:r>
      <w:hyperlink r:id="rId1599" w:history="1">
        <w:r>
          <w:rPr>
            <w:color w:val="0000FF"/>
          </w:rPr>
          <w:t>N 174-З</w:t>
        </w:r>
      </w:hyperlink>
      <w:r>
        <w:t xml:space="preserve">, от 31.12.2013 </w:t>
      </w:r>
      <w:hyperlink r:id="rId1600" w:history="1">
        <w:r>
          <w:rPr>
            <w:color w:val="0000FF"/>
          </w:rPr>
          <w:t>N 96-З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 налогообложении доходов, полученных от операций с облигациями юридических лиц, см. Указы Президента Республики Беларусь от 29.06.2015 </w:t>
      </w:r>
      <w:hyperlink r:id="rId1601" w:history="1">
        <w:r>
          <w:rPr>
            <w:color w:val="0000FF"/>
          </w:rPr>
          <w:t>N 279</w:t>
        </w:r>
      </w:hyperlink>
      <w:r>
        <w:rPr>
          <w:color w:val="0A2666"/>
        </w:rPr>
        <w:t xml:space="preserve"> и от 03.03.2016 </w:t>
      </w:r>
      <w:hyperlink r:id="rId1602" w:history="1">
        <w:r>
          <w:rPr>
            <w:color w:val="0000FF"/>
          </w:rPr>
          <w:t>N 85</w:t>
        </w:r>
      </w:hyperlink>
      <w:r>
        <w:rPr>
          <w:color w:val="0A2666"/>
        </w:rP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303" w:name="P3066"/>
      <w:bookmarkEnd w:id="303"/>
      <w:r>
        <w:t>2. При определении валовой прибыли не учитываются:</w:t>
      </w:r>
    </w:p>
    <w:p w:rsidR="000873A0" w:rsidRDefault="000873A0" w:rsidP="000873A0">
      <w:pPr>
        <w:pStyle w:val="ConsPlusNormal"/>
        <w:ind w:firstLine="540"/>
        <w:jc w:val="both"/>
      </w:pPr>
      <w:r>
        <w:t xml:space="preserve">2.1. доходы от операций с ценными бумагами, указанными в </w:t>
      </w:r>
      <w:hyperlink w:anchor="P3083" w:history="1">
        <w:r>
          <w:rPr>
            <w:color w:val="0000FF"/>
          </w:rPr>
          <w:t>части шестой подпункта 2.2</w:t>
        </w:r>
      </w:hyperlink>
      <w:r>
        <w:t xml:space="preserve"> настоящего пункта, и определяемые в виде разницы:</w:t>
      </w:r>
    </w:p>
    <w:p w:rsidR="000873A0" w:rsidRDefault="000873A0" w:rsidP="000873A0">
      <w:pPr>
        <w:pStyle w:val="ConsPlusNormal"/>
        <w:jc w:val="both"/>
      </w:pPr>
      <w:r>
        <w:t xml:space="preserve">(в ред. </w:t>
      </w:r>
      <w:hyperlink r:id="rId160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между ценой погашения (оплаты) и ценой приобретения таких ценных бумаг, уменьшенные на сумму расходов по данным операциям, - при погашении (оплате) ценных бумаг их эмитентом в форме, установленной законодательством, по окончании срока обращения ценных бумаг;</w:t>
      </w:r>
    </w:p>
    <w:p w:rsidR="000873A0" w:rsidRDefault="000873A0" w:rsidP="000873A0">
      <w:pPr>
        <w:pStyle w:val="ConsPlusNormal"/>
        <w:jc w:val="both"/>
      </w:pPr>
      <w:r>
        <w:t xml:space="preserve">(в ред. </w:t>
      </w:r>
      <w:hyperlink r:id="rId160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между ценой реализации ценных бумаг, но не выше их текущей стоимости на день продажи, и ценой приобретения таких ценных бумаг, уменьшенные на сумму расходов по данным операциям, - при купле-</w:t>
      </w:r>
      <w:r>
        <w:lastRenderedPageBreak/>
        <w:t>продаже ценных бумаг плательщиками;</w:t>
      </w:r>
    </w:p>
    <w:p w:rsidR="000873A0" w:rsidRDefault="000873A0" w:rsidP="000873A0">
      <w:pPr>
        <w:pStyle w:val="ConsPlusNormal"/>
        <w:ind w:firstLine="540"/>
        <w:jc w:val="both"/>
      </w:pPr>
      <w:r>
        <w:t xml:space="preserve">2.2. доходы от совершения сделок РЕПО с ценными бумагами, указанными в </w:t>
      </w:r>
      <w:hyperlink w:anchor="P3083" w:history="1">
        <w:r>
          <w:rPr>
            <w:color w:val="0000FF"/>
          </w:rPr>
          <w:t>части шестой</w:t>
        </w:r>
      </w:hyperlink>
      <w:r>
        <w:t xml:space="preserve"> настоящего подпункта, при реализации этих ценных бумаг не выше их текущей стоимости на день продажи. В целях настоящего Кодекса под операцией РЕПО понимается сделка по продаже (покупке) ценных бумаг (первая часть РЕПО) с обязательной последующей обратной покупкой (продажей) ценных бумаг того же выпуска в том же количестве (вторая часть РЕПО) через определенный договором срок по цене, установленной этим договором при заключении первой части такой сделки.</w:t>
      </w:r>
    </w:p>
    <w:p w:rsidR="000873A0" w:rsidRDefault="000873A0" w:rsidP="000873A0">
      <w:pPr>
        <w:pStyle w:val="ConsPlusNormal"/>
        <w:jc w:val="both"/>
      </w:pPr>
      <w:r>
        <w:t xml:space="preserve">(в ред. </w:t>
      </w:r>
      <w:hyperlink r:id="rId160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304" w:name="P3074"/>
      <w:bookmarkEnd w:id="304"/>
      <w:r>
        <w:t>За текущую стоимость дисконтных ценных бумаг принимаются при их продаже:</w:t>
      </w:r>
    </w:p>
    <w:p w:rsidR="000873A0" w:rsidRDefault="000873A0" w:rsidP="000873A0">
      <w:pPr>
        <w:pStyle w:val="ConsPlusNormal"/>
        <w:ind w:firstLine="540"/>
        <w:jc w:val="both"/>
      </w:pPr>
      <w:r>
        <w:t>на аукционе - средневзвешенная цена продажи этих бумаг, сложившаяся в ходе аукциона, увеличенная на процент дохода, установленный при эмиссии ценных бумаг;</w:t>
      </w:r>
    </w:p>
    <w:p w:rsidR="000873A0" w:rsidRDefault="000873A0" w:rsidP="000873A0">
      <w:pPr>
        <w:pStyle w:val="ConsPlusNormal"/>
        <w:jc w:val="both"/>
      </w:pPr>
      <w:r>
        <w:t xml:space="preserve">(в ред. </w:t>
      </w:r>
      <w:hyperlink r:id="rId160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эмитентом не на аукционе - цена, указанная в договоре продажи, увеличенная на процент дохода, установленный при эмиссии ценных бумаг.</w:t>
      </w:r>
    </w:p>
    <w:p w:rsidR="000873A0" w:rsidRDefault="000873A0" w:rsidP="000873A0">
      <w:pPr>
        <w:pStyle w:val="ConsPlusNormal"/>
        <w:jc w:val="both"/>
      </w:pPr>
      <w:r>
        <w:t xml:space="preserve">(в ред. </w:t>
      </w:r>
      <w:hyperlink r:id="rId160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05" w:name="P3079"/>
      <w:bookmarkEnd w:id="305"/>
      <w:r>
        <w:t xml:space="preserve">За текущую стоимость процентных ценных бумаг принимается номинальная стоимость ценных бумаг, увеличенная на сумму накопленного процентного (купонного) дохода, определяемого в соответствии с </w:t>
      </w:r>
      <w:hyperlink w:anchor="P3058" w:history="1">
        <w:r>
          <w:rPr>
            <w:color w:val="0000FF"/>
          </w:rPr>
          <w:t>подпунктом 1.1 пункта 1</w:t>
        </w:r>
      </w:hyperlink>
      <w:r>
        <w:t xml:space="preserve"> настоящей статьи.</w:t>
      </w:r>
    </w:p>
    <w:p w:rsidR="000873A0" w:rsidRDefault="000873A0" w:rsidP="000873A0">
      <w:pPr>
        <w:pStyle w:val="ConsPlusNormal"/>
        <w:jc w:val="both"/>
      </w:pPr>
      <w:r>
        <w:t xml:space="preserve">(часть третья пп. 2.2 статьи 138 в ред. </w:t>
      </w:r>
      <w:hyperlink r:id="rId160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К дисконтным ценным бумагам относятся ценные бумаги, размещаемые по стоимости ниже номинальной (с дисконтом) и погашаемые по номинальной стоимости.</w:t>
      </w:r>
    </w:p>
    <w:p w:rsidR="000873A0" w:rsidRDefault="000873A0" w:rsidP="000873A0">
      <w:pPr>
        <w:pStyle w:val="ConsPlusNormal"/>
        <w:ind w:firstLine="540"/>
        <w:jc w:val="both"/>
      </w:pPr>
      <w:r>
        <w:t>К процентным ценным бумагам относятся ценные бумаги, размещаемые по номинальной стоимости и погашаемые по номинальной стоимости с выплатой причитающегося процента.</w:t>
      </w:r>
    </w:p>
    <w:p w:rsidR="000873A0" w:rsidRDefault="000873A0" w:rsidP="000873A0">
      <w:pPr>
        <w:pStyle w:val="ConsPlusNormal"/>
        <w:ind w:firstLine="540"/>
        <w:jc w:val="both"/>
      </w:pPr>
      <w:bookmarkStart w:id="306" w:name="P3083"/>
      <w:bookmarkEnd w:id="306"/>
      <w:r>
        <w:t>К ценным бумагам, доходы от операций с которыми в соответствии с настоящим пунктом не учитываются при определении валовой прибыли, относятся:</w:t>
      </w:r>
    </w:p>
    <w:p w:rsidR="000873A0" w:rsidRDefault="000873A0" w:rsidP="000873A0">
      <w:pPr>
        <w:pStyle w:val="ConsPlusNormal"/>
        <w:jc w:val="both"/>
      </w:pPr>
      <w:r>
        <w:t xml:space="preserve">(в ред. </w:t>
      </w:r>
      <w:hyperlink r:id="rId160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государственные ценные бумаги, эмитируемые Министерством финансов Республики Беларусь от имени Республики Беларусь, за исключением государственных ценных бумаг, эмиссия и размещение которых осуществлялись на внешних финансовых рынках, если иное не установлено законодательными актами;</w:t>
      </w:r>
    </w:p>
    <w:p w:rsidR="000873A0" w:rsidRDefault="000873A0" w:rsidP="000873A0">
      <w:pPr>
        <w:pStyle w:val="ConsPlusNormal"/>
        <w:jc w:val="both"/>
      </w:pPr>
      <w:r>
        <w:lastRenderedPageBreak/>
        <w:t xml:space="preserve">(в ред. Законов Республики Беларусь от 31.12.2013 </w:t>
      </w:r>
      <w:hyperlink r:id="rId1610" w:history="1">
        <w:r>
          <w:rPr>
            <w:color w:val="0000FF"/>
          </w:rPr>
          <w:t>N 96-З</w:t>
        </w:r>
      </w:hyperlink>
      <w:r>
        <w:t xml:space="preserve">, от 30.12.2015 </w:t>
      </w:r>
      <w:hyperlink r:id="rId1611" w:history="1">
        <w:r>
          <w:rPr>
            <w:color w:val="0000FF"/>
          </w:rPr>
          <w:t>N 343-З</w:t>
        </w:r>
      </w:hyperlink>
      <w:r>
        <w:t>)</w:t>
      </w:r>
    </w:p>
    <w:p w:rsidR="000873A0" w:rsidRDefault="000873A0" w:rsidP="000873A0">
      <w:pPr>
        <w:pStyle w:val="ConsPlusNormal"/>
        <w:ind w:firstLine="540"/>
        <w:jc w:val="both"/>
      </w:pPr>
      <w:r>
        <w:t>облигации, эмитируемые Национальным банком Республики Беларусь, и векселя, выдаваемые Национальным банком Республики Беларусь, при осуществлении денежно-кредитного регулирования, в том числе в целях формирования золотовалютных резервов Республики Беларусь;</w:t>
      </w:r>
    </w:p>
    <w:p w:rsidR="000873A0" w:rsidRDefault="000873A0" w:rsidP="000873A0">
      <w:pPr>
        <w:pStyle w:val="ConsPlusNormal"/>
        <w:jc w:val="both"/>
      </w:pPr>
      <w:r>
        <w:t xml:space="preserve">(в ред. </w:t>
      </w:r>
      <w:hyperlink r:id="rId161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облигации, эмитируемые банками, в установленном порядке осуществляющими привлечение во вклады средств физических лиц в белорусских рублях, обеспеченные обязательствами по возврату основной суммы долга и уплате процентов по предоставленным ими кредитам на строительство, реконструкцию или приобретение жилья под залог недвижимости;</w:t>
      </w:r>
    </w:p>
    <w:p w:rsidR="000873A0" w:rsidRDefault="000873A0" w:rsidP="000873A0">
      <w:pPr>
        <w:pStyle w:val="ConsPlusNormal"/>
        <w:jc w:val="both"/>
      </w:pPr>
      <w:r>
        <w:t xml:space="preserve">(в ред. </w:t>
      </w:r>
      <w:hyperlink r:id="rId161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облигации, эмитируемые с 1 апреля 2008 года по 1 января 2015 года юридическими лицами, признаваемыми в соответствии со </w:t>
      </w:r>
      <w:hyperlink r:id="rId1614" w:history="1">
        <w:r>
          <w:rPr>
            <w:color w:val="0000FF"/>
          </w:rPr>
          <w:t>статьей 14</w:t>
        </w:r>
      </w:hyperlink>
      <w:r>
        <w:t xml:space="preserve"> настоящего Кодекса налоговыми резидентами Республики Беларусь;</w:t>
      </w:r>
    </w:p>
    <w:p w:rsidR="000873A0" w:rsidRDefault="000873A0" w:rsidP="000873A0">
      <w:pPr>
        <w:pStyle w:val="ConsPlusNormal"/>
        <w:jc w:val="both"/>
      </w:pPr>
      <w:r>
        <w:t xml:space="preserve">(в ред. Законов Республики Беларусь от 26.10.2012 </w:t>
      </w:r>
      <w:hyperlink r:id="rId1615" w:history="1">
        <w:r>
          <w:rPr>
            <w:color w:val="0000FF"/>
          </w:rPr>
          <w:t>N 431-З</w:t>
        </w:r>
      </w:hyperlink>
      <w:r>
        <w:t xml:space="preserve">, от 30.12.2015 </w:t>
      </w:r>
      <w:hyperlink r:id="rId1616" w:history="1">
        <w:r>
          <w:rPr>
            <w:color w:val="0000FF"/>
          </w:rPr>
          <w:t>N 343-З</w:t>
        </w:r>
      </w:hyperlink>
      <w:r>
        <w:t>)</w:t>
      </w:r>
    </w:p>
    <w:p w:rsidR="000873A0" w:rsidRDefault="000873A0" w:rsidP="000873A0">
      <w:pPr>
        <w:pStyle w:val="ConsPlusNormal"/>
        <w:ind w:firstLine="540"/>
        <w:jc w:val="both"/>
      </w:pPr>
      <w:r>
        <w:t>облигации местных исполнительных и распорядительных органов;</w:t>
      </w:r>
    </w:p>
    <w:p w:rsidR="000873A0" w:rsidRDefault="000873A0" w:rsidP="000873A0">
      <w:pPr>
        <w:pStyle w:val="ConsPlusNormal"/>
        <w:jc w:val="both"/>
      </w:pPr>
      <w:r>
        <w:t xml:space="preserve">(абзац введен </w:t>
      </w:r>
      <w:hyperlink r:id="rId161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облигации открытого акционерного общества "Банк развития Республики Беларусь";</w:t>
      </w:r>
    </w:p>
    <w:p w:rsidR="000873A0" w:rsidRDefault="000873A0" w:rsidP="000873A0">
      <w:pPr>
        <w:pStyle w:val="ConsPlusNormal"/>
        <w:jc w:val="both"/>
      </w:pPr>
      <w:r>
        <w:t xml:space="preserve">(абзац введен </w:t>
      </w:r>
      <w:hyperlink r:id="rId16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2.3. процентный (купонный) доход по ценным бумагам, перечисленным в </w:t>
      </w:r>
      <w:hyperlink w:anchor="P3083" w:history="1">
        <w:r>
          <w:rPr>
            <w:color w:val="0000FF"/>
          </w:rPr>
          <w:t>части шестой подпункта 2.2</w:t>
        </w:r>
      </w:hyperlink>
      <w:r>
        <w:t xml:space="preserve"> настоящего пункта, полученный (причитающийся к получению) от эмитента в период обращения ценных бумаг до наступления срока их погашения.</w:t>
      </w:r>
    </w:p>
    <w:p w:rsidR="000873A0" w:rsidRDefault="000873A0" w:rsidP="000873A0">
      <w:pPr>
        <w:pStyle w:val="ConsPlusNormal"/>
        <w:jc w:val="both"/>
      </w:pPr>
      <w:r>
        <w:t xml:space="preserve">(в ред. Законов Республики Беларусь от 15.10.2010 </w:t>
      </w:r>
      <w:hyperlink r:id="rId1619" w:history="1">
        <w:r>
          <w:rPr>
            <w:color w:val="0000FF"/>
          </w:rPr>
          <w:t>N 174-З</w:t>
        </w:r>
      </w:hyperlink>
      <w:r>
        <w:t xml:space="preserve">, от 30.12.2014 </w:t>
      </w:r>
      <w:hyperlink r:id="rId1620" w:history="1">
        <w:r>
          <w:rPr>
            <w:color w:val="0000FF"/>
          </w:rPr>
          <w:t>N 224-З</w:t>
        </w:r>
      </w:hyperlink>
      <w:r>
        <w:t>)</w:t>
      </w:r>
    </w:p>
    <w:p w:rsidR="000873A0" w:rsidRDefault="000873A0" w:rsidP="000873A0">
      <w:pPr>
        <w:pStyle w:val="ConsPlusNormal"/>
        <w:ind w:firstLine="540"/>
        <w:jc w:val="both"/>
      </w:pPr>
      <w:r>
        <w:t>3. При определении валовой прибыли по операциям РЕПО:</w:t>
      </w:r>
    </w:p>
    <w:p w:rsidR="000873A0" w:rsidRDefault="000873A0" w:rsidP="000873A0">
      <w:pPr>
        <w:pStyle w:val="ConsPlusNormal"/>
        <w:ind w:firstLine="540"/>
        <w:jc w:val="both"/>
      </w:pPr>
      <w:r>
        <w:t>организацией, выступающей продавцом по первой части РЕПО, учитывается (принимается) прибыль (убыток) в виде положительной (отрицательной) разницы между ценой реализации ценных бумаг по первой части РЕПО и ценой приобретения (выкупа) ценных бумаг по второй части РЕПО с учетом затрат на приобретение и реализацию ценных бумаг, учитываемых при налогообложении;</w:t>
      </w:r>
    </w:p>
    <w:p w:rsidR="000873A0" w:rsidRDefault="000873A0" w:rsidP="000873A0">
      <w:pPr>
        <w:pStyle w:val="ConsPlusNormal"/>
        <w:ind w:firstLine="540"/>
        <w:jc w:val="both"/>
      </w:pPr>
      <w:r>
        <w:t xml:space="preserve">организацией, выступающей покупателем по первой части РЕПО, учитывается (принимается) прибыль (убыток) в виде положительной (отрицательной) разницы между ценой реализации ценных бумаг по второй части РЕПО и ценой приобретения ценных бумаг по первой </w:t>
      </w:r>
      <w:r>
        <w:lastRenderedPageBreak/>
        <w:t>части РЕПО с учетом затрат на приобретение и реализацию ценных бумаг, учитываемых при налогообложении.</w:t>
      </w:r>
    </w:p>
    <w:p w:rsidR="000873A0" w:rsidRDefault="000873A0" w:rsidP="000873A0">
      <w:pPr>
        <w:pStyle w:val="ConsPlusNormal"/>
        <w:ind w:firstLine="540"/>
        <w:jc w:val="both"/>
      </w:pPr>
      <w:r>
        <w:t>Цена реализации и цена приобретения ценных бумаг уменьшаются на суммы процентного (купонного) дохода, выплачиваемого эмитентом ценных бумаг в период между датами исполнения первой и второй частей РЕПО, в случае, если такие выплаты согласно договору влияют на расчет цен ценных бумаг по сделке РЕПО.</w:t>
      </w:r>
    </w:p>
    <w:p w:rsidR="000873A0" w:rsidRDefault="000873A0" w:rsidP="000873A0">
      <w:pPr>
        <w:pStyle w:val="ConsPlusNormal"/>
        <w:jc w:val="both"/>
      </w:pPr>
      <w:r>
        <w:t xml:space="preserve">(п. 4 статьи 138 исключен с 1 января 2011 года. - </w:t>
      </w:r>
      <w:hyperlink r:id="rId1621"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307" w:name="P3105"/>
      <w:bookmarkEnd w:id="307"/>
      <w:r>
        <w:rPr>
          <w:b/>
        </w:rPr>
        <w:t>Статья 139. Постоянное представительство иностранной организации. Особенности исчисления и уплаты налога на прибыль иностранными организациями, осуществляющими деятельность в Республике Беларусь через постоянное представительство</w:t>
      </w:r>
    </w:p>
    <w:p w:rsidR="000873A0" w:rsidRDefault="000873A0" w:rsidP="000873A0">
      <w:pPr>
        <w:pStyle w:val="ConsPlusNormal"/>
        <w:jc w:val="both"/>
      </w:pPr>
    </w:p>
    <w:p w:rsidR="000873A0" w:rsidRDefault="000873A0" w:rsidP="000873A0">
      <w:pPr>
        <w:pStyle w:val="ConsPlusNormal"/>
        <w:ind w:firstLine="540"/>
        <w:jc w:val="both"/>
      </w:pPr>
      <w:bookmarkStart w:id="308" w:name="P3107"/>
      <w:bookmarkEnd w:id="308"/>
      <w:r>
        <w:t>1. Постоянным представительством иностранной организации, расположенным на территории Республики Беларусь, признается:</w:t>
      </w:r>
    </w:p>
    <w:p w:rsidR="000873A0" w:rsidRDefault="000873A0" w:rsidP="000873A0">
      <w:pPr>
        <w:pStyle w:val="ConsPlusNormal"/>
        <w:ind w:firstLine="540"/>
        <w:jc w:val="both"/>
      </w:pPr>
      <w:r>
        <w:t>1.1. постоянное место деятельности, через которое иностранная организация полностью или частично осуществляет предпринимательскую и иную деятельность на территории Республики Беларусь, в том числе связанную:</w:t>
      </w:r>
    </w:p>
    <w:p w:rsidR="000873A0" w:rsidRDefault="000873A0" w:rsidP="000873A0">
      <w:pPr>
        <w:pStyle w:val="ConsPlusNormal"/>
        <w:ind w:firstLine="540"/>
        <w:jc w:val="both"/>
      </w:pPr>
      <w:r>
        <w:t>с выполнением предусмотренных договором (договорами) работ и (или) оказанием услуг по строительству, а также по установке, монтажу, сборке, наладке, обслуживанию и эксплуатации оборудования (иного имущества), компьютерных программ;</w:t>
      </w:r>
    </w:p>
    <w:p w:rsidR="000873A0" w:rsidRDefault="000873A0" w:rsidP="000873A0">
      <w:pPr>
        <w:pStyle w:val="ConsPlusNormal"/>
        <w:ind w:firstLine="540"/>
        <w:jc w:val="both"/>
      </w:pPr>
      <w:r>
        <w:t>с продажей товаров с расположенных на территории Республики Беларусь складов;</w:t>
      </w:r>
    </w:p>
    <w:p w:rsidR="000873A0" w:rsidRDefault="000873A0" w:rsidP="000873A0">
      <w:pPr>
        <w:pStyle w:val="ConsPlusNormal"/>
        <w:ind w:firstLine="540"/>
        <w:jc w:val="both"/>
      </w:pPr>
      <w:r>
        <w:t xml:space="preserve">с выполнением работ и (или) оказанием услуг на территории Республики Беларусь, осуществлением иной не запрещенной законодательством деятельности, за исключением предусмотренной </w:t>
      </w:r>
      <w:hyperlink w:anchor="P3130" w:history="1">
        <w:r>
          <w:rPr>
            <w:color w:val="0000FF"/>
          </w:rPr>
          <w:t>абзацами вторым</w:t>
        </w:r>
      </w:hyperlink>
      <w:r>
        <w:t xml:space="preserve"> - </w:t>
      </w:r>
      <w:hyperlink w:anchor="P3133" w:history="1">
        <w:r>
          <w:rPr>
            <w:color w:val="0000FF"/>
          </w:rPr>
          <w:t>пятым части первой пункта 5</w:t>
        </w:r>
      </w:hyperlink>
      <w:r>
        <w:t xml:space="preserve"> настоящей статьи;</w:t>
      </w:r>
    </w:p>
    <w:p w:rsidR="000873A0" w:rsidRDefault="000873A0" w:rsidP="000873A0">
      <w:pPr>
        <w:pStyle w:val="ConsPlusNormal"/>
        <w:jc w:val="both"/>
      </w:pPr>
      <w:r>
        <w:t xml:space="preserve">(пп. 1.1 статьи 139 в ред. </w:t>
      </w:r>
      <w:hyperlink r:id="rId162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 организация или физическое лицо, осуществляющие деятельность от имени иностранной организации и (или) в ее интересах и (или) имеющие и использующие полномочия иностранной организации на заключение контрактов или согласование их существенных условий.</w:t>
      </w:r>
    </w:p>
    <w:p w:rsidR="000873A0" w:rsidRDefault="000873A0" w:rsidP="000873A0">
      <w:pPr>
        <w:pStyle w:val="ConsPlusNormal"/>
        <w:ind w:firstLine="540"/>
        <w:jc w:val="both"/>
      </w:pPr>
      <w:r>
        <w:t xml:space="preserve">Иностранная организация не рассматривается как имеющая постоянное представительство, если при организации и осуществлении деятельности от имени иностранной организации и (или) в ее интересах организация или физическое лицо действуют в рамках своей обычной </w:t>
      </w:r>
      <w:r>
        <w:lastRenderedPageBreak/>
        <w:t>деятельности.</w:t>
      </w:r>
    </w:p>
    <w:p w:rsidR="000873A0" w:rsidRDefault="000873A0" w:rsidP="000873A0">
      <w:pPr>
        <w:pStyle w:val="ConsPlusNormal"/>
        <w:ind w:firstLine="540"/>
        <w:jc w:val="both"/>
      </w:pPr>
      <w:r>
        <w:t>Под обычной деятельностью понимается деятельность, которая осуществляется самостоятельно и не подвергается указаниям или контролю со стороны иностранной организации и при осуществлении которой предпринимательский риск за ее результаты лежит на организации или физическом лице, а не на иностранной организации, которую они представляют.</w:t>
      </w:r>
    </w:p>
    <w:p w:rsidR="000873A0" w:rsidRDefault="000873A0" w:rsidP="000873A0">
      <w:pPr>
        <w:pStyle w:val="ConsPlusNormal"/>
        <w:ind w:firstLine="540"/>
        <w:jc w:val="both"/>
      </w:pPr>
      <w:r>
        <w:t>2. Если иностранная организация осуществляет предпринимательскую и иную деятельность, используя несколько постоянных мест деятельности, расположенных на территории Республики Беларусь, в каждом из которых выполняются определенные функции, направленные на получение общего результата, признание наличия постоянного представительства производится налоговыми органами с учетом деятельности всех постоянных мест деятельности иностранной организации, расположенных на территории Республики Беларусь.</w:t>
      </w:r>
    </w:p>
    <w:p w:rsidR="000873A0" w:rsidRDefault="000873A0" w:rsidP="000873A0">
      <w:pPr>
        <w:pStyle w:val="ConsPlusNormal"/>
        <w:jc w:val="both"/>
      </w:pPr>
      <w:r>
        <w:t xml:space="preserve">(в ред. </w:t>
      </w:r>
      <w:hyperlink r:id="rId162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 Если иностранная организация выполняет работы и (или) оказывает услуги на территории Республики Беларусь, место выполнения работ, оказания услуг иностранной организации признается постоянным представительством при условии, что указанная деятельность осуществляется в течение девяноста дней непрерывно или в совокупности в любом двенадцатимесячном периоде, начинающемся или заканчивающемся в соответствующем налоговом периоде.</w:t>
      </w:r>
    </w:p>
    <w:p w:rsidR="000873A0" w:rsidRDefault="000873A0" w:rsidP="000873A0">
      <w:pPr>
        <w:pStyle w:val="ConsPlusNormal"/>
        <w:jc w:val="both"/>
      </w:pPr>
      <w:r>
        <w:t xml:space="preserve">(в ред. </w:t>
      </w:r>
      <w:hyperlink r:id="rId162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 Строительная площадка, монтажный или сборочный объект признаются постоянным представительством иностранной организации, если такие площадка или объект существуют на территории Республики Беларусь в течение периода, превышающего сто восемьдесят дней в любом двенадцатимесячном периоде, начинающемся или заканчивающемся в соответствующем налоговом периоде.</w:t>
      </w:r>
    </w:p>
    <w:p w:rsidR="000873A0" w:rsidRDefault="000873A0" w:rsidP="000873A0">
      <w:pPr>
        <w:pStyle w:val="ConsPlusNormal"/>
        <w:ind w:firstLine="540"/>
        <w:jc w:val="both"/>
      </w:pPr>
      <w:r>
        <w:t xml:space="preserve">К строительной площадке, монтажному или сборочному объекту иностранной организации на территории Республики Беларусь относятся место строительства новых, реконструкции (модернизации), расширения, технического переоснащения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(модернизации), расширения и (или) технического переоснащения сооружений, машин и оборудования, функционирование которых требует жесткого крепления на фундаменте или к конструктивным элементам капитальных строений (зданий, </w:t>
      </w:r>
      <w:r>
        <w:lastRenderedPageBreak/>
        <w:t>сооружений).</w:t>
      </w:r>
    </w:p>
    <w:p w:rsidR="000873A0" w:rsidRDefault="000873A0" w:rsidP="000873A0">
      <w:pPr>
        <w:pStyle w:val="ConsPlusNormal"/>
        <w:jc w:val="both"/>
      </w:pPr>
      <w:r>
        <w:t xml:space="preserve">(в ред. </w:t>
      </w:r>
      <w:hyperlink r:id="rId162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В случае осуществления проектирования объекта иными иностранными организациями за пределами Республики Беларусь в срок существования строительной площадки не включается срок выполнения таких работ.</w:t>
      </w:r>
    </w:p>
    <w:p w:rsidR="000873A0" w:rsidRDefault="000873A0" w:rsidP="000873A0">
      <w:pPr>
        <w:pStyle w:val="ConsPlusNormal"/>
        <w:ind w:firstLine="540"/>
        <w:jc w:val="both"/>
      </w:pPr>
      <w:r>
        <w:t>При определении срока существования строительной площадки, монтажного или сборочного объекта время, затраченное подрядчиком на других строительных площадках и (или) объектах, которые не связаны со строительной площадкой и (или) объектом, не учитывается.</w:t>
      </w:r>
    </w:p>
    <w:p w:rsidR="000873A0" w:rsidRDefault="000873A0" w:rsidP="000873A0">
      <w:pPr>
        <w:pStyle w:val="ConsPlusNormal"/>
        <w:ind w:firstLine="540"/>
        <w:jc w:val="both"/>
      </w:pPr>
      <w:r>
        <w:t>Началом существования строительной площадки признается более ранняя из следующих дат:</w:t>
      </w:r>
    </w:p>
    <w:p w:rsidR="000873A0" w:rsidRDefault="000873A0" w:rsidP="000873A0">
      <w:pPr>
        <w:pStyle w:val="ConsPlusNormal"/>
        <w:ind w:firstLine="540"/>
        <w:jc w:val="both"/>
      </w:pPr>
      <w:r>
        <w:t>дата подписания акта о передаче площадки подрядчику (акта о допуске персонала субподрядчика для выполнения его части совокупного объема работ);</w:t>
      </w:r>
    </w:p>
    <w:p w:rsidR="000873A0" w:rsidRDefault="000873A0" w:rsidP="000873A0">
      <w:pPr>
        <w:pStyle w:val="ConsPlusNormal"/>
        <w:ind w:firstLine="540"/>
        <w:jc w:val="both"/>
      </w:pPr>
      <w:r>
        <w:t>дата фактического начала работ.</w:t>
      </w:r>
    </w:p>
    <w:p w:rsidR="000873A0" w:rsidRDefault="000873A0" w:rsidP="000873A0">
      <w:pPr>
        <w:pStyle w:val="ConsPlusNormal"/>
        <w:ind w:firstLine="540"/>
        <w:jc w:val="both"/>
      </w:pPr>
      <w:r>
        <w:t>Окончанием существования строительной площадки является дата подписания заказчиком (застройщиком)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до или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строительной площадке.</w:t>
      </w:r>
    </w:p>
    <w:p w:rsidR="000873A0" w:rsidRDefault="000873A0" w:rsidP="000873A0">
      <w:pPr>
        <w:pStyle w:val="ConsPlusNormal"/>
        <w:ind w:firstLine="540"/>
        <w:jc w:val="both"/>
      </w:pPr>
      <w:bookmarkStart w:id="309" w:name="P3129"/>
      <w:bookmarkEnd w:id="309"/>
      <w:r>
        <w:t>5. Не признается постоянным представительством иностранной организации в Республике Беларусь место, используемое ею исключительно для одной или нескольких следующих целей:</w:t>
      </w:r>
    </w:p>
    <w:p w:rsidR="000873A0" w:rsidRDefault="000873A0" w:rsidP="000873A0">
      <w:pPr>
        <w:pStyle w:val="ConsPlusNormal"/>
        <w:ind w:firstLine="540"/>
        <w:jc w:val="both"/>
      </w:pPr>
      <w:bookmarkStart w:id="310" w:name="P3130"/>
      <w:bookmarkEnd w:id="310"/>
      <w:r>
        <w:t>хранение, демонстрация или поставка товаров собственного производства. Поставкой считаются доставка и отгрузка товаров без их реализации на территории Республики Беларусь через постоянное представительство;</w:t>
      </w:r>
    </w:p>
    <w:p w:rsidR="000873A0" w:rsidRDefault="000873A0" w:rsidP="000873A0">
      <w:pPr>
        <w:pStyle w:val="ConsPlusNormal"/>
        <w:ind w:firstLine="540"/>
        <w:jc w:val="both"/>
      </w:pPr>
      <w:r>
        <w:t>закупка товаров для иностранной организации;</w:t>
      </w:r>
    </w:p>
    <w:p w:rsidR="000873A0" w:rsidRDefault="000873A0" w:rsidP="000873A0">
      <w:pPr>
        <w:pStyle w:val="ConsPlusNormal"/>
        <w:ind w:firstLine="540"/>
        <w:jc w:val="both"/>
      </w:pPr>
      <w:r>
        <w:t>сбор или распространение информации для иностранной организации;</w:t>
      </w:r>
    </w:p>
    <w:p w:rsidR="000873A0" w:rsidRDefault="000873A0" w:rsidP="000873A0">
      <w:pPr>
        <w:pStyle w:val="ConsPlusNormal"/>
        <w:ind w:firstLine="540"/>
        <w:jc w:val="both"/>
      </w:pPr>
      <w:bookmarkStart w:id="311" w:name="P3133"/>
      <w:bookmarkEnd w:id="311"/>
      <w:r>
        <w:t>осуществление иных видов деятельности, если при этом деятельность в целом носит подготовительный или вспомогательный характер.</w:t>
      </w:r>
    </w:p>
    <w:p w:rsidR="000873A0" w:rsidRDefault="000873A0" w:rsidP="000873A0">
      <w:pPr>
        <w:pStyle w:val="ConsPlusNormal"/>
        <w:ind w:firstLine="540"/>
        <w:jc w:val="both"/>
      </w:pPr>
      <w:r>
        <w:t xml:space="preserve">Указанные в </w:t>
      </w:r>
      <w:hyperlink w:anchor="P3129" w:history="1">
        <w:r>
          <w:rPr>
            <w:color w:val="0000FF"/>
          </w:rPr>
          <w:t>части первой</w:t>
        </w:r>
      </w:hyperlink>
      <w:r>
        <w:t xml:space="preserve"> настоящего пункта виды деятельности не приводят к образованию постоянного представительства иностранной </w:t>
      </w:r>
      <w:r>
        <w:lastRenderedPageBreak/>
        <w:t>организации на территории Республики Беларусь, даже если они осуществляются через постоянное место деятельности иностранной организации, при условии, что эти виды деятельности отдельно либо в их совокупности носят подготовительный или вспомогательный характер.</w:t>
      </w:r>
    </w:p>
    <w:p w:rsidR="000873A0" w:rsidRDefault="000873A0" w:rsidP="000873A0">
      <w:pPr>
        <w:pStyle w:val="ConsPlusNormal"/>
        <w:jc w:val="both"/>
      </w:pPr>
      <w:r>
        <w:t xml:space="preserve">(в ред. </w:t>
      </w:r>
      <w:hyperlink r:id="rId162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Виды деятельности иностранной организации на территории Республики Беларусь рассматриваются как подготовительные или вспомогательные, если они носят подготовительный, вспомогательный характер по отношению к деятельности иностранной организации, за осуществление которой иностранная организация получает выручку.</w:t>
      </w:r>
    </w:p>
    <w:p w:rsidR="000873A0" w:rsidRDefault="000873A0" w:rsidP="000873A0">
      <w:pPr>
        <w:pStyle w:val="ConsPlusNormal"/>
        <w:jc w:val="both"/>
      </w:pPr>
      <w:r>
        <w:t xml:space="preserve">(в ред. </w:t>
      </w:r>
      <w:hyperlink r:id="rId162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6. Ввоз иностранной организацией в Республику Беларусь или вывоз из Республики Беларусь товаров (работ, услуг), имущественных прав, иное перемещение товаров или иных активов при отсутствии признаков постоянного представительства, определенных </w:t>
      </w:r>
      <w:hyperlink w:anchor="P3107" w:history="1">
        <w:r>
          <w:rPr>
            <w:color w:val="0000FF"/>
          </w:rPr>
          <w:t>пунктом 1</w:t>
        </w:r>
      </w:hyperlink>
      <w:r>
        <w:t xml:space="preserve"> настоящей статьи, не приводят к образованию постоянного представительства этой иностранной организации в Республике Беларусь.</w:t>
      </w:r>
    </w:p>
    <w:p w:rsidR="000873A0" w:rsidRDefault="000873A0" w:rsidP="000873A0">
      <w:pPr>
        <w:pStyle w:val="ConsPlusNormal"/>
        <w:ind w:firstLine="540"/>
        <w:jc w:val="both"/>
      </w:pPr>
      <w:bookmarkStart w:id="312" w:name="P3139"/>
      <w:bookmarkEnd w:id="312"/>
      <w:r>
        <w:t>7. В случае, если одним из источников валовой прибыли иностранной организации является прибыль от ее деятельности на территории Республики Беларусь через постоянное представительство и эта прибыль не может быть определена исходя из документально подтвержденной выручки за вычетом документально подтвержденных затрат, валовая прибыль, подлежащая налогообложению на территории Республики Беларусь, рассчитывается как произведение валовой прибыли иностранной организации и коэффициента, позволяющего определить удельный вес прибыли, подлежащей налогообложению в Республике Беларусь. Коэффициент определяется как удельный вес одного из показателей финансово-хозяйственной деятельности постоянного представительства иностранной организации на территории Республики Беларусь, согласованного иностранной организацией с налоговым органом, в общем объеме аналогичного показателя иностранной организации (затраты рабочего времени, суммы понесенных расходов или полученной выручки, отгруженная продукция, выполненные работы, оказанные услуги или иной показатель, согласованный с налоговым органом).</w:t>
      </w:r>
    </w:p>
    <w:p w:rsidR="000873A0" w:rsidRDefault="000873A0" w:rsidP="000873A0">
      <w:pPr>
        <w:pStyle w:val="ConsPlusNormal"/>
        <w:ind w:firstLine="540"/>
        <w:jc w:val="both"/>
      </w:pPr>
      <w:r>
        <w:t>В течение налогового периода не допускается изменение принятого коэффициента исчисления валовой прибыли.</w:t>
      </w:r>
    </w:p>
    <w:p w:rsidR="000873A0" w:rsidRDefault="000873A0" w:rsidP="000873A0">
      <w:pPr>
        <w:pStyle w:val="ConsPlusNormal"/>
        <w:jc w:val="both"/>
      </w:pPr>
      <w:r>
        <w:t xml:space="preserve">(в ред. </w:t>
      </w:r>
      <w:hyperlink r:id="rId162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313" w:name="P3142"/>
      <w:bookmarkEnd w:id="313"/>
      <w:r>
        <w:t xml:space="preserve">8. Если валовая прибыль иностранной организации, подлежащая налогообложению в Республике Беларусь, не может быть рассчитана в </w:t>
      </w:r>
      <w:r>
        <w:lastRenderedPageBreak/>
        <w:t xml:space="preserve">соответствии с </w:t>
      </w:r>
      <w:hyperlink w:anchor="P3139" w:history="1">
        <w:r>
          <w:rPr>
            <w:color w:val="0000FF"/>
          </w:rPr>
          <w:t>частью первой пункта 7</w:t>
        </w:r>
      </w:hyperlink>
      <w:r>
        <w:t xml:space="preserve"> настоящей статьи (отсутствуют сведения о валовой прибыли иностранной организации и (или) данные, необходимые для расчета коэффициента), она определяется на основании сведений о плательщиках (иных обязанных лицах), занимающихся аналогичными видами деятельности на территории Республики Беларусь, в </w:t>
      </w:r>
      <w:hyperlink r:id="rId1629" w:history="1">
        <w:r>
          <w:rPr>
            <w:color w:val="0000FF"/>
          </w:rPr>
          <w:t>порядке</w:t>
        </w:r>
      </w:hyperlink>
      <w:r>
        <w:t>, установленном Советом Министров Республики Беларусь или уполномоченным им органом.</w:t>
      </w:r>
    </w:p>
    <w:p w:rsidR="000873A0" w:rsidRDefault="000873A0" w:rsidP="000873A0">
      <w:pPr>
        <w:pStyle w:val="ConsPlusNormal"/>
        <w:jc w:val="both"/>
      </w:pPr>
      <w:r>
        <w:t xml:space="preserve">(в ред. </w:t>
      </w:r>
      <w:hyperlink r:id="rId163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8-1. При определении валовой прибыли иностранной организации в соответствии с </w:t>
      </w:r>
      <w:hyperlink w:anchor="P3139" w:history="1">
        <w:r>
          <w:rPr>
            <w:color w:val="0000FF"/>
          </w:rPr>
          <w:t>пунктами 7</w:t>
        </w:r>
      </w:hyperlink>
      <w:r>
        <w:t xml:space="preserve"> и </w:t>
      </w:r>
      <w:hyperlink w:anchor="P3142" w:history="1">
        <w:r>
          <w:rPr>
            <w:color w:val="0000FF"/>
          </w:rPr>
          <w:t>8</w:t>
        </w:r>
      </w:hyperlink>
      <w:r>
        <w:t xml:space="preserve"> настоящей статьи перенос убытков, установленный законодательством иностранного государства, резидентом которого является иностранная организация, не уменьшает валовую прибыль иностранной организации, осуществляющей деятельность на территории Республики Беларусь через постоянное представительство, подлежащую налогообложению в Республике Беларусь.</w:t>
      </w:r>
    </w:p>
    <w:p w:rsidR="000873A0" w:rsidRDefault="000873A0" w:rsidP="000873A0">
      <w:pPr>
        <w:pStyle w:val="ConsPlusNormal"/>
        <w:jc w:val="both"/>
      </w:pPr>
      <w:r>
        <w:t xml:space="preserve">(п. 8-1 статьи 139 введен </w:t>
      </w:r>
      <w:hyperlink r:id="rId163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9. В затраты по производству и реализации товаров (работ, услуг), имущественных прав, внереализационные расходы иностранной организации, осуществляющей деятельность на территории Республики Беларусь через постоянное представительство, кроме затрат (внереализационных расходов), понесенных в Республике Беларусь, включаются также затраты (внереализационные расходы), понесенные за пределами Республики Беларусь, которые в соответствии с законодательством иностранного государства учитываются в нем для целей налогообложения прибыли и непосредственно связаны с осуществлением иностранной организацией деятельности на территории Республики Беларусь через постоянное представительство, включая управленческие и общеадминистративные затраты, за исключением затрат (внереализационных расходов), не учитываемых при налогообложении прибыли в соответствии с законодательством Республики Беларусь (далее в настоящем пункте - зарубежные затраты).</w:t>
      </w:r>
    </w:p>
    <w:p w:rsidR="000873A0" w:rsidRDefault="000873A0" w:rsidP="000873A0">
      <w:pPr>
        <w:pStyle w:val="ConsPlusNormal"/>
        <w:jc w:val="both"/>
      </w:pPr>
      <w:r>
        <w:t xml:space="preserve">(часть первая п. 9 статьи 139 в ред. </w:t>
      </w:r>
      <w:hyperlink r:id="rId163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Зарубежные затраты должны быть подтверждены соответствующим заключением аудиторской организации (аудитора) иностранного государства, резидентом которого является иностранная организация, которое представляется налоговому органу не позднее срока представления налоговой декларации (расчета) по налогу на прибыль за налоговый период, к которому они относятся. В заключении аудиторской организации (аудитора) иностранного государства </w:t>
      </w:r>
      <w:r>
        <w:lastRenderedPageBreak/>
        <w:t>сведения о зарубежных затратах должны включать в том числе данные о суммах зарубежных затрат в иностранной валюте и белорусских рублях, понесенных иностранной организацией для целей осуществления деятельности на территории Республики Беларусь через постоянное представительство, с разбивкой по видам зарубежных затрат, а также о датах их принятия иностранной организацией к учету для целей налогообложения в соответствии с законодательством иностранного государства. Пересчет зарубежных затрат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учету для целей налогообложения. Если законодательством иностранного государства не предусмотрены ведение налогового учета для целей налогообложения прибыли (о чем должно быть указано в заключении аудиторской организации (аудитора) иностранного государства со ссылкой на акты законодательства иностранного государства), признание объектом налогообложения прибыли, полученной иностранной организацией от осуществления деятельности через постоянное представительство, расположенное в Республике Беларусь, то пересчет зарубежных затрат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бухгалтерскому учету.</w:t>
      </w:r>
    </w:p>
    <w:p w:rsidR="000873A0" w:rsidRDefault="000873A0" w:rsidP="000873A0">
      <w:pPr>
        <w:pStyle w:val="ConsPlusNormal"/>
        <w:jc w:val="both"/>
      </w:pPr>
      <w:r>
        <w:t xml:space="preserve">(часть вторая п. 9 статьи 139 в ред. </w:t>
      </w:r>
      <w:hyperlink r:id="rId163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Если зарубежные затраты являются частью общей суммы затрат, понесенных иностранной организацией за пределами Республики Беларусь (затраты понесены не только для постоянного представительства в Республике Беларусь), в заключении аудиторской организации (аудитора) иностранного государства должно быть указано, в каком размере (части, проценте) данные затраты относятся к осуществлению деятельности на территории Республики Беларусь через постоянное представительство и по какому признаку определяется этот размер (часть, процент).</w:t>
      </w:r>
    </w:p>
    <w:p w:rsidR="000873A0" w:rsidRDefault="000873A0" w:rsidP="000873A0">
      <w:pPr>
        <w:pStyle w:val="ConsPlusNormal"/>
        <w:jc w:val="both"/>
      </w:pPr>
      <w:r>
        <w:t xml:space="preserve">(в ред. </w:t>
      </w:r>
      <w:hyperlink r:id="rId163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14" w:name="P3152"/>
      <w:bookmarkEnd w:id="314"/>
      <w:r>
        <w:t xml:space="preserve">10. При включении в валовую прибыль иностранной организации, осуществляющей деятельность на территории Республики Беларусь через постоянное представительство, доходов, с которых в соответствии с </w:t>
      </w:r>
      <w:hyperlink w:anchor="P3409" w:history="1">
        <w:r>
          <w:rPr>
            <w:color w:val="0000FF"/>
          </w:rPr>
          <w:t>главой 15</w:t>
        </w:r>
      </w:hyperlink>
      <w:r>
        <w:t xml:space="preserve"> настоящего Кодекса был удержан и перечислен в бюджет налог на доходы, сумма налога на прибыль, подлежащая уплате в бюджет, уменьшается на сумму удержанного и перечисленного налога </w:t>
      </w:r>
      <w:r>
        <w:lastRenderedPageBreak/>
        <w:t xml:space="preserve">на доходы. В случае, если сумма удержанного в налоговом периоде налога на доходы превышает сумму налога на прибыль за этот период, сумма превышения уплаченного налога на доходы подлежит зачету в счет предстоящих платежей иностранной организации, осуществляющей деятельность через постоянное представительство, либо возврату ей в соответствии со </w:t>
      </w:r>
      <w:hyperlink r:id="rId1635" w:history="1">
        <w:r>
          <w:rPr>
            <w:color w:val="0000FF"/>
          </w:rPr>
          <w:t>статьей 60</w:t>
        </w:r>
      </w:hyperlink>
      <w:r>
        <w:t xml:space="preserve"> настоящего Кодекса. Документом, подтверждающим перечисление в бюджет налога на доходы, является справка об уплате налога на доходы, выдаваемая налоговым органом по месту постановки на учет соответствующего налогового агента по </w:t>
      </w:r>
      <w:hyperlink r:id="rId1636" w:history="1">
        <w:r>
          <w:rPr>
            <w:color w:val="0000FF"/>
          </w:rPr>
          <w:t>форме</w:t>
        </w:r>
      </w:hyperlink>
      <w:r>
        <w:t>, установленной Министерством по налогам и сборам Республики Беларусь.</w:t>
      </w:r>
    </w:p>
    <w:p w:rsidR="000873A0" w:rsidRDefault="000873A0" w:rsidP="000873A0">
      <w:pPr>
        <w:pStyle w:val="ConsPlusNormal"/>
        <w:jc w:val="both"/>
      </w:pPr>
      <w:r>
        <w:t xml:space="preserve">(в ред. </w:t>
      </w:r>
      <w:hyperlink r:id="rId163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140. Прибыль, освобождаемая от налога на прибыль</w:t>
      </w:r>
    </w:p>
    <w:p w:rsidR="000873A0" w:rsidRDefault="000873A0" w:rsidP="000873A0">
      <w:pPr>
        <w:pStyle w:val="ConsPlusNormal"/>
        <w:jc w:val="both"/>
      </w:pPr>
    </w:p>
    <w:p w:rsidR="000873A0" w:rsidRDefault="000873A0" w:rsidP="000873A0">
      <w:pPr>
        <w:pStyle w:val="ConsPlusNormal"/>
        <w:ind w:firstLine="540"/>
        <w:jc w:val="both"/>
      </w:pPr>
      <w:r>
        <w:t>1. От налогообложения налогом на прибыль освобождается:</w:t>
      </w:r>
    </w:p>
    <w:p w:rsidR="000873A0" w:rsidRDefault="000873A0" w:rsidP="000873A0">
      <w:pPr>
        <w:pStyle w:val="ConsPlusNormal"/>
        <w:ind w:firstLine="540"/>
        <w:jc w:val="both"/>
      </w:pPr>
      <w:r>
        <w:t>1.1. исключен;</w:t>
      </w:r>
    </w:p>
    <w:p w:rsidR="000873A0" w:rsidRDefault="000873A0" w:rsidP="000873A0">
      <w:pPr>
        <w:pStyle w:val="ConsPlusNormal"/>
        <w:jc w:val="both"/>
      </w:pPr>
      <w:r>
        <w:t xml:space="preserve">(пп. 1.1 статьи 140 исключен с 1 января 2012 года. - </w:t>
      </w:r>
      <w:hyperlink r:id="rId1638"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1.2. прибыль организаций (в размере не более 10 процентов валовой прибыли), переданная зарегистрированным на территории Республики Беларусь организациям для строительства и (или) реконструкции объектов физкультурно-спортивного назначения, бюджетным организациям здравоохранения, образования, культуры, физкультуры и спорта, религиозным организациям, учреждениям социального обслуживания, а также общественным объединениям "Белорусское общество инвалидов", "Белорусское общество глухих", "Белорусское товарищество инвалидов по зрению", "Республиканская ассоциация инвалидов-колясочников", "Белорусская ассоциация помощи детям-инвалидам и молодым инвалидам", Белорусскому детскому фонду, Белорусскому детскому хоспису, Белорусскому общественному объединению ветеранов, Белорусскому общественному объединению стомированных, Международному благотворительному фонду помощи детям "Шанс", Международному общественному объединению "Понимание", Белорусскому республиканскому общественному объединению инвалидов "Реабилитация", унитарным предприятиям, собственниками имущества которых являются эти объединения, или использованная на оплату счетов за приобретенные и переданные указанным организациям товары (выполненные работы, оказанные услуги), имущественные права;</w:t>
      </w:r>
    </w:p>
    <w:p w:rsidR="000873A0" w:rsidRDefault="000873A0" w:rsidP="000873A0">
      <w:pPr>
        <w:pStyle w:val="ConsPlusNormal"/>
        <w:jc w:val="both"/>
      </w:pPr>
      <w:r>
        <w:t xml:space="preserve">(в ред. Законов Республики Беларусь от 30.12.2011 </w:t>
      </w:r>
      <w:hyperlink r:id="rId1639" w:history="1">
        <w:r>
          <w:rPr>
            <w:color w:val="0000FF"/>
          </w:rPr>
          <w:t>N 330-З</w:t>
        </w:r>
      </w:hyperlink>
      <w:r>
        <w:t xml:space="preserve">, от 26.10.2012 </w:t>
      </w:r>
      <w:hyperlink r:id="rId1640" w:history="1">
        <w:r>
          <w:rPr>
            <w:color w:val="0000FF"/>
          </w:rPr>
          <w:t>N 431-З</w:t>
        </w:r>
      </w:hyperlink>
      <w:r>
        <w:t xml:space="preserve">, от 31.12.2013 </w:t>
      </w:r>
      <w:hyperlink r:id="rId1641" w:history="1">
        <w:r>
          <w:rPr>
            <w:color w:val="0000FF"/>
          </w:rPr>
          <w:t>N 96-З</w:t>
        </w:r>
      </w:hyperlink>
      <w:r>
        <w:t xml:space="preserve">, от 30.12.2015 </w:t>
      </w:r>
      <w:hyperlink r:id="rId1642" w:history="1">
        <w:r>
          <w:rPr>
            <w:color w:val="0000FF"/>
          </w:rPr>
          <w:t>N 343-З</w:t>
        </w:r>
      </w:hyperlink>
      <w:r>
        <w:t>)</w:t>
      </w:r>
    </w:p>
    <w:p w:rsidR="000873A0" w:rsidRDefault="000873A0" w:rsidP="000873A0">
      <w:pPr>
        <w:pStyle w:val="ConsPlusNormal"/>
        <w:ind w:firstLine="540"/>
        <w:jc w:val="both"/>
      </w:pPr>
      <w:r>
        <w:lastRenderedPageBreak/>
        <w:t>1.3. прибыль организаций от реализации произведенных ими протезно-ортопедических изделий (в том числе стоматологических протезов), средств реабилитации и обслуживания инвалидов;</w:t>
      </w:r>
    </w:p>
    <w:p w:rsidR="000873A0" w:rsidRDefault="000873A0" w:rsidP="000873A0">
      <w:pPr>
        <w:pStyle w:val="ConsPlusNormal"/>
        <w:jc w:val="both"/>
      </w:pPr>
      <w:r>
        <w:t xml:space="preserve">(в ред. </w:t>
      </w:r>
      <w:hyperlink r:id="rId164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1.4. валовая прибыль организаций уголовно-исполнительной системы и лечебно-трудовых профилакториев;</w:t>
      </w:r>
    </w:p>
    <w:p w:rsidR="000873A0" w:rsidRDefault="000873A0" w:rsidP="000873A0">
      <w:pPr>
        <w:pStyle w:val="ConsPlusNormal"/>
        <w:jc w:val="both"/>
      </w:pPr>
      <w:r>
        <w:t xml:space="preserve">(пп. 1.4 статьи 140 в ред. </w:t>
      </w:r>
      <w:hyperlink r:id="rId164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1.5. валовая прибыль (кроме прибыли, полученной от торгово-закупочной и посреднической деятельности) организаций, использующих труд инвалидов, если средняя численность инвалидов в них в среднем за период с начала года по отчетный период включительно составляет не менее 50 процентов от средней численности работников в этот же период.</w:t>
      </w:r>
    </w:p>
    <w:p w:rsidR="000873A0" w:rsidRDefault="000873A0" w:rsidP="000873A0">
      <w:pPr>
        <w:pStyle w:val="ConsPlusNormal"/>
        <w:ind w:firstLine="540"/>
        <w:jc w:val="both"/>
      </w:pPr>
      <w:r>
        <w:t>Для целей настоящего подпункта:</w:t>
      </w:r>
    </w:p>
    <w:p w:rsidR="000873A0" w:rsidRDefault="000873A0" w:rsidP="000873A0">
      <w:pPr>
        <w:pStyle w:val="ConsPlusNormal"/>
        <w:ind w:firstLine="540"/>
        <w:jc w:val="both"/>
      </w:pPr>
      <w:r>
        <w:t>численность работников (инвалидов) организации в среднем за период с начала года по отчетный период включительно определяется путем суммирования средней численности работников (инвалидов) за все месяцы, истекшие за период с начала года по отчетный период включительно, и деления полученной суммы на число истекших месяцев, за которые определена средняя численность работников (инвалидов);</w:t>
      </w:r>
    </w:p>
    <w:p w:rsidR="000873A0" w:rsidRDefault="000873A0" w:rsidP="000873A0">
      <w:pPr>
        <w:pStyle w:val="ConsPlusNormal"/>
        <w:ind w:firstLine="540"/>
        <w:jc w:val="both"/>
      </w:pPr>
      <w:r>
        <w:t>средняя численность работников (инвалидов) за каждый месяц определяется как исчисленная в порядке,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0873A0" w:rsidRDefault="000873A0" w:rsidP="000873A0">
      <w:pPr>
        <w:pStyle w:val="ConsPlusNormal"/>
        <w:jc w:val="both"/>
      </w:pPr>
      <w:r>
        <w:t xml:space="preserve">(в ред. </w:t>
      </w:r>
      <w:hyperlink r:id="rId164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0873A0" w:rsidRDefault="000873A0" w:rsidP="000873A0">
      <w:pPr>
        <w:pStyle w:val="ConsPlusNormal"/>
        <w:ind w:firstLine="540"/>
        <w:jc w:val="both"/>
      </w:pPr>
      <w:r>
        <w:t xml:space="preserve">торгово-закупочная деятельность - деятельность, в основе которой </w:t>
      </w:r>
      <w:r>
        <w:lastRenderedPageBreak/>
        <w:t>лежат отношения по продаже приобретенных товаров;</w:t>
      </w:r>
    </w:p>
    <w:p w:rsidR="000873A0" w:rsidRDefault="000873A0" w:rsidP="000873A0">
      <w:pPr>
        <w:pStyle w:val="ConsPlusNormal"/>
        <w:jc w:val="both"/>
      </w:pPr>
      <w:r>
        <w:t xml:space="preserve">(пп. 1.5 статьи 140 в ред. </w:t>
      </w:r>
      <w:hyperlink r:id="rId164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1.6. исключен;</w:t>
      </w:r>
    </w:p>
    <w:p w:rsidR="000873A0" w:rsidRDefault="000873A0" w:rsidP="000873A0">
      <w:pPr>
        <w:pStyle w:val="ConsPlusNormal"/>
        <w:jc w:val="both"/>
      </w:pPr>
      <w:r>
        <w:t xml:space="preserve">(пп. 1.6 статьи 140 исключен с 1 января 2016 года. - </w:t>
      </w:r>
      <w:hyperlink r:id="rId1647"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1.7. прибыль организаций, полученная от реализации произведенных ими продуктов детского питания;</w:t>
      </w:r>
    </w:p>
    <w:p w:rsidR="000873A0" w:rsidRDefault="000873A0" w:rsidP="000873A0">
      <w:pPr>
        <w:pStyle w:val="ConsPlusNormal"/>
        <w:jc w:val="both"/>
      </w:pPr>
      <w:r>
        <w:t xml:space="preserve">(в ред. </w:t>
      </w:r>
      <w:hyperlink r:id="rId164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1.8. исключен;</w:t>
      </w:r>
    </w:p>
    <w:p w:rsidR="000873A0" w:rsidRDefault="000873A0" w:rsidP="000873A0">
      <w:pPr>
        <w:pStyle w:val="ConsPlusNormal"/>
        <w:jc w:val="both"/>
      </w:pPr>
      <w:r>
        <w:t xml:space="preserve">(пп. 1.8 статьи 140 исключен с 1 января 2013 года. - </w:t>
      </w:r>
      <w:hyperlink r:id="rId164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1.9. прибыль, полученная страховыми организациями в результате осуществления инвестиций посредством вложения средств страховых резервов (математических резервов и резервов дополнительных выплат) и их размещения по договорам добровольного страхования, относящегося к страхованию жизни, направляемая на увеличение накоплений застрахованных лиц;</w:t>
      </w:r>
    </w:p>
    <w:p w:rsidR="000873A0" w:rsidRDefault="000873A0" w:rsidP="000873A0">
      <w:pPr>
        <w:pStyle w:val="ConsPlusNormal"/>
        <w:jc w:val="both"/>
      </w:pPr>
      <w:r>
        <w:t xml:space="preserve">(в ред. </w:t>
      </w:r>
      <w:hyperlink r:id="rId165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1.10. исключен;</w:t>
      </w:r>
    </w:p>
    <w:p w:rsidR="000873A0" w:rsidRDefault="000873A0" w:rsidP="000873A0">
      <w:pPr>
        <w:pStyle w:val="ConsPlusNormal"/>
        <w:jc w:val="both"/>
      </w:pPr>
      <w:r>
        <w:t xml:space="preserve">(пп. 1.10 статьи 140 исключен с 1 января 2013 года. - </w:t>
      </w:r>
      <w:hyperlink r:id="rId1651"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1.11. прибыль организаций от оказываемых гостиницами услуг, от оказываемых физкультурно-оздоровительными, туристическими, туристско-гостиничными и горнолыжными комплексами, домами охотников и (или) рыболовов, мотелями, кемпингами услуг по размещению туристов - в течение трех лет с начала осуществления этой деятельности на туристических объектах по </w:t>
      </w:r>
      <w:hyperlink r:id="rId1652" w:history="1">
        <w:r>
          <w:rPr>
            <w:color w:val="0000FF"/>
          </w:rPr>
          <w:t>перечню</w:t>
        </w:r>
      </w:hyperlink>
      <w:r>
        <w:t xml:space="preserve"> таких объектов, утвержденному Президентом Республики Беларусь.</w:t>
      </w:r>
    </w:p>
    <w:p w:rsidR="000873A0" w:rsidRDefault="000873A0" w:rsidP="000873A0">
      <w:pPr>
        <w:pStyle w:val="ConsPlusNormal"/>
        <w:jc w:val="both"/>
      </w:pPr>
      <w:r>
        <w:t xml:space="preserve">(в ред. Законов Республики Беларусь от 30.12.2011 </w:t>
      </w:r>
      <w:hyperlink r:id="rId1653" w:history="1">
        <w:r>
          <w:rPr>
            <w:color w:val="0000FF"/>
          </w:rPr>
          <w:t>N 330-З</w:t>
        </w:r>
      </w:hyperlink>
      <w:r>
        <w:t xml:space="preserve">, от 26.10.2012 </w:t>
      </w:r>
      <w:hyperlink r:id="rId1654" w:history="1">
        <w:r>
          <w:rPr>
            <w:color w:val="0000FF"/>
          </w:rPr>
          <w:t>N 431-З</w:t>
        </w:r>
      </w:hyperlink>
      <w:r>
        <w:t>)</w:t>
      </w:r>
    </w:p>
    <w:p w:rsidR="000873A0" w:rsidRDefault="000873A0" w:rsidP="000873A0">
      <w:pPr>
        <w:pStyle w:val="ConsPlusNormal"/>
        <w:ind w:firstLine="540"/>
        <w:jc w:val="both"/>
      </w:pPr>
      <w:r>
        <w:t>Средства, высвобождаемые в результате освобождения от налогообложения налогом на прибыль в соответствии с настоящим подпунктом, используются организациями на финансирование строительства, реконструкции туристических объектов, благоустройства прилегающих территорий, а также на погашение кредитов банков, полученных и использованных на эти цели;</w:t>
      </w:r>
    </w:p>
    <w:p w:rsidR="000873A0" w:rsidRDefault="000873A0" w:rsidP="000873A0">
      <w:pPr>
        <w:pStyle w:val="ConsPlusNormal"/>
        <w:ind w:firstLine="540"/>
        <w:jc w:val="both"/>
      </w:pPr>
      <w:r>
        <w:t>1.12. исключен;</w:t>
      </w:r>
    </w:p>
    <w:p w:rsidR="000873A0" w:rsidRDefault="000873A0" w:rsidP="000873A0">
      <w:pPr>
        <w:pStyle w:val="ConsPlusNormal"/>
        <w:jc w:val="both"/>
      </w:pPr>
      <w:r>
        <w:t xml:space="preserve">(пп. 1.12 статьи 140 исключен с 1 января 2016 года. - </w:t>
      </w:r>
      <w:hyperlink r:id="rId1655"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1.13. прибыль от реализации произведенных легковых автомобилей и автокомпонентов собственного производства - в течение трех лет с 1-</w:t>
      </w:r>
      <w:r>
        <w:lastRenderedPageBreak/>
        <w:t xml:space="preserve">го числа месяца, следующего за месяцем вступления в силу </w:t>
      </w:r>
      <w:hyperlink r:id="rId1656" w:history="1">
        <w:r>
          <w:rPr>
            <w:color w:val="0000FF"/>
          </w:rPr>
          <w:t>соглашения</w:t>
        </w:r>
      </w:hyperlink>
      <w:r>
        <w:t xml:space="preserve"> об условиях производства легковых автомобилей, заключенного в установленном </w:t>
      </w:r>
      <w:hyperlink r:id="rId1657" w:history="1">
        <w:r>
          <w:rPr>
            <w:color w:val="0000FF"/>
          </w:rPr>
          <w:t>порядке</w:t>
        </w:r>
      </w:hyperlink>
      <w:r>
        <w:t xml:space="preserve"> с Министерством промышленности Республики Беларусь. Такое освобождение от налога на прибыль применяется при наличии на последний день налогового периода соответствующего сертификата продукции собственного производства, выданного в установленном </w:t>
      </w:r>
      <w:hyperlink r:id="rId1658" w:history="1">
        <w:r>
          <w:rPr>
            <w:color w:val="0000FF"/>
          </w:rPr>
          <w:t>порядке</w:t>
        </w:r>
      </w:hyperlink>
      <w:r>
        <w:t>, и прекращается со дня прекращения действия указанного соглашения;</w:t>
      </w:r>
    </w:p>
    <w:p w:rsidR="000873A0" w:rsidRDefault="000873A0" w:rsidP="000873A0">
      <w:pPr>
        <w:pStyle w:val="ConsPlusNormal"/>
        <w:jc w:val="both"/>
      </w:pPr>
      <w:r>
        <w:t xml:space="preserve">(в ред. </w:t>
      </w:r>
      <w:hyperlink r:id="rId165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1.13-1. исключен;</w:t>
      </w:r>
    </w:p>
    <w:p w:rsidR="000873A0" w:rsidRDefault="000873A0" w:rsidP="000873A0">
      <w:pPr>
        <w:pStyle w:val="ConsPlusNormal"/>
        <w:jc w:val="both"/>
      </w:pPr>
      <w:r>
        <w:t xml:space="preserve">(пп. 1.13-1 статьи 140 исключен с 1 января 2013 года. - </w:t>
      </w:r>
      <w:hyperlink r:id="rId1660"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315" w:name="P3193"/>
      <w:bookmarkEnd w:id="315"/>
      <w:r>
        <w:t>1.13-2. прибыль организаций, полученная от реализации товаров собственного производства, которые являются инновационными в соответствии с перечнем, определенным Советом Министров Республики Беларусь (далее в настоящем пункте - перечень инновационных товаров).</w:t>
      </w:r>
    </w:p>
    <w:p w:rsidR="000873A0" w:rsidRDefault="000873A0" w:rsidP="000873A0">
      <w:pPr>
        <w:pStyle w:val="ConsPlusNormal"/>
        <w:ind w:firstLine="540"/>
        <w:jc w:val="both"/>
      </w:pPr>
      <w:r>
        <w:t xml:space="preserve">Для целей применения </w:t>
      </w:r>
      <w:hyperlink w:anchor="P3193" w:history="1">
        <w:r>
          <w:rPr>
            <w:color w:val="0000FF"/>
          </w:rPr>
          <w:t>части первой</w:t>
        </w:r>
      </w:hyperlink>
      <w:r>
        <w:t xml:space="preserve"> настоящего подпункта к товарам собственного производства, которые являются инновационными в соответствии с перечнем инновационных товаров, относятся товары, одновременно соответствующие следующим условиям:</w:t>
      </w:r>
    </w:p>
    <w:p w:rsidR="000873A0" w:rsidRDefault="000873A0" w:rsidP="000873A0">
      <w:pPr>
        <w:pStyle w:val="ConsPlusNormal"/>
        <w:ind w:firstLine="540"/>
        <w:jc w:val="both"/>
      </w:pPr>
      <w:r>
        <w:t>товары произведены в период действия сертификата продукции собственного производства, выданного в установленном порядке, дата реализации которых приходится на период, в течение которого такие товары содержатся в перечне инновационных товаров. Копия сертификата продукции собственного производства, выданного в установленном порядке, представляется организацией в налоговый орган по месту постановки ее на учет;</w:t>
      </w:r>
    </w:p>
    <w:p w:rsidR="000873A0" w:rsidRDefault="000873A0" w:rsidP="000873A0">
      <w:pPr>
        <w:pStyle w:val="ConsPlusNormal"/>
        <w:ind w:firstLine="540"/>
        <w:jc w:val="both"/>
      </w:pPr>
      <w:r>
        <w:t>товары созданы с использованием способных к правовой охране результатов интеллектуальной деятельности, которые не участвовали в производстве товара другого наименования, ранее включенного в перечень инновационных товаров;</w:t>
      </w:r>
    </w:p>
    <w:p w:rsidR="000873A0" w:rsidRDefault="000873A0" w:rsidP="000873A0">
      <w:pPr>
        <w:pStyle w:val="ConsPlusNormal"/>
        <w:ind w:firstLine="540"/>
        <w:jc w:val="both"/>
      </w:pPr>
      <w:r>
        <w:t xml:space="preserve">с 1-го числа месяца, в котором в бухгалтерском учете признана выручка от первой реализации товара, и до 1-го числа месяца, в котором в установленном порядке в Государственный комитет по науке и технологиям Республики Беларусь представлен комплект заявочных документов на включение товара в </w:t>
      </w:r>
      <w:hyperlink r:id="rId1661" w:history="1">
        <w:r>
          <w:rPr>
            <w:color w:val="0000FF"/>
          </w:rPr>
          <w:t>перечень</w:t>
        </w:r>
      </w:hyperlink>
      <w:r>
        <w:t xml:space="preserve"> инновационных товаров, прошло не более двух лет;</w:t>
      </w:r>
    </w:p>
    <w:p w:rsidR="000873A0" w:rsidRDefault="000873A0" w:rsidP="000873A0">
      <w:pPr>
        <w:pStyle w:val="ConsPlusNormal"/>
        <w:ind w:firstLine="540"/>
        <w:jc w:val="both"/>
      </w:pPr>
      <w:r>
        <w:t xml:space="preserve">товары созданы с использованием способных к правовой охране результатов интеллектуальной деятельности, на которые выданы патенты (свидетельства), с даты выдачи которых прошло не более трех </w:t>
      </w:r>
      <w:r>
        <w:lastRenderedPageBreak/>
        <w:t>лет (за исключением патента на изобретение).</w:t>
      </w:r>
    </w:p>
    <w:p w:rsidR="000873A0" w:rsidRDefault="000873A0" w:rsidP="000873A0">
      <w:pPr>
        <w:pStyle w:val="ConsPlusNormal"/>
        <w:jc w:val="both"/>
      </w:pPr>
      <w:r>
        <w:t xml:space="preserve">(часть вторая пп. 1.13-2 статьи 140 в ред. </w:t>
      </w:r>
      <w:hyperlink r:id="rId16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Для целей применения настоящего подпункта товар определяется наименованием продукции согласно сертификату продукции собственного производства.</w:t>
      </w:r>
    </w:p>
    <w:p w:rsidR="000873A0" w:rsidRDefault="000873A0" w:rsidP="000873A0">
      <w:pPr>
        <w:pStyle w:val="ConsPlusNormal"/>
        <w:jc w:val="both"/>
      </w:pPr>
      <w:r>
        <w:t xml:space="preserve">(часть третья пп. 1.13-2 статьи 140 введена </w:t>
      </w:r>
      <w:hyperlink r:id="rId166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Организации ведут раздельный учет объемов товаров собственного производства, произведенных в период действия сертификата продукции собственного производства;</w:t>
      </w:r>
    </w:p>
    <w:p w:rsidR="000873A0" w:rsidRDefault="000873A0" w:rsidP="000873A0">
      <w:pPr>
        <w:pStyle w:val="ConsPlusNormal"/>
        <w:jc w:val="both"/>
      </w:pPr>
      <w:r>
        <w:t xml:space="preserve">(часть четвертая пп. 1.13-2 статьи 140 введена </w:t>
      </w:r>
      <w:hyperlink r:id="rId1664"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(пп. 1.13-2 статьи 140 введен </w:t>
      </w:r>
      <w:hyperlink r:id="rId166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316" w:name="P3205"/>
      <w:bookmarkEnd w:id="316"/>
      <w:r>
        <w:t xml:space="preserve">1.13-3. прибыль организаций, полученная от реализации товаров собственного производства, которые являются высокотехнологичными в соответствии с </w:t>
      </w:r>
      <w:hyperlink r:id="rId1666" w:history="1">
        <w:r>
          <w:rPr>
            <w:color w:val="0000FF"/>
          </w:rPr>
          <w:t>перечнем</w:t>
        </w:r>
      </w:hyperlink>
      <w:r>
        <w:t>, определяемым Советом Министров Республики Беларусь по согласованию с Президентом Республики Беларусь (далее в настоящей главе - перечень высокотехнологичных товаров), в случае, если доля выручки, полученная от реализации таких товаров, составляет более 50 процентов общей суммы выручки, полученной от реализации товаров (работ, услуг), имущественных прав, включая доходы от предоставления в аренду (финансовую аренду (лизинг)) имущества.</w:t>
      </w:r>
    </w:p>
    <w:p w:rsidR="000873A0" w:rsidRDefault="000873A0" w:rsidP="000873A0">
      <w:pPr>
        <w:pStyle w:val="ConsPlusNormal"/>
        <w:ind w:firstLine="540"/>
        <w:jc w:val="both"/>
      </w:pPr>
      <w:r>
        <w:t xml:space="preserve">Для целей применения </w:t>
      </w:r>
      <w:hyperlink w:anchor="P3205" w:history="1">
        <w:r>
          <w:rPr>
            <w:color w:val="0000FF"/>
          </w:rPr>
          <w:t>части первой</w:t>
        </w:r>
      </w:hyperlink>
      <w:r>
        <w:t xml:space="preserve"> настоящего подпункта и </w:t>
      </w:r>
      <w:hyperlink w:anchor="P3343" w:history="1">
        <w:r>
          <w:rPr>
            <w:color w:val="0000FF"/>
          </w:rPr>
          <w:t>пункта 7 статьи 142</w:t>
        </w:r>
      </w:hyperlink>
      <w:r>
        <w:t xml:space="preserve"> настоящего Кодекса:</w:t>
      </w:r>
    </w:p>
    <w:p w:rsidR="000873A0" w:rsidRDefault="000873A0" w:rsidP="000873A0">
      <w:pPr>
        <w:pStyle w:val="ConsPlusNormal"/>
        <w:ind w:firstLine="540"/>
        <w:jc w:val="both"/>
      </w:pPr>
      <w:r>
        <w:t xml:space="preserve">к товарам собственного производства, которые являются высокотехнологичными в соответствии с </w:t>
      </w:r>
      <w:hyperlink r:id="rId1667" w:history="1">
        <w:r>
          <w:rPr>
            <w:color w:val="0000FF"/>
          </w:rPr>
          <w:t>перечнем</w:t>
        </w:r>
      </w:hyperlink>
      <w:r>
        <w:t xml:space="preserve"> высокотехнологичных товаров, относятся товары, произведенные в период действия сертификата продукции собственного производства, выданного в установленном порядке, дата реализации которых приходится на период, в течение которого такие товары содержатся в перечне высокотехнологичных товаров. Копия сертификата продукции собственного производства, выданного в установленном </w:t>
      </w:r>
      <w:hyperlink r:id="rId1668" w:history="1">
        <w:r>
          <w:rPr>
            <w:color w:val="0000FF"/>
          </w:rPr>
          <w:t>порядке</w:t>
        </w:r>
      </w:hyperlink>
      <w:r>
        <w:t>, представляется организацией в налоговый орган по месту постановки ее на учет;</w:t>
      </w:r>
    </w:p>
    <w:p w:rsidR="000873A0" w:rsidRDefault="000873A0" w:rsidP="000873A0">
      <w:pPr>
        <w:pStyle w:val="ConsPlusNormal"/>
        <w:ind w:firstLine="540"/>
        <w:jc w:val="both"/>
      </w:pPr>
      <w:r>
        <w:t>организации ведут раздельный учет объемов товаров собственного производства, произведенных в период действия сертификата продукции собственного производства;</w:t>
      </w:r>
    </w:p>
    <w:p w:rsidR="000873A0" w:rsidRDefault="000873A0" w:rsidP="000873A0">
      <w:pPr>
        <w:pStyle w:val="ConsPlusNormal"/>
        <w:jc w:val="both"/>
      </w:pPr>
      <w:r>
        <w:t xml:space="preserve">(пп. 1.13-3 статьи 140 введен </w:t>
      </w:r>
      <w:hyperlink r:id="rId1669" w:history="1">
        <w:r>
          <w:rPr>
            <w:color w:val="0000FF"/>
          </w:rPr>
          <w:t>Законом</w:t>
        </w:r>
      </w:hyperlink>
      <w:r>
        <w:t xml:space="preserve"> Республики Беларусь от 30.12.2011 N 330-З)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1670" w:history="1">
        <w:r>
          <w:rPr>
            <w:color w:val="0000FF"/>
          </w:rPr>
          <w:t>Перечень</w:t>
        </w:r>
      </w:hyperlink>
      <w:r>
        <w:rPr>
          <w:color w:val="0A2666"/>
        </w:rPr>
        <w:t xml:space="preserve"> видов деятельности, относимых к культурной деятельности утвержден Указом Президента Республики Беларусь от 14.04.2011 N 145.</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317" w:name="P3214"/>
      <w:bookmarkEnd w:id="317"/>
      <w:r>
        <w:t>1.13-4. прибыль организаций культуры, полученная от осуществления культурной деятельности.</w:t>
      </w:r>
    </w:p>
    <w:p w:rsidR="000873A0" w:rsidRDefault="000873A0" w:rsidP="000873A0">
      <w:pPr>
        <w:pStyle w:val="ConsPlusNormal"/>
        <w:ind w:firstLine="540"/>
        <w:jc w:val="both"/>
      </w:pPr>
      <w:r>
        <w:t xml:space="preserve">Условием применения освобождения, установленного </w:t>
      </w:r>
      <w:hyperlink w:anchor="P3214" w:history="1">
        <w:r>
          <w:rPr>
            <w:color w:val="0000FF"/>
          </w:rPr>
          <w:t>частью первой</w:t>
        </w:r>
      </w:hyperlink>
      <w:r>
        <w:t xml:space="preserve"> настоящего подпункта, является направление организациями культуры, за исключением государственных организаций культуры, которым оказывается поддержка в соответствии с </w:t>
      </w:r>
      <w:hyperlink r:id="rId1671" w:history="1">
        <w:r>
          <w:rPr>
            <w:color w:val="0000FF"/>
          </w:rPr>
          <w:t>Указом</w:t>
        </w:r>
      </w:hyperlink>
      <w:r>
        <w:t xml:space="preserve"> Президента Республики Беларусь от 3 сентября 2010 г. N 457 "О поддержке отдельных организаций культуры и внесении изменения в Указ Президента Республики Беларусь от 28 декабря 1999 г. N 770" (Национальный реестр правовых актов Республики Беларусь, 2010 г., N 214, 1/11930), денежных средств, высвобождаемых в соответствии с </w:t>
      </w:r>
      <w:hyperlink w:anchor="P3214" w:history="1">
        <w:r>
          <w:rPr>
            <w:color w:val="0000FF"/>
          </w:rPr>
          <w:t>частью первой</w:t>
        </w:r>
      </w:hyperlink>
      <w:r>
        <w:t xml:space="preserve"> настоящего подпункта, на приобретение и ремонт основных средств, приобретение имущественных прав на объекты авторского права и смежных прав, необходимых для осуществления культурной деятельности;</w:t>
      </w:r>
    </w:p>
    <w:p w:rsidR="000873A0" w:rsidRDefault="000873A0" w:rsidP="000873A0">
      <w:pPr>
        <w:pStyle w:val="ConsPlusNormal"/>
        <w:jc w:val="both"/>
      </w:pPr>
      <w:r>
        <w:t xml:space="preserve">(пп. 1.13-4 статьи 140 введен </w:t>
      </w:r>
      <w:hyperlink r:id="rId167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1.13-5. прибыль учреждений образования от приносящей доходы деятельности;</w:t>
      </w:r>
    </w:p>
    <w:p w:rsidR="000873A0" w:rsidRDefault="000873A0" w:rsidP="000873A0">
      <w:pPr>
        <w:pStyle w:val="ConsPlusNormal"/>
        <w:jc w:val="both"/>
      </w:pPr>
      <w:r>
        <w:t xml:space="preserve">(пп. 1.13-5 статьи 140 введен </w:t>
      </w:r>
      <w:hyperlink r:id="rId167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1.13-6. прибыль, полученная от реализации имущественных прав на результаты научной и научно-технической деятельности, сведения о которых содержатся в государственном </w:t>
      </w:r>
      <w:hyperlink r:id="rId1674" w:history="1">
        <w:r>
          <w:rPr>
            <w:color w:val="0000FF"/>
          </w:rPr>
          <w:t>реестре</w:t>
        </w:r>
      </w:hyperlink>
      <w:r>
        <w:t xml:space="preserve"> прав на результаты научной и научно-технической деятельности, а также прибыль, полученная от реализации материальных объектов, относящихся к этим правам, если реализация имущественных прав на результаты научной и научно-технической деятельности одновременно сопровождается передачей таких объектов.</w:t>
      </w:r>
    </w:p>
    <w:p w:rsidR="000873A0" w:rsidRDefault="000873A0" w:rsidP="000873A0">
      <w:pPr>
        <w:pStyle w:val="ConsPlusNormal"/>
        <w:ind w:firstLine="540"/>
        <w:jc w:val="both"/>
      </w:pPr>
      <w:r>
        <w:t xml:space="preserve">Основанием для применения освобождения является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государственном </w:t>
      </w:r>
      <w:hyperlink r:id="rId1675" w:history="1">
        <w:r>
          <w:rPr>
            <w:color w:val="0000FF"/>
          </w:rPr>
          <w:t>реестре</w:t>
        </w:r>
      </w:hyperlink>
      <w:r>
        <w:t xml:space="preserve"> прав на </w:t>
      </w:r>
      <w:r>
        <w:lastRenderedPageBreak/>
        <w:t>результаты научной и научно-технической деятельности, а также ведение раздельного учета выручки по реализации имущественных прав на результаты научной и научно-технической деятельности и материальных объектов, затрат и сумм, участвующих при определении налоговой базы по указанной реализации;</w:t>
      </w:r>
    </w:p>
    <w:p w:rsidR="000873A0" w:rsidRDefault="000873A0" w:rsidP="000873A0">
      <w:pPr>
        <w:pStyle w:val="ConsPlusNormal"/>
        <w:jc w:val="both"/>
      </w:pPr>
      <w:r>
        <w:t xml:space="preserve">(пп. 1.13-6 статьи 140 введен </w:t>
      </w:r>
      <w:hyperlink r:id="rId167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1.14. прибыль организаций в иных случаях, определяемых Президентом Республики Беларусь.</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140 исключен с 1 января 2012 года. - </w:t>
      </w:r>
      <w:hyperlink r:id="rId1677"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140 исключен с 1 января 2012 года. - </w:t>
      </w:r>
      <w:hyperlink r:id="rId1678"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4. Исключен.</w:t>
      </w:r>
    </w:p>
    <w:p w:rsidR="000873A0" w:rsidRDefault="000873A0" w:rsidP="000873A0">
      <w:pPr>
        <w:pStyle w:val="ConsPlusNormal"/>
        <w:jc w:val="both"/>
      </w:pPr>
      <w:r>
        <w:t xml:space="preserve">(п. 4 статьи 140 исключен с 1 января 2012 года. - </w:t>
      </w:r>
      <w:hyperlink r:id="rId1679" w:history="1">
        <w:r>
          <w:rPr>
            <w:color w:val="0000FF"/>
          </w:rPr>
          <w:t>Закон</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Налоговая база налога на прибыль у субподрядчика определяется исходя из выручки в размере стоимости работ, отраженной в акте сдачи-приемки выполненных работ, предъявленном генеральному подрядчику, с отражением в составе затрат по производству и реализации товаров (работ, услуг) стоимости работ, выполненных привлеченной организацией (индивидуальным предпринимателем) (</w:t>
      </w:r>
      <w:hyperlink r:id="rId1680" w:history="1">
        <w:r>
          <w:rPr>
            <w:color w:val="0000FF"/>
          </w:rPr>
          <w:t>письмо</w:t>
        </w:r>
      </w:hyperlink>
      <w:r>
        <w:rPr>
          <w:color w:val="0A2666"/>
        </w:rPr>
        <w:t xml:space="preserve"> Министерства по налогам и сборам Республики Беларусь от 22.12.2014 N 2-1-10/6293).</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141. Определение налоговой базы налога на прибыль</w:t>
      </w:r>
    </w:p>
    <w:p w:rsidR="000873A0" w:rsidRDefault="000873A0" w:rsidP="000873A0">
      <w:pPr>
        <w:pStyle w:val="ConsPlusNormal"/>
        <w:jc w:val="both"/>
      </w:pPr>
    </w:p>
    <w:p w:rsidR="000873A0" w:rsidRDefault="000873A0" w:rsidP="000873A0">
      <w:pPr>
        <w:pStyle w:val="ConsPlusNormal"/>
        <w:ind w:firstLine="540"/>
        <w:jc w:val="both"/>
      </w:pPr>
      <w:r>
        <w:t>1. Налоговая база налога на прибыль определяется как денежное выражение валовой прибыли, подлежащей налогообложению.</w:t>
      </w:r>
    </w:p>
    <w:p w:rsidR="000873A0" w:rsidRDefault="000873A0" w:rsidP="000873A0">
      <w:pPr>
        <w:pStyle w:val="ConsPlusNormal"/>
        <w:ind w:firstLine="540"/>
        <w:jc w:val="both"/>
      </w:pPr>
      <w:r>
        <w:t>2. Плательщики ведут учет выручки и затрат по производству и реализации товаров (работ, услуг) по операциям, прибыль от которых освобождается от налога на прибыль (в том числе с использованием высвобождаемых сумм налога на прибыль по целевому назначению) или подлежит обложению налогом на прибыль по пониженным налоговым ставкам, а также по операциям, по которым в соответствии с настоящей главой предусмотрен отличный от общеустановленного порядок учета прибыли (убытков). При этом:</w:t>
      </w:r>
    </w:p>
    <w:p w:rsidR="000873A0" w:rsidRDefault="000873A0" w:rsidP="000873A0">
      <w:pPr>
        <w:pStyle w:val="ConsPlusNormal"/>
        <w:jc w:val="both"/>
      </w:pPr>
      <w:r>
        <w:lastRenderedPageBreak/>
        <w:t xml:space="preserve">(в ред. </w:t>
      </w:r>
      <w:hyperlink r:id="rId168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2.1. прямые затраты, которые на основании первичных учетных документов непосредственно связаны с той или иной операцией, относятся к соответствующей операции прямым счетом без распределения;</w:t>
      </w:r>
    </w:p>
    <w:p w:rsidR="000873A0" w:rsidRDefault="000873A0" w:rsidP="000873A0">
      <w:pPr>
        <w:pStyle w:val="ConsPlusNormal"/>
        <w:ind w:firstLine="540"/>
        <w:jc w:val="both"/>
      </w:pPr>
      <w:bookmarkStart w:id="318" w:name="P3240"/>
      <w:bookmarkEnd w:id="318"/>
      <w:r>
        <w:t>2.2. косвенные затраты (в том числе общепроизводственные, общехозяйственные расходы), которые на основании первичных учетных документов непосредственно не могут быть отнесены к той или иной операции, распределяются между операциями пропорционально сумме выручки, уменьшенной на суммы налогов и сборов, уплачиваемых из выручки, полученной по соответствующим операциям, или пропорционально иному критерию распределения, определенному согласно учетной политике организации, принятой для расчета себестоимости реализованной продукции (работ, услуг).</w:t>
      </w:r>
    </w:p>
    <w:p w:rsidR="000873A0" w:rsidRDefault="000873A0" w:rsidP="000873A0">
      <w:pPr>
        <w:pStyle w:val="ConsPlusNormal"/>
        <w:jc w:val="both"/>
      </w:pPr>
      <w:r>
        <w:t xml:space="preserve">(в ред. </w:t>
      </w:r>
      <w:hyperlink r:id="rId168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2-1. Положения </w:t>
      </w:r>
      <w:hyperlink w:anchor="P3240" w:history="1">
        <w:r>
          <w:rPr>
            <w:color w:val="0000FF"/>
          </w:rPr>
          <w:t>подпункта 2.2 пункта 2</w:t>
        </w:r>
      </w:hyperlink>
      <w:r>
        <w:t xml:space="preserve"> настоящей статьи в части порядка распределения затрат распространяются также на операции, доходы от которых получены при применении особых режимов налогообложения и в соответствии с настоящим Кодексом не признаются объектами налогообложения налогом на прибыль, а также при осуществлении иностранной организацией деятельности через два и более постоянных представительства, расположенных на территории Республики Беларусь.</w:t>
      </w:r>
    </w:p>
    <w:p w:rsidR="000873A0" w:rsidRDefault="000873A0" w:rsidP="000873A0">
      <w:pPr>
        <w:pStyle w:val="ConsPlusNormal"/>
        <w:jc w:val="both"/>
      </w:pPr>
      <w:r>
        <w:t xml:space="preserve">(п. 2-1 статьи 141 введен </w:t>
      </w:r>
      <w:hyperlink r:id="rId1683" w:history="1">
        <w:r>
          <w:rPr>
            <w:color w:val="0000FF"/>
          </w:rPr>
          <w:t>Законом</w:t>
        </w:r>
      </w:hyperlink>
      <w:r>
        <w:t xml:space="preserve"> Республики Беларусь от 31.12.2013 N 96-З; в ред. </w:t>
      </w:r>
      <w:hyperlink r:id="rId168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2-2. 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переданных имущественных прав для целей исчисления налога при упрощенной системе налогообложения и начавшие применять в текущем календарном году общий порядок налогообложения (единый налог на вмененный доход), выручку от реализации товаров (работ, услуг), имущественных прав, отгруженных (выполненных, оказанных), переданных и не оплаченных до даты, с которой начато применение общего порядка налогообложения (единого налога на вмененный доход), и внереализационные доходы, причитавшиеся к получению и не полученные до этой даты, отражение которых в соответствии со </w:t>
      </w:r>
      <w:hyperlink w:anchor="P2353" w:history="1">
        <w:r>
          <w:rPr>
            <w:color w:val="0000FF"/>
          </w:rPr>
          <w:t>статьей 128</w:t>
        </w:r>
      </w:hyperlink>
      <w:r>
        <w:t xml:space="preserve"> настоящего Кодекса не приходится на указанную дату либо после нее, учитывают при определении налоговой базы налога на прибыль по мере поступления оплаты товаров (работ, услуг), имущественных прав и фактического получения внереализационных доходов, но не позднее последнего числа текущего календарного года.</w:t>
      </w:r>
    </w:p>
    <w:p w:rsidR="000873A0" w:rsidRDefault="000873A0" w:rsidP="000873A0">
      <w:pPr>
        <w:pStyle w:val="ConsPlusNormal"/>
        <w:jc w:val="both"/>
      </w:pPr>
      <w:r>
        <w:lastRenderedPageBreak/>
        <w:t xml:space="preserve">(п. 2-2 статьи 141 введен </w:t>
      </w:r>
      <w:hyperlink r:id="rId168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 При определении налоговой базы налога на прибыль:</w:t>
      </w:r>
    </w:p>
    <w:p w:rsidR="000873A0" w:rsidRDefault="000873A0" w:rsidP="000873A0">
      <w:pPr>
        <w:pStyle w:val="ConsPlusNormal"/>
        <w:ind w:firstLine="540"/>
        <w:jc w:val="both"/>
      </w:pPr>
      <w:r>
        <w:t>выручка (доход) белорусской организации от деятельности (источников) за пределами Республики Беларусь принимается в размере до удержания (уплаты) налогов (сборов, отчислений) согласно законодательству иностранного государства;</w:t>
      </w:r>
    </w:p>
    <w:p w:rsidR="000873A0" w:rsidRDefault="000873A0" w:rsidP="000873A0">
      <w:pPr>
        <w:pStyle w:val="ConsPlusNormal"/>
        <w:ind w:firstLine="540"/>
        <w:jc w:val="both"/>
      </w:pPr>
      <w:r>
        <w:t>из выручки (дохода), указанной в абзаце втором настоящего пункта, подлежат вычету суммы налогов и сборов, включенных белорусской организацией в выручку (доход), согласно законодательству иностранного государства;</w:t>
      </w:r>
    </w:p>
    <w:p w:rsidR="000873A0" w:rsidRDefault="000873A0" w:rsidP="000873A0">
      <w:pPr>
        <w:pStyle w:val="ConsPlusNormal"/>
        <w:jc w:val="both"/>
      </w:pPr>
      <w:r>
        <w:t xml:space="preserve">(абзац введен </w:t>
      </w:r>
      <w:hyperlink r:id="rId168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затраты по производству и реализации товаров (работ, услуг), имущественных прав и внереализационные расходы, учитываемые при налогообложении, произведенные в связи с осуществлением деятельности за пределами Республики Беларусь, принимаются белорусской организацией в соответствии с настоящей главой.</w:t>
      </w:r>
    </w:p>
    <w:p w:rsidR="000873A0" w:rsidRDefault="000873A0" w:rsidP="000873A0">
      <w:pPr>
        <w:pStyle w:val="ConsPlusNormal"/>
        <w:ind w:firstLine="540"/>
        <w:jc w:val="both"/>
      </w:pPr>
      <w:bookmarkStart w:id="319" w:name="P3251"/>
      <w:bookmarkEnd w:id="319"/>
      <w:r>
        <w:t>4. Налоговая база налога на прибыль по дивидендам, начисленным белорусскими организациями, определяется в соответствии с настоящим пунктом белорусскими организациями, начислившими дивиденды.</w:t>
      </w:r>
    </w:p>
    <w:p w:rsidR="000873A0" w:rsidRDefault="000873A0" w:rsidP="000873A0">
      <w:pPr>
        <w:pStyle w:val="ConsPlusNormal"/>
        <w:ind w:firstLine="540"/>
        <w:jc w:val="both"/>
      </w:pPr>
      <w:r>
        <w:t>Датой начисления дивидендов является дата принятия решения о распределении прибыли путем объявления и выплаты дивидендов, а по дивидендам, начисленным унитарными предприятиями, и доходам, приравненным к дивидендам, - дата отражения в бухгалтерском учете обязательств по выплате (передаче) соответственно дивидендов и доходов, приравненных к дивидендам.</w:t>
      </w:r>
    </w:p>
    <w:p w:rsidR="000873A0" w:rsidRDefault="000873A0" w:rsidP="000873A0">
      <w:pPr>
        <w:pStyle w:val="ConsPlusNormal"/>
        <w:ind w:firstLine="540"/>
        <w:jc w:val="both"/>
      </w:pPr>
      <w:r>
        <w:t>Исчисление налоговой базы производится по формуле:</w:t>
      </w:r>
    </w:p>
    <w:p w:rsidR="000873A0" w:rsidRDefault="000873A0" w:rsidP="000873A0">
      <w:pPr>
        <w:pStyle w:val="ConsPlusNormal"/>
        <w:ind w:firstLine="540"/>
        <w:jc w:val="both"/>
      </w:pPr>
      <w:r>
        <w:t>НБ = К х (ДН - ДП), где:</w:t>
      </w:r>
    </w:p>
    <w:p w:rsidR="000873A0" w:rsidRDefault="000873A0" w:rsidP="000873A0">
      <w:pPr>
        <w:pStyle w:val="ConsPlusNormal"/>
        <w:ind w:firstLine="540"/>
        <w:jc w:val="both"/>
      </w:pPr>
      <w:r>
        <w:t>НБ - сумма налоговой базы;</w:t>
      </w:r>
    </w:p>
    <w:p w:rsidR="000873A0" w:rsidRDefault="000873A0" w:rsidP="000873A0">
      <w:pPr>
        <w:pStyle w:val="ConsPlusNormal"/>
        <w:ind w:firstLine="540"/>
        <w:jc w:val="both"/>
      </w:pPr>
      <w:r>
        <w:t>К - отношение суммы дивидендов, причитающейся плательщику, к общей сумме прибыли, распределенной в качестве дивидендов;</w:t>
      </w:r>
    </w:p>
    <w:p w:rsidR="000873A0" w:rsidRDefault="000873A0" w:rsidP="000873A0">
      <w:pPr>
        <w:pStyle w:val="ConsPlusNormal"/>
        <w:ind w:firstLine="540"/>
        <w:jc w:val="both"/>
      </w:pPr>
      <w:r>
        <w:t>ДН - общая сумма прибыли, распределенной в качестве дивидендов;</w:t>
      </w:r>
    </w:p>
    <w:p w:rsidR="000873A0" w:rsidRDefault="000873A0" w:rsidP="000873A0">
      <w:pPr>
        <w:pStyle w:val="ConsPlusNormal"/>
        <w:ind w:firstLine="540"/>
        <w:jc w:val="both"/>
      </w:pPr>
      <w:r>
        <w:t xml:space="preserve">ДП - сумма дивидендов, полученная белорусской организацией, начислившей дивиденды, в текущем календарном году и (или) в непосредственно предшествовавшем календарном году, если эти суммы дивидендов ранее не учитывались такой организацией при определении налоговой базы в составе показателя ДП и получены не ранее 1 января 2009 года. При этом дивиденды, полученные в иностранной валюте, пересчитываются в белорусские рубли по официальному курсу, установленному Национальным банком Республики Беларусь на дату их </w:t>
      </w:r>
      <w:r>
        <w:lastRenderedPageBreak/>
        <w:t>получения.</w:t>
      </w:r>
    </w:p>
    <w:p w:rsidR="000873A0" w:rsidRDefault="000873A0" w:rsidP="000873A0">
      <w:pPr>
        <w:pStyle w:val="ConsPlusNormal"/>
        <w:ind w:firstLine="540"/>
        <w:jc w:val="both"/>
      </w:pPr>
      <w:r>
        <w:t>При определении налоговой базы значение показателя ДП учитывается в размере, не превышающем значение показателя ДН.</w:t>
      </w:r>
    </w:p>
    <w:p w:rsidR="000873A0" w:rsidRDefault="000873A0" w:rsidP="000873A0">
      <w:pPr>
        <w:pStyle w:val="ConsPlusNormal"/>
        <w:jc w:val="both"/>
      </w:pPr>
    </w:p>
    <w:p w:rsidR="000873A0" w:rsidRDefault="000873A0" w:rsidP="000873A0">
      <w:pPr>
        <w:pStyle w:val="ConsPlusNormal"/>
        <w:ind w:firstLine="540"/>
        <w:jc w:val="both"/>
        <w:outlineLvl w:val="2"/>
      </w:pPr>
      <w:bookmarkStart w:id="320" w:name="P3261"/>
      <w:bookmarkEnd w:id="320"/>
      <w:r>
        <w:rPr>
          <w:b/>
        </w:rPr>
        <w:t>Статья 141-1. Перенос убытков на будущее</w:t>
      </w:r>
    </w:p>
    <w:p w:rsidR="000873A0" w:rsidRDefault="000873A0" w:rsidP="000873A0">
      <w:pPr>
        <w:pStyle w:val="ConsPlusNormal"/>
        <w:ind w:firstLine="540"/>
        <w:jc w:val="both"/>
      </w:pPr>
      <w:r>
        <w:t xml:space="preserve">(введена </w:t>
      </w:r>
      <w:hyperlink r:id="rId1687"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 xml:space="preserve">1. Белорусская организация вправе уменьшить налоговую базу на сумму убытка (суммы убытков) по итогам предыдущего налогового периода (предыдущих налоговых периодов), определенного в соответствии с </w:t>
      </w:r>
      <w:hyperlink w:anchor="P3266" w:history="1">
        <w:r>
          <w:rPr>
            <w:color w:val="0000FF"/>
          </w:rPr>
          <w:t>пунктом 2</w:t>
        </w:r>
      </w:hyperlink>
      <w:r>
        <w:t xml:space="preserve"> настоящей статьи (осуществить перенос убытков на прибыль текущего налогового периода), в порядке, установленном настоящей статьей, при наличии у нее по итогам этого предыдущего налогового периода (предыдущих налоговых периодов) превышения общей суммы затрат по производству и реализации товаров (работ, услуг), имущественных прав, остаточной стоимости основных средств и нематериальных активов и внереализационных расходов над суммой выручки и внереализационных доходов, уменьшенной на сумму налогов и сборов, уплачиваемых из выручки, и в пределах такого превышения, если законодательными актами для нее не установлен порядок покрытия убытков.</w:t>
      </w:r>
    </w:p>
    <w:p w:rsidR="000873A0" w:rsidRDefault="000873A0" w:rsidP="000873A0">
      <w:pPr>
        <w:pStyle w:val="ConsPlusNormal"/>
        <w:jc w:val="both"/>
      </w:pPr>
      <w:r>
        <w:t xml:space="preserve">(п. 1 статьи 141-1 в ред. </w:t>
      </w:r>
      <w:hyperlink r:id="rId168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321" w:name="P3266"/>
      <w:bookmarkEnd w:id="321"/>
      <w:r>
        <w:t xml:space="preserve">2. Для целей настоящей статьи под убытком понимается превышение общей суммы затрат по производству и реализации товаров (работ, услуг), имущественных прав и внереализационных расходов, поименованных в </w:t>
      </w:r>
      <w:hyperlink w:anchor="P2558" w:history="1">
        <w:r>
          <w:rPr>
            <w:color w:val="0000FF"/>
          </w:rPr>
          <w:t>подпунктах 3.18</w:t>
        </w:r>
      </w:hyperlink>
      <w:r>
        <w:t xml:space="preserve">, </w:t>
      </w:r>
      <w:hyperlink w:anchor="P2577" w:history="1">
        <w:r>
          <w:rPr>
            <w:color w:val="0000FF"/>
          </w:rPr>
          <w:t>3.24</w:t>
        </w:r>
      </w:hyperlink>
      <w:r>
        <w:t xml:space="preserve"> и </w:t>
      </w:r>
      <w:hyperlink w:anchor="P2579" w:history="1">
        <w:r>
          <w:rPr>
            <w:color w:val="0000FF"/>
          </w:rPr>
          <w:t>3.25 пункта 3 статьи 129</w:t>
        </w:r>
      </w:hyperlink>
      <w:r>
        <w:t xml:space="preserve"> настоящего Кодекса, над общей суммой выручки от реализации товаров (работ, услуг), имущественных прав и внереализационных доходов, поименованных в </w:t>
      </w:r>
      <w:hyperlink w:anchor="P2414" w:history="1">
        <w:r>
          <w:rPr>
            <w:color w:val="0000FF"/>
          </w:rPr>
          <w:t>подпунктах 3.15</w:t>
        </w:r>
      </w:hyperlink>
      <w:r>
        <w:t xml:space="preserve">, </w:t>
      </w:r>
      <w:hyperlink w:anchor="P2419" w:history="1">
        <w:r>
          <w:rPr>
            <w:color w:val="0000FF"/>
          </w:rPr>
          <w:t>3.17</w:t>
        </w:r>
      </w:hyperlink>
      <w:r>
        <w:t xml:space="preserve"> и </w:t>
      </w:r>
      <w:hyperlink w:anchor="P2421" w:history="1">
        <w:r>
          <w:rPr>
            <w:color w:val="0000FF"/>
          </w:rPr>
          <w:t>3.18 пункта 3 статьи 128</w:t>
        </w:r>
      </w:hyperlink>
      <w:r>
        <w:t xml:space="preserve"> настоящего Кодекса, уменьшенной на сумму налогов и сборов, уплачиваемых из выручки. Указанные выручка, затраты, внереализационные доходы и расходы:</w:t>
      </w:r>
    </w:p>
    <w:p w:rsidR="000873A0" w:rsidRDefault="000873A0" w:rsidP="000873A0">
      <w:pPr>
        <w:pStyle w:val="ConsPlusNormal"/>
        <w:ind w:firstLine="540"/>
        <w:jc w:val="both"/>
      </w:pPr>
      <w:r>
        <w:t>определяются в порядке, установленном положениями настоящего Кодекса, применяемыми при исчислении валовой прибыли;</w:t>
      </w:r>
    </w:p>
    <w:p w:rsidR="000873A0" w:rsidRDefault="000873A0" w:rsidP="000873A0">
      <w:pPr>
        <w:pStyle w:val="ConsPlusNormal"/>
        <w:ind w:firstLine="540"/>
        <w:jc w:val="both"/>
      </w:pPr>
      <w:r>
        <w:t xml:space="preserve">не включают выручку, затраты, внереализационные доходы и расходы по деятельности, налогообложение которой осуществлялось единым налогом для производителей сельскохозяйственной продукции, налогом при упрощенной системе налогообложения, налогом на игорный бизнес, налогом на доходы от осуществления лотерейной деятельности, налогом на доходы от проведения электронных интерактивных игр, единым налогом на вмененный доход либо сбором </w:t>
      </w:r>
      <w:r>
        <w:lastRenderedPageBreak/>
        <w:t>за осуществление деятельности по оказанию услуг в сфере агроэкотуризма.</w:t>
      </w:r>
    </w:p>
    <w:p w:rsidR="000873A0" w:rsidRDefault="000873A0" w:rsidP="000873A0">
      <w:pPr>
        <w:pStyle w:val="ConsPlusNormal"/>
        <w:jc w:val="both"/>
      </w:pPr>
      <w:r>
        <w:t xml:space="preserve">(в ред. </w:t>
      </w:r>
      <w:hyperlink r:id="rId168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22" w:name="P3270"/>
      <w:bookmarkEnd w:id="322"/>
      <w:r>
        <w:t>При этом сумма убытка (суммы убытков) не включает сумму убытка (суммы убытков) от реализации товаров (работ, услуг), имущественных прав, полученного:</w:t>
      </w:r>
    </w:p>
    <w:p w:rsidR="000873A0" w:rsidRDefault="000873A0" w:rsidP="000873A0">
      <w:pPr>
        <w:pStyle w:val="ConsPlusNormal"/>
        <w:ind w:firstLine="540"/>
        <w:jc w:val="both"/>
      </w:pPr>
      <w:bookmarkStart w:id="323" w:name="P3271"/>
      <w:bookmarkEnd w:id="323"/>
      <w:r>
        <w:t>от деятельности за пределами Республики Беларусь, по которой белорусская организация зарегистрирована в качестве плательщика налогов иностранного государства;</w:t>
      </w:r>
    </w:p>
    <w:p w:rsidR="000873A0" w:rsidRDefault="000873A0" w:rsidP="000873A0">
      <w:pPr>
        <w:pStyle w:val="ConsPlusNormal"/>
        <w:ind w:firstLine="540"/>
        <w:jc w:val="both"/>
      </w:pPr>
      <w:bookmarkStart w:id="324" w:name="P3272"/>
      <w:bookmarkEnd w:id="324"/>
      <w:r>
        <w:t>по итогам налогового периода (периодов, части налогового периода), в котором белорусская организация имела право применять законодательство, устанавливающее освобождение от налога на прибыль (право на неуплату налога на прибыль) в течение нескольких налоговых периодов, определенных этим законодательством.</w:t>
      </w:r>
    </w:p>
    <w:p w:rsidR="000873A0" w:rsidRDefault="000873A0" w:rsidP="000873A0">
      <w:pPr>
        <w:pStyle w:val="ConsPlusNormal"/>
        <w:ind w:firstLine="540"/>
        <w:jc w:val="both"/>
      </w:pPr>
      <w:r>
        <w:t xml:space="preserve">абзац исключен с 1 января 2016 года. - </w:t>
      </w:r>
      <w:hyperlink r:id="rId1690"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Если по итогам налогового периода сумма убытка, исчисленная в соответствии с </w:t>
      </w:r>
      <w:hyperlink w:anchor="P3266" w:history="1">
        <w:r>
          <w:rPr>
            <w:color w:val="0000FF"/>
          </w:rPr>
          <w:t>частями первой</w:t>
        </w:r>
      </w:hyperlink>
      <w:r>
        <w:t xml:space="preserve"> и </w:t>
      </w:r>
      <w:hyperlink w:anchor="P3270" w:history="1">
        <w:r>
          <w:rPr>
            <w:color w:val="0000FF"/>
          </w:rPr>
          <w:t>второй</w:t>
        </w:r>
      </w:hyperlink>
      <w:r>
        <w:t xml:space="preserve"> настоящего пункта, превышает общую сумму убытка за этот же налоговый период, исчисленную как разница между общей суммой затрат по производству и реализации товаров (работ, услуг), имущественных прав, остаточной стоимости основных средств и нематериальных активов и внереализационных расходов и суммой выручки и внереализационных доходов, уменьшенной на сумму налогов и сборов, уплачиваемых из выручки, в качестве суммы убытка, возможного к переносу на будущее, принимается общая сумма убытка.</w:t>
      </w:r>
    </w:p>
    <w:p w:rsidR="000873A0" w:rsidRDefault="000873A0" w:rsidP="000873A0">
      <w:pPr>
        <w:pStyle w:val="ConsPlusNormal"/>
        <w:jc w:val="both"/>
      </w:pPr>
      <w:r>
        <w:t xml:space="preserve">(часть третья п. 2 статьи 141-1 введена </w:t>
      </w:r>
      <w:hyperlink r:id="rId1691"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3. Убытки, определенные в соответствии с </w:t>
      </w:r>
      <w:hyperlink w:anchor="P3266" w:history="1">
        <w:r>
          <w:rPr>
            <w:color w:val="0000FF"/>
          </w:rPr>
          <w:t>пунктом 2</w:t>
        </w:r>
      </w:hyperlink>
      <w:r>
        <w:t xml:space="preserve"> настоящей статьи, в части:</w:t>
      </w:r>
    </w:p>
    <w:p w:rsidR="000873A0" w:rsidRDefault="000873A0" w:rsidP="000873A0">
      <w:pPr>
        <w:pStyle w:val="ConsPlusNormal"/>
        <w:ind w:firstLine="540"/>
        <w:jc w:val="both"/>
      </w:pPr>
      <w:bookmarkStart w:id="325" w:name="P3277"/>
      <w:bookmarkEnd w:id="325"/>
      <w:r>
        <w:t xml:space="preserve">3.1. убытков, полученных от следующих групп операций, если иное не установлено </w:t>
      </w:r>
      <w:hyperlink w:anchor="P3294" w:history="1">
        <w:r>
          <w:rPr>
            <w:color w:val="0000FF"/>
          </w:rPr>
          <w:t>частью второй подпункта 3.2</w:t>
        </w:r>
      </w:hyperlink>
      <w:r>
        <w:t xml:space="preserve"> настоящего пункта, переносятся на прибыль текущего налогового периода, полученную от этих же групп операций:</w:t>
      </w:r>
    </w:p>
    <w:p w:rsidR="000873A0" w:rsidRDefault="000873A0" w:rsidP="000873A0">
      <w:pPr>
        <w:pStyle w:val="ConsPlusNormal"/>
        <w:ind w:firstLine="540"/>
        <w:jc w:val="both"/>
      </w:pPr>
      <w:bookmarkStart w:id="326" w:name="P3278"/>
      <w:bookmarkEnd w:id="326"/>
      <w:r>
        <w:t xml:space="preserve">первая группа - операции с производными финансовыми инструментами, с ценными бумагами, включая производные ценные бумаги, на которые распространяются особенности налогообложения, предусмотренные </w:t>
      </w:r>
      <w:hyperlink w:anchor="P3054" w:history="1">
        <w:r>
          <w:rPr>
            <w:color w:val="0000FF"/>
          </w:rPr>
          <w:t>статьей 138</w:t>
        </w:r>
      </w:hyperlink>
      <w:r>
        <w:t xml:space="preserve"> настоящего Кодекса;</w:t>
      </w:r>
    </w:p>
    <w:p w:rsidR="000873A0" w:rsidRDefault="000873A0" w:rsidP="000873A0">
      <w:pPr>
        <w:pStyle w:val="ConsPlusNormal"/>
        <w:ind w:firstLine="540"/>
        <w:jc w:val="both"/>
      </w:pPr>
      <w:bookmarkStart w:id="327" w:name="P3279"/>
      <w:bookmarkEnd w:id="327"/>
      <w:r>
        <w:t xml:space="preserve">вторая группа - операции по отчуждению имущества, относимого в соответствии с законодательством к основным средствам (в том числе части капитального строения (здания, сооружения), являющегося основным средством), не завершенных строительством объектов и их </w:t>
      </w:r>
      <w:r>
        <w:lastRenderedPageBreak/>
        <w:t>частей, неустановленного оборудования и предприятия как имущественного комплекса.</w:t>
      </w:r>
    </w:p>
    <w:p w:rsidR="000873A0" w:rsidRDefault="000873A0" w:rsidP="000873A0">
      <w:pPr>
        <w:pStyle w:val="ConsPlusNormal"/>
        <w:jc w:val="both"/>
      </w:pPr>
      <w:r>
        <w:t xml:space="preserve">(в ред. Законов Республики Беларусь от 26.10.2012 </w:t>
      </w:r>
      <w:hyperlink r:id="rId1692" w:history="1">
        <w:r>
          <w:rPr>
            <w:color w:val="0000FF"/>
          </w:rPr>
          <w:t>N 431-З</w:t>
        </w:r>
      </w:hyperlink>
      <w:r>
        <w:t xml:space="preserve">, от 30.12.2014 </w:t>
      </w:r>
      <w:hyperlink r:id="rId1693" w:history="1">
        <w:r>
          <w:rPr>
            <w:color w:val="0000FF"/>
          </w:rPr>
          <w:t>N 224-З</w:t>
        </w:r>
      </w:hyperlink>
      <w:r>
        <w:t>)</w:t>
      </w:r>
    </w:p>
    <w:p w:rsidR="000873A0" w:rsidRDefault="000873A0" w:rsidP="000873A0">
      <w:pPr>
        <w:pStyle w:val="ConsPlusNormal"/>
        <w:ind w:firstLine="540"/>
        <w:jc w:val="both"/>
      </w:pPr>
      <w:r>
        <w:t>Убыток (прибыль), полученный от каждой из групп операций, указанных:</w:t>
      </w:r>
    </w:p>
    <w:p w:rsidR="000873A0" w:rsidRDefault="000873A0" w:rsidP="000873A0">
      <w:pPr>
        <w:pStyle w:val="ConsPlusNormal"/>
        <w:ind w:firstLine="540"/>
        <w:jc w:val="both"/>
      </w:pPr>
      <w:r>
        <w:t xml:space="preserve">в </w:t>
      </w:r>
      <w:hyperlink w:anchor="P3278" w:history="1">
        <w:r>
          <w:rPr>
            <w:color w:val="0000FF"/>
          </w:rPr>
          <w:t>абзаце втором части первой</w:t>
        </w:r>
      </w:hyperlink>
      <w:r>
        <w:t xml:space="preserve"> настоящего подпункта, определяется как отрицательная (положительная) разница между доходами и расходами по этим операциям, принимаемыми в соответствии с настоящим Кодексом для определения валовой прибыли;</w:t>
      </w:r>
    </w:p>
    <w:p w:rsidR="000873A0" w:rsidRDefault="000873A0" w:rsidP="000873A0">
      <w:pPr>
        <w:pStyle w:val="ConsPlusNormal"/>
        <w:ind w:firstLine="540"/>
        <w:jc w:val="both"/>
      </w:pPr>
      <w:r>
        <w:t xml:space="preserve">в </w:t>
      </w:r>
      <w:hyperlink w:anchor="P3279" w:history="1">
        <w:r>
          <w:rPr>
            <w:color w:val="0000FF"/>
          </w:rPr>
          <w:t>абзаце третьем части первой</w:t>
        </w:r>
      </w:hyperlink>
      <w:r>
        <w:t xml:space="preserve"> настоящего подпункта, определяется:</w:t>
      </w:r>
    </w:p>
    <w:p w:rsidR="000873A0" w:rsidRDefault="000873A0" w:rsidP="000873A0">
      <w:pPr>
        <w:pStyle w:val="ConsPlusNormal"/>
        <w:ind w:firstLine="540"/>
        <w:jc w:val="both"/>
      </w:pPr>
      <w:r>
        <w:t xml:space="preserve">применительно к основным средствам (к части капитального строения (здания, сооружения), являющегося основным средством) - в соответствии с положением </w:t>
      </w:r>
      <w:hyperlink w:anchor="P2310" w:history="1">
        <w:r>
          <w:rPr>
            <w:color w:val="0000FF"/>
          </w:rPr>
          <w:t>пункта 2 статьи 127</w:t>
        </w:r>
      </w:hyperlink>
      <w:r>
        <w:t xml:space="preserve"> настоящего Кодекса;</w:t>
      </w:r>
    </w:p>
    <w:p w:rsidR="000873A0" w:rsidRDefault="000873A0" w:rsidP="000873A0">
      <w:pPr>
        <w:pStyle w:val="ConsPlusNormal"/>
        <w:jc w:val="both"/>
      </w:pPr>
      <w:r>
        <w:t xml:space="preserve">(в ред. </w:t>
      </w:r>
      <w:hyperlink r:id="rId169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применительно к не завершенным строительством объектам и их частям и неустановленному оборудованию - как отрицательная (положительная) разница между выручкой от их реализации, уменьшенной на сумму налогов и сборов, уплачиваемых из выручки, и затратами по их созданию (приобретению) и реализации;</w:t>
      </w:r>
    </w:p>
    <w:p w:rsidR="000873A0" w:rsidRDefault="000873A0" w:rsidP="000873A0">
      <w:pPr>
        <w:pStyle w:val="ConsPlusNormal"/>
        <w:ind w:firstLine="540"/>
        <w:jc w:val="both"/>
      </w:pPr>
      <w:r>
        <w:t xml:space="preserve">применительно к предприятию как имущественному комплексу - в соответствии с положением </w:t>
      </w:r>
      <w:hyperlink w:anchor="P2347" w:history="1">
        <w:r>
          <w:rPr>
            <w:color w:val="0000FF"/>
          </w:rPr>
          <w:t>пункта 8 статьи 127</w:t>
        </w:r>
      </w:hyperlink>
      <w:r>
        <w:t xml:space="preserve"> настоящего Кодекса.</w:t>
      </w:r>
    </w:p>
    <w:p w:rsidR="000873A0" w:rsidRDefault="000873A0" w:rsidP="000873A0">
      <w:pPr>
        <w:pStyle w:val="ConsPlusNormal"/>
        <w:jc w:val="both"/>
      </w:pPr>
      <w:r>
        <w:t xml:space="preserve">(абзац введен </w:t>
      </w:r>
      <w:hyperlink r:id="rId169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Сумма убытков за налоговый период по каждой из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w:t>
        </w:r>
      </w:hyperlink>
      <w:r>
        <w:t xml:space="preserve"> настоящего подпункта, подлежит переносу на прибыль текущего налогового периода, исходя из ее фактического размера, если иное не установлено в </w:t>
      </w:r>
      <w:hyperlink w:anchor="P3290" w:history="1">
        <w:r>
          <w:rPr>
            <w:color w:val="0000FF"/>
          </w:rPr>
          <w:t>части четвертой</w:t>
        </w:r>
      </w:hyperlink>
      <w:r>
        <w:t xml:space="preserve"> настоящего подпункта.</w:t>
      </w:r>
    </w:p>
    <w:p w:rsidR="000873A0" w:rsidRDefault="000873A0" w:rsidP="000873A0">
      <w:pPr>
        <w:pStyle w:val="ConsPlusNormal"/>
        <w:ind w:firstLine="540"/>
        <w:jc w:val="both"/>
      </w:pPr>
      <w:bookmarkStart w:id="328" w:name="P3290"/>
      <w:bookmarkEnd w:id="328"/>
      <w:r>
        <w:t xml:space="preserve">В случае, если сумма убытков за налоговый период по каждой из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w:t>
        </w:r>
      </w:hyperlink>
      <w:r>
        <w:t xml:space="preserve"> настоящего подпункта, либо общая сумма убытков за налоговый период по всем указанным группам операций, по которым получены убытки, превышает сумму убытка, определенного в соответствии с </w:t>
      </w:r>
      <w:hyperlink w:anchor="P3266" w:history="1">
        <w:r>
          <w:rPr>
            <w:color w:val="0000FF"/>
          </w:rPr>
          <w:t>пунктом 2</w:t>
        </w:r>
      </w:hyperlink>
      <w:r>
        <w:t xml:space="preserve"> настоящей статьи, за этот налоговый период, подлежащая переносу на прибыль текущего налогового периода сумма убытков:</w:t>
      </w:r>
    </w:p>
    <w:p w:rsidR="000873A0" w:rsidRDefault="000873A0" w:rsidP="000873A0">
      <w:pPr>
        <w:pStyle w:val="ConsPlusNormal"/>
        <w:ind w:firstLine="540"/>
        <w:jc w:val="both"/>
      </w:pPr>
      <w:r>
        <w:t xml:space="preserve">определяется по каждой из групп операций как произведение суммы убытка, определенного в соответствии с </w:t>
      </w:r>
      <w:hyperlink w:anchor="P3266" w:history="1">
        <w:r>
          <w:rPr>
            <w:color w:val="0000FF"/>
          </w:rPr>
          <w:t>пунктом 2</w:t>
        </w:r>
      </w:hyperlink>
      <w:r>
        <w:t xml:space="preserve"> настоящей статьи, и удельного веса суммы убытка по каждой из групп операций в общей сумме убытков по всем группам операций, по которым получены убытки, - если убытки получены более чем по одной группе операций;</w:t>
      </w:r>
    </w:p>
    <w:p w:rsidR="000873A0" w:rsidRDefault="000873A0" w:rsidP="000873A0">
      <w:pPr>
        <w:pStyle w:val="ConsPlusNormal"/>
        <w:ind w:firstLine="540"/>
        <w:jc w:val="both"/>
      </w:pPr>
      <w:r>
        <w:t xml:space="preserve">принимается в пределах суммы убытка, определенного в соответствии с </w:t>
      </w:r>
      <w:hyperlink w:anchor="P3266" w:history="1">
        <w:r>
          <w:rPr>
            <w:color w:val="0000FF"/>
          </w:rPr>
          <w:t>пунктом 2</w:t>
        </w:r>
      </w:hyperlink>
      <w:r>
        <w:t xml:space="preserve"> настоящей статьи, - если убыток получен по </w:t>
      </w:r>
      <w:r>
        <w:lastRenderedPageBreak/>
        <w:t>одной группе операций;</w:t>
      </w:r>
    </w:p>
    <w:p w:rsidR="000873A0" w:rsidRDefault="000873A0" w:rsidP="000873A0">
      <w:pPr>
        <w:pStyle w:val="ConsPlusNormal"/>
        <w:ind w:firstLine="540"/>
        <w:jc w:val="both"/>
      </w:pPr>
      <w:bookmarkStart w:id="329" w:name="P3293"/>
      <w:bookmarkEnd w:id="329"/>
      <w:r>
        <w:t xml:space="preserve">3.2. убытков, оставшихся после исключения убытков, полученных от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 подпункта 3.1</w:t>
        </w:r>
      </w:hyperlink>
      <w:r>
        <w:t xml:space="preserve"> настоящего пункта, переносятся на прибыль текущего налогового периода, независимо от каких операций и видов деятельности она получена.</w:t>
      </w:r>
    </w:p>
    <w:p w:rsidR="000873A0" w:rsidRDefault="000873A0" w:rsidP="000873A0">
      <w:pPr>
        <w:pStyle w:val="ConsPlusNormal"/>
        <w:ind w:firstLine="540"/>
        <w:jc w:val="both"/>
      </w:pPr>
      <w:bookmarkStart w:id="330" w:name="P3294"/>
      <w:bookmarkEnd w:id="330"/>
      <w:r>
        <w:t xml:space="preserve">Положения </w:t>
      </w:r>
      <w:hyperlink w:anchor="P3293" w:history="1">
        <w:r>
          <w:rPr>
            <w:color w:val="0000FF"/>
          </w:rPr>
          <w:t>части первой</w:t>
        </w:r>
      </w:hyperlink>
      <w:r>
        <w:t xml:space="preserve"> настоящего подпункта распространяются на убытки от операций, относимых в соответствии с </w:t>
      </w:r>
      <w:hyperlink w:anchor="P3278" w:history="1">
        <w:r>
          <w:rPr>
            <w:color w:val="0000FF"/>
          </w:rPr>
          <w:t>абзацем вторым части первой подпункта 3.1</w:t>
        </w:r>
      </w:hyperlink>
      <w:r>
        <w:t xml:space="preserve"> настоящего пункта к первой группе, полученные белорусскими организациями, осуществлявшими профессиональную и биржевую деятельность по ценным бумагам на основании соответствующих специальных разрешений (лицензий) на дату совершения этих операций.</w:t>
      </w:r>
    </w:p>
    <w:p w:rsidR="000873A0" w:rsidRDefault="000873A0" w:rsidP="000873A0">
      <w:pPr>
        <w:pStyle w:val="ConsPlusNormal"/>
        <w:jc w:val="both"/>
      </w:pPr>
      <w:r>
        <w:t xml:space="preserve">(в ред. </w:t>
      </w:r>
      <w:hyperlink r:id="rId169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 Перенос убытков на прибыль текущего налогового периода может производиться в пределах налоговой базы, уменьшенной на сумму прибыли, освобождаемой от налогообложения налогом на прибыль.</w:t>
      </w:r>
    </w:p>
    <w:p w:rsidR="000873A0" w:rsidRDefault="000873A0" w:rsidP="000873A0">
      <w:pPr>
        <w:pStyle w:val="ConsPlusNormal"/>
        <w:ind w:firstLine="540"/>
        <w:jc w:val="both"/>
      </w:pPr>
      <w:r>
        <w:t xml:space="preserve">В случае, если сумма прибыли к налогообложению за налоговый период по каждой из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 подпункта 3.1 пункта 3</w:t>
        </w:r>
      </w:hyperlink>
      <w:r>
        <w:t xml:space="preserve"> настоящей статьи, либо общая сумма прибыли к налогообложению за налоговый период по всем указанным группам операций, по которым получена прибыль, превышает налоговую базу, уменьшенную на сумму прибыли, освобождаемой от налогообложения налогом на прибыль, и отраженную в налоговой декларации (расчете) за этот налоговый период, налоговая база текущего налогового периода, уменьшенная на сумму прибыли, освобождаемой от налогообложения налогом на прибыль, в пределах которой может производиться перенос убытков прошлых налоговых периодов:</w:t>
      </w:r>
    </w:p>
    <w:p w:rsidR="000873A0" w:rsidRDefault="000873A0" w:rsidP="000873A0">
      <w:pPr>
        <w:pStyle w:val="ConsPlusNormal"/>
        <w:ind w:firstLine="540"/>
        <w:jc w:val="both"/>
      </w:pPr>
      <w:r>
        <w:t>определяется по каждой из групп операций как произведение налоговой базы текущего налогового периода, уменьшенной на сумму прибыли, освобождаемой от налогообложения налогом на прибыль, и удельного веса прибыли к налогообложению по каждой из групп операций в общей сумме прибыли к налогообложению по всем группам операций, по которым получена прибыль, - если прибыль получена более чем по одной группе операций;</w:t>
      </w:r>
    </w:p>
    <w:p w:rsidR="000873A0" w:rsidRDefault="000873A0" w:rsidP="000873A0">
      <w:pPr>
        <w:pStyle w:val="ConsPlusNormal"/>
        <w:ind w:firstLine="540"/>
        <w:jc w:val="both"/>
      </w:pPr>
      <w:r>
        <w:t>принимается в пределах налоговой базы текущего налогового периода, уменьшенной на сумму прибыли, освобождаемой от налогообложения налогом на прибыль, - если прибыль получена по одной группе операций.</w:t>
      </w:r>
    </w:p>
    <w:p w:rsidR="000873A0" w:rsidRDefault="000873A0" w:rsidP="000873A0">
      <w:pPr>
        <w:pStyle w:val="ConsPlusNormal"/>
        <w:jc w:val="both"/>
      </w:pPr>
      <w:r>
        <w:t xml:space="preserve">(часть вторая п. 4 статьи 141-1 введена </w:t>
      </w:r>
      <w:hyperlink r:id="rId1697" w:history="1">
        <w:r>
          <w:rPr>
            <w:color w:val="0000FF"/>
          </w:rPr>
          <w:t>Законом</w:t>
        </w:r>
      </w:hyperlink>
      <w:r>
        <w:t xml:space="preserve"> Республики Беларусь от </w:t>
      </w:r>
      <w:r>
        <w:lastRenderedPageBreak/>
        <w:t>31.12.2013 N 96-З)</w:t>
      </w:r>
    </w:p>
    <w:p w:rsidR="000873A0" w:rsidRDefault="000873A0" w:rsidP="000873A0">
      <w:pPr>
        <w:pStyle w:val="ConsPlusNormal"/>
        <w:ind w:firstLine="540"/>
        <w:jc w:val="both"/>
      </w:pPr>
      <w:r>
        <w:t>При наличии налоговой базы, уменьшенной на сумму льготируемой в соответствии с законодательством прибыли, облагаемой по разным ставкам, перенос убытков на прибыль текущего налогового периода производится в следующей очередности:</w:t>
      </w:r>
    </w:p>
    <w:p w:rsidR="000873A0" w:rsidRDefault="000873A0" w:rsidP="000873A0">
      <w:pPr>
        <w:pStyle w:val="ConsPlusNormal"/>
        <w:ind w:firstLine="540"/>
        <w:jc w:val="both"/>
      </w:pPr>
      <w:r>
        <w:t xml:space="preserve">в первую очередь переносятся суммы убытков, определенные в соответствии с </w:t>
      </w:r>
      <w:hyperlink w:anchor="P3277" w:history="1">
        <w:r>
          <w:rPr>
            <w:color w:val="0000FF"/>
          </w:rPr>
          <w:t>подпунктом 3.1 пункта 3</w:t>
        </w:r>
      </w:hyperlink>
      <w:r>
        <w:t xml:space="preserve"> настоящей статьи (при их наличии). При этом сумма переносимого убытка по каждой из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 подпункта 3.1 пункта 3</w:t>
        </w:r>
      </w:hyperlink>
      <w:r>
        <w:t xml:space="preserve"> настоящей статьи, распределяется пропорционально суммам налоговой базы, уменьшенной на сумму льготируемой в соответствии с законодательством прибыли, облагаемым по соответствующим ставкам и относящимся к этой группе;</w:t>
      </w:r>
    </w:p>
    <w:p w:rsidR="000873A0" w:rsidRDefault="000873A0" w:rsidP="000873A0">
      <w:pPr>
        <w:pStyle w:val="ConsPlusNormal"/>
        <w:ind w:firstLine="540"/>
        <w:jc w:val="both"/>
      </w:pPr>
      <w:r>
        <w:t xml:space="preserve">во вторую очередь переносится сумма убытков, определенная в соответствии с </w:t>
      </w:r>
      <w:hyperlink w:anchor="P3293" w:history="1">
        <w:r>
          <w:rPr>
            <w:color w:val="0000FF"/>
          </w:rPr>
          <w:t>подпунктом 3.2 пункта 3</w:t>
        </w:r>
      </w:hyperlink>
      <w:r>
        <w:t xml:space="preserve"> настоящей статьи. При этом указанная сумма убытков распределяется пропорционально суммам налоговой базы, уменьшенной на сумму льготируемой в соответствии с законодательством прибыли, облагаемым по соответствующим ставкам.</w:t>
      </w:r>
    </w:p>
    <w:p w:rsidR="000873A0" w:rsidRDefault="000873A0" w:rsidP="000873A0">
      <w:pPr>
        <w:pStyle w:val="ConsPlusNormal"/>
        <w:ind w:firstLine="540"/>
        <w:jc w:val="both"/>
      </w:pPr>
      <w:r>
        <w:t>5. Белорусская организация вправе производить перенос убытка на прибыль текущего налогового периода в течение десяти лет, непосредственно следующих за тем налоговым периодом, в котором получен этот убыток.</w:t>
      </w:r>
    </w:p>
    <w:p w:rsidR="000873A0" w:rsidRDefault="000873A0" w:rsidP="000873A0">
      <w:pPr>
        <w:pStyle w:val="ConsPlusNormal"/>
        <w:ind w:firstLine="540"/>
        <w:jc w:val="both"/>
      </w:pPr>
      <w:r>
        <w:t>Убыток, не перенесенный на следующий год, может быть перенесен целиком или частично на следующий год из последующих девяти лет.</w:t>
      </w:r>
    </w:p>
    <w:p w:rsidR="000873A0" w:rsidRDefault="000873A0" w:rsidP="000873A0">
      <w:pPr>
        <w:pStyle w:val="ConsPlusNormal"/>
        <w:ind w:firstLine="540"/>
        <w:jc w:val="both"/>
      </w:pPr>
      <w:r>
        <w:t>Если белорусской организацией получены убытки более чем в одном налоговом периоде, перенос таких убытков на прибыль текущего налогового периода производится в той очередности, в которой они понесены.</w:t>
      </w:r>
    </w:p>
    <w:p w:rsidR="000873A0" w:rsidRDefault="000873A0" w:rsidP="000873A0">
      <w:pPr>
        <w:pStyle w:val="ConsPlusNormal"/>
        <w:ind w:firstLine="540"/>
        <w:jc w:val="both"/>
      </w:pPr>
      <w:r>
        <w:t xml:space="preserve">Данная очередность должна соблюдаться при переносе убытков на прибыль текущего налогового периода отдельно по каждой из групп операций, указанных в </w:t>
      </w:r>
      <w:hyperlink w:anchor="P3278" w:history="1">
        <w:r>
          <w:rPr>
            <w:color w:val="0000FF"/>
          </w:rPr>
          <w:t>абзацах втором</w:t>
        </w:r>
      </w:hyperlink>
      <w:r>
        <w:t xml:space="preserve"> и </w:t>
      </w:r>
      <w:hyperlink w:anchor="P3279" w:history="1">
        <w:r>
          <w:rPr>
            <w:color w:val="0000FF"/>
          </w:rPr>
          <w:t>третьем части первой подпункта 3.1 пункта 3</w:t>
        </w:r>
      </w:hyperlink>
      <w:r>
        <w:t xml:space="preserve"> настоящей статьи, а также отдельно по убыткам, определенным в соответствии с </w:t>
      </w:r>
      <w:hyperlink w:anchor="P3293" w:history="1">
        <w:r>
          <w:rPr>
            <w:color w:val="0000FF"/>
          </w:rPr>
          <w:t>подпунктом 3.2 пункта 3</w:t>
        </w:r>
      </w:hyperlink>
      <w:r>
        <w:t xml:space="preserve"> настоящей статьи.</w:t>
      </w:r>
    </w:p>
    <w:p w:rsidR="000873A0" w:rsidRDefault="000873A0" w:rsidP="000873A0">
      <w:pPr>
        <w:pStyle w:val="ConsPlusNormal"/>
        <w:ind w:firstLine="540"/>
        <w:jc w:val="both"/>
      </w:pPr>
      <w:r>
        <w:t xml:space="preserve">6. Белорусская организация вправе вычитать из налоговой базы только ту сумму убытка (суммы убытков), которая получена по итогам предыдущего налогового периода (предыдущих налоговых периодов) по ее деятельности, если иное не установлено </w:t>
      </w:r>
      <w:hyperlink w:anchor="P3323" w:history="1">
        <w:r>
          <w:rPr>
            <w:color w:val="0000FF"/>
          </w:rPr>
          <w:t>пунктом 8</w:t>
        </w:r>
      </w:hyperlink>
      <w:r>
        <w:t xml:space="preserve"> настоящей статьи.</w:t>
      </w:r>
    </w:p>
    <w:p w:rsidR="000873A0" w:rsidRDefault="000873A0" w:rsidP="000873A0">
      <w:pPr>
        <w:pStyle w:val="ConsPlusNormal"/>
        <w:ind w:firstLine="540"/>
        <w:jc w:val="both"/>
      </w:pPr>
      <w:r>
        <w:t xml:space="preserve">Положения настоящей статьи распространяются на простые товарищества (участников договоров о совместной деятельности), а </w:t>
      </w:r>
      <w:r>
        <w:lastRenderedPageBreak/>
        <w:t xml:space="preserve">также на филиалы, представительства и иные обособленные подразделения, исполняющие налоговые обязательства юридического лица Республики Беларусь, с учетом положений </w:t>
      </w:r>
      <w:hyperlink w:anchor="P3324" w:history="1">
        <w:r>
          <w:rPr>
            <w:color w:val="0000FF"/>
          </w:rPr>
          <w:t>пункта 9</w:t>
        </w:r>
      </w:hyperlink>
      <w:r>
        <w:t xml:space="preserve"> настоящей статьи.</w:t>
      </w:r>
    </w:p>
    <w:p w:rsidR="000873A0" w:rsidRDefault="000873A0" w:rsidP="000873A0">
      <w:pPr>
        <w:pStyle w:val="ConsPlusNormal"/>
        <w:ind w:firstLine="540"/>
        <w:jc w:val="both"/>
      </w:pPr>
      <w:r>
        <w:t>7. Белорусская организация обязана:</w:t>
      </w:r>
    </w:p>
    <w:p w:rsidR="000873A0" w:rsidRDefault="000873A0" w:rsidP="000873A0">
      <w:pPr>
        <w:pStyle w:val="ConsPlusNormal"/>
        <w:ind w:firstLine="540"/>
        <w:jc w:val="both"/>
      </w:pPr>
      <w:bookmarkStart w:id="331" w:name="P3311"/>
      <w:bookmarkEnd w:id="331"/>
      <w:r>
        <w:t>обеспечить раздельный учет выручки, затрат, внереализационных доходов и расходов:</w:t>
      </w:r>
    </w:p>
    <w:p w:rsidR="000873A0" w:rsidRDefault="000873A0" w:rsidP="000873A0">
      <w:pPr>
        <w:pStyle w:val="ConsPlusNormal"/>
        <w:ind w:firstLine="540"/>
        <w:jc w:val="both"/>
      </w:pPr>
      <w:r>
        <w:t xml:space="preserve">по группам операций, указанным в </w:t>
      </w:r>
      <w:hyperlink w:anchor="P3278" w:history="1">
        <w:r>
          <w:rPr>
            <w:color w:val="0000FF"/>
          </w:rPr>
          <w:t>абзацах втором</w:t>
        </w:r>
      </w:hyperlink>
      <w:r>
        <w:t xml:space="preserve"> и </w:t>
      </w:r>
      <w:hyperlink w:anchor="P3279" w:history="1">
        <w:r>
          <w:rPr>
            <w:color w:val="0000FF"/>
          </w:rPr>
          <w:t>третьем части первой подпункта 3.1 пункта 3</w:t>
        </w:r>
      </w:hyperlink>
      <w:r>
        <w:t xml:space="preserve"> настоящей статьи, как за налоговый период, убытки по итогам которого переносятся на прибыль текущего налогового периода, так и за налоговый период, на прибыль которого переносятся убытки;</w:t>
      </w:r>
    </w:p>
    <w:p w:rsidR="000873A0" w:rsidRDefault="000873A0" w:rsidP="000873A0">
      <w:pPr>
        <w:pStyle w:val="ConsPlusNormal"/>
        <w:ind w:firstLine="540"/>
        <w:jc w:val="both"/>
      </w:pPr>
      <w:r>
        <w:t xml:space="preserve">по деятельности, определенной </w:t>
      </w:r>
      <w:hyperlink w:anchor="P3271" w:history="1">
        <w:r>
          <w:rPr>
            <w:color w:val="0000FF"/>
          </w:rPr>
          <w:t>абзацем вторым части второй пункта 2</w:t>
        </w:r>
      </w:hyperlink>
      <w:r>
        <w:t xml:space="preserve"> настоящей статьи, за налоговый период, убытки по итогам которого переносятся на прибыль текущего налогового периода;</w:t>
      </w:r>
    </w:p>
    <w:p w:rsidR="000873A0" w:rsidRDefault="000873A0" w:rsidP="000873A0">
      <w:pPr>
        <w:pStyle w:val="ConsPlusNormal"/>
        <w:ind w:firstLine="540"/>
        <w:jc w:val="both"/>
      </w:pPr>
      <w:bookmarkStart w:id="332" w:name="P3314"/>
      <w:bookmarkEnd w:id="332"/>
      <w:r>
        <w:t xml:space="preserve">за указанную в </w:t>
      </w:r>
      <w:hyperlink w:anchor="P3272" w:history="1">
        <w:r>
          <w:rPr>
            <w:color w:val="0000FF"/>
          </w:rPr>
          <w:t>абзаце третьем части второй пункта 2</w:t>
        </w:r>
      </w:hyperlink>
      <w:r>
        <w:t xml:space="preserve"> настоящей статьи часть налогового периода, убытки по итогам которого переносятся на прибыль текущего налогового периода;</w:t>
      </w:r>
    </w:p>
    <w:p w:rsidR="000873A0" w:rsidRDefault="000873A0" w:rsidP="000873A0">
      <w:pPr>
        <w:pStyle w:val="ConsPlusNormal"/>
        <w:ind w:firstLine="540"/>
        <w:jc w:val="both"/>
      </w:pPr>
      <w:bookmarkStart w:id="333" w:name="P3315"/>
      <w:bookmarkEnd w:id="333"/>
      <w:r>
        <w:t>хранить документы (договоры, первичные учетные документы, регистры бухгалтерского учета), подтверждающие объем понесенного убытка в течение всего срока, когда она уменьшает налоговую базу текущего налогового периода на суммы ранее полученных убытков, а также до завершения налоговым органом проверки правильности исчисления, своевременности и полноты уплаты налога на прибыль за период, в течение которого белорусская организация уменьшала налоговую базу на сумму убытка (суммы убытков) по итогам предыдущего налогового периода (предыдущих налоговых периодов).</w:t>
      </w:r>
    </w:p>
    <w:p w:rsidR="000873A0" w:rsidRDefault="000873A0" w:rsidP="000873A0">
      <w:pPr>
        <w:pStyle w:val="ConsPlusNormal"/>
        <w:ind w:firstLine="540"/>
        <w:jc w:val="both"/>
      </w:pPr>
      <w:r>
        <w:t xml:space="preserve">При отсутствии раздельного учета, установленного в </w:t>
      </w:r>
      <w:hyperlink w:anchor="P3311" w:history="1">
        <w:r>
          <w:rPr>
            <w:color w:val="0000FF"/>
          </w:rPr>
          <w:t>абзацах втором</w:t>
        </w:r>
      </w:hyperlink>
      <w:r>
        <w:t xml:space="preserve"> - </w:t>
      </w:r>
      <w:hyperlink w:anchor="P3314" w:history="1">
        <w:r>
          <w:rPr>
            <w:color w:val="0000FF"/>
          </w:rPr>
          <w:t>пятом части первой</w:t>
        </w:r>
      </w:hyperlink>
      <w:r>
        <w:t xml:space="preserve"> настоящего пункта, и (или) документов, указанных в </w:t>
      </w:r>
      <w:hyperlink w:anchor="P3315" w:history="1">
        <w:r>
          <w:rPr>
            <w:color w:val="0000FF"/>
          </w:rPr>
          <w:t>абзаце шестом части первой</w:t>
        </w:r>
      </w:hyperlink>
      <w:r>
        <w:t xml:space="preserve"> настоящего пункта, белорусская организация не вправе производить перенос убытков на прибыль текущего налогового периода.</w:t>
      </w:r>
    </w:p>
    <w:p w:rsidR="000873A0" w:rsidRDefault="000873A0" w:rsidP="000873A0">
      <w:pPr>
        <w:pStyle w:val="ConsPlusNormal"/>
        <w:ind w:firstLine="540"/>
        <w:jc w:val="both"/>
      </w:pPr>
      <w:r>
        <w:t>В период проведения налоговым органом проверки перенос убытков, ранее не перенесенных, в том числе установленных и (или) скорректированных в сторону увеличения во время проверки, не производится.</w:t>
      </w:r>
    </w:p>
    <w:p w:rsidR="000873A0" w:rsidRDefault="000873A0" w:rsidP="000873A0">
      <w:pPr>
        <w:pStyle w:val="ConsPlusNormal"/>
        <w:jc w:val="both"/>
      </w:pPr>
      <w:r>
        <w:t xml:space="preserve">(часть третья п. 7 статьи 141-1 введена </w:t>
      </w:r>
      <w:hyperlink r:id="rId169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Убытки, не заявленные плательщиком до начала проверки (за исключением камеральной), в том числе установленные и (или) скорректированные в сторону увеличения во время проверки, переносу не подлежат.</w:t>
      </w:r>
    </w:p>
    <w:p w:rsidR="000873A0" w:rsidRDefault="000873A0" w:rsidP="000873A0">
      <w:pPr>
        <w:pStyle w:val="ConsPlusNormal"/>
        <w:jc w:val="both"/>
      </w:pPr>
      <w:r>
        <w:lastRenderedPageBreak/>
        <w:t xml:space="preserve">(часть четвертая п. 7 статьи 141-1 введена </w:t>
      </w:r>
      <w:hyperlink r:id="rId169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Перенос убытков, не заявленных плательщиком до начала камеральной проверки, может быть произведен плательщиком в порядке, определенном настоящей статьей.</w:t>
      </w:r>
    </w:p>
    <w:p w:rsidR="000873A0" w:rsidRDefault="000873A0" w:rsidP="000873A0">
      <w:pPr>
        <w:pStyle w:val="ConsPlusNormal"/>
        <w:jc w:val="both"/>
      </w:pPr>
      <w:r>
        <w:t xml:space="preserve">(часть пятая п. 7 статьи 141-1 введена </w:t>
      </w:r>
      <w:hyperlink r:id="rId170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334" w:name="P3323"/>
      <w:bookmarkEnd w:id="334"/>
      <w:r>
        <w:t>8. При реорганизации белорусской организации в форме преобразования белорусская организация-правопреемник вправе вычесть из налоговой базы в порядке и на условиях, предусмотренных настоящей статьей, сумму убытков, полученных реорганизованной организацией до реорганизации.</w:t>
      </w:r>
    </w:p>
    <w:p w:rsidR="000873A0" w:rsidRDefault="000873A0" w:rsidP="000873A0">
      <w:pPr>
        <w:pStyle w:val="ConsPlusNormal"/>
        <w:ind w:firstLine="540"/>
        <w:jc w:val="both"/>
      </w:pPr>
      <w:bookmarkStart w:id="335" w:name="P3324"/>
      <w:bookmarkEnd w:id="335"/>
      <w:r>
        <w:t>9. Белорусская организация, а также филиал, представительство и иное обособленное подразделение, исполняющие налоговые обязательства этой организации, вправе перенести убыток на прибыль текущего налогового периода только в части соответственно суммы убытка организации, определенной без учета убытков филиалов, представительств и иных обособленных подразделений, исполняющих налоговые обязательства этой организации, и суммы убытка этого филиала, представительства и иного обособленного подразделения.</w:t>
      </w:r>
    </w:p>
    <w:p w:rsidR="000873A0" w:rsidRDefault="000873A0" w:rsidP="000873A0">
      <w:pPr>
        <w:pStyle w:val="ConsPlusNormal"/>
        <w:ind w:firstLine="540"/>
        <w:jc w:val="both"/>
      </w:pPr>
      <w:r>
        <w:t>10. Белорусская организация вправе начать перенос убытков начиная с убытков, полученных по итогам 2011 года.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142. Ставки налога на прибыль</w:t>
      </w:r>
    </w:p>
    <w:p w:rsidR="000873A0" w:rsidRDefault="000873A0" w:rsidP="000873A0">
      <w:pPr>
        <w:pStyle w:val="ConsPlusNormal"/>
        <w:jc w:val="both"/>
      </w:pPr>
    </w:p>
    <w:p w:rsidR="000873A0" w:rsidRDefault="000873A0" w:rsidP="000873A0">
      <w:pPr>
        <w:pStyle w:val="ConsPlusNormal"/>
        <w:ind w:firstLine="540"/>
        <w:jc w:val="both"/>
      </w:pPr>
      <w:bookmarkStart w:id="336" w:name="P3329"/>
      <w:bookmarkEnd w:id="336"/>
      <w:r>
        <w:t>1. Ставка налога на прибыль устанавливается в размере 18 процентов, если иное не определено настоящей статьей.</w:t>
      </w:r>
    </w:p>
    <w:p w:rsidR="000873A0" w:rsidRDefault="000873A0" w:rsidP="000873A0">
      <w:pPr>
        <w:pStyle w:val="ConsPlusNormal"/>
        <w:jc w:val="both"/>
      </w:pPr>
      <w:r>
        <w:t xml:space="preserve">(в ред. </w:t>
      </w:r>
      <w:hyperlink r:id="rId170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142 исключен с 1 января 2016 года. - </w:t>
      </w:r>
      <w:hyperlink r:id="rId1702"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3. По ставке 5 процентов уплачивают налог на прибыль члены научно-технологической ассоциации, созданной в соответствии с законодательством Белорусским государственным университетом, в части выручки от реализации информационных технологий и услуг по их разработке.</w:t>
      </w:r>
    </w:p>
    <w:p w:rsidR="000873A0" w:rsidRDefault="000873A0" w:rsidP="000873A0">
      <w:pPr>
        <w:pStyle w:val="ConsPlusNormal"/>
        <w:ind w:firstLine="540"/>
        <w:jc w:val="both"/>
      </w:pPr>
      <w:r>
        <w:t>4. Исключен.</w:t>
      </w:r>
    </w:p>
    <w:p w:rsidR="000873A0" w:rsidRDefault="000873A0" w:rsidP="000873A0">
      <w:pPr>
        <w:pStyle w:val="ConsPlusNormal"/>
        <w:jc w:val="both"/>
      </w:pPr>
      <w:r>
        <w:t xml:space="preserve">(п. 4 статьи 142 исключен с 1 января 2015 года. - </w:t>
      </w:r>
      <w:hyperlink r:id="rId1703"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5. Ставка налога на прибыль по дивидендам, указанным в </w:t>
      </w:r>
      <w:hyperlink w:anchor="P2273" w:history="1">
        <w:r>
          <w:rPr>
            <w:color w:val="0000FF"/>
          </w:rPr>
          <w:t>пункте 1 статьи 126</w:t>
        </w:r>
      </w:hyperlink>
      <w:r>
        <w:t xml:space="preserve"> и </w:t>
      </w:r>
      <w:hyperlink w:anchor="P2363" w:history="1">
        <w:r>
          <w:rPr>
            <w:color w:val="0000FF"/>
          </w:rPr>
          <w:t>подпункте 3.1 пункта 3 статьи 128</w:t>
        </w:r>
      </w:hyperlink>
      <w:r>
        <w:t xml:space="preserve"> настоящего Кодекса, а также по доходам учредителей (участников, акционеров) в виде </w:t>
      </w:r>
      <w:r>
        <w:lastRenderedPageBreak/>
        <w:t>курсовых разниц, возникающих при переоценке дебиторской задолженности по расчетам с иностранными организациями по причитающимся от них дивидендам, устанавливается в размере 12 процентов.</w:t>
      </w:r>
    </w:p>
    <w:p w:rsidR="000873A0" w:rsidRDefault="000873A0" w:rsidP="000873A0">
      <w:pPr>
        <w:pStyle w:val="ConsPlusNormal"/>
        <w:jc w:val="both"/>
      </w:pPr>
      <w:r>
        <w:t xml:space="preserve">(п. 5 статьи 142 в ред. </w:t>
      </w:r>
      <w:hyperlink r:id="rId170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37" w:name="P3338"/>
      <w:bookmarkEnd w:id="337"/>
      <w:r>
        <w:t>6. Научно-технологические парки, центры трансфера технологий, резиденты научно-технологических парков уплачивают налог на прибыль по ставке 10 процентов (за исключением налога на прибыль, исчисляемого, удерживаемого и перечисляемого при исполнении обязанностей налогового агента).</w:t>
      </w:r>
    </w:p>
    <w:p w:rsidR="000873A0" w:rsidRDefault="000873A0" w:rsidP="000873A0">
      <w:pPr>
        <w:pStyle w:val="ConsPlusNormal"/>
        <w:ind w:firstLine="540"/>
        <w:jc w:val="both"/>
      </w:pPr>
      <w:bookmarkStart w:id="338" w:name="P3339"/>
      <w:bookmarkEnd w:id="338"/>
      <w:r>
        <w:t xml:space="preserve">Положения </w:t>
      </w:r>
      <w:hyperlink w:anchor="P3338" w:history="1">
        <w:r>
          <w:rPr>
            <w:color w:val="0000FF"/>
          </w:rPr>
          <w:t>части первой</w:t>
        </w:r>
      </w:hyperlink>
      <w:r>
        <w:t xml:space="preserve"> настоящего пункта применяются при условии, если деятельность научно-технологических парков, центров трансфера технологий соответствует направлениям деятельности, определенным законодательством, а деятельность резидентов научно-технологических парков является в соответствии с </w:t>
      </w:r>
      <w:hyperlink r:id="rId1705" w:history="1">
        <w:r>
          <w:rPr>
            <w:color w:val="0000FF"/>
          </w:rPr>
          <w:t>законодательством</w:t>
        </w:r>
      </w:hyperlink>
      <w:r>
        <w:t xml:space="preserve"> инновационной.</w:t>
      </w:r>
    </w:p>
    <w:p w:rsidR="000873A0" w:rsidRDefault="000873A0" w:rsidP="000873A0">
      <w:pPr>
        <w:pStyle w:val="ConsPlusNormal"/>
        <w:ind w:firstLine="540"/>
        <w:jc w:val="both"/>
      </w:pPr>
      <w:r>
        <w:t xml:space="preserve">Обоснованность применения в течение налогового периода ставки, указанной в </w:t>
      </w:r>
      <w:hyperlink w:anchor="P3338" w:history="1">
        <w:r>
          <w:rPr>
            <w:color w:val="0000FF"/>
          </w:rPr>
          <w:t>части первой</w:t>
        </w:r>
      </w:hyperlink>
      <w:r>
        <w:t xml:space="preserve"> настоящего пункта, подтверждается посредством представления в инспекцию Министерства по налогам и сборам Республики Беларусь по месту постановки на учет ежегодно не позднее установленного законодательством срока представления налоговой декларации (расчета) по налогу на прибыль по итогам четвертого квартала истекшего налогового периода подтверждения Государственного комитета по науке и технологиям Республики Беларусь о соблюдении научно-технологическими парками, центрами трансфера технологий и резидентами научно-технологических парков условия, предусмотренного </w:t>
      </w:r>
      <w:hyperlink w:anchor="P3339" w:history="1">
        <w:r>
          <w:rPr>
            <w:color w:val="0000FF"/>
          </w:rPr>
          <w:t>частью второй</w:t>
        </w:r>
      </w:hyperlink>
      <w:r>
        <w:t xml:space="preserve"> настоящего пункта.</w:t>
      </w:r>
    </w:p>
    <w:p w:rsidR="000873A0" w:rsidRDefault="000873A0" w:rsidP="000873A0">
      <w:pPr>
        <w:pStyle w:val="ConsPlusNormal"/>
        <w:jc w:val="both"/>
      </w:pPr>
      <w:r>
        <w:t xml:space="preserve">(часть третья п. 6 статьи 142 в ред. </w:t>
      </w:r>
      <w:hyperlink r:id="rId1706"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6 статьи 142 в ред. </w:t>
      </w:r>
      <w:hyperlink r:id="rId170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339" w:name="P3343"/>
      <w:bookmarkEnd w:id="339"/>
      <w:r>
        <w:t xml:space="preserve">7. Прибыль организаций, полученная от реализации товаров собственного производства, включенных в </w:t>
      </w:r>
      <w:hyperlink r:id="rId1708" w:history="1">
        <w:r>
          <w:rPr>
            <w:color w:val="0000FF"/>
          </w:rPr>
          <w:t>перечень</w:t>
        </w:r>
      </w:hyperlink>
      <w:r>
        <w:t xml:space="preserve"> высокотехнологичных товаров, облагается налогом на прибыль по ставке 10 процентов, за исключением случая, установленного </w:t>
      </w:r>
      <w:hyperlink w:anchor="P3205" w:history="1">
        <w:r>
          <w:rPr>
            <w:color w:val="0000FF"/>
          </w:rPr>
          <w:t>подпунктом 1.13-3 пункта 1 статьи 140</w:t>
        </w:r>
      </w:hyperlink>
      <w:r>
        <w:t xml:space="preserve"> настоящего Кодекса.</w:t>
      </w:r>
    </w:p>
    <w:p w:rsidR="000873A0" w:rsidRDefault="000873A0" w:rsidP="000873A0">
      <w:pPr>
        <w:pStyle w:val="ConsPlusNormal"/>
        <w:jc w:val="both"/>
      </w:pPr>
      <w:r>
        <w:t xml:space="preserve">(п. 7 статьи 142 введен </w:t>
      </w:r>
      <w:hyperlink r:id="rId170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8. Банки и страховые организации уплачивают налог на прибыль по ставке 25 процентов.</w:t>
      </w:r>
    </w:p>
    <w:p w:rsidR="000873A0" w:rsidRDefault="000873A0" w:rsidP="000873A0">
      <w:pPr>
        <w:pStyle w:val="ConsPlusNormal"/>
        <w:jc w:val="both"/>
      </w:pPr>
      <w:r>
        <w:t xml:space="preserve">(п. 8 статьи 142 введен </w:t>
      </w:r>
      <w:hyperlink r:id="rId1710" w:history="1">
        <w:r>
          <w:rPr>
            <w:color w:val="0000FF"/>
          </w:rPr>
          <w:t>Законом</w:t>
        </w:r>
      </w:hyperlink>
      <w:r>
        <w:t xml:space="preserve"> Республики Беларусь от 30.12.2014 N </w:t>
      </w:r>
      <w:r>
        <w:lastRenderedPageBreak/>
        <w:t>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143. Налоговый и отчетный периоды налога на прибыль. Порядок исчисления налога на прибыль. Сроки представления налоговых деклараций (расчетов) и уплаты налога на прибыль</w:t>
      </w:r>
    </w:p>
    <w:p w:rsidR="000873A0" w:rsidRDefault="000873A0" w:rsidP="000873A0">
      <w:pPr>
        <w:pStyle w:val="ConsPlusNormal"/>
        <w:ind w:firstLine="540"/>
        <w:jc w:val="both"/>
      </w:pPr>
      <w:r>
        <w:t xml:space="preserve">(в ред. </w:t>
      </w:r>
      <w:hyperlink r:id="rId1711"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налога на прибыль признается календарный год.</w:t>
      </w:r>
    </w:p>
    <w:p w:rsidR="000873A0" w:rsidRDefault="000873A0" w:rsidP="000873A0">
      <w:pPr>
        <w:pStyle w:val="ConsPlusNormal"/>
        <w:ind w:firstLine="540"/>
        <w:jc w:val="both"/>
      </w:pPr>
      <w:r>
        <w:t xml:space="preserve">2. Отчетным периодом налога на прибыль признается календарный квартал, если иное не установлено </w:t>
      </w:r>
      <w:hyperlink w:anchor="P3353" w:history="1">
        <w:r>
          <w:rPr>
            <w:color w:val="0000FF"/>
          </w:rPr>
          <w:t>частью второй</w:t>
        </w:r>
      </w:hyperlink>
      <w:r>
        <w:t xml:space="preserve"> настоящего пункта.</w:t>
      </w:r>
    </w:p>
    <w:p w:rsidR="000873A0" w:rsidRDefault="000873A0" w:rsidP="000873A0">
      <w:pPr>
        <w:pStyle w:val="ConsPlusNormal"/>
        <w:ind w:firstLine="540"/>
        <w:jc w:val="both"/>
      </w:pPr>
      <w:bookmarkStart w:id="340" w:name="P3353"/>
      <w:bookmarkEnd w:id="340"/>
      <w:r>
        <w:t>Отчетным периодом налога на прибыль с дивидендов, начисленных белорусскими организациями, признается календарный месяц.</w:t>
      </w:r>
    </w:p>
    <w:p w:rsidR="000873A0" w:rsidRDefault="000873A0" w:rsidP="000873A0">
      <w:pPr>
        <w:pStyle w:val="ConsPlusNormal"/>
        <w:ind w:firstLine="540"/>
        <w:jc w:val="both"/>
      </w:pPr>
      <w:bookmarkStart w:id="341" w:name="P3354"/>
      <w:bookmarkEnd w:id="341"/>
      <w:r>
        <w:t xml:space="preserve">3. Сумма налога на прибыль по итогам отчетного периода исчисляется нарастающим итогом с начала налогового периода как произведение налоговой базы, уменьшенной на сумму прибыли, освобождаемой от налогообложения, а по итогам четвертого квартала также на сумму убытков, переносимую на прибыль этого отчетного периода в соответствии с положениями </w:t>
      </w:r>
      <w:hyperlink w:anchor="P3261" w:history="1">
        <w:r>
          <w:rPr>
            <w:color w:val="0000FF"/>
          </w:rPr>
          <w:t>статьи 141-1</w:t>
        </w:r>
      </w:hyperlink>
      <w:r>
        <w:t xml:space="preserve"> настоящего Кодекса, и налоговой ставки, если иное не установлено </w:t>
      </w:r>
      <w:hyperlink w:anchor="P3378" w:history="1">
        <w:r>
          <w:rPr>
            <w:color w:val="0000FF"/>
          </w:rPr>
          <w:t>абзацем вторым пункта 7</w:t>
        </w:r>
      </w:hyperlink>
      <w:r>
        <w:t xml:space="preserve"> и </w:t>
      </w:r>
      <w:hyperlink w:anchor="P3387" w:history="1">
        <w:r>
          <w:rPr>
            <w:color w:val="0000FF"/>
          </w:rPr>
          <w:t>частью первой пункта 11</w:t>
        </w:r>
      </w:hyperlink>
      <w:r>
        <w:t xml:space="preserve"> настоящей статьи. Плательщик вправе уменьшить указанную сумму налога на прибыль в случаях и порядке, установленных законодательством, в частности при применении льгот, предусматривающих освобождение от уплаты налога на прибыль, при зачете уплаченного в иностранном государстве налога на прибыль (доход), а также при наступлении обстоятельств, предусмотренных </w:t>
      </w:r>
      <w:hyperlink w:anchor="P3152" w:history="1">
        <w:r>
          <w:rPr>
            <w:color w:val="0000FF"/>
          </w:rPr>
          <w:t>пунктом 10 статьи 139</w:t>
        </w:r>
      </w:hyperlink>
      <w:r>
        <w:t xml:space="preserve"> настоящего Кодекса.</w:t>
      </w:r>
    </w:p>
    <w:p w:rsidR="000873A0" w:rsidRDefault="000873A0" w:rsidP="000873A0">
      <w:pPr>
        <w:pStyle w:val="ConsPlusNormal"/>
        <w:jc w:val="both"/>
      </w:pPr>
      <w:r>
        <w:t xml:space="preserve">(в ред. </w:t>
      </w:r>
      <w:hyperlink r:id="rId171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Налоговая декларация (расчет) по налогу на прибыль по итогам истекшего отчетного периода представляется плательщиком в налоговые органы не позднее 20-го числа месяца, следующего за истекшим отчетным периодом, независимо от наличия либо отсутствия объектов налогообложения, если иное не установлено </w:t>
      </w:r>
      <w:hyperlink w:anchor="P3358" w:history="1">
        <w:r>
          <w:rPr>
            <w:color w:val="0000FF"/>
          </w:rPr>
          <w:t>частью третьей</w:t>
        </w:r>
      </w:hyperlink>
      <w:r>
        <w:t xml:space="preserve"> настоящего пункта, </w:t>
      </w:r>
      <w:hyperlink w:anchor="P3373" w:history="1">
        <w:r>
          <w:rPr>
            <w:color w:val="0000FF"/>
          </w:rPr>
          <w:t>пунктами 6</w:t>
        </w:r>
      </w:hyperlink>
      <w:r>
        <w:t xml:space="preserve"> и </w:t>
      </w:r>
      <w:hyperlink w:anchor="P3376" w:history="1">
        <w:r>
          <w:rPr>
            <w:color w:val="0000FF"/>
          </w:rPr>
          <w:t>7</w:t>
        </w:r>
      </w:hyperlink>
      <w:r>
        <w:t xml:space="preserve">, </w:t>
      </w:r>
      <w:hyperlink w:anchor="P3381" w:history="1">
        <w:r>
          <w:rPr>
            <w:color w:val="0000FF"/>
          </w:rPr>
          <w:t>частью второй пункта 8</w:t>
        </w:r>
      </w:hyperlink>
      <w:r>
        <w:t xml:space="preserve"> настоящей статьи.</w:t>
      </w:r>
    </w:p>
    <w:p w:rsidR="000873A0" w:rsidRDefault="000873A0" w:rsidP="000873A0">
      <w:pPr>
        <w:pStyle w:val="ConsPlusNormal"/>
        <w:jc w:val="both"/>
      </w:pPr>
      <w:r>
        <w:t xml:space="preserve">(в ред. </w:t>
      </w:r>
      <w:hyperlink r:id="rId171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42" w:name="P3358"/>
      <w:bookmarkEnd w:id="342"/>
      <w:r>
        <w:t>Налоговая декларация (расчет) по налогу на прибыль за истекший налоговый период представляется не позднее 20 марта года, следующего за истекшим налоговым периодом.</w:t>
      </w:r>
    </w:p>
    <w:p w:rsidR="000873A0" w:rsidRDefault="000873A0" w:rsidP="000873A0">
      <w:pPr>
        <w:pStyle w:val="ConsPlusNormal"/>
        <w:jc w:val="both"/>
      </w:pPr>
      <w:r>
        <w:t xml:space="preserve">(часть третья п. 3 статьи 143 введена </w:t>
      </w:r>
      <w:hyperlink r:id="rId171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Организациями, применяющими особые режимы налогообложения, представление налоговой декларации (расчета) по налогу на прибыль по итогам истекшего отчетного периода производится только при наличии сумм, участвующих при определении налоговой базы по налогу на прибыль.</w:t>
      </w:r>
    </w:p>
    <w:p w:rsidR="000873A0" w:rsidRDefault="000873A0" w:rsidP="000873A0">
      <w:pPr>
        <w:pStyle w:val="ConsPlusNormal"/>
        <w:jc w:val="both"/>
      </w:pPr>
      <w:r>
        <w:t xml:space="preserve">(часть четвертая п. 3 статьи 143 введена </w:t>
      </w:r>
      <w:hyperlink r:id="rId171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4. При ликвидации плательщика налог на прибыль уплачивается исходя из фактической валовой прибыли плательщика.</w:t>
      </w:r>
    </w:p>
    <w:p w:rsidR="000873A0" w:rsidRDefault="000873A0" w:rsidP="000873A0">
      <w:pPr>
        <w:pStyle w:val="ConsPlusNormal"/>
        <w:ind w:firstLine="540"/>
        <w:jc w:val="both"/>
      </w:pPr>
      <w:r>
        <w:t>При прекращении деятельности плательщика в результате реорганизации (за исключением реорганизации в форме преобразования) налог на прибыль уплачивается исходя из фактической валовой прибыли такого плательщика за период до реорганизации.</w:t>
      </w:r>
    </w:p>
    <w:p w:rsidR="000873A0" w:rsidRDefault="000873A0" w:rsidP="000873A0">
      <w:pPr>
        <w:pStyle w:val="ConsPlusNormal"/>
        <w:ind w:firstLine="540"/>
        <w:jc w:val="both"/>
      </w:pPr>
      <w:r>
        <w:t>При ликвидации филиалов, представительств и иных обособленных подразделений юридических лиц Республики Беларусь, в том числе в результате изменения структуры юридического лица, налог на прибыль уплачивается исходя из фактической валовой прибыли филиала, представительства и иного обособленного подразделения за период до их ликвидации. Настоящее положение распространяется также на случаи возникновения обстоятельства, в связи с которым прекращается обязанность филиала, представительства и иного обособленного подразделения юридического лица Республики Беларусь по исполнению налоговых обязательств этого юридического лица.</w:t>
      </w:r>
    </w:p>
    <w:p w:rsidR="000873A0" w:rsidRDefault="000873A0" w:rsidP="000873A0">
      <w:pPr>
        <w:pStyle w:val="ConsPlusNormal"/>
        <w:ind w:firstLine="540"/>
        <w:jc w:val="both"/>
      </w:pPr>
      <w:r>
        <w:t>При прекращении иностранной организацией деятельности на территории Республики Беларусь через постоянное представительство налог на прибыль уплачивается до завершения такой деятельности исходя из фактической валовой прибыли такого плательщика.</w:t>
      </w:r>
    </w:p>
    <w:p w:rsidR="000873A0" w:rsidRDefault="000873A0" w:rsidP="000873A0">
      <w:pPr>
        <w:pStyle w:val="ConsPlusNormal"/>
        <w:ind w:firstLine="540"/>
        <w:jc w:val="both"/>
      </w:pPr>
      <w:r>
        <w:t xml:space="preserve">5. Уплата налога на прибыль производится в течение налогового периода по итогам истекшего отчетного периода не позднее 22-го числа месяца, следующего за истекшим отчетным периодом, если иное не установлено </w:t>
      </w:r>
      <w:hyperlink w:anchor="P3368" w:history="1">
        <w:r>
          <w:rPr>
            <w:color w:val="0000FF"/>
          </w:rPr>
          <w:t>частями второй</w:t>
        </w:r>
      </w:hyperlink>
      <w:r>
        <w:t xml:space="preserve"> - </w:t>
      </w:r>
      <w:hyperlink w:anchor="P3371" w:history="1">
        <w:r>
          <w:rPr>
            <w:color w:val="0000FF"/>
          </w:rPr>
          <w:t>четвертой</w:t>
        </w:r>
      </w:hyperlink>
      <w:r>
        <w:t xml:space="preserve"> настоящего пункта, а также </w:t>
      </w:r>
      <w:hyperlink w:anchor="P3373" w:history="1">
        <w:r>
          <w:rPr>
            <w:color w:val="0000FF"/>
          </w:rPr>
          <w:t>пунктами 6</w:t>
        </w:r>
      </w:hyperlink>
      <w:r>
        <w:t xml:space="preserve"> и </w:t>
      </w:r>
      <w:hyperlink w:anchor="P3376" w:history="1">
        <w:r>
          <w:rPr>
            <w:color w:val="0000FF"/>
          </w:rPr>
          <w:t>7</w:t>
        </w:r>
      </w:hyperlink>
      <w:r>
        <w:t xml:space="preserve">, </w:t>
      </w:r>
      <w:hyperlink w:anchor="P3381" w:history="1">
        <w:r>
          <w:rPr>
            <w:color w:val="0000FF"/>
          </w:rPr>
          <w:t>частью второй пункта 8</w:t>
        </w:r>
      </w:hyperlink>
      <w:r>
        <w:t xml:space="preserve">, </w:t>
      </w:r>
      <w:hyperlink w:anchor="P3383" w:history="1">
        <w:r>
          <w:rPr>
            <w:color w:val="0000FF"/>
          </w:rPr>
          <w:t>частью второй пункта 9</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30.12.2014 </w:t>
      </w:r>
      <w:hyperlink r:id="rId1716" w:history="1">
        <w:r>
          <w:rPr>
            <w:color w:val="0000FF"/>
          </w:rPr>
          <w:t>N 224-З</w:t>
        </w:r>
      </w:hyperlink>
      <w:r>
        <w:t xml:space="preserve">, от 30.12.2015 </w:t>
      </w:r>
      <w:hyperlink r:id="rId1717" w:history="1">
        <w:r>
          <w:rPr>
            <w:color w:val="0000FF"/>
          </w:rPr>
          <w:t>N 343-З</w:t>
        </w:r>
      </w:hyperlink>
      <w:r>
        <w:t>)</w:t>
      </w:r>
    </w:p>
    <w:p w:rsidR="000873A0" w:rsidRDefault="000873A0" w:rsidP="000873A0">
      <w:pPr>
        <w:pStyle w:val="ConsPlusNormal"/>
        <w:ind w:firstLine="540"/>
        <w:jc w:val="both"/>
      </w:pPr>
      <w:bookmarkStart w:id="343" w:name="P3368"/>
      <w:bookmarkEnd w:id="343"/>
      <w:r>
        <w:t>Уплата налога на прибыль за четвертый квартал 2014 года производится не позднее 22 декабря 2014 года в размере двух третей суммы налога на прибыль, исчисленной исходя из суммы налога на прибыль за третий квартал 2014 года с последующим перерасчетом в целом за 2014 год и исчислением суммы налога на прибыль к доплате или уменьшению не позднее 22 января 2015 года.</w:t>
      </w:r>
    </w:p>
    <w:p w:rsidR="000873A0" w:rsidRDefault="000873A0" w:rsidP="000873A0">
      <w:pPr>
        <w:pStyle w:val="ConsPlusNormal"/>
        <w:ind w:firstLine="540"/>
        <w:jc w:val="both"/>
      </w:pPr>
      <w:r>
        <w:t xml:space="preserve">Уплата налога на прибыль за четвертый квартал 2015 года </w:t>
      </w:r>
      <w:r>
        <w:lastRenderedPageBreak/>
        <w:t>производится не позднее 22 декабря 2015 года в размере двух третей суммы налога на прибыль, исчисленной исходя из суммы налога на прибыль за третий квартал 2015 года с последующим перерасчетом в целом за 2015 год и исчислением суммы налога на прибыль к доплате или уменьшению не позднее 22 марта 2016 года.</w:t>
      </w:r>
    </w:p>
    <w:p w:rsidR="000873A0" w:rsidRDefault="000873A0" w:rsidP="000873A0">
      <w:pPr>
        <w:pStyle w:val="ConsPlusNormal"/>
        <w:jc w:val="both"/>
      </w:pPr>
      <w:r>
        <w:t xml:space="preserve">(часть третья п. 5 статьи 143 введена </w:t>
      </w:r>
      <w:hyperlink r:id="rId1718" w:history="1">
        <w:r>
          <w:rPr>
            <w:color w:val="0000FF"/>
          </w:rPr>
          <w:t>Законом</w:t>
        </w:r>
      </w:hyperlink>
      <w:r>
        <w:t xml:space="preserve"> Республики Беларусь от 30.12.2014 N 224-З; в ред. </w:t>
      </w:r>
      <w:hyperlink r:id="rId171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44" w:name="P3371"/>
      <w:bookmarkEnd w:id="344"/>
      <w:r>
        <w:t>Начиная с налогового периода 2016 года уплата налога на прибыль за четвертый квартал налогового периода производится не позднее 22 декабря этого периода в размере двух третей суммы налога на прибыль, исчисленной исходя из суммы налога на прибыль за третий квартал налогового периода с последующим перерасчетом в целом за налоговый период и исчислением суммы налога на прибыль к доплате или уменьшению не позднее 22 марта года, следующего за истекшим налоговым периодом.</w:t>
      </w:r>
    </w:p>
    <w:p w:rsidR="000873A0" w:rsidRDefault="000873A0" w:rsidP="000873A0">
      <w:pPr>
        <w:pStyle w:val="ConsPlusNormal"/>
        <w:jc w:val="both"/>
      </w:pPr>
      <w:r>
        <w:t xml:space="preserve">(часть четвертая п. 5 статьи 143 введена </w:t>
      </w:r>
      <w:hyperlink r:id="rId172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345" w:name="P3373"/>
      <w:bookmarkEnd w:id="345"/>
      <w:r>
        <w:t>6. Бюджетными организациями,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за исключением потребительских обществ и их союзов, являющихся субъектами торговли, налоговая декларация (расчет) по налогу на прибыль за истекший налоговый период представляется не позднее 20 марта и налог на прибыль уплачивается не позднее 22 марта года, следующего за истекшим налоговым периодом.</w:t>
      </w:r>
    </w:p>
    <w:p w:rsidR="000873A0" w:rsidRDefault="000873A0" w:rsidP="000873A0">
      <w:pPr>
        <w:pStyle w:val="ConsPlusNormal"/>
        <w:ind w:firstLine="540"/>
        <w:jc w:val="both"/>
      </w:pPr>
      <w:r>
        <w:t>При этом не требуется представление налоговой декларации (расчета) по налогу на прибыль при отсутствии по итогам истекшего календарного года валовой прибыли (убытка).</w:t>
      </w:r>
    </w:p>
    <w:p w:rsidR="000873A0" w:rsidRDefault="000873A0" w:rsidP="000873A0">
      <w:pPr>
        <w:pStyle w:val="ConsPlusNormal"/>
        <w:jc w:val="both"/>
      </w:pPr>
      <w:r>
        <w:t xml:space="preserve">(п. 6 статьи 143 в ред. </w:t>
      </w:r>
      <w:hyperlink r:id="rId172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346" w:name="P3376"/>
      <w:bookmarkEnd w:id="346"/>
      <w:r>
        <w:t>7. Департаментом охраны Министерства внутренних дел Республики Беларусь и его подразделениями, а также организациями, находящимися в его ведении, налоговая декларация (расчет) по налогу на прибыль за истекший налоговый период представляется не позднее 20 марта и налог на прибыль уплачивается не позднее 22 марта года, следующего за истекшим налоговым периодом. При этом:</w:t>
      </w:r>
    </w:p>
    <w:p w:rsidR="000873A0" w:rsidRDefault="000873A0" w:rsidP="000873A0">
      <w:pPr>
        <w:pStyle w:val="ConsPlusNormal"/>
        <w:jc w:val="both"/>
      </w:pPr>
      <w:r>
        <w:t xml:space="preserve">(в ред. </w:t>
      </w:r>
      <w:hyperlink r:id="rId172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347" w:name="P3378"/>
      <w:bookmarkEnd w:id="347"/>
      <w:r>
        <w:t xml:space="preserve">в части оказания охранных услуг (работ) организациям, не являющимся бюджетными организациями, сумма налога на прибыль с валовой прибыли исчисляется как произведение налоговой базы, определяемой с учетом особенностей, установленных </w:t>
      </w:r>
      <w:hyperlink w:anchor="P3031" w:history="1">
        <w:r>
          <w:rPr>
            <w:color w:val="0000FF"/>
          </w:rPr>
          <w:t xml:space="preserve">пунктом 5 статьи </w:t>
        </w:r>
        <w:r>
          <w:rPr>
            <w:color w:val="0000FF"/>
          </w:rPr>
          <w:lastRenderedPageBreak/>
          <w:t>137</w:t>
        </w:r>
      </w:hyperlink>
      <w:r>
        <w:t xml:space="preserve"> настоящего Кодекса и (или) Президентом Республики Беларусь, и налоговой ставки;</w:t>
      </w:r>
    </w:p>
    <w:p w:rsidR="000873A0" w:rsidRDefault="000873A0" w:rsidP="000873A0">
      <w:pPr>
        <w:pStyle w:val="ConsPlusNormal"/>
        <w:ind w:firstLine="540"/>
        <w:jc w:val="both"/>
      </w:pPr>
      <w:r>
        <w:t xml:space="preserve">исчисление налога на прибыль по иной деятельности производится в соответствии с положениями </w:t>
      </w:r>
      <w:hyperlink w:anchor="P3354" w:history="1">
        <w:r>
          <w:rPr>
            <w:color w:val="0000FF"/>
          </w:rPr>
          <w:t>части первой пункта 3</w:t>
        </w:r>
      </w:hyperlink>
      <w:r>
        <w:t xml:space="preserve"> настоящей статьи.</w:t>
      </w:r>
    </w:p>
    <w:p w:rsidR="000873A0" w:rsidRDefault="000873A0" w:rsidP="000873A0">
      <w:pPr>
        <w:pStyle w:val="ConsPlusNormal"/>
        <w:ind w:firstLine="540"/>
        <w:jc w:val="both"/>
      </w:pPr>
      <w:r>
        <w:t>8. Уплата налога на прибыль по сводному балансу основной деятельности государственного объединения "Белорусская железная дорога" производится в централизованном порядке.</w:t>
      </w:r>
    </w:p>
    <w:bookmarkStart w:id="348" w:name="P3381"/>
    <w:bookmarkEnd w:id="348"/>
    <w:p w:rsidR="000873A0" w:rsidRDefault="000873A0" w:rsidP="000873A0">
      <w:pPr>
        <w:pStyle w:val="ConsPlusNormal"/>
        <w:ind w:firstLine="540"/>
        <w:jc w:val="both"/>
      </w:pPr>
      <w:r>
        <w:fldChar w:fldCharType="begin"/>
      </w:r>
      <w:r>
        <w:instrText>HYPERLINK "consultantplus://offline/ref=65CF39CF388DE27875E942E07FAFC0B512D0D15DAAB20E720D596EAC4F4755607380V2JCI"</w:instrText>
      </w:r>
      <w:r>
        <w:fldChar w:fldCharType="separate"/>
      </w:r>
      <w:r>
        <w:rPr>
          <w:color w:val="0000FF"/>
        </w:rPr>
        <w:t>Порядок</w:t>
      </w:r>
      <w:r>
        <w:fldChar w:fldCharType="end"/>
      </w:r>
      <w:r>
        <w:t xml:space="preserve"> и сроки представления налоговых деклараций (расчетов) и уплаты налога на прибыль по сводному балансу основной деятельности государственного объединения "Белорусская железная дорога" определяются Президентом Республики Беларусь.</w:t>
      </w:r>
    </w:p>
    <w:p w:rsidR="000873A0" w:rsidRDefault="000873A0" w:rsidP="000873A0">
      <w:pPr>
        <w:pStyle w:val="ConsPlusNormal"/>
        <w:ind w:firstLine="540"/>
        <w:jc w:val="both"/>
      </w:pPr>
      <w:r>
        <w:t>9. Налог на прибыль иностранной организации, осуществляющей деятельность в Республике Беларусь через постоянное представительство, исчисляется непосредственно плательщиком.</w:t>
      </w:r>
    </w:p>
    <w:p w:rsidR="000873A0" w:rsidRDefault="000873A0" w:rsidP="000873A0">
      <w:pPr>
        <w:pStyle w:val="ConsPlusNormal"/>
        <w:ind w:firstLine="540"/>
        <w:jc w:val="both"/>
      </w:pPr>
      <w:bookmarkStart w:id="349" w:name="P3383"/>
      <w:bookmarkEnd w:id="349"/>
      <w:r>
        <w:t>Иностранная организация, открывшая представительство, но не осуществляющая деятельность в Республике Беларусь через постоянное представительство, не позднее 20 марта года, следующего за истекшим налоговым периодом, представляет в налоговый орган отчет о деятельности в Республике Беларусь и налоговую декларацию (расчет) по налогу на прибыль за налоговый период, не позднее 22 марта года, следующего за истекшим налоговым периодом, производит уплату налога на прибыль.</w:t>
      </w:r>
    </w:p>
    <w:p w:rsidR="000873A0" w:rsidRDefault="000873A0" w:rsidP="000873A0">
      <w:pPr>
        <w:pStyle w:val="ConsPlusNormal"/>
        <w:ind w:firstLine="540"/>
        <w:jc w:val="both"/>
      </w:pPr>
      <w:r>
        <w:t>В случае осуществления иностранной организацией предпринимательской деятельности через постоянное представительство по месту нахождения открытого на территории Республики Беларусь представительства, а также в иных местах на территории Республики Беларусь, осуществление деятельности в которых приводит к образованию постоянного представительства, налоговая декларация (расчет) по налогу на прибыль представляется в налоговый орган по месту нахождения представительства, а также в налоговый орган по каждому месту осуществления предпринимательской деятельности через постоянное представительство.</w:t>
      </w:r>
    </w:p>
    <w:p w:rsidR="000873A0" w:rsidRDefault="000873A0" w:rsidP="000873A0">
      <w:pPr>
        <w:pStyle w:val="ConsPlusNormal"/>
        <w:ind w:firstLine="540"/>
        <w:jc w:val="both"/>
      </w:pPr>
      <w:r>
        <w:t xml:space="preserve">10. Организация или физическое лицо, признаваемые в соответствии с настоящим </w:t>
      </w:r>
      <w:hyperlink w:anchor="P3107" w:history="1">
        <w:r>
          <w:rPr>
            <w:color w:val="0000FF"/>
          </w:rPr>
          <w:t>Кодексом</w:t>
        </w:r>
      </w:hyperlink>
      <w:r>
        <w:t xml:space="preserve"> постоянным представительством иностранной организации, через которое иностранная организация осуществляет предпринимательскую и иную деятельность на территории Республики Беларусь, уплачивают налог на прибыль за счет денежных средств иностранной организации, постоянным представительством которой они являются, а при их недостаточности и отсутствии иного имущества иностранной организации - за счет собственных денежных средств. В налоговых декларациях (расчетах) по </w:t>
      </w:r>
      <w:r>
        <w:lastRenderedPageBreak/>
        <w:t>налогу на прибыль, представляемых в налоговый орган, и платежных инструкциях на перечисление налога на прибыль в бюджет за иностранную организацию указывается учетный номер плательщика, присвоенный иностранной организации.</w:t>
      </w:r>
    </w:p>
    <w:p w:rsidR="000873A0" w:rsidRDefault="000873A0" w:rsidP="000873A0">
      <w:pPr>
        <w:pStyle w:val="ConsPlusNormal"/>
        <w:ind w:firstLine="540"/>
        <w:jc w:val="both"/>
      </w:pPr>
      <w:r>
        <w:t xml:space="preserve">Сумма уплаченного в бюджет налога на прибыль иностранной организацией подтверждается справкой, выдаваемой налоговым органом по месту нахождения постоянного представительства иностранной организации по </w:t>
      </w:r>
      <w:hyperlink r:id="rId1723" w:history="1">
        <w:r>
          <w:rPr>
            <w:color w:val="0000FF"/>
          </w:rPr>
          <w:t>форме</w:t>
        </w:r>
      </w:hyperlink>
      <w:r>
        <w:t>, установленной Министерством по налогам и сборам Республики Беларусь.</w:t>
      </w:r>
    </w:p>
    <w:p w:rsidR="000873A0" w:rsidRDefault="000873A0" w:rsidP="000873A0">
      <w:pPr>
        <w:pStyle w:val="ConsPlusNormal"/>
        <w:ind w:firstLine="540"/>
        <w:jc w:val="both"/>
      </w:pPr>
      <w:bookmarkStart w:id="350" w:name="P3387"/>
      <w:bookmarkEnd w:id="350"/>
      <w:r>
        <w:t xml:space="preserve">11. Сумма налога на прибыль с дивидендов, указанных в </w:t>
      </w:r>
      <w:hyperlink w:anchor="P3353" w:history="1">
        <w:r>
          <w:rPr>
            <w:color w:val="0000FF"/>
          </w:rPr>
          <w:t>части второй пункта 2</w:t>
        </w:r>
      </w:hyperlink>
      <w:r>
        <w:t xml:space="preserve"> настоящей статьи, исчисляется как произведение налоговой базы и налоговой ставки, удерживается и перечисляется в бюджет белорусскими организациями, начислившими дивиденды. Такие белорусские организации признаются налоговыми агентами, имеют права и несут обязанности, установленные </w:t>
      </w:r>
      <w:hyperlink r:id="rId1724" w:history="1">
        <w:r>
          <w:rPr>
            <w:color w:val="0000FF"/>
          </w:rPr>
          <w:t>статьей 23</w:t>
        </w:r>
      </w:hyperlink>
      <w:r>
        <w:t xml:space="preserve"> настоящего Кодекса.</w:t>
      </w:r>
    </w:p>
    <w:p w:rsidR="000873A0" w:rsidRDefault="000873A0" w:rsidP="000873A0">
      <w:pPr>
        <w:pStyle w:val="ConsPlusNormal"/>
        <w:ind w:firstLine="540"/>
        <w:jc w:val="both"/>
      </w:pPr>
      <w:r>
        <w:t>Налоговая декларация (расчет) по суммам налога на прибыль с дивидендов, начисленных белорусскими организациями, представляется в налоговые органы налоговыми агентами не позднее 20-го числа месяца, следующего за месяцем, в котором были начислены дивиденды.</w:t>
      </w:r>
    </w:p>
    <w:p w:rsidR="000873A0" w:rsidRDefault="000873A0" w:rsidP="000873A0">
      <w:pPr>
        <w:pStyle w:val="ConsPlusNormal"/>
        <w:jc w:val="both"/>
      </w:pPr>
      <w:r>
        <w:t xml:space="preserve">(часть вторая п. 11 статьи 143 введена </w:t>
      </w:r>
      <w:hyperlink r:id="rId172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Перечисление в бюджет сумм налога на прибыль по дивидендам, указанным в </w:t>
      </w:r>
      <w:hyperlink w:anchor="P3353" w:history="1">
        <w:r>
          <w:rPr>
            <w:color w:val="0000FF"/>
          </w:rPr>
          <w:t>части второй пункта 2</w:t>
        </w:r>
      </w:hyperlink>
      <w:r>
        <w:t xml:space="preserve"> настоящей статьи, производится налоговыми агентами не позднее 22-го числа месяца, следующего за месяцем, в котором были начислены дивиденды.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144. Специальные положения. Устранение двойного налогообложения</w:t>
      </w:r>
    </w:p>
    <w:p w:rsidR="000873A0" w:rsidRDefault="000873A0" w:rsidP="000873A0">
      <w:pPr>
        <w:pStyle w:val="ConsPlusNormal"/>
        <w:jc w:val="both"/>
      </w:pPr>
    </w:p>
    <w:p w:rsidR="000873A0" w:rsidRDefault="000873A0" w:rsidP="000873A0">
      <w:pPr>
        <w:pStyle w:val="ConsPlusNormal"/>
        <w:ind w:firstLine="540"/>
        <w:jc w:val="both"/>
      </w:pPr>
      <w:r>
        <w:t>1. Фактически уплаченные (удержанные) в соответствии с законодательством иностранного государства суммы налога на прибыль (доход) в отношении дохода, полученного в этом иностранном государстве, зачитываются белорусской организацией при уплате налога на прибыль в Республике Беларусь в порядке и размерах, установленных настоящей статьей.</w:t>
      </w:r>
    </w:p>
    <w:p w:rsidR="000873A0" w:rsidRDefault="000873A0" w:rsidP="000873A0">
      <w:pPr>
        <w:pStyle w:val="ConsPlusNormal"/>
        <w:ind w:firstLine="540"/>
        <w:jc w:val="both"/>
      </w:pPr>
      <w:r>
        <w:t xml:space="preserve">2. Доходом, полученным в иностранном государстве, признается доход (выручка) белорусской организации, в связи с которым в соответствии с законодательством иностранного государства, а при наличии международного договора Республики Беларусь по вопросам налогообложения - в соответствии с его положениями производится </w:t>
      </w:r>
      <w:r>
        <w:lastRenderedPageBreak/>
        <w:t>налогообложение налогом на прибыль (доход) в иностранном государстве.</w:t>
      </w:r>
    </w:p>
    <w:p w:rsidR="000873A0" w:rsidRDefault="000873A0" w:rsidP="000873A0">
      <w:pPr>
        <w:pStyle w:val="ConsPlusNormal"/>
        <w:jc w:val="both"/>
      </w:pPr>
      <w:r>
        <w:t xml:space="preserve">(в ред. </w:t>
      </w:r>
      <w:hyperlink r:id="rId172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3. Уплаченная (удержанная)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на прибыль (доход) в отношении дохода, полученного в иностранном государстве, пересчитанная в белорусские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прибыль при представлении в налоговый орган по месту ее постановки на учет справки (иного документа) налогового органа (иной компетентной службы, в функции которой входит взимание налогов) иностранного государства, подтверждающей факт уплаты данной суммы в этом государстве, в том налоговом периоде, в котором представлена такая справка, если иное не установлено </w:t>
      </w:r>
      <w:hyperlink w:anchor="P3402" w:history="1">
        <w:r>
          <w:rPr>
            <w:color w:val="0000FF"/>
          </w:rPr>
          <w:t>частью четвертой</w:t>
        </w:r>
      </w:hyperlink>
      <w:r>
        <w:t xml:space="preserve"> настоящего пункта.</w:t>
      </w:r>
    </w:p>
    <w:p w:rsidR="000873A0" w:rsidRDefault="000873A0" w:rsidP="000873A0">
      <w:pPr>
        <w:pStyle w:val="ConsPlusNormal"/>
        <w:jc w:val="both"/>
      </w:pPr>
      <w:r>
        <w:t xml:space="preserve">(в ред. Законов Республики Беларусь от 15.10.2010 </w:t>
      </w:r>
      <w:hyperlink r:id="rId1727" w:history="1">
        <w:r>
          <w:rPr>
            <w:color w:val="0000FF"/>
          </w:rPr>
          <w:t>N 174-З</w:t>
        </w:r>
      </w:hyperlink>
      <w:r>
        <w:t xml:space="preserve">, от 31.12.2013 </w:t>
      </w:r>
      <w:hyperlink r:id="rId1728" w:history="1">
        <w:r>
          <w:rPr>
            <w:color w:val="0000FF"/>
          </w:rPr>
          <w:t>N 96-З</w:t>
        </w:r>
      </w:hyperlink>
      <w:r>
        <w:t xml:space="preserve">, от 30.12.2014 </w:t>
      </w:r>
      <w:hyperlink r:id="rId1729" w:history="1">
        <w:r>
          <w:rPr>
            <w:color w:val="0000FF"/>
          </w:rPr>
          <w:t>N 224-З</w:t>
        </w:r>
      </w:hyperlink>
      <w:r>
        <w:t>)</w:t>
      </w:r>
    </w:p>
    <w:p w:rsidR="000873A0" w:rsidRDefault="000873A0" w:rsidP="000873A0">
      <w:pPr>
        <w:pStyle w:val="ConsPlusNormal"/>
        <w:ind w:firstLine="540"/>
        <w:jc w:val="both"/>
      </w:pPr>
      <w:r>
        <w:t>В справке, подтверждающей уплату налога на прибыль (доход) в иностранном государстве, должны быть указаны наименование плательщика, название налога, дата уплаты налога и период, за который уплачивался налог, название, размер объекта налогообложения (налоговой базы), ставка налога и сумма налога, зачисленного в бюджет иностранного государства. Для осуществления зачета может быть также представлена справка (иной документ) по форме, установленной налоговым органом (иной компетентной службой, в функции которой входит взимание налогов) иностранного государства, если она подтверждает сумму уплаченного налога на прибыль (доход) в этом государстве.</w:t>
      </w:r>
    </w:p>
    <w:p w:rsidR="000873A0" w:rsidRDefault="000873A0" w:rsidP="000873A0">
      <w:pPr>
        <w:pStyle w:val="ConsPlusNormal"/>
        <w:ind w:firstLine="540"/>
        <w:jc w:val="both"/>
      </w:pPr>
      <w:r>
        <w:t>Зачет суммы налога на прибыль (доход), уплаченной (удержанной)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дохода, полученного в иностранном государстве, производится в пределах уплаченной (уплачиваемой) в Республике Беларусь суммы налога на прибыль в отношении этого дохода и не может превышать суммы налога на прибыль, уплаченной в отношении этого дохода за календарный год, в котором он получен, а также суммы налога на прибыль, причитающейся к уплате в соответствии с международным договором Республики Беларусь по вопросам налогообложения (при его наличии).</w:t>
      </w:r>
    </w:p>
    <w:p w:rsidR="000873A0" w:rsidRDefault="000873A0" w:rsidP="000873A0">
      <w:pPr>
        <w:pStyle w:val="ConsPlusNormal"/>
        <w:jc w:val="both"/>
      </w:pPr>
      <w:r>
        <w:lastRenderedPageBreak/>
        <w:t xml:space="preserve">(в ред. </w:t>
      </w:r>
      <w:hyperlink r:id="rId173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351" w:name="P3402"/>
      <w:bookmarkEnd w:id="351"/>
      <w:r>
        <w:t>Если справка, подтверждающая уплату за истекший налоговый период налога на прибыль (доход) в иностранном государстве, представлена до установленного законодательством срока представления в Республике Беларусь налоговой декларации (расчета) по налогу на прибыль по итогам истекшего налогового периода, то подлежащая зачету сумма налога на прибыль (доход), уплаченная (удержанная)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дохода, полученного в иностранном государстве, отражается в налоговой декларации (расчете) по налогу на прибыль того налогового периода, срок представления которой следует после представления такой справки, либо того отчетного периода, в котором такая справка представлена.</w:t>
      </w:r>
    </w:p>
    <w:p w:rsidR="000873A0" w:rsidRDefault="000873A0" w:rsidP="000873A0">
      <w:pPr>
        <w:pStyle w:val="ConsPlusNormal"/>
        <w:jc w:val="both"/>
      </w:pPr>
      <w:r>
        <w:t xml:space="preserve">(часть четвертая п. 3 статьи 144 введена </w:t>
      </w:r>
      <w:hyperlink r:id="rId173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4. Факт постоянного местонахождения белорусской организации для целей применения международного договора Республики Беларусь по вопросам налогообложения удостоверяется справкой, выдаваемой по </w:t>
      </w:r>
      <w:hyperlink r:id="rId1732" w:history="1">
        <w:r>
          <w:rPr>
            <w:color w:val="0000FF"/>
          </w:rPr>
          <w:t>форме</w:t>
        </w:r>
      </w:hyperlink>
      <w:r>
        <w:t>, установленной Министерством по налогам и сборам Республики Беларусь. Справка выдается налоговым органом по месту постановки на учет белорусской организации на основании ее обращения, содержащего наименование государства, для представления в налоговые (финансовые) органы которого предназначена справка, вид и сумму полученного (предполагаемого к получению) дохода от источников в иностранном государстве.</w:t>
      </w:r>
    </w:p>
    <w:p w:rsidR="000873A0" w:rsidRDefault="000873A0" w:rsidP="000873A0">
      <w:pPr>
        <w:pStyle w:val="ConsPlusNormal"/>
        <w:jc w:val="both"/>
      </w:pPr>
      <w:r>
        <w:t xml:space="preserve">(в ред. </w:t>
      </w:r>
      <w:hyperlink r:id="rId173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Положения настоящего пункта применяются также при заверении справки по форме, установленной в иностранном государстве. При обращении в налоговый орган за заверением справки по форме, установленной в иностранном государстве, предназначенной для возврата (зачета) белорусской организации ранее удержанного из ее доходов (уплаченного ею) налога в иностранном государстве, в заявлении, представляемом для получения справки, плательщиком указываются вид и размер дохода, полученного от источников в иностранном государстве.</w:t>
      </w:r>
    </w:p>
    <w:p w:rsidR="000873A0" w:rsidRDefault="000873A0" w:rsidP="000873A0">
      <w:pPr>
        <w:pStyle w:val="ConsPlusNormal"/>
        <w:jc w:val="both"/>
      </w:pPr>
      <w:r>
        <w:t xml:space="preserve">(п. 4 статьи 144 введен </w:t>
      </w:r>
      <w:hyperlink r:id="rId1734"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bookmarkStart w:id="352" w:name="P3409"/>
      <w:bookmarkEnd w:id="352"/>
      <w:r>
        <w:t>ГЛАВА 15</w:t>
      </w:r>
    </w:p>
    <w:p w:rsidR="000873A0" w:rsidRDefault="000873A0" w:rsidP="000873A0">
      <w:pPr>
        <w:pStyle w:val="ConsPlusTitle"/>
        <w:jc w:val="center"/>
      </w:pPr>
      <w:r>
        <w:t xml:space="preserve">НАЛОГ НА ДОХОДЫ ИНОСТРАННЫХ ОРГАНИЗАЦИЙ, НЕ ОСУЩЕСТВЛЯЮЩИХ ДЕЯТЕЛЬНОСТЬ В РЕСПУБЛИКЕ </w:t>
      </w:r>
      <w:r>
        <w:lastRenderedPageBreak/>
        <w:t>БЕЛАРУСЬ ЧЕРЕЗ ПОСТОЯННОЕ ПРЕДСТАВИТЕЛЬСТВО</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145. Плательщики налога на доходы иностранных организаций, не осуществляющих деятельность в Республике Беларусь через постоянное представительство</w:t>
      </w:r>
    </w:p>
    <w:p w:rsidR="000873A0" w:rsidRDefault="000873A0" w:rsidP="000873A0">
      <w:pPr>
        <w:pStyle w:val="ConsPlusNormal"/>
        <w:ind w:firstLine="540"/>
        <w:jc w:val="both"/>
      </w:pPr>
      <w:r>
        <w:t xml:space="preserve">(в ред. </w:t>
      </w:r>
      <w:hyperlink r:id="rId1735"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Плательщиками налога на доходы иностранных организаций, не осуществляющих деятельность в Республике Беларусь через постоянное представительство (далее в настоящей главе - плательщики), признаются иностранные и международные организации, в том числе не являющиеся юридическими лицами, не осуществляющие деятельность в Республике Беларусь через постоянное представительство, но извлекающие доходы из источников в Республике Беларусь (далее в настоящей главе - иностранные организации).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146. Объект налогообложения налогом на доходы иностранных организаций, не осуществляющих деятельность в Республике Беларусь через постоянное представительство</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353" w:name="P3420"/>
      <w:bookmarkEnd w:id="353"/>
      <w:r>
        <w:t>1. Объектом налогообложения налогом на доходы иностранных организаций, не осуществляющих деятельность в Республике Беларусь через постоянное представительство (далее в настоящей главе - налог на доходы), признаются следующие доходы, полученные плательщиком от источников в Республике Беларусь:</w:t>
      </w:r>
    </w:p>
    <w:p w:rsidR="000873A0" w:rsidRDefault="000873A0" w:rsidP="000873A0">
      <w:pPr>
        <w:pStyle w:val="ConsPlusNormal"/>
        <w:ind w:firstLine="540"/>
        <w:jc w:val="both"/>
      </w:pPr>
      <w:bookmarkStart w:id="354" w:name="P3421"/>
      <w:bookmarkEnd w:id="354"/>
      <w:r>
        <w:t>1.1. плата за перевозку, фрахт, демередж и прочие платежи, возникающие при перевозках, в связи с осуществлением международных перевозок (за исключением перевозки пассажиров в международных перевозках, платы за перевозку, фрахта, диспача, демереджа, возникающих в связи с осуществлением международных перевозок грузов морским транспортом), а также платежи за оказание транспортно-экспедиционных услуг (за исключением услуг в области транспортно-экспедиционной деятельности при организации международных перевозок грузов морским транспортом).</w:t>
      </w:r>
    </w:p>
    <w:p w:rsidR="000873A0" w:rsidRDefault="000873A0" w:rsidP="000873A0">
      <w:pPr>
        <w:pStyle w:val="ConsPlusNormal"/>
        <w:jc w:val="both"/>
      </w:pPr>
      <w:r>
        <w:t xml:space="preserve">(часть первая пп. 1.1 статьи 146 в ред. </w:t>
      </w:r>
      <w:hyperlink r:id="rId173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Для целей настоящей главы международной признается перевозка, при осуществлении которой хотя бы один из пунктов транспортировки (отправки или назначения) находится в иностранном государстве;</w:t>
      </w:r>
    </w:p>
    <w:p w:rsidR="000873A0" w:rsidRDefault="000873A0" w:rsidP="000873A0">
      <w:pPr>
        <w:pStyle w:val="ConsPlusNormal"/>
        <w:ind w:firstLine="540"/>
        <w:jc w:val="both"/>
      </w:pPr>
      <w:bookmarkStart w:id="355" w:name="P3424"/>
      <w:bookmarkEnd w:id="355"/>
      <w:r>
        <w:t>1.2. доходы от долговых обязательств любого вида независимо от способа их оформления, в том числе:</w:t>
      </w:r>
    </w:p>
    <w:p w:rsidR="000873A0" w:rsidRDefault="000873A0" w:rsidP="000873A0">
      <w:pPr>
        <w:pStyle w:val="ConsPlusNormal"/>
        <w:jc w:val="both"/>
      </w:pPr>
      <w:r>
        <w:lastRenderedPageBreak/>
        <w:t xml:space="preserve">(в ред. </w:t>
      </w:r>
      <w:hyperlink r:id="rId173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56" w:name="P3426"/>
      <w:bookmarkEnd w:id="356"/>
      <w:r>
        <w:t>1.2.1. доходы по кредитам, займам;</w:t>
      </w:r>
    </w:p>
    <w:p w:rsidR="000873A0" w:rsidRDefault="000873A0" w:rsidP="000873A0">
      <w:pPr>
        <w:pStyle w:val="ConsPlusNormal"/>
        <w:ind w:firstLine="540"/>
        <w:jc w:val="both"/>
      </w:pPr>
      <w:r>
        <w:t>1.2.2. доходы по ценным бумагам, условиями эмиссии которых предусмотрено получение доходов в виде процентов (дисконта);</w:t>
      </w:r>
    </w:p>
    <w:p w:rsidR="000873A0" w:rsidRDefault="000873A0" w:rsidP="000873A0">
      <w:pPr>
        <w:pStyle w:val="ConsPlusNormal"/>
        <w:jc w:val="both"/>
      </w:pPr>
      <w:r>
        <w:t xml:space="preserve">(в ред. </w:t>
      </w:r>
      <w:hyperlink r:id="rId173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1.2.3. доходы от пользования временно свободными средствами на счетах в банках Республики Беларусь.</w:t>
      </w:r>
    </w:p>
    <w:p w:rsidR="000873A0" w:rsidRDefault="000873A0" w:rsidP="000873A0">
      <w:pPr>
        <w:pStyle w:val="ConsPlusNormal"/>
        <w:ind w:firstLine="540"/>
        <w:jc w:val="both"/>
      </w:pPr>
      <w:r>
        <w:t>К доходам от долговых обязательств при погашении обязательства, возникшего в связи с открытием аккредитива, относятся назначенные финансирующим банком проценты (комиссия) за отсрочку возмещения;</w:t>
      </w:r>
    </w:p>
    <w:p w:rsidR="000873A0" w:rsidRDefault="000873A0" w:rsidP="000873A0">
      <w:pPr>
        <w:pStyle w:val="ConsPlusNormal"/>
        <w:ind w:firstLine="540"/>
        <w:jc w:val="both"/>
      </w:pPr>
      <w:bookmarkStart w:id="357" w:name="P3431"/>
      <w:bookmarkEnd w:id="357"/>
      <w:r>
        <w:t>1.3. роялти. К доходам в виде роялти относятся вознаграждение за использование имущественных прав или предоставление права пользования имущественными правами на объекты авторского права, включая произведения литературы (к которым для целей налогообложения относятся в том числе компьютерные программы), искусства, науки, другие произведения, относящиеся к объекту авторского права, на объекты смежных прав, включая исполнение фонограммы, передачи организаций эфирного и кабельного вещания, а также плата за лицензию, патент, товарный знак, знак обслуживания, фирменное наименование, чертеж, полезную модель, схему, формулу, промышленный образец или процесс либо за информацию относительно промышленного, коммерческого или научного опыта (в том числе ноу-хау), за использование имущества на территории Республики Беларусь либо предоставление права пользования таким имуществом, кроме платежей по аренде международных (континентальных и межконтинентальных) каналов и сетей электросвязи;</w:t>
      </w:r>
    </w:p>
    <w:p w:rsidR="000873A0" w:rsidRDefault="000873A0" w:rsidP="000873A0">
      <w:pPr>
        <w:pStyle w:val="ConsPlusNormal"/>
        <w:jc w:val="both"/>
      </w:pPr>
      <w:r>
        <w:t xml:space="preserve">(в ред. </w:t>
      </w:r>
      <w:hyperlink r:id="rId173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58" w:name="P3433"/>
      <w:bookmarkEnd w:id="358"/>
      <w:r>
        <w:t xml:space="preserve">1.4. дивиденды и приравненные к ним доходы, признаваемые таковыми в соответствии с </w:t>
      </w:r>
      <w:hyperlink r:id="rId1740" w:history="1">
        <w:r>
          <w:rPr>
            <w:color w:val="0000FF"/>
          </w:rPr>
          <w:t>пунктом 1 статьи 35</w:t>
        </w:r>
      </w:hyperlink>
      <w:r>
        <w:t xml:space="preserve"> настоящего Кодекса;</w:t>
      </w:r>
    </w:p>
    <w:p w:rsidR="000873A0" w:rsidRDefault="000873A0" w:rsidP="000873A0">
      <w:pPr>
        <w:pStyle w:val="ConsPlusNormal"/>
        <w:ind w:firstLine="540"/>
        <w:jc w:val="both"/>
      </w:pPr>
      <w:bookmarkStart w:id="359" w:name="P3434"/>
      <w:bookmarkEnd w:id="359"/>
      <w:r>
        <w:t>1.5. доходы от реализации на территории Республики Беларусь товаров на условиях договоров поручения, комиссии и иных аналогичных гражданско-правовых договоров;</w:t>
      </w:r>
    </w:p>
    <w:p w:rsidR="000873A0" w:rsidRDefault="000873A0" w:rsidP="000873A0">
      <w:pPr>
        <w:pStyle w:val="ConsPlusNormal"/>
        <w:ind w:firstLine="540"/>
        <w:jc w:val="both"/>
      </w:pPr>
      <w:bookmarkStart w:id="360" w:name="P3435"/>
      <w:bookmarkEnd w:id="360"/>
      <w:r>
        <w:t>1.6. доходы от организации и проведения на территории Республики Беларусь культурно-зрелищных мероприятий и (или) участия в них, а также от работы на территории Республики Беларусь аттракционов и зверинцев;</w:t>
      </w:r>
    </w:p>
    <w:p w:rsidR="000873A0" w:rsidRDefault="000873A0" w:rsidP="000873A0">
      <w:pPr>
        <w:pStyle w:val="ConsPlusNormal"/>
        <w:jc w:val="both"/>
      </w:pPr>
      <w:r>
        <w:t xml:space="preserve">(в ред. Законов Республики Беларусь от 30.12.2011 </w:t>
      </w:r>
      <w:hyperlink r:id="rId1741" w:history="1">
        <w:r>
          <w:rPr>
            <w:color w:val="0000FF"/>
          </w:rPr>
          <w:t>N 330-З</w:t>
        </w:r>
      </w:hyperlink>
      <w:r>
        <w:t xml:space="preserve">, от 31.12.2013 </w:t>
      </w:r>
      <w:hyperlink r:id="rId1742" w:history="1">
        <w:r>
          <w:rPr>
            <w:color w:val="0000FF"/>
          </w:rPr>
          <w:t>N 96-З</w:t>
        </w:r>
      </w:hyperlink>
      <w:r>
        <w:t>)</w:t>
      </w:r>
    </w:p>
    <w:p w:rsidR="000873A0" w:rsidRDefault="000873A0" w:rsidP="000873A0">
      <w:pPr>
        <w:pStyle w:val="ConsPlusNormal"/>
        <w:ind w:firstLine="540"/>
        <w:jc w:val="both"/>
      </w:pPr>
      <w:r>
        <w:t>1.7. доходы в виде неустоек (штрафов, пеней) и других видов санкций за нарушение условий договоров;</w:t>
      </w:r>
    </w:p>
    <w:p w:rsidR="000873A0" w:rsidRDefault="000873A0" w:rsidP="000873A0">
      <w:pPr>
        <w:pStyle w:val="ConsPlusNormal"/>
        <w:ind w:firstLine="540"/>
        <w:jc w:val="both"/>
      </w:pPr>
      <w:r>
        <w:t>1.8. доходы от выполнения научно-исследовательских, опытно-</w:t>
      </w:r>
      <w:r>
        <w:lastRenderedPageBreak/>
        <w:t>конструкторских работ, разработки конструкторской и технологической документации на опытные образцы (опытную партию) товаров, от изготовления и испытания опытных образцов (опытной партии) товаров, предпроектных и проектных работ (подготовка технико-экономических обоснований, проектно-конструкторские разработки и иные аналогичные работы);</w:t>
      </w:r>
    </w:p>
    <w:p w:rsidR="000873A0" w:rsidRDefault="000873A0" w:rsidP="000873A0">
      <w:pPr>
        <w:pStyle w:val="ConsPlusNormal"/>
        <w:jc w:val="both"/>
      </w:pPr>
      <w:r>
        <w:t xml:space="preserve">(пп. 1.8 статьи 146 в ред. </w:t>
      </w:r>
      <w:hyperlink r:id="rId174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1.9. доходы от предоставления гарантии и (или) поручительства;</w:t>
      </w:r>
    </w:p>
    <w:p w:rsidR="000873A0" w:rsidRDefault="000873A0" w:rsidP="000873A0">
      <w:pPr>
        <w:pStyle w:val="ConsPlusNormal"/>
        <w:ind w:firstLine="540"/>
        <w:jc w:val="both"/>
      </w:pPr>
      <w:r>
        <w:t>1.10. доходы от предоставления дискового пространства и (или) канала связи для размещения информации на сервере и услуг по его техническому обслуживанию;</w:t>
      </w:r>
    </w:p>
    <w:p w:rsidR="000873A0" w:rsidRDefault="000873A0" w:rsidP="000873A0">
      <w:pPr>
        <w:pStyle w:val="ConsPlusNormal"/>
        <w:ind w:firstLine="540"/>
        <w:jc w:val="both"/>
      </w:pPr>
      <w:bookmarkStart w:id="361" w:name="P3442"/>
      <w:bookmarkEnd w:id="361"/>
      <w:r>
        <w:t>1.11. доходы от отчуждения:</w:t>
      </w:r>
    </w:p>
    <w:p w:rsidR="000873A0" w:rsidRDefault="000873A0" w:rsidP="000873A0">
      <w:pPr>
        <w:pStyle w:val="ConsPlusNormal"/>
        <w:ind w:firstLine="540"/>
        <w:jc w:val="both"/>
      </w:pPr>
      <w:bookmarkStart w:id="362" w:name="P3443"/>
      <w:bookmarkEnd w:id="362"/>
      <w:r>
        <w:t>1.11.1. недвижимого имущества, находящегося на территории Республики Беларусь;</w:t>
      </w:r>
    </w:p>
    <w:p w:rsidR="000873A0" w:rsidRDefault="000873A0" w:rsidP="000873A0">
      <w:pPr>
        <w:pStyle w:val="ConsPlusNormal"/>
        <w:ind w:firstLine="540"/>
        <w:jc w:val="both"/>
      </w:pPr>
      <w:bookmarkStart w:id="363" w:name="P3444"/>
      <w:bookmarkEnd w:id="363"/>
      <w:r>
        <w:t>1.11.2. предприятия (его части) как имущественного комплекса, находящегося на территории Республики Беларусь, собственником которого является иностранная организация;</w:t>
      </w:r>
    </w:p>
    <w:p w:rsidR="000873A0" w:rsidRDefault="000873A0" w:rsidP="000873A0">
      <w:pPr>
        <w:pStyle w:val="ConsPlusNormal"/>
        <w:ind w:firstLine="540"/>
        <w:jc w:val="both"/>
      </w:pPr>
      <w:r>
        <w:t>1.11.3. ценных бумаг на территории Республики Беларусь (кроме акций) и (или) их погашения;</w:t>
      </w:r>
    </w:p>
    <w:p w:rsidR="000873A0" w:rsidRDefault="000873A0" w:rsidP="000873A0">
      <w:pPr>
        <w:pStyle w:val="ConsPlusNormal"/>
        <w:ind w:firstLine="540"/>
        <w:jc w:val="both"/>
      </w:pPr>
      <w:bookmarkStart w:id="364" w:name="P3446"/>
      <w:bookmarkEnd w:id="364"/>
      <w:r>
        <w:t>1.11.4. долей в уставном фонде (паев, акций) организаций, находящихся на территории Республики Беларусь, либо их части;</w:t>
      </w:r>
    </w:p>
    <w:p w:rsidR="000873A0" w:rsidRDefault="000873A0" w:rsidP="000873A0">
      <w:pPr>
        <w:pStyle w:val="ConsPlusNormal"/>
        <w:ind w:firstLine="540"/>
        <w:jc w:val="both"/>
      </w:pPr>
      <w:r>
        <w:t>1.12. доходы от оказания услуг:</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Иностранные юридические лица с долями ЗАО "Белорусская калийная компания" в уставных фондах не менее 50%, являющиеся резидентами государств, с которыми у Республики 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 Беларусь доходов от оказания консультационных, маркетинговых, рекламных, юридических услуг ЗАО "Белорусская калийная компания" (</w:t>
      </w:r>
      <w:hyperlink r:id="rId1744" w:history="1">
        <w:r>
          <w:rPr>
            <w:color w:val="0000FF"/>
          </w:rPr>
          <w:t>Указ</w:t>
        </w:r>
      </w:hyperlink>
      <w:r>
        <w:rPr>
          <w:color w:val="0A2666"/>
        </w:rPr>
        <w:t xml:space="preserve"> Президента Республики Беларусь от 25.08.2005 N 398).</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1.12.1. консультационных, бухгалтерских, аудиторских, маркетинговых, юридических, инжиниринговых (за исключением доходов от услуг, оказываемых белорусским организациям и белорусским индивидуальным предпринимателям в целях подтверждения соответствия процесса производства, продукции, иных объектов требованиям технических нормативных правовых актов </w:t>
      </w:r>
      <w:r>
        <w:lastRenderedPageBreak/>
        <w:t>Республики Беларусь в области технического нормирования и стандартизации и (или) требованиям, установленным законодательством иностранного государства или международными стандартами). К инжиниринговым услугам относятся инженерно-консультационные услуги по подготовке процесса производства и реализации товаров (работ, услуг), подготовке строительства и эксплуатации объектов инфраструктуры, промышленных, сельскохозяйственных и других объектов;</w:t>
      </w:r>
    </w:p>
    <w:p w:rsidR="000873A0" w:rsidRDefault="000873A0" w:rsidP="000873A0">
      <w:pPr>
        <w:pStyle w:val="ConsPlusNormal"/>
        <w:ind w:firstLine="540"/>
        <w:jc w:val="both"/>
      </w:pPr>
      <w:r>
        <w:t>1.12.2. по доверительному управлению недвижимым имуществом, находящимся на территории Республики Беларусь;</w:t>
      </w:r>
    </w:p>
    <w:p w:rsidR="000873A0" w:rsidRDefault="000873A0" w:rsidP="000873A0">
      <w:pPr>
        <w:pStyle w:val="ConsPlusNormal"/>
        <w:ind w:firstLine="540"/>
        <w:jc w:val="both"/>
      </w:pPr>
      <w:r>
        <w:t>1.12.3. курьерских;</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Иностранные юридические лица с долями ЗАО "Белорусская калийная компания" в уставных фондах не менее 50%, являющиеся резидентами государств, с которыми у Республики 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 Беларусь доходов от оказания посреднических услуг ЗАО "Белорусская калийная компания" (</w:t>
      </w:r>
      <w:hyperlink r:id="rId1745" w:history="1">
        <w:r>
          <w:rPr>
            <w:color w:val="0000FF"/>
          </w:rPr>
          <w:t>Указ</w:t>
        </w:r>
      </w:hyperlink>
      <w:r>
        <w:rPr>
          <w:color w:val="0A2666"/>
        </w:rPr>
        <w:t xml:space="preserve"> Президента Республики Беларусь от 25.08.2005 N 398).</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365" w:name="P3459"/>
      <w:bookmarkEnd w:id="365"/>
      <w:r>
        <w:t>1.12.4. посреднических. Посредническими признаются услуги по содействию в установлении контактов и заключении сделок (договоров, контрактов) между производителями (подрядчиками, исполнителями) и потребителями (заказчиками), продавцами (поставщиками) и покупателями, а также услуги комиссионеров (поверенных) и иных лиц, действующих на основании договоров комиссии, поручения и иных аналогичных гражданско-правовых договоров. Положения настоящего подпункта не распространяются на доходы, полученные иностранными организациями за предоставление услуг по бронированию перевозок пассажиров в международных перевозках, мест проживания, агентских услуг по бронированию, оформлению и (или) реализации перевозок пассажиров в международных перевозках, подбору маршрута перевозки пассажиров в международных перевозках;</w:t>
      </w:r>
    </w:p>
    <w:p w:rsidR="000873A0" w:rsidRDefault="000873A0" w:rsidP="000873A0">
      <w:pPr>
        <w:pStyle w:val="ConsPlusNormal"/>
        <w:jc w:val="both"/>
      </w:pPr>
      <w:r>
        <w:t xml:space="preserve">(в ред. </w:t>
      </w:r>
      <w:hyperlink r:id="rId174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1.12.5. управленческих;</w:t>
      </w:r>
    </w:p>
    <w:p w:rsidR="000873A0" w:rsidRDefault="000873A0" w:rsidP="000873A0">
      <w:pPr>
        <w:pStyle w:val="ConsPlusNormal"/>
        <w:ind w:firstLine="540"/>
        <w:jc w:val="both"/>
      </w:pPr>
      <w:r>
        <w:t>1.12.6. по поиску и (или) подбору персонала, найму персонала, а также по предоставлению персонала для осуществления деятельности в Республике Беларусь;</w:t>
      </w:r>
    </w:p>
    <w:p w:rsidR="000873A0" w:rsidRDefault="000873A0" w:rsidP="000873A0">
      <w:pPr>
        <w:pStyle w:val="ConsPlusNormal"/>
        <w:jc w:val="both"/>
      </w:pPr>
      <w:r>
        <w:t xml:space="preserve">(пп. 1.12.6 статьи 146 в ред. </w:t>
      </w:r>
      <w:hyperlink r:id="rId1747" w:history="1">
        <w:r>
          <w:rPr>
            <w:color w:val="0000FF"/>
          </w:rPr>
          <w:t>Закона</w:t>
        </w:r>
      </w:hyperlink>
      <w:r>
        <w:t xml:space="preserve"> Республики Беларусь от 30.12.2015 </w:t>
      </w:r>
      <w:r>
        <w:lastRenderedPageBreak/>
        <w:t>N 343-З)</w:t>
      </w:r>
    </w:p>
    <w:p w:rsidR="000873A0" w:rsidRDefault="000873A0" w:rsidP="000873A0">
      <w:pPr>
        <w:pStyle w:val="ConsPlusNormal"/>
        <w:ind w:firstLine="540"/>
        <w:jc w:val="both"/>
      </w:pPr>
      <w:r>
        <w:t>1.12.7. в сфере образования;</w:t>
      </w:r>
    </w:p>
    <w:p w:rsidR="000873A0" w:rsidRDefault="000873A0" w:rsidP="000873A0">
      <w:pPr>
        <w:pStyle w:val="ConsPlusNormal"/>
        <w:jc w:val="both"/>
      </w:pPr>
      <w:r>
        <w:t xml:space="preserve">(пп. 1.12.7 статьи 146 в ред. </w:t>
      </w:r>
      <w:hyperlink r:id="rId174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1.12.8. по хранению имущества;</w:t>
      </w:r>
    </w:p>
    <w:p w:rsidR="000873A0" w:rsidRDefault="000873A0" w:rsidP="000873A0">
      <w:pPr>
        <w:pStyle w:val="ConsPlusNormal"/>
        <w:ind w:firstLine="540"/>
        <w:jc w:val="both"/>
      </w:pPr>
      <w:bookmarkStart w:id="366" w:name="P3467"/>
      <w:bookmarkEnd w:id="366"/>
      <w:r>
        <w:t xml:space="preserve">1.12.9. по страхованию (сострахованию, перестрахованию), за исключением доходов (вознаграждений, гонораров), выплачиваемых иностранным организациям за урегулирование страховых случаев по страховым </w:t>
      </w:r>
      <w:hyperlink r:id="rId1749" w:history="1">
        <w:r>
          <w:rPr>
            <w:color w:val="0000FF"/>
          </w:rPr>
          <w:t>сертификатам</w:t>
        </w:r>
      </w:hyperlink>
      <w:r>
        <w:t>, удостоверяющим договор страхования "Зеленая карта", а также доходов от оказания услуг в области страхования в связи с осуществлением международных перевозок грузов морским транспортом;</w:t>
      </w:r>
    </w:p>
    <w:p w:rsidR="000873A0" w:rsidRDefault="000873A0" w:rsidP="000873A0">
      <w:pPr>
        <w:pStyle w:val="ConsPlusNormal"/>
        <w:ind w:firstLine="540"/>
        <w:jc w:val="both"/>
      </w:pPr>
      <w:r>
        <w:t>1.12.10. по рекламе (за исключением выплачиваемых иностранным организациям доходов, связанных с участием белорусских организаций и белорусских индивидуальных предпринимателей в выставках и ярмарках в иностранных государствах, независимо от того, производится ли выплата доходов непосредственно участником выставок и ярмарок или через иную организацию или индивидуального предпринимателя);</w:t>
      </w:r>
    </w:p>
    <w:p w:rsidR="000873A0" w:rsidRDefault="000873A0" w:rsidP="000873A0">
      <w:pPr>
        <w:pStyle w:val="ConsPlusNormal"/>
        <w:jc w:val="both"/>
      </w:pPr>
      <w:r>
        <w:t xml:space="preserve">(пп. 1.12.10 статьи 146 в ред. </w:t>
      </w:r>
      <w:hyperlink r:id="rId1750" w:history="1">
        <w:r>
          <w:rPr>
            <w:color w:val="0000FF"/>
          </w:rPr>
          <w:t>Закона</w:t>
        </w:r>
      </w:hyperlink>
      <w:r>
        <w:t xml:space="preserve"> Республики Беларусь от 31.12.2013 </w:t>
      </w:r>
      <w:hyperlink r:id="rId1751" w:history="1">
        <w:r>
          <w:rPr>
            <w:color w:val="0000FF"/>
          </w:rPr>
          <w:t>N 96-З</w:t>
        </w:r>
      </w:hyperlink>
      <w:r>
        <w:t>)</w:t>
      </w:r>
    </w:p>
    <w:p w:rsidR="000873A0" w:rsidRDefault="000873A0" w:rsidP="000873A0">
      <w:pPr>
        <w:pStyle w:val="ConsPlusNormal"/>
        <w:ind w:firstLine="540"/>
        <w:jc w:val="both"/>
      </w:pPr>
      <w:r>
        <w:t>1.12.11. по установке, наладке, обследованию, обслуживанию, измерению, тестированию линий, механизмов, оборудования, приборов, приспособлений, сооружений, нематериальных активов, находящихся на территории Республики Беларусь (за исключением доходов, получаемых от обучения, проведения консультаций и (или) оказания услуг по установке, наладке, обследованию, измерению и тестированию линий, механизмов, оборудования, приборов, приспособлений и сооружений, которые являются неотъемлемым условием внешнеторгового договора на их приобретение в собственность (во временное пользование));</w:t>
      </w:r>
    </w:p>
    <w:p w:rsidR="000873A0" w:rsidRDefault="000873A0" w:rsidP="000873A0">
      <w:pPr>
        <w:pStyle w:val="ConsPlusNormal"/>
        <w:ind w:firstLine="540"/>
        <w:jc w:val="both"/>
      </w:pPr>
      <w:r>
        <w:t>1.12.12. по сопровождению и охране грузов (за исключением доходов от услуг по обязательному сопровождению и охране грузов, предусмотренному законодательством государства, по территории которого перемещается груз, оказываемых организациями иностранного государства, законодательством которого установлены требования по такому обязательному сопровождению и охране);</w:t>
      </w:r>
    </w:p>
    <w:p w:rsidR="000873A0" w:rsidRDefault="000873A0" w:rsidP="000873A0">
      <w:pPr>
        <w:pStyle w:val="ConsPlusNormal"/>
        <w:jc w:val="both"/>
      </w:pPr>
      <w:r>
        <w:t xml:space="preserve">(пп. 1.12.12 статьи 146 в ред. </w:t>
      </w:r>
      <w:hyperlink r:id="rId175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367" w:name="P3473"/>
      <w:bookmarkEnd w:id="367"/>
      <w:r>
        <w:t>1.13. доходы от недвижимого имущества, находящегося на территории Республики Беларусь, переданного в доверительное управление;</w:t>
      </w:r>
    </w:p>
    <w:p w:rsidR="000873A0" w:rsidRDefault="000873A0" w:rsidP="000873A0">
      <w:pPr>
        <w:pStyle w:val="ConsPlusNormal"/>
        <w:ind w:firstLine="540"/>
        <w:jc w:val="both"/>
      </w:pPr>
      <w:r>
        <w:lastRenderedPageBreak/>
        <w:t>1.14. доходы от деятельности по обработке данных и размещению информации (услуги по обработке данных; веб-хостинг (включая комплексные услуги по размещению и управлению веб-сайтами); комплексные услуги по обработке данных, предоставленных клиентом, и составлению на основе этих данных специализированных отчетов; услуги по вводу и обработке данных, включая услуги по управлению базами данных; услуги по хранению данных; предоставление места и времени для рекламы в глобальной компьютерной сети Интернет), а также доходы от деятельности веб-порталов по функционированию веб-сайтов, использующих поисковые системы в целях создания и ведения обширных баз данных интернет-адресов и содержания в формате, обеспечивающем легкий поиск информации. Положения настоящего подпункта не распространяются на доходы, полученные от источников в Республике Беларусь иностранными организациями от оказания репозитарных услуг, услуг автоматизированной системы межбанковских расчетов, международных платежных систем, международных телекоммуникационных систем передачи информации и (или) совершения платежей.</w:t>
      </w:r>
    </w:p>
    <w:p w:rsidR="000873A0" w:rsidRDefault="000873A0" w:rsidP="000873A0">
      <w:pPr>
        <w:pStyle w:val="ConsPlusNormal"/>
        <w:jc w:val="both"/>
      </w:pPr>
      <w:r>
        <w:t xml:space="preserve">(пп. 1.14 статьи 146 в ред. </w:t>
      </w:r>
      <w:hyperlink r:id="rId175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В случае включения в договор, заключенный с иностранной организацией, положений, предусматривающих выплату этой или другой иностранной организации компенсации за осуществление видов деятельности, предоставление прав, доходы от осуществления или предоставления которых признаются объектом налогообложения налогом на доходы, суммы такой компенсации (за исключением платы за перевозку, страхование, если они включены в стоимость внешнеторгового договора купли-продажи товара) подлежат обложению налогом на доходы в порядке и по ставкам, установленным настоящей главой для соответствующих видов доходов.</w:t>
      </w:r>
    </w:p>
    <w:p w:rsidR="000873A0" w:rsidRDefault="000873A0" w:rsidP="000873A0">
      <w:pPr>
        <w:pStyle w:val="ConsPlusNormal"/>
        <w:jc w:val="both"/>
      </w:pPr>
      <w:r>
        <w:t xml:space="preserve">(в ред. </w:t>
      </w:r>
      <w:hyperlink r:id="rId175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Доходами от источников в Республике Беларусь признаются доходы (в том числе авансовые платежи), начисляемые (выплачиваемые) иностранной организации:</w:t>
      </w:r>
    </w:p>
    <w:p w:rsidR="000873A0" w:rsidRDefault="000873A0" w:rsidP="000873A0">
      <w:pPr>
        <w:pStyle w:val="ConsPlusNormal"/>
        <w:ind w:firstLine="540"/>
        <w:jc w:val="both"/>
      </w:pPr>
      <w:r>
        <w:t>3.1. юридическим лицом Республики Беларусь (за исключением доходов, начисляемых (выплачиваемых) филиалами, представительствами и иными обособленными подразделениями юридического лица Республики Беларусь, расположенными за пределами Республики Беларусь и зарегистрированными в качестве плательщиков иностранных государств);</w:t>
      </w:r>
    </w:p>
    <w:p w:rsidR="000873A0" w:rsidRDefault="000873A0" w:rsidP="000873A0">
      <w:pPr>
        <w:pStyle w:val="ConsPlusNormal"/>
        <w:jc w:val="both"/>
      </w:pPr>
      <w:r>
        <w:t xml:space="preserve">(пп. 3.1 статьи 146 в ред. </w:t>
      </w:r>
      <w:hyperlink r:id="rId175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lastRenderedPageBreak/>
        <w:t>3.2. белорусским индивидуальным предпринимателем;</w:t>
      </w:r>
    </w:p>
    <w:p w:rsidR="000873A0" w:rsidRDefault="000873A0" w:rsidP="000873A0">
      <w:pPr>
        <w:pStyle w:val="ConsPlusNormal"/>
        <w:ind w:firstLine="540"/>
        <w:jc w:val="both"/>
      </w:pPr>
      <w:r>
        <w:t xml:space="preserve">3.3. физическим лицом - при выплате иностранной организации, не осуществляющей деятельность в Республике Беларусь через постоянное представительство, доходов, указанных в </w:t>
      </w:r>
      <w:hyperlink w:anchor="P3426" w:history="1">
        <w:r>
          <w:rPr>
            <w:color w:val="0000FF"/>
          </w:rPr>
          <w:t>подпунктах 1.2.1</w:t>
        </w:r>
      </w:hyperlink>
      <w:r>
        <w:t xml:space="preserve">, </w:t>
      </w:r>
      <w:hyperlink w:anchor="P3442" w:history="1">
        <w:r>
          <w:rPr>
            <w:color w:val="0000FF"/>
          </w:rPr>
          <w:t>1.11</w:t>
        </w:r>
      </w:hyperlink>
      <w:r>
        <w:t xml:space="preserve"> и </w:t>
      </w:r>
      <w:hyperlink w:anchor="P3473" w:history="1">
        <w:r>
          <w:rPr>
            <w:color w:val="0000FF"/>
          </w:rPr>
          <w:t>1.13 пункта 1</w:t>
        </w:r>
      </w:hyperlink>
      <w:r>
        <w:t xml:space="preserve"> настоящей статьи;</w:t>
      </w:r>
    </w:p>
    <w:p w:rsidR="000873A0" w:rsidRDefault="000873A0" w:rsidP="000873A0">
      <w:pPr>
        <w:pStyle w:val="ConsPlusNormal"/>
        <w:jc w:val="both"/>
      </w:pPr>
      <w:r>
        <w:t xml:space="preserve">(в ред. </w:t>
      </w:r>
      <w:hyperlink r:id="rId175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368" w:name="P3484"/>
      <w:bookmarkEnd w:id="368"/>
      <w:r>
        <w:t>3.4. иностранной организацией, открывшей в Республике Беларусь свое представительство и (или) осуществляющей деятельность на территории Республики Беларусь через постоянное представительство, - если возникновение данных доходов имеет отношение к этому представительству и (или) постоянному представительству;</w:t>
      </w:r>
    </w:p>
    <w:p w:rsidR="000873A0" w:rsidRDefault="000873A0" w:rsidP="000873A0">
      <w:pPr>
        <w:pStyle w:val="ConsPlusNormal"/>
        <w:ind w:firstLine="540"/>
        <w:jc w:val="both"/>
      </w:pPr>
      <w:r>
        <w:t xml:space="preserve">3.5. иностранной организацией, не указанной в </w:t>
      </w:r>
      <w:hyperlink w:anchor="P3484" w:history="1">
        <w:r>
          <w:rPr>
            <w:color w:val="0000FF"/>
          </w:rPr>
          <w:t>подпункте 3.4</w:t>
        </w:r>
      </w:hyperlink>
      <w:r>
        <w:t xml:space="preserve"> настоящего пункта, от:</w:t>
      </w:r>
    </w:p>
    <w:p w:rsidR="000873A0" w:rsidRDefault="000873A0" w:rsidP="000873A0">
      <w:pPr>
        <w:pStyle w:val="ConsPlusNormal"/>
        <w:ind w:firstLine="540"/>
        <w:jc w:val="both"/>
      </w:pPr>
      <w:r>
        <w:t>3.5.1. отчуждения недвижимого имущества, находящегося на территории Республики Беларусь, или его части;</w:t>
      </w:r>
    </w:p>
    <w:p w:rsidR="000873A0" w:rsidRDefault="000873A0" w:rsidP="000873A0">
      <w:pPr>
        <w:pStyle w:val="ConsPlusNormal"/>
        <w:ind w:firstLine="540"/>
        <w:jc w:val="both"/>
      </w:pPr>
      <w:r>
        <w:t>3.5.2. отчуждения долей в уставном фонде (паев, акций) организаций, находящихся на территории Республики Беларусь, либо их части;</w:t>
      </w:r>
    </w:p>
    <w:p w:rsidR="000873A0" w:rsidRDefault="000873A0" w:rsidP="000873A0">
      <w:pPr>
        <w:pStyle w:val="ConsPlusNormal"/>
        <w:ind w:firstLine="540"/>
        <w:jc w:val="both"/>
      </w:pPr>
      <w:r>
        <w:t>3.5.3. сдачи имущества в аренду (финансовую аренду (лизинг)), наем, иное пользование имуществом, находящимся на территории Республики Беларусь;</w:t>
      </w:r>
    </w:p>
    <w:p w:rsidR="000873A0" w:rsidRDefault="000873A0" w:rsidP="000873A0">
      <w:pPr>
        <w:pStyle w:val="ConsPlusNormal"/>
        <w:ind w:firstLine="540"/>
        <w:jc w:val="both"/>
      </w:pPr>
      <w:r>
        <w:t>3.5.4. недвижимого имущества, находящегося на территории Республики Беларусь, переданного в доверительное управление;</w:t>
      </w:r>
    </w:p>
    <w:p w:rsidR="000873A0" w:rsidRDefault="000873A0" w:rsidP="000873A0">
      <w:pPr>
        <w:pStyle w:val="ConsPlusNormal"/>
        <w:ind w:firstLine="540"/>
        <w:jc w:val="both"/>
      </w:pPr>
      <w:r>
        <w:t>3.5.5. оказания услуг по доверительному управлению недвижимым имуществом, находящимся на территории Республики Беларусь;</w:t>
      </w:r>
    </w:p>
    <w:p w:rsidR="000873A0" w:rsidRDefault="000873A0" w:rsidP="000873A0">
      <w:pPr>
        <w:pStyle w:val="ConsPlusNormal"/>
        <w:ind w:firstLine="540"/>
        <w:jc w:val="both"/>
      </w:pPr>
      <w:r>
        <w:t>3.5.6. использования или предоставления права пользования на территории Республики Беларусь имущественными правами на произведения литературы, искусства, науки, компьютерные программы, другие произведения, относящиеся к объекту авторского и (или) смежного права;</w:t>
      </w:r>
    </w:p>
    <w:p w:rsidR="000873A0" w:rsidRDefault="000873A0" w:rsidP="000873A0">
      <w:pPr>
        <w:pStyle w:val="ConsPlusNormal"/>
        <w:ind w:firstLine="540"/>
        <w:jc w:val="both"/>
      </w:pPr>
      <w:r>
        <w:t>3.5.7. операций с ценными бумагами, реализуемыми (погашаемыми) на территории Республики Беларусь;</w:t>
      </w:r>
    </w:p>
    <w:p w:rsidR="000873A0" w:rsidRDefault="000873A0" w:rsidP="000873A0">
      <w:pPr>
        <w:pStyle w:val="ConsPlusNormal"/>
        <w:ind w:firstLine="540"/>
        <w:jc w:val="both"/>
      </w:pPr>
      <w:r>
        <w:t>3.5.8. организации и проведения на территории Республики Беларусь культурно-зрелищных мероприятий и (или) участия в них, а также работы на территории Республики Беларусь аттракционов и зверинцев.</w:t>
      </w:r>
    </w:p>
    <w:p w:rsidR="000873A0" w:rsidRDefault="000873A0" w:rsidP="000873A0">
      <w:pPr>
        <w:pStyle w:val="ConsPlusNormal"/>
        <w:jc w:val="both"/>
      </w:pPr>
      <w:r>
        <w:t xml:space="preserve">(в ред. Законов Республики Беларусь от 30.12.2011 </w:t>
      </w:r>
      <w:hyperlink r:id="rId1757" w:history="1">
        <w:r>
          <w:rPr>
            <w:color w:val="0000FF"/>
          </w:rPr>
          <w:t>N 330-З</w:t>
        </w:r>
      </w:hyperlink>
      <w:r>
        <w:t xml:space="preserve">, от 31.12.2013 </w:t>
      </w:r>
      <w:hyperlink r:id="rId1758" w:history="1">
        <w:r>
          <w:rPr>
            <w:color w:val="0000FF"/>
          </w:rPr>
          <w:t>N 96-З</w:t>
        </w:r>
      </w:hyperlink>
      <w:r>
        <w:t>)</w:t>
      </w:r>
    </w:p>
    <w:p w:rsidR="000873A0" w:rsidRDefault="000873A0" w:rsidP="000873A0">
      <w:pPr>
        <w:pStyle w:val="ConsPlusNormal"/>
        <w:ind w:firstLine="540"/>
        <w:jc w:val="both"/>
      </w:pPr>
      <w:bookmarkStart w:id="369" w:name="P3495"/>
      <w:bookmarkEnd w:id="369"/>
      <w:r>
        <w:t>4. От налога на доходы освобождаются доходы иностранных организаций, не осуществляющих деятельность в Республике Беларусь через постоянное представительство и являющихся подлинными владельцами таких доходов:</w:t>
      </w:r>
    </w:p>
    <w:p w:rsidR="000873A0" w:rsidRDefault="000873A0" w:rsidP="000873A0">
      <w:pPr>
        <w:pStyle w:val="ConsPlusNormal"/>
        <w:ind w:firstLine="540"/>
        <w:jc w:val="both"/>
      </w:pPr>
      <w:bookmarkStart w:id="370" w:name="P3496"/>
      <w:bookmarkEnd w:id="370"/>
      <w:r>
        <w:lastRenderedPageBreak/>
        <w:t xml:space="preserve">4.1. полученные из источников в Республике Беларусь от предоставления ими кредитов, займов Республике Беларусь или Правительству Республики Беларусь, а также резидентам Республики Беларусь под государственные гарантии в соответствии с </w:t>
      </w:r>
      <w:hyperlink r:id="rId1759" w:history="1">
        <w:r>
          <w:rPr>
            <w:color w:val="0000FF"/>
          </w:rPr>
          <w:t>порядком</w:t>
        </w:r>
      </w:hyperlink>
      <w:r>
        <w:t>, установленным Президентом Республики Беларусь;</w:t>
      </w:r>
    </w:p>
    <w:p w:rsidR="000873A0" w:rsidRDefault="000873A0" w:rsidP="000873A0">
      <w:pPr>
        <w:pStyle w:val="ConsPlusNormal"/>
        <w:ind w:firstLine="540"/>
        <w:jc w:val="both"/>
      </w:pPr>
      <w:r>
        <w:t>4.2. по размещенным за пределами территории Республики Беларусь облигациям открытого акционерного общества "Банк развития Республики Беларусь" и государственным долгосрочным облигациям Республики Беларусь, являющимся государственными долговыми обязательствами, формирующим внешний государственный долг; полученные от оказания услуг, связанных с эмиссией, размещением, обращением и погашением этих облигаций, а также с учетом прав на них;</w:t>
      </w:r>
    </w:p>
    <w:p w:rsidR="000873A0" w:rsidRDefault="000873A0" w:rsidP="000873A0">
      <w:pPr>
        <w:pStyle w:val="ConsPlusNormal"/>
        <w:jc w:val="both"/>
      </w:pPr>
      <w:r>
        <w:t xml:space="preserve">(в ред. Законов Республики Беларусь от 30.12.2014 </w:t>
      </w:r>
      <w:hyperlink r:id="rId1760" w:history="1">
        <w:r>
          <w:rPr>
            <w:color w:val="0000FF"/>
          </w:rPr>
          <w:t>N 224-З</w:t>
        </w:r>
      </w:hyperlink>
      <w:r>
        <w:t xml:space="preserve">, от 30.12.2015 </w:t>
      </w:r>
      <w:hyperlink r:id="rId1761" w:history="1">
        <w:r>
          <w:rPr>
            <w:color w:val="0000FF"/>
          </w:rPr>
          <w:t>N 343-З</w:t>
        </w:r>
      </w:hyperlink>
      <w:r>
        <w:t>)</w:t>
      </w:r>
    </w:p>
    <w:p w:rsidR="000873A0" w:rsidRDefault="000873A0" w:rsidP="000873A0">
      <w:pPr>
        <w:pStyle w:val="ConsPlusNormal"/>
        <w:ind w:firstLine="540"/>
        <w:jc w:val="both"/>
      </w:pPr>
      <w:bookmarkStart w:id="371" w:name="P3499"/>
      <w:bookmarkEnd w:id="371"/>
      <w:r>
        <w:t xml:space="preserve">4.3. полученные из источников в Республике Беларусь от предоставления иностранными организациями, указанными в </w:t>
      </w:r>
      <w:hyperlink w:anchor="P3495" w:history="1">
        <w:r>
          <w:rPr>
            <w:color w:val="0000FF"/>
          </w:rPr>
          <w:t>абзаце первом</w:t>
        </w:r>
      </w:hyperlink>
      <w:r>
        <w:t xml:space="preserve"> настоящего пункта, белорусским организациям в виде кредитов и займов денежных средств, полученных этими иностранными организациями от размещения ценных бумаг, эмитируемых (выдаваемых) ими в целях направления таких средств белорусским организациям;</w:t>
      </w:r>
    </w:p>
    <w:p w:rsidR="000873A0" w:rsidRDefault="000873A0" w:rsidP="000873A0">
      <w:pPr>
        <w:pStyle w:val="ConsPlusNormal"/>
        <w:jc w:val="both"/>
      </w:pPr>
      <w:r>
        <w:t xml:space="preserve">(пп. 4.3 статьи 146 в ред. </w:t>
      </w:r>
      <w:hyperlink r:id="rId176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4.4. полученные из источников в Республике Беларусь от предоставления иностранными организациями, указанными в </w:t>
      </w:r>
      <w:hyperlink w:anchor="P3495" w:history="1">
        <w:r>
          <w:rPr>
            <w:color w:val="0000FF"/>
          </w:rPr>
          <w:t>абзаце первом</w:t>
        </w:r>
      </w:hyperlink>
      <w:r>
        <w:t xml:space="preserve"> настоящего пункта, иных кредитов, займов, чем указанные в </w:t>
      </w:r>
      <w:hyperlink w:anchor="P3496" w:history="1">
        <w:r>
          <w:rPr>
            <w:color w:val="0000FF"/>
          </w:rPr>
          <w:t>подпунктах 4.1</w:t>
        </w:r>
      </w:hyperlink>
      <w:r>
        <w:t xml:space="preserve"> - </w:t>
      </w:r>
      <w:hyperlink w:anchor="P3499" w:history="1">
        <w:r>
          <w:rPr>
            <w:color w:val="0000FF"/>
          </w:rPr>
          <w:t>4.3 части первой</w:t>
        </w:r>
      </w:hyperlink>
      <w:r>
        <w:t xml:space="preserve"> настоящего пункта. Положения настоящего подпункта применяются при условиях, что постоянное местонахождение таких иностранных организаций на день начисления налоговым агентом дохода (платежа) иностранной организации, определяемый в соответствии с </w:t>
      </w:r>
      <w:hyperlink w:anchor="P3555" w:history="1">
        <w:r>
          <w:rPr>
            <w:color w:val="0000FF"/>
          </w:rPr>
          <w:t>пунктом 2-1 статьи 148</w:t>
        </w:r>
      </w:hyperlink>
      <w:r>
        <w:t xml:space="preserve"> настоящего Кодекса, подтверждается сведениями международного справочника "The Bankers Almanac" (издательство Reed Business Information) и согласно таким сведениям эти иностранные организации не находятся в оффшорных зонах, перечень которых утвержден Президентом Республики Беларусь. Положения настоящего подпункта применяются к доходам (платежам), день начисления которых согласно </w:t>
      </w:r>
      <w:hyperlink w:anchor="P3555" w:history="1">
        <w:r>
          <w:rPr>
            <w:color w:val="0000FF"/>
          </w:rPr>
          <w:t>пункту 2-1 статьи 148</w:t>
        </w:r>
      </w:hyperlink>
      <w:r>
        <w:t xml:space="preserve"> настоящего Кодекса приходится на налоговые периоды с 1 января 2016 года до 1 января 2017 года.</w:t>
      </w:r>
    </w:p>
    <w:p w:rsidR="000873A0" w:rsidRDefault="000873A0" w:rsidP="000873A0">
      <w:pPr>
        <w:pStyle w:val="ConsPlusNormal"/>
        <w:jc w:val="both"/>
      </w:pPr>
      <w:r>
        <w:t xml:space="preserve">(пп. 4.4 статьи 146 введен </w:t>
      </w:r>
      <w:hyperlink r:id="rId1763" w:history="1">
        <w:r>
          <w:rPr>
            <w:color w:val="0000FF"/>
          </w:rPr>
          <w:t>Законом</w:t>
        </w:r>
      </w:hyperlink>
      <w:r>
        <w:t xml:space="preserve"> Республики Беларусь от 30.12.2015 N 343-З)</w:t>
      </w:r>
    </w:p>
    <w:p w:rsidR="000873A0" w:rsidRDefault="000873A0" w:rsidP="000873A0">
      <w:pPr>
        <w:pStyle w:val="ConsPlusNormal"/>
        <w:jc w:val="both"/>
      </w:pPr>
      <w:r>
        <w:lastRenderedPageBreak/>
        <w:t xml:space="preserve">(часть первая п. 4 статьи 146 в ред. </w:t>
      </w:r>
      <w:hyperlink r:id="rId176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При включении в кредитный договор (соглашение) или договор займа положений, предусматривающих выплату иностранным банкам, предоставляющим кредиты и займы, указанные в </w:t>
      </w:r>
      <w:hyperlink w:anchor="P3495" w:history="1">
        <w:r>
          <w:rPr>
            <w:color w:val="0000FF"/>
          </w:rPr>
          <w:t>части первой</w:t>
        </w:r>
      </w:hyperlink>
      <w:r>
        <w:t xml:space="preserve"> настоящего пункта, компенсаций (возмещение издержек), комиссий за осуществление ими видов деятельности в связи с предоставлением этих кредитов и займов, сумма таких выплат не облагается налогом на доходы.</w:t>
      </w:r>
    </w:p>
    <w:p w:rsidR="000873A0" w:rsidRDefault="000873A0" w:rsidP="000873A0">
      <w:pPr>
        <w:pStyle w:val="ConsPlusNormal"/>
        <w:jc w:val="both"/>
      </w:pPr>
      <w:r>
        <w:t xml:space="preserve">(часть вторая п. 4 статьи 146 в ред. </w:t>
      </w:r>
      <w:hyperlink r:id="rId176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 Иностранные организации, не осуществляющие деятельность в Республике Беларусь через постоянное представительство, являющиеся резидентами государств, с которыми Республикой Беларусь не заключены международные договоры Республики Беларусь об избежании двойного налогообложения, освобождаются от налога на доходы при получении из источников в Республике Беларусь следующих видов доходов:</w:t>
      </w:r>
    </w:p>
    <w:p w:rsidR="000873A0" w:rsidRDefault="000873A0" w:rsidP="000873A0">
      <w:pPr>
        <w:pStyle w:val="ConsPlusNormal"/>
        <w:ind w:firstLine="540"/>
        <w:jc w:val="both"/>
      </w:pPr>
      <w:r>
        <w:t>от сдачи морских судов в аренду субъектам торгового мореплавания Республики Беларусь для осуществления ими деятельности по эксплуатации таких морских судов;</w:t>
      </w:r>
    </w:p>
    <w:p w:rsidR="000873A0" w:rsidRDefault="000873A0" w:rsidP="000873A0">
      <w:pPr>
        <w:pStyle w:val="ConsPlusNormal"/>
        <w:ind w:firstLine="540"/>
        <w:jc w:val="both"/>
      </w:pPr>
      <w:r>
        <w:t>от оказания субъектам торгового мореплавания Республики Беларусь услуг по обучению работников в области эксплуатации морских судов.</w:t>
      </w:r>
    </w:p>
    <w:p w:rsidR="000873A0" w:rsidRDefault="000873A0" w:rsidP="000873A0">
      <w:pPr>
        <w:pStyle w:val="ConsPlusNormal"/>
        <w:jc w:val="both"/>
      </w:pPr>
      <w:r>
        <w:t xml:space="preserve">(п. 5 статьи 146 введен </w:t>
      </w:r>
      <w:hyperlink r:id="rId1766"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147. Налоговая база налога на доходы</w:t>
      </w:r>
    </w:p>
    <w:p w:rsidR="000873A0" w:rsidRDefault="000873A0" w:rsidP="000873A0">
      <w:pPr>
        <w:pStyle w:val="ConsPlusNormal"/>
        <w:jc w:val="both"/>
      </w:pPr>
    </w:p>
    <w:p w:rsidR="000873A0" w:rsidRDefault="000873A0" w:rsidP="000873A0">
      <w:pPr>
        <w:pStyle w:val="ConsPlusNormal"/>
        <w:ind w:firstLine="540"/>
        <w:jc w:val="both"/>
      </w:pPr>
      <w:r>
        <w:t>1. Налоговая база налога на доходы определяется:</w:t>
      </w:r>
    </w:p>
    <w:p w:rsidR="000873A0" w:rsidRDefault="000873A0" w:rsidP="000873A0">
      <w:pPr>
        <w:pStyle w:val="ConsPlusNormal"/>
        <w:ind w:firstLine="540"/>
        <w:jc w:val="both"/>
      </w:pPr>
      <w:r>
        <w:t>1.1. как общая сумма доходов за вычетом документально подтвержденных затрат:</w:t>
      </w:r>
    </w:p>
    <w:p w:rsidR="000873A0" w:rsidRDefault="000873A0" w:rsidP="000873A0">
      <w:pPr>
        <w:pStyle w:val="ConsPlusNormal"/>
        <w:ind w:firstLine="540"/>
        <w:jc w:val="both"/>
      </w:pPr>
      <w:r>
        <w:t xml:space="preserve">1.1.1. по доходам за использование имущества либо предоставление права пользования имуществом, указанным в </w:t>
      </w:r>
      <w:hyperlink w:anchor="P3431" w:history="1">
        <w:r>
          <w:rPr>
            <w:color w:val="0000FF"/>
          </w:rPr>
          <w:t>подпункте 1.3 пункта 1 статьи 146</w:t>
        </w:r>
      </w:hyperlink>
      <w:r>
        <w:t xml:space="preserve"> настоящего Кодекса, - в сумме возмещения стоимости такого имущества, приходящейся на начисленную сумму дохода, затрат по его страхованию, выплате банку, правительству иностранного государства или Постоянному Комитету Союзного государства процентов за кредит, полученный на приобретение имущества. Если условия договора об использовании имущества, а также таможенные декларации с инвойсами, товарно-транспортные накладные или другие документы не позволяют выделить в составе причитающегося иностранной </w:t>
      </w:r>
      <w:r>
        <w:lastRenderedPageBreak/>
        <w:t>организации дохода сумму возмещения стоимости объекта используемого имущества, налоговая база налога на доходы определяется исходя из начисленной суммы дохода за вычетом документально подтвержденных затрат по выплате банку, правительству иностранного государства, Постоянному Комитету Союзного государства процентов за кредит, полученный на приобретение имущества, а также по страхованию имущества. При представлении в налоговый орган документов, подтверждающих сумму затрат иностранной организации по возмещению стоимости объекта аренды (найма, лизинга) имущества по каждому факту начисления платежа, налог исчисляется в соответствии с положениями настоящего подпункта.</w:t>
      </w:r>
    </w:p>
    <w:p w:rsidR="000873A0" w:rsidRDefault="000873A0" w:rsidP="000873A0">
      <w:pPr>
        <w:pStyle w:val="ConsPlusNormal"/>
        <w:jc w:val="both"/>
      </w:pPr>
      <w:r>
        <w:t xml:space="preserve">(в ред. </w:t>
      </w:r>
      <w:hyperlink r:id="rId176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Сумма возмещения стоимости имущества, приходящейся на начисленную сумму дохода от предоставления права пользования недвижимым имуществом, признаваемым таковым в соответствии со </w:t>
      </w:r>
      <w:hyperlink w:anchor="P5185" w:history="1">
        <w:r>
          <w:rPr>
            <w:color w:val="0000FF"/>
          </w:rPr>
          <w:t>статьей 185</w:t>
        </w:r>
      </w:hyperlink>
      <w:r>
        <w:t xml:space="preserve"> настоящего Кодекса, определяется:</w:t>
      </w:r>
    </w:p>
    <w:p w:rsidR="000873A0" w:rsidRDefault="000873A0" w:rsidP="000873A0">
      <w:pPr>
        <w:pStyle w:val="ConsPlusNormal"/>
        <w:ind w:firstLine="540"/>
        <w:jc w:val="both"/>
      </w:pPr>
      <w:r>
        <w:t>как сумма возмещения стоимости предмета лизинга в части, включенной в соответствующий текущий лизинговый платеж, без налога на добавленную стоимость - при исполнении договора финансовой аренды (лизинга, сублизинга);</w:t>
      </w:r>
    </w:p>
    <w:p w:rsidR="000873A0" w:rsidRDefault="000873A0" w:rsidP="000873A0">
      <w:pPr>
        <w:pStyle w:val="ConsPlusNormal"/>
        <w:ind w:firstLine="540"/>
        <w:jc w:val="both"/>
      </w:pPr>
      <w:r>
        <w:t>как сумма арендной платы, приходящейся на часть предоставленного налоговому агенту в субаренду имущества и уплаченной в налоговом периоде, за который подлежит исчислению налог на доходы в отношении доходов от предоставления права пользования таким имуществом, - при исполнении договора субаренды;</w:t>
      </w:r>
    </w:p>
    <w:p w:rsidR="000873A0" w:rsidRDefault="000873A0" w:rsidP="000873A0">
      <w:pPr>
        <w:pStyle w:val="ConsPlusNormal"/>
        <w:ind w:firstLine="540"/>
        <w:jc w:val="both"/>
      </w:pPr>
      <w:r>
        <w:t>как сумма амортизационных отчислений по такому имуществу, рассчитанных в соответствии с законодательством Республики Беларусь (расчет амортизационных отчислений приводится в справке произвольной формы, представляемой вместе с налоговой декларацией (расчетом) по налогу на доходы иностранной организации), - при исполнении иных договоров о предоставлении права пользования таким имуществом;</w:t>
      </w:r>
    </w:p>
    <w:p w:rsidR="000873A0" w:rsidRDefault="000873A0" w:rsidP="000873A0">
      <w:pPr>
        <w:pStyle w:val="ConsPlusNormal"/>
        <w:jc w:val="both"/>
      </w:pPr>
      <w:r>
        <w:t xml:space="preserve">(часть вторая пп. 1.1.1 статьи 147 введена </w:t>
      </w:r>
      <w:hyperlink r:id="rId176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1.1.2. по доходам, указанным в </w:t>
      </w:r>
      <w:hyperlink w:anchor="P3434" w:history="1">
        <w:r>
          <w:rPr>
            <w:color w:val="0000FF"/>
          </w:rPr>
          <w:t>подпункте 1.5 пункта 1 статьи 146</w:t>
        </w:r>
      </w:hyperlink>
      <w:r>
        <w:t xml:space="preserve"> настоящего Кодекса, - в сумме цены приобретения товара (затрат на его производство), учтенной в товаросопроводительных документах. При этом для целей исчисления налога на доходы цена приобретения товара (затраты на его производство) пересчитывается в белорусские рубли по официальному курсу, установленному Национальным банком Республики Беларусь на дату возникновения обязательств по уплате </w:t>
      </w:r>
      <w:r>
        <w:lastRenderedPageBreak/>
        <w:t>налога на доходы. Затраты принимаются только в части, приходящейся на фактически реализованные товары, в том числе с территории Республики Беларусь за ее пределы. Если условия договоров поручения, комиссии и иных аналогичных гражданско-правовых договоров, а также таможенные декларации с инвойсами, товарно-транспортные накладные или другие документы не позволяют определить цену приобретения реализуемого товара (затрат на его производство) в связи с неуказанием размера вознаграждения иностранной организации, налоговая база налога на доходы определяется исходя из начисленной суммы дохода за вычетом затрат, подтвержденных документально. При представлении в налоговый орган документов, подтверждающих цену приобретения (затраты на производство) реализуемого товара, налог исчисляется в соответствии с положениями настоящего подпункта;</w:t>
      </w:r>
    </w:p>
    <w:p w:rsidR="000873A0" w:rsidRDefault="000873A0" w:rsidP="000873A0">
      <w:pPr>
        <w:pStyle w:val="ConsPlusNormal"/>
        <w:jc w:val="both"/>
      </w:pPr>
      <w:r>
        <w:t xml:space="preserve">(в ред. Законов Республики Беларусь от 15.10.2010 </w:t>
      </w:r>
      <w:hyperlink r:id="rId1769" w:history="1">
        <w:r>
          <w:rPr>
            <w:color w:val="0000FF"/>
          </w:rPr>
          <w:t>N 174-З</w:t>
        </w:r>
      </w:hyperlink>
      <w:r>
        <w:t xml:space="preserve">, от 30.12.2014 </w:t>
      </w:r>
      <w:hyperlink r:id="rId1770" w:history="1">
        <w:r>
          <w:rPr>
            <w:color w:val="0000FF"/>
          </w:rPr>
          <w:t>N 224-З</w:t>
        </w:r>
      </w:hyperlink>
      <w:r>
        <w:t>)</w:t>
      </w:r>
    </w:p>
    <w:p w:rsidR="000873A0" w:rsidRDefault="000873A0" w:rsidP="000873A0">
      <w:pPr>
        <w:pStyle w:val="ConsPlusNormal"/>
        <w:ind w:firstLine="540"/>
        <w:jc w:val="both"/>
      </w:pPr>
      <w:r>
        <w:t xml:space="preserve">1.1.3. по доходам, указанным в </w:t>
      </w:r>
      <w:hyperlink w:anchor="P3435" w:history="1">
        <w:r>
          <w:rPr>
            <w:color w:val="0000FF"/>
          </w:rPr>
          <w:t>подпункте 1.6 пункта 1 статьи 146</w:t>
        </w:r>
      </w:hyperlink>
      <w:r>
        <w:t xml:space="preserve"> настоящего Кодекса, - в сумме затрат на кормление животных во время нахождения зверинцев и цирков на территории Республики Беларусь, а также оплату ветеринарных услуг, транспортировку и арендную плату белорусским организациям и (или) белорусским индивидуальным предпринимателям;</w:t>
      </w:r>
    </w:p>
    <w:p w:rsidR="000873A0" w:rsidRDefault="000873A0" w:rsidP="000873A0">
      <w:pPr>
        <w:pStyle w:val="ConsPlusNormal"/>
        <w:ind w:firstLine="540"/>
        <w:jc w:val="both"/>
      </w:pPr>
      <w:r>
        <w:t xml:space="preserve">1.1.4. по доходам, указанным в </w:t>
      </w:r>
      <w:hyperlink w:anchor="P3442" w:history="1">
        <w:r>
          <w:rPr>
            <w:color w:val="0000FF"/>
          </w:rPr>
          <w:t>подпункте 1.11 пункта 1 статьи 146</w:t>
        </w:r>
      </w:hyperlink>
      <w:r>
        <w:t xml:space="preserve"> настоящего Кодекса:</w:t>
      </w:r>
    </w:p>
    <w:p w:rsidR="000873A0" w:rsidRDefault="000873A0" w:rsidP="000873A0">
      <w:pPr>
        <w:pStyle w:val="ConsPlusNormal"/>
        <w:ind w:firstLine="540"/>
        <w:jc w:val="both"/>
      </w:pPr>
      <w:r>
        <w:t>при отчуждении недвижимого имущества, находящегося на территории Республики Беларусь, - в сумме затрат, понесенных на приобретение, строительство недвижимого имущества, за вычетом амортизационных отчислений, произведенных в соответствии с законодательством Республики Беларусь (расчет амортизации приводится в справке произвольной формы, которая представляется вместе с налоговой декларацией (расчетом) по налогу на доходы иностранной организации);</w:t>
      </w:r>
    </w:p>
    <w:p w:rsidR="000873A0" w:rsidRDefault="000873A0" w:rsidP="000873A0">
      <w:pPr>
        <w:pStyle w:val="ConsPlusNormal"/>
        <w:jc w:val="both"/>
      </w:pPr>
      <w:r>
        <w:t xml:space="preserve">(в ред. </w:t>
      </w:r>
      <w:hyperlink r:id="rId177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при отчуждении предприятия как имущественного комплекса, собственником которого является иностранная организация, или его части - в сумме затрат на приобретение такого предприятия или взноса (вклада) в его уставный фонд, приходящейся на отчуждаемую часть;</w:t>
      </w:r>
    </w:p>
    <w:p w:rsidR="000873A0" w:rsidRDefault="000873A0" w:rsidP="000873A0">
      <w:pPr>
        <w:pStyle w:val="ConsPlusNormal"/>
        <w:ind w:firstLine="540"/>
        <w:jc w:val="both"/>
      </w:pPr>
      <w:r>
        <w:t xml:space="preserve">при отчуждении, погашении ценных бумаг (кроме акций) на территории Республики Беларусь - в сумме затрат на приобретение ценных бумаг и их отчуждение. При этом затраты на приобретение ценных бумаг (кроме акций) и их отчуждение, понесенные в иностранной валюте, пересчитываются в белорусские рубли по официальному курсу белорусского рубля к соответствующей </w:t>
      </w:r>
      <w:r>
        <w:lastRenderedPageBreak/>
        <w:t>иностранной валюте, установленному Национальным банком Республики Беларусь на дату возникновения обязательств по уплате налога на доходы;</w:t>
      </w:r>
    </w:p>
    <w:p w:rsidR="000873A0" w:rsidRDefault="000873A0" w:rsidP="000873A0">
      <w:pPr>
        <w:pStyle w:val="ConsPlusNormal"/>
        <w:jc w:val="both"/>
      </w:pPr>
      <w:r>
        <w:t xml:space="preserve">(в ред. </w:t>
      </w:r>
      <w:hyperlink r:id="rId177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при отчуждении участником организации, находящейся на территории Республики Беларусь, доли в уставном фонде (пая, акций) организации - в сумме затрат на приобретение доли (пая, акций) или в сумме фактически произведенного (оплаченного) взноса (вклада) в уставный фонд такой организации; при отчуждении участником организации, находящейся на территории Республики Беларусь, части доли в уставном фонде (части пая) организации - в сумме затрат, исчисленных как произведение удельного веса отчуждаемой части доли (части пая) в доле (пае) этого участника в уставном фонде организации и суммы осуществленных участником организации затрат на приобретение доли (пая) или произведенного взноса (вклада) в уставный фонд. При этом сумма дохода иностранной организации и сумма ее взноса (вклада) или расходы на приобретение доли в уставном фонде (паев, акций) организации подлежат пересчету в доллары США по официальному курсу, установленному Национальным банком Республики Беларусь соответственно на дату начисления доходов и на дату фактического внесения взноса (вклада) либо фактического осуществления (оплаты) расходов на приобретение доли в уставном фонде (паев, акций) организаций. Определенный таким образом доход в долларах США подлежит пересчету в белорусские рубли по официальному курсу белорусского рубля к доллару США, установленному Национальным банком Республики Беларусь на дату начисления налоговым агентом дохода иностранной организации, установленную </w:t>
      </w:r>
      <w:hyperlink w:anchor="P3545" w:history="1">
        <w:r>
          <w:rPr>
            <w:color w:val="0000FF"/>
          </w:rPr>
          <w:t>статьей 148</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31.12.2013 </w:t>
      </w:r>
      <w:hyperlink r:id="rId1773" w:history="1">
        <w:r>
          <w:rPr>
            <w:color w:val="0000FF"/>
          </w:rPr>
          <w:t>N 96-З</w:t>
        </w:r>
      </w:hyperlink>
      <w:r>
        <w:t xml:space="preserve">, от 30.12.2015 </w:t>
      </w:r>
      <w:hyperlink r:id="rId1774" w:history="1">
        <w:r>
          <w:rPr>
            <w:color w:val="0000FF"/>
          </w:rPr>
          <w:t>N 343-З</w:t>
        </w:r>
      </w:hyperlink>
      <w:r>
        <w:t>)</w:t>
      </w:r>
    </w:p>
    <w:p w:rsidR="000873A0" w:rsidRDefault="000873A0" w:rsidP="000873A0">
      <w:pPr>
        <w:pStyle w:val="ConsPlusNormal"/>
        <w:ind w:firstLine="540"/>
        <w:jc w:val="both"/>
      </w:pPr>
      <w:r>
        <w:t xml:space="preserve">1.1.5. по доходам, указанным в </w:t>
      </w:r>
      <w:hyperlink w:anchor="P3467" w:history="1">
        <w:r>
          <w:rPr>
            <w:color w:val="0000FF"/>
          </w:rPr>
          <w:t>подпункте 1.12.9 пункта 1 статьи 146</w:t>
        </w:r>
      </w:hyperlink>
      <w:r>
        <w:t xml:space="preserve"> настоящего Кодекса, - в сумме:</w:t>
      </w:r>
    </w:p>
    <w:p w:rsidR="000873A0" w:rsidRDefault="000873A0" w:rsidP="000873A0">
      <w:pPr>
        <w:pStyle w:val="ConsPlusNormal"/>
        <w:ind w:firstLine="540"/>
        <w:jc w:val="both"/>
      </w:pPr>
      <w:r>
        <w:t>комиссионного (брокерского) вознаграждения за услуги белорусского страховщика или состраховщика;</w:t>
      </w:r>
    </w:p>
    <w:p w:rsidR="000873A0" w:rsidRDefault="000873A0" w:rsidP="000873A0">
      <w:pPr>
        <w:pStyle w:val="ConsPlusNormal"/>
        <w:ind w:firstLine="540"/>
        <w:jc w:val="both"/>
      </w:pPr>
      <w:r>
        <w:t>уплаченного страхового возмещения или страхового обеспечения по договору сострахования при наступлении страхового случая;</w:t>
      </w:r>
    </w:p>
    <w:p w:rsidR="000873A0" w:rsidRDefault="000873A0" w:rsidP="000873A0">
      <w:pPr>
        <w:pStyle w:val="ConsPlusNormal"/>
        <w:ind w:firstLine="540"/>
        <w:jc w:val="both"/>
      </w:pPr>
      <w:r>
        <w:t>уплаченного возмещения доли убытков по договору перестрахования при наступлении страхового случая;</w:t>
      </w:r>
    </w:p>
    <w:p w:rsidR="000873A0" w:rsidRDefault="000873A0" w:rsidP="000873A0">
      <w:pPr>
        <w:pStyle w:val="ConsPlusNormal"/>
        <w:ind w:firstLine="540"/>
        <w:jc w:val="both"/>
      </w:pPr>
      <w:r>
        <w:t xml:space="preserve">выплачиваемой страховой организацией Республики Беларусь иностранной организации, осуществляющей урегулирование убытков по страховому случаю, производимое за пределами Республики Беларусь, в качестве возмещения понесенных иностранной </w:t>
      </w:r>
      <w:r>
        <w:lastRenderedPageBreak/>
        <w:t>организацией затрат, связанных с оформлением документов по страховому случаю и определением размера вреда;</w:t>
      </w:r>
    </w:p>
    <w:p w:rsidR="000873A0" w:rsidRDefault="000873A0" w:rsidP="000873A0">
      <w:pPr>
        <w:pStyle w:val="ConsPlusNormal"/>
        <w:ind w:firstLine="540"/>
        <w:jc w:val="both"/>
      </w:pPr>
      <w:r>
        <w:t xml:space="preserve">1.1.6. по доходам, указанным в </w:t>
      </w:r>
      <w:hyperlink w:anchor="P3473" w:history="1">
        <w:r>
          <w:rPr>
            <w:color w:val="0000FF"/>
          </w:rPr>
          <w:t>подпункте 1.13 пункта 1 статьи 146</w:t>
        </w:r>
      </w:hyperlink>
      <w:r>
        <w:t xml:space="preserve"> настоящего Кодекса, - в сумме вознаграждения доверительному управляющему, если выплата такого вознаграждения предусмотрена договором доверительного управления;</w:t>
      </w:r>
    </w:p>
    <w:p w:rsidR="000873A0" w:rsidRDefault="000873A0" w:rsidP="000873A0">
      <w:pPr>
        <w:pStyle w:val="ConsPlusNormal"/>
        <w:ind w:firstLine="540"/>
        <w:jc w:val="both"/>
      </w:pPr>
      <w:r>
        <w:t xml:space="preserve">1.2. по доходам, указанным в </w:t>
      </w:r>
      <w:hyperlink w:anchor="P3433" w:history="1">
        <w:r>
          <w:rPr>
            <w:color w:val="0000FF"/>
          </w:rPr>
          <w:t>подпункте 1.4 пункта 1 статьи 146</w:t>
        </w:r>
      </w:hyperlink>
      <w:r>
        <w:t xml:space="preserve"> настоящего Кодекса, - в порядке, установленном </w:t>
      </w:r>
      <w:hyperlink w:anchor="P3251" w:history="1">
        <w:r>
          <w:rPr>
            <w:color w:val="0000FF"/>
          </w:rPr>
          <w:t>пунктом 4 статьи 141</w:t>
        </w:r>
      </w:hyperlink>
      <w:r>
        <w:t xml:space="preserve"> настоящего Кодекса;</w:t>
      </w:r>
    </w:p>
    <w:p w:rsidR="000873A0" w:rsidRDefault="000873A0" w:rsidP="000873A0">
      <w:pPr>
        <w:pStyle w:val="ConsPlusNormal"/>
        <w:ind w:firstLine="540"/>
        <w:jc w:val="both"/>
      </w:pPr>
      <w:r>
        <w:t xml:space="preserve">1.3. как общая сумма доходов - по другим доходам, указанным в </w:t>
      </w:r>
      <w:hyperlink w:anchor="P3420" w:history="1">
        <w:r>
          <w:rPr>
            <w:color w:val="0000FF"/>
          </w:rPr>
          <w:t>пункте 1 статьи 146</w:t>
        </w:r>
      </w:hyperlink>
      <w:r>
        <w:t xml:space="preserve"> настоящего Кодекса.</w:t>
      </w:r>
    </w:p>
    <w:p w:rsidR="000873A0" w:rsidRDefault="000873A0" w:rsidP="000873A0">
      <w:pPr>
        <w:pStyle w:val="ConsPlusNormal"/>
        <w:ind w:firstLine="540"/>
        <w:jc w:val="both"/>
      </w:pPr>
      <w:r>
        <w:t>2. Затраты иностранной организации учитываются при исчислении налога на доходы, если к дате начисления (выплаты) доходов в распоряжении налогового агента, удерживающего налог на доходы с таких доходов в соответствии с настоящей главой, имеются представленные этой иностранной организацией документально подтвержденные данные о таких затратах.</w:t>
      </w:r>
    </w:p>
    <w:p w:rsidR="000873A0" w:rsidRDefault="000873A0" w:rsidP="000873A0">
      <w:pPr>
        <w:pStyle w:val="ConsPlusNormal"/>
        <w:ind w:firstLine="540"/>
        <w:jc w:val="both"/>
      </w:pPr>
      <w:r>
        <w:t xml:space="preserve">3. Иностранные организации, не осуществляющие деятельность в Республике Беларусь через постоянное представительство, вправе уменьшить налоговую базу на сумму доходов (прибыли), полученных от операций с государственными ценными бумагами, ценными бумагами Национального банка Республики Беларусь, облигациями местных исполнительных и распорядительных органов и определяемых в соответствии с </w:t>
      </w:r>
      <w:hyperlink w:anchor="P3066" w:history="1">
        <w:r>
          <w:rPr>
            <w:color w:val="0000FF"/>
          </w:rPr>
          <w:t>пунктом 2 статьи 138</w:t>
        </w:r>
      </w:hyperlink>
      <w:r>
        <w:t xml:space="preserve"> настоящего Кодекса.</w:t>
      </w:r>
    </w:p>
    <w:p w:rsidR="000873A0" w:rsidRDefault="000873A0" w:rsidP="000873A0">
      <w:pPr>
        <w:pStyle w:val="ConsPlusNormal"/>
        <w:jc w:val="both"/>
      </w:pPr>
      <w:r>
        <w:t xml:space="preserve">(в ред. </w:t>
      </w:r>
      <w:hyperlink r:id="rId1775"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372" w:name="P3545"/>
      <w:bookmarkEnd w:id="372"/>
      <w:r>
        <w:rPr>
          <w:b/>
        </w:rPr>
        <w:t>Статья 148. Определение даты возникновения обязательств по уплате налога на доходы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В целях настоящей главы дата возникновения обязательств по уплате налога на доходы определяется как приходящийся на налоговый период день начисления иностранной организации дохода (платежа).</w:t>
      </w:r>
    </w:p>
    <w:p w:rsidR="000873A0" w:rsidRDefault="000873A0" w:rsidP="000873A0">
      <w:pPr>
        <w:pStyle w:val="ConsPlusNormal"/>
        <w:ind w:firstLine="540"/>
        <w:jc w:val="both"/>
      </w:pPr>
      <w:r>
        <w:t>2. Днем начисления дохода (платежа) иностранной организации, если иное не предусмотрено настоящей статьей, признается наиболее ранняя из следующих дат:</w:t>
      </w:r>
    </w:p>
    <w:p w:rsidR="000873A0" w:rsidRDefault="000873A0" w:rsidP="000873A0">
      <w:pPr>
        <w:pStyle w:val="ConsPlusNormal"/>
        <w:jc w:val="both"/>
      </w:pPr>
      <w:r>
        <w:t xml:space="preserve">(в ред. </w:t>
      </w:r>
      <w:hyperlink r:id="rId177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2.1. дата отражения в бухгалтерском учете (но не позднее даты, когда такое отражение должно быть произведено в соответствии с законодательством) факта выполнения иностранной организацией работ, оказания услуг, приобретения у иностранной организации недвижимого имущества, приобретения предприятия как </w:t>
      </w:r>
      <w:r>
        <w:lastRenderedPageBreak/>
        <w:t>имущественного комплекса (его части), принадлежащего иностранной организации, приобретения доли (пая, акций), принадлежащей иностранной организации как участнику организации, либо ее части;</w:t>
      </w:r>
    </w:p>
    <w:p w:rsidR="000873A0" w:rsidRDefault="000873A0" w:rsidP="000873A0">
      <w:pPr>
        <w:pStyle w:val="ConsPlusNormal"/>
        <w:ind w:firstLine="540"/>
        <w:jc w:val="both"/>
      </w:pPr>
      <w:r>
        <w:t>2.2. дата отражения в бухгалтерском учете (но не позднее даты, когда такое отражение должно быть произведено в соответствии с законодательством) обязательств перед иностранной организацией по выплате доходов в виде дивидендов, доходов от долговых обязательств, за исключением доходов от долговых обязательств по предоставленным кредитам, займам, роялти, операций по реализации (погашению) ценных бумаг (кроме акций), реализации товаров на условиях договоров поручения, комиссии и иных аналогичных гражданско-правовых договоров;</w:t>
      </w:r>
    </w:p>
    <w:p w:rsidR="000873A0" w:rsidRDefault="000873A0" w:rsidP="000873A0">
      <w:pPr>
        <w:pStyle w:val="ConsPlusNormal"/>
        <w:jc w:val="both"/>
      </w:pPr>
      <w:r>
        <w:t xml:space="preserve">(в ред. </w:t>
      </w:r>
      <w:hyperlink r:id="rId177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2.3. дата отражения в бухгалтерском учете (но не позднее даты, когда такое отражение должно быть произведено в соответствии с законодательством) факта выплаты налоговым агентом дохода иностранной организации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873A0" w:rsidRDefault="000873A0" w:rsidP="000873A0">
      <w:pPr>
        <w:pStyle w:val="ConsPlusNormal"/>
        <w:ind w:firstLine="540"/>
        <w:jc w:val="both"/>
      </w:pPr>
      <w:bookmarkStart w:id="373" w:name="P3555"/>
      <w:bookmarkEnd w:id="373"/>
      <w:r>
        <w:t>2-1. Днем начисления дохода (платежа) иностранной организации от долговых обязательств по кредитам, займам признается по выбору налогового агента одна из следующих дат:</w:t>
      </w:r>
    </w:p>
    <w:p w:rsidR="000873A0" w:rsidRDefault="000873A0" w:rsidP="000873A0">
      <w:pPr>
        <w:pStyle w:val="ConsPlusNormal"/>
        <w:ind w:firstLine="540"/>
        <w:jc w:val="both"/>
      </w:pPr>
      <w:r>
        <w:t>2-1.1. дата отражения в бухгалтерском учете (но не позднее даты, когда такое отражение должно быть произведено в соответствии с законодательством) обязательств перед иностранной организацией по выплате дохода от долговых обязательств по кредитам, займам;</w:t>
      </w:r>
    </w:p>
    <w:p w:rsidR="000873A0" w:rsidRDefault="000873A0" w:rsidP="000873A0">
      <w:pPr>
        <w:pStyle w:val="ConsPlusNormal"/>
        <w:ind w:firstLine="540"/>
        <w:jc w:val="both"/>
      </w:pPr>
      <w:r>
        <w:t>2-1.2. дата отражения в бухгалтерском учете (но не позднее даты, когда такое отражение должно быть произведено в соответствии с законодательством) факта выплаты налоговым агентом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 дохода иностранной организации от долговых обязательств по кредитам, займам.</w:t>
      </w:r>
    </w:p>
    <w:p w:rsidR="000873A0" w:rsidRDefault="000873A0" w:rsidP="000873A0">
      <w:pPr>
        <w:pStyle w:val="ConsPlusNormal"/>
        <w:ind w:firstLine="540"/>
        <w:jc w:val="both"/>
      </w:pPr>
      <w:r>
        <w:t xml:space="preserve">Налоговые агенты, избравшие днем начисления дохода (платежа) иностранной организации от долговых обязательств по кредитам, займам дату отражения в бухгалтерском учете факта выплаты дохода, делают соответствующую отметку в налоговой декларации (расчете) по налогу на доходы иностранной организации, не осуществляющей деятельность в Республике Беларусь через постоянное представительство, в которой отражен этот вид дохода иностранной </w:t>
      </w:r>
      <w:r>
        <w:lastRenderedPageBreak/>
        <w:t>организации. Принятое налоговым агентом решение о выборе дня начисления указанного в настоящем пункте дохода иностранной организации изменению в течение текущего календарного года не подлежит.</w:t>
      </w:r>
    </w:p>
    <w:p w:rsidR="000873A0" w:rsidRDefault="000873A0" w:rsidP="000873A0">
      <w:pPr>
        <w:pStyle w:val="ConsPlusNormal"/>
        <w:jc w:val="both"/>
      </w:pPr>
      <w:r>
        <w:t xml:space="preserve">(п. 2-1 статьи 148 введен </w:t>
      </w:r>
      <w:hyperlink r:id="rId177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2-2. Днем начисления дохода (платежа) иностранной организации налоговыми агентами, использующими предоставленное им законодательными актами право не вести бухгалтерский учет, признается дата выплаты дохода иностранной организации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873A0" w:rsidRDefault="000873A0" w:rsidP="000873A0">
      <w:pPr>
        <w:pStyle w:val="ConsPlusNormal"/>
        <w:jc w:val="both"/>
      </w:pPr>
      <w:r>
        <w:t xml:space="preserve">(п. 2-2 статьи 148 введен </w:t>
      </w:r>
      <w:hyperlink r:id="rId17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3. Днем начисления дохода (платежа) иностранной организацией, не имеющей открытого в Республике Беларусь представительства, другой иностранной организации признается наиболее ранняя из следующих дат:</w:t>
      </w:r>
    </w:p>
    <w:p w:rsidR="000873A0" w:rsidRDefault="000873A0" w:rsidP="000873A0">
      <w:pPr>
        <w:pStyle w:val="ConsPlusNormal"/>
        <w:ind w:firstLine="540"/>
        <w:jc w:val="both"/>
      </w:pPr>
      <w:r>
        <w:t>3.1. дата совершения хозяйственной операции на территории Республики Беларусь, с которой связано получение дохода, признаваемого объектом налогообложения налогом на доходы;</w:t>
      </w:r>
    </w:p>
    <w:p w:rsidR="000873A0" w:rsidRDefault="000873A0" w:rsidP="000873A0">
      <w:pPr>
        <w:pStyle w:val="ConsPlusNormal"/>
        <w:ind w:firstLine="540"/>
        <w:jc w:val="both"/>
      </w:pPr>
      <w:r>
        <w:t>3.2. дата выплаты дохода иностранной организации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873A0" w:rsidRDefault="000873A0" w:rsidP="000873A0">
      <w:pPr>
        <w:pStyle w:val="ConsPlusNormal"/>
        <w:ind w:firstLine="540"/>
        <w:jc w:val="both"/>
      </w:pPr>
      <w:r>
        <w:t>4. В случае выплаты, списания со счетов юридических лиц или индивидуальных предпринимателей денежных средств, причитающихся иностранной организации в виде доходов, признаваемых объектом налогообложения налогом на доходы, на основании судебного постановления, днем начисления дохода (платежа) иностранной организации признается дата отражения в бухгалтерском учете фактического исполнения решения суда, если ранее доход (платеж) не был отражен в установленном порядке в бухгалтерском учете.</w:t>
      </w:r>
    </w:p>
    <w:p w:rsidR="000873A0" w:rsidRDefault="000873A0" w:rsidP="000873A0">
      <w:pPr>
        <w:pStyle w:val="ConsPlusNormal"/>
        <w:ind w:firstLine="540"/>
        <w:jc w:val="both"/>
      </w:pPr>
      <w:r>
        <w:t>5. В случае выплаты доходов от предоставления гарантии (по банковской гарантии) днем начисления платежа (дохода) является дата, когда банком-резидентом было получено извещение о необходимости перечислить (уведомление о предстоящем списании со счета) вознаграждение за предоставленную гарантию банку-нерезиденту или иностранной небанковской кредитно-финансовой организации, если дата перечисления (списания со счета) денежных средств не является более ранней.</w:t>
      </w:r>
    </w:p>
    <w:p w:rsidR="000873A0" w:rsidRDefault="000873A0" w:rsidP="000873A0">
      <w:pPr>
        <w:pStyle w:val="ConsPlusNormal"/>
        <w:jc w:val="both"/>
      </w:pPr>
      <w:r>
        <w:lastRenderedPageBreak/>
        <w:t xml:space="preserve">(п. 5 статьи 148 введен </w:t>
      </w:r>
      <w:hyperlink r:id="rId1780"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149. Ставки налога на доходы</w:t>
      </w:r>
    </w:p>
    <w:p w:rsidR="000873A0" w:rsidRDefault="000873A0" w:rsidP="000873A0">
      <w:pPr>
        <w:pStyle w:val="ConsPlusNormal"/>
        <w:jc w:val="both"/>
      </w:pPr>
    </w:p>
    <w:p w:rsidR="000873A0" w:rsidRDefault="000873A0" w:rsidP="000873A0">
      <w:pPr>
        <w:pStyle w:val="ConsPlusNormal"/>
        <w:ind w:firstLine="540"/>
        <w:jc w:val="both"/>
      </w:pPr>
      <w:r>
        <w:t>1. Ставки налога на доходы устанавливаются в следующих размерах:</w:t>
      </w:r>
    </w:p>
    <w:p w:rsidR="000873A0" w:rsidRDefault="000873A0" w:rsidP="000873A0">
      <w:pPr>
        <w:pStyle w:val="ConsPlusNormal"/>
        <w:ind w:firstLine="540"/>
        <w:jc w:val="both"/>
      </w:pPr>
      <w:r>
        <w:t xml:space="preserve">по доходам, указанным в </w:t>
      </w:r>
      <w:hyperlink w:anchor="P3421" w:history="1">
        <w:r>
          <w:rPr>
            <w:color w:val="0000FF"/>
          </w:rPr>
          <w:t>подпункте 1.1 пункта 1 статьи 146</w:t>
        </w:r>
      </w:hyperlink>
      <w:r>
        <w:t xml:space="preserve"> настоящего Кодекса, - 6 процентов;</w:t>
      </w:r>
    </w:p>
    <w:p w:rsidR="000873A0" w:rsidRDefault="000873A0" w:rsidP="000873A0">
      <w:pPr>
        <w:pStyle w:val="ConsPlusNormal"/>
        <w:ind w:firstLine="540"/>
        <w:jc w:val="both"/>
      </w:pPr>
      <w:r>
        <w:t xml:space="preserve">по доходам, указанным в </w:t>
      </w:r>
      <w:hyperlink w:anchor="P3424" w:history="1">
        <w:r>
          <w:rPr>
            <w:color w:val="0000FF"/>
          </w:rPr>
          <w:t>подпункте 1.2 пункта 1 статьи 146</w:t>
        </w:r>
      </w:hyperlink>
      <w:r>
        <w:t xml:space="preserve"> настоящего Кодекса, - 10 процентов;</w:t>
      </w:r>
    </w:p>
    <w:p w:rsidR="000873A0" w:rsidRDefault="000873A0" w:rsidP="000873A0">
      <w:pPr>
        <w:pStyle w:val="ConsPlusNormal"/>
        <w:ind w:firstLine="540"/>
        <w:jc w:val="both"/>
      </w:pPr>
      <w:r>
        <w:t xml:space="preserve">по доходам, указанным в </w:t>
      </w:r>
      <w:hyperlink w:anchor="P3433" w:history="1">
        <w:r>
          <w:rPr>
            <w:color w:val="0000FF"/>
          </w:rPr>
          <w:t>подпунктах 1.4</w:t>
        </w:r>
      </w:hyperlink>
      <w:r>
        <w:t xml:space="preserve"> и </w:t>
      </w:r>
      <w:hyperlink w:anchor="P3446" w:history="1">
        <w:r>
          <w:rPr>
            <w:color w:val="0000FF"/>
          </w:rPr>
          <w:t>1.11.4 пункта 1 статьи 146</w:t>
        </w:r>
      </w:hyperlink>
      <w:r>
        <w:t xml:space="preserve"> настоящего Кодекса, - 12 процентов;</w:t>
      </w:r>
    </w:p>
    <w:p w:rsidR="000873A0" w:rsidRDefault="000873A0" w:rsidP="000873A0">
      <w:pPr>
        <w:pStyle w:val="ConsPlusNormal"/>
        <w:ind w:firstLine="540"/>
        <w:jc w:val="both"/>
      </w:pPr>
      <w:r>
        <w:t xml:space="preserve">по другим доходам, указанным в </w:t>
      </w:r>
      <w:hyperlink w:anchor="P3420" w:history="1">
        <w:r>
          <w:rPr>
            <w:color w:val="0000FF"/>
          </w:rPr>
          <w:t>пункте 1 статьи 146</w:t>
        </w:r>
      </w:hyperlink>
      <w:r>
        <w:t xml:space="preserve"> настоящего Кодекса, - 15 процентов.</w:t>
      </w:r>
    </w:p>
    <w:p w:rsidR="000873A0" w:rsidRDefault="000873A0" w:rsidP="000873A0">
      <w:pPr>
        <w:pStyle w:val="ConsPlusNormal"/>
        <w:ind w:firstLine="540"/>
        <w:jc w:val="both"/>
      </w:pPr>
      <w:r>
        <w:t>2. Ставка налога на доходы, получаемые иностранными организациями, не осуществляющими деятельность на территории Республики Беларусь через постоянное представительство, по дивидендам, доходам от долговых обязательств, роялти, если источником выплаты такого дохода является резидент Парка высоких технологий, составляет 5 процентов, если более льготный режим не установлен международными договорами Республики Беларусь.</w:t>
      </w:r>
    </w:p>
    <w:p w:rsidR="000873A0" w:rsidRDefault="000873A0" w:rsidP="000873A0">
      <w:pPr>
        <w:pStyle w:val="ConsPlusNormal"/>
        <w:jc w:val="both"/>
      </w:pPr>
      <w:r>
        <w:t xml:space="preserve">(в ред. Законов Республики Беларусь от 15.10.2010 </w:t>
      </w:r>
      <w:hyperlink r:id="rId1781" w:history="1">
        <w:r>
          <w:rPr>
            <w:color w:val="0000FF"/>
          </w:rPr>
          <w:t>N 174-З</w:t>
        </w:r>
      </w:hyperlink>
      <w:r>
        <w:t xml:space="preserve">, от 30.12.2011 </w:t>
      </w:r>
      <w:hyperlink r:id="rId1782" w:history="1">
        <w:r>
          <w:rPr>
            <w:color w:val="0000FF"/>
          </w:rPr>
          <w:t>N 330-З</w:t>
        </w:r>
      </w:hyperlink>
      <w:r>
        <w:t xml:space="preserve">, от 30.12.2014 </w:t>
      </w:r>
      <w:hyperlink r:id="rId1783" w:history="1">
        <w:r>
          <w:rPr>
            <w:color w:val="0000FF"/>
          </w:rPr>
          <w:t>N 224-З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150. Налоговый период налога на доходы. Порядок исчисления, сроки представления налоговых деклараций (расчетов) и уплаты налога на доходы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налога на доходы признается календарный месяц, на который приходится дата возникновения обязательства по уплате налога на доходы.</w:t>
      </w:r>
    </w:p>
    <w:p w:rsidR="000873A0" w:rsidRDefault="000873A0" w:rsidP="000873A0">
      <w:pPr>
        <w:pStyle w:val="ConsPlusNormal"/>
        <w:ind w:firstLine="540"/>
        <w:jc w:val="both"/>
      </w:pPr>
      <w:r>
        <w:t>2. Сумма налога на доходы исчисляется как произведение налоговой базы и налоговой ставки.</w:t>
      </w:r>
    </w:p>
    <w:p w:rsidR="000873A0" w:rsidRDefault="000873A0" w:rsidP="000873A0">
      <w:pPr>
        <w:pStyle w:val="ConsPlusNormal"/>
        <w:ind w:firstLine="540"/>
        <w:jc w:val="both"/>
      </w:pPr>
      <w:r>
        <w:t xml:space="preserve">3. Налог на доходы исчисляется, удерживается и перечисляется в бюджет юридическими лицами и индивидуальными предпринимателями, начисляющими и (или) выплачивающими доход иностранной организации, не осуществляющей деятельность в Республике Беларусь через постоянное представительство. Указанные юридические лица и индивидуальные предприниматели признаются налоговыми агентами и имеют права, несут обязанности, установленные </w:t>
      </w:r>
      <w:hyperlink r:id="rId1784" w:history="1">
        <w:r>
          <w:rPr>
            <w:color w:val="0000FF"/>
          </w:rPr>
          <w:t>статьей 23</w:t>
        </w:r>
      </w:hyperlink>
      <w:r>
        <w:t xml:space="preserve"> настоящего Кодекса.</w:t>
      </w:r>
    </w:p>
    <w:p w:rsidR="000873A0" w:rsidRDefault="000873A0" w:rsidP="000873A0">
      <w:pPr>
        <w:pStyle w:val="ConsPlusNormal"/>
        <w:ind w:firstLine="540"/>
        <w:jc w:val="both"/>
      </w:pPr>
      <w:bookmarkStart w:id="374" w:name="P3585"/>
      <w:bookmarkEnd w:id="374"/>
      <w:r>
        <w:t xml:space="preserve">4. Налоговый агент не удерживает налог на доходы и не представляет налоговую декларацию (расчет) по налогу на доходы иностранной организации, не осуществляющей деятельность в Республике Беларусь через постоянное представительство, если до наступления срока исполнения обязательства по удержанию и перечислению в бюджет налога на доходы им получено </w:t>
      </w:r>
      <w:hyperlink r:id="rId1785" w:history="1">
        <w:r>
          <w:rPr>
            <w:color w:val="0000FF"/>
          </w:rPr>
          <w:t>подтверждение</w:t>
        </w:r>
      </w:hyperlink>
      <w:r>
        <w:t xml:space="preserve"> об осуществлении иностранной организацией деятельности на территории Республики Беларусь через постоянное представительство, выданное налоговым органом Республики Беларусь в порядке, установленном </w:t>
      </w:r>
      <w:hyperlink w:anchor="P3586" w:history="1">
        <w:r>
          <w:rPr>
            <w:color w:val="0000FF"/>
          </w:rPr>
          <w:t>частями второй</w:t>
        </w:r>
      </w:hyperlink>
      <w:r>
        <w:t xml:space="preserve"> и </w:t>
      </w:r>
      <w:hyperlink w:anchor="P3587" w:history="1">
        <w:r>
          <w:rPr>
            <w:color w:val="0000FF"/>
          </w:rPr>
          <w:t>третьей</w:t>
        </w:r>
      </w:hyperlink>
      <w:r>
        <w:t xml:space="preserve"> настоящего пункта.</w:t>
      </w:r>
    </w:p>
    <w:p w:rsidR="000873A0" w:rsidRDefault="000873A0" w:rsidP="000873A0">
      <w:pPr>
        <w:pStyle w:val="ConsPlusNormal"/>
        <w:ind w:firstLine="540"/>
        <w:jc w:val="both"/>
      </w:pPr>
      <w:bookmarkStart w:id="375" w:name="P3586"/>
      <w:bookmarkEnd w:id="375"/>
      <w:r>
        <w:t xml:space="preserve">Налоговый орган Республики Беларусь по месту постановки на учет иностранной организации, открывшей в Республике Беларусь представительство, подтверждает осуществление ею деятельности на территории Республики Беларусь через постоянное представительство в случае получения от такой организации </w:t>
      </w:r>
      <w:hyperlink r:id="rId1786" w:history="1">
        <w:r>
          <w:rPr>
            <w:color w:val="0000FF"/>
          </w:rPr>
          <w:t>уведомления</w:t>
        </w:r>
      </w:hyperlink>
      <w:r>
        <w:t>, в котором указываются учетный номер плательщика и адрес места нахождения налогового агента, вид дохода, а также сведения о том, что данный вид дохода является доходом (выручкой) такой организации от деятельности на территории Республики Беларусь через постоянное представительство.</w:t>
      </w:r>
    </w:p>
    <w:p w:rsidR="000873A0" w:rsidRDefault="000873A0" w:rsidP="000873A0">
      <w:pPr>
        <w:pStyle w:val="ConsPlusNormal"/>
        <w:ind w:firstLine="540"/>
        <w:jc w:val="both"/>
      </w:pPr>
      <w:bookmarkStart w:id="376" w:name="P3587"/>
      <w:bookmarkEnd w:id="376"/>
      <w:r>
        <w:t xml:space="preserve">Если данные налоговых деклараций (расчетов), представленных иностранной организацией, указанной в </w:t>
      </w:r>
      <w:hyperlink w:anchor="P3586" w:history="1">
        <w:r>
          <w:rPr>
            <w:color w:val="0000FF"/>
          </w:rPr>
          <w:t>части второй</w:t>
        </w:r>
      </w:hyperlink>
      <w:r>
        <w:t xml:space="preserve"> настоящего пункта, в текущем календарном году, а также иные сведения, которыми располагает налоговый орган, свидетельствуют об осуществлении ею деятельности на территории Республики Беларусь через постоянное представительство, налоговый орган не позднее двух рабочих дней после получения </w:t>
      </w:r>
      <w:hyperlink r:id="rId1787" w:history="1">
        <w:r>
          <w:rPr>
            <w:color w:val="0000FF"/>
          </w:rPr>
          <w:t>уведомления</w:t>
        </w:r>
      </w:hyperlink>
      <w:r>
        <w:t xml:space="preserve">, указанного в </w:t>
      </w:r>
      <w:hyperlink w:anchor="P3586" w:history="1">
        <w:r>
          <w:rPr>
            <w:color w:val="0000FF"/>
          </w:rPr>
          <w:t>части второй</w:t>
        </w:r>
      </w:hyperlink>
      <w:r>
        <w:t xml:space="preserve"> настоящего пункта, направляет один экземпляр </w:t>
      </w:r>
      <w:hyperlink r:id="rId1788" w:history="1">
        <w:r>
          <w:rPr>
            <w:color w:val="0000FF"/>
          </w:rPr>
          <w:t>подтверждения</w:t>
        </w:r>
      </w:hyperlink>
      <w:r>
        <w:t xml:space="preserve"> об осуществлении иностранной организацией деятельности на территории Республики Беларусь через постоянное представительство в налоговый орган по месту постановки на учет налогового агента, а второй экземпляр - налоговому агенту. При этом в подтверждении указываются наименование и учетный номер плательщика, адрес места нахождения налогового агента, а также иностранной организации, осуществляющей деятельность на территории Республики Беларусь через постоянное представительство. Подтверждение действительно до окончания календарного года, в котором оно выдано, если налоговый орган не отзовет его по причине прекращения иностранной организацией деятельности на территории Республики Беларусь через постоянное представительство. Налоговые органы сообщают налоговому агенту об отзыве подтверждения не позднее рабочего дня, следующего за днем </w:t>
      </w:r>
      <w:r>
        <w:lastRenderedPageBreak/>
        <w:t>такого отзыва.</w:t>
      </w:r>
    </w:p>
    <w:p w:rsidR="000873A0" w:rsidRDefault="000873A0" w:rsidP="000873A0">
      <w:pPr>
        <w:pStyle w:val="ConsPlusNormal"/>
        <w:jc w:val="both"/>
      </w:pPr>
      <w:r>
        <w:t xml:space="preserve">(в ред. </w:t>
      </w:r>
      <w:hyperlink r:id="rId178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Если данные налоговых деклараций (расчетов), представленных иностранной организацией, указанной в </w:t>
      </w:r>
      <w:hyperlink w:anchor="P3586" w:history="1">
        <w:r>
          <w:rPr>
            <w:color w:val="0000FF"/>
          </w:rPr>
          <w:t>части второй</w:t>
        </w:r>
      </w:hyperlink>
      <w:r>
        <w:t xml:space="preserve"> настоящего пункта, в текущем календарном году, а также иные сведения, которыми располагает налоговый орган, не свидетельствуют об осуществлении иностранной организацией деятельности на территории Республики Беларусь через постоянное представительство, налоговый орган не позднее двух рабочих дней после получения уведомления, указанного в </w:t>
      </w:r>
      <w:hyperlink w:anchor="P3586" w:history="1">
        <w:r>
          <w:rPr>
            <w:color w:val="0000FF"/>
          </w:rPr>
          <w:t>части второй</w:t>
        </w:r>
      </w:hyperlink>
      <w:r>
        <w:t xml:space="preserve"> настоящего пункта, информирует об этом иностранную организацию.</w:t>
      </w:r>
    </w:p>
    <w:p w:rsidR="000873A0" w:rsidRDefault="000873A0" w:rsidP="000873A0">
      <w:pPr>
        <w:pStyle w:val="ConsPlusNormal"/>
        <w:ind w:firstLine="540"/>
        <w:jc w:val="both"/>
      </w:pPr>
      <w:r>
        <w:t xml:space="preserve">Подтверждение и уведомление, указанные в </w:t>
      </w:r>
      <w:hyperlink w:anchor="P3585" w:history="1">
        <w:r>
          <w:rPr>
            <w:color w:val="0000FF"/>
          </w:rPr>
          <w:t>частях первой</w:t>
        </w:r>
      </w:hyperlink>
      <w:r>
        <w:t xml:space="preserve"> и </w:t>
      </w:r>
      <w:hyperlink w:anchor="P3586" w:history="1">
        <w:r>
          <w:rPr>
            <w:color w:val="0000FF"/>
          </w:rPr>
          <w:t>второй</w:t>
        </w:r>
      </w:hyperlink>
      <w:r>
        <w:t xml:space="preserve"> настоящего пункта, могут быть направлены по установленным форматам в виде электронного документа. Форматы таких подтверждения и уведомления, а также порядок их направления устанавливаются Министерством по налогам и сборам Республики Беларусь.</w:t>
      </w:r>
    </w:p>
    <w:p w:rsidR="000873A0" w:rsidRDefault="000873A0" w:rsidP="000873A0">
      <w:pPr>
        <w:pStyle w:val="ConsPlusNormal"/>
        <w:jc w:val="both"/>
      </w:pPr>
      <w:r>
        <w:t xml:space="preserve">(п. 4 статьи 150 в ред. </w:t>
      </w:r>
      <w:hyperlink r:id="rId179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77" w:name="P3592"/>
      <w:bookmarkEnd w:id="377"/>
      <w:r>
        <w:t>5. Если иное не предусмотрено настоящей статьей, налоговая декларация (расчет) по налогу на доходы представляется юридическим лицом Республики Беларусь, иностранной организацией или белорусским индивидуальным предпринимателем, начисляющими и (или) выплачивающими доход иностранной организации, не осуществляющей деятельность в Республике Беларусь через постоянное представительство, в налоговые органы по месту постановки на учет такого юридического лица, иностранной организации или индивидуального предпринимателя не позднее 20-го числа месяца, следующего за истекшим налоговым периодом.</w:t>
      </w:r>
    </w:p>
    <w:p w:rsidR="000873A0" w:rsidRDefault="000873A0" w:rsidP="000873A0">
      <w:pPr>
        <w:pStyle w:val="ConsPlusNormal"/>
        <w:ind w:firstLine="540"/>
        <w:jc w:val="both"/>
      </w:pPr>
      <w:r>
        <w:t xml:space="preserve">Иностранной организацией (за исключением иностранной организации, указанной в </w:t>
      </w:r>
      <w:hyperlink w:anchor="P3484" w:history="1">
        <w:r>
          <w:rPr>
            <w:color w:val="0000FF"/>
          </w:rPr>
          <w:t>подпункте 3.4 пункта 3 статьи 146</w:t>
        </w:r>
      </w:hyperlink>
      <w:r>
        <w:t xml:space="preserve"> настоящего Кодекса), начисляющей и (или) выплачивающей иностранной организации, не осуществляющей деятельность в Республике Беларусь через постоянное представительство, доход (доходы), указанный (указанные) в </w:t>
      </w:r>
      <w:hyperlink w:anchor="P3443" w:history="1">
        <w:r>
          <w:rPr>
            <w:color w:val="0000FF"/>
          </w:rPr>
          <w:t>подпунктах 1.11.1</w:t>
        </w:r>
      </w:hyperlink>
      <w:r>
        <w:t xml:space="preserve">, </w:t>
      </w:r>
      <w:hyperlink w:anchor="P3444" w:history="1">
        <w:r>
          <w:rPr>
            <w:color w:val="0000FF"/>
          </w:rPr>
          <w:t>1.11.2</w:t>
        </w:r>
      </w:hyperlink>
      <w:r>
        <w:t xml:space="preserve"> и </w:t>
      </w:r>
      <w:hyperlink w:anchor="P3446" w:history="1">
        <w:r>
          <w:rPr>
            <w:color w:val="0000FF"/>
          </w:rPr>
          <w:t>1.11.4 пункта 1 статьи 146</w:t>
        </w:r>
      </w:hyperlink>
      <w:r>
        <w:t xml:space="preserve"> настоящего Кодекса, налоговая декларация (расчет) по налогу на доходы представляется в налоговый орган соответственно по месту нахождения отчуждаемого недвижимого имущества, месту постановки на учет организации, находящейся на территории Республики Беларусь, доля в уставном фонде (паи, акции) которой (их части) отчуждается, не позднее 20-го числа месяца, следующего за истекшим налоговым периодом.</w:t>
      </w:r>
    </w:p>
    <w:p w:rsidR="000873A0" w:rsidRDefault="000873A0" w:rsidP="000873A0">
      <w:pPr>
        <w:pStyle w:val="ConsPlusNormal"/>
        <w:ind w:firstLine="540"/>
        <w:jc w:val="both"/>
      </w:pPr>
      <w:r>
        <w:lastRenderedPageBreak/>
        <w:t>Налог на доходы перечисляется в бюджет не позднее 22-го числа месяца, следующего за истекшим налоговым периодом, если иной срок не предусмотрен настоящей статьей.</w:t>
      </w:r>
    </w:p>
    <w:p w:rsidR="000873A0" w:rsidRDefault="000873A0" w:rsidP="000873A0">
      <w:pPr>
        <w:pStyle w:val="ConsPlusNormal"/>
        <w:jc w:val="both"/>
      </w:pPr>
      <w:r>
        <w:t xml:space="preserve">(п. 5 статьи 150 в ред. </w:t>
      </w:r>
      <w:hyperlink r:id="rId179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150 исключен с 1 января 2011 года. - </w:t>
      </w:r>
      <w:hyperlink r:id="rId1792"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7. Физические лица исчисляют и удерживают налог на доходы при выплате иностранным организациям, не осуществляющим деятельность в Республике Беларусь через постоянное представительство, доходов, указанных в </w:t>
      </w:r>
      <w:hyperlink w:anchor="P3426" w:history="1">
        <w:r>
          <w:rPr>
            <w:color w:val="0000FF"/>
          </w:rPr>
          <w:t>подпунктах 1.2.1</w:t>
        </w:r>
      </w:hyperlink>
      <w:r>
        <w:t xml:space="preserve">, </w:t>
      </w:r>
      <w:hyperlink w:anchor="P3442" w:history="1">
        <w:r>
          <w:rPr>
            <w:color w:val="0000FF"/>
          </w:rPr>
          <w:t>1.11</w:t>
        </w:r>
      </w:hyperlink>
      <w:r>
        <w:t xml:space="preserve"> и </w:t>
      </w:r>
      <w:hyperlink w:anchor="P3473" w:history="1">
        <w:r>
          <w:rPr>
            <w:color w:val="0000FF"/>
          </w:rPr>
          <w:t>1.13 пункта 1 статьи 146</w:t>
        </w:r>
      </w:hyperlink>
      <w:r>
        <w:t xml:space="preserve"> настоящего Кодекса.</w:t>
      </w:r>
    </w:p>
    <w:p w:rsidR="000873A0" w:rsidRDefault="000873A0" w:rsidP="000873A0">
      <w:pPr>
        <w:pStyle w:val="ConsPlusNormal"/>
        <w:jc w:val="both"/>
      </w:pPr>
      <w:r>
        <w:t xml:space="preserve">(в ред. </w:t>
      </w:r>
      <w:hyperlink r:id="rId179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Представление в налоговые органы налоговой декларации (расчета) по налогу на доходы и перечисление в бюджет налога на доходы производятся физическими лицами в сроки, установленные </w:t>
      </w:r>
      <w:hyperlink w:anchor="P3592" w:history="1">
        <w:r>
          <w:rPr>
            <w:color w:val="0000FF"/>
          </w:rPr>
          <w:t>пунктом 5</w:t>
        </w:r>
      </w:hyperlink>
      <w:r>
        <w:t xml:space="preserve"> настоящей статьи.</w:t>
      </w:r>
    </w:p>
    <w:p w:rsidR="000873A0" w:rsidRDefault="000873A0" w:rsidP="000873A0">
      <w:pPr>
        <w:pStyle w:val="ConsPlusNormal"/>
        <w:ind w:firstLine="540"/>
        <w:jc w:val="both"/>
      </w:pPr>
      <w:r>
        <w:t xml:space="preserve">Налог на доходы по доходу, указанному в </w:t>
      </w:r>
      <w:hyperlink w:anchor="P3426" w:history="1">
        <w:r>
          <w:rPr>
            <w:color w:val="0000FF"/>
          </w:rPr>
          <w:t>подпункте 1.2.1 пункта 1 статьи 146</w:t>
        </w:r>
      </w:hyperlink>
      <w:r>
        <w:t xml:space="preserve"> настоящего Кодекса, исчисляется и удерживается физическим лицом, которое на момент выплаты дохода признается налоговым резидентом Республики Беларусь в соответствии со </w:t>
      </w:r>
      <w:hyperlink r:id="rId1794" w:history="1">
        <w:r>
          <w:rPr>
            <w:color w:val="0000FF"/>
          </w:rPr>
          <w:t>статьей 17</w:t>
        </w:r>
      </w:hyperlink>
      <w:r>
        <w:t xml:space="preserve"> настоящего Кодекса и положениями международных договоров Республики Беларусь.</w:t>
      </w:r>
    </w:p>
    <w:p w:rsidR="000873A0" w:rsidRDefault="000873A0" w:rsidP="000873A0">
      <w:pPr>
        <w:pStyle w:val="ConsPlusNormal"/>
        <w:jc w:val="both"/>
      </w:pPr>
      <w:r>
        <w:t xml:space="preserve">(часть третья п. 7 статьи 150 введена </w:t>
      </w:r>
      <w:hyperlink r:id="rId179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Для целей настоящей статьи под выплатой дохода понимается любая форма расчетов или любой способ прекращения обязательства по выплате дохода.</w:t>
      </w:r>
    </w:p>
    <w:p w:rsidR="000873A0" w:rsidRDefault="000873A0" w:rsidP="000873A0">
      <w:pPr>
        <w:pStyle w:val="ConsPlusNormal"/>
        <w:jc w:val="both"/>
      </w:pPr>
      <w:r>
        <w:t xml:space="preserve">(часть четвертая п. 7 статьи 150 введена </w:t>
      </w:r>
      <w:hyperlink r:id="rId179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8. Иностранная организация, не осуществляющая деятельность в Республике Беларусь через постоянное представительство, получающая доходы от организации и проведения на территории Республики Беларусь культурно-зрелищных мероприятий, аттракционов и зверинцев (за исключением случаев осуществления указанной деятельности по договорам с юридическими лицами или индивидуальными предпринимателями, зарегистрированными в Республике Беларусь, признаваемыми налоговыми агентами, предусматривающим поступление выручки на счета таких агентов), уплачивает налог на доходы самостоятельно. Представление налоговой декларации (расчета) по налогу на доходы иностранной организации, не </w:t>
      </w:r>
      <w:r>
        <w:lastRenderedPageBreak/>
        <w:t>осуществляющей деятельность в Республике Беларусь через постоянное представительство, и уплата налога на доходы производятся такой иностранной организацией в налоговые органы по месту проведения названных мероприятий при проведении:</w:t>
      </w:r>
    </w:p>
    <w:p w:rsidR="000873A0" w:rsidRDefault="000873A0" w:rsidP="000873A0">
      <w:pPr>
        <w:pStyle w:val="ConsPlusNormal"/>
        <w:ind w:firstLine="540"/>
        <w:jc w:val="both"/>
      </w:pPr>
      <w:r>
        <w:t>культурно-зрелищных мероприятий - не позднее первого рабочего дня, следующего за днем проведения каждого из культурно-зрелищных мероприятий;</w:t>
      </w:r>
    </w:p>
    <w:p w:rsidR="000873A0" w:rsidRDefault="000873A0" w:rsidP="000873A0">
      <w:pPr>
        <w:pStyle w:val="ConsPlusNormal"/>
        <w:ind w:firstLine="540"/>
        <w:jc w:val="both"/>
      </w:pPr>
      <w:r>
        <w:t>аттракционов и зверинцев - не позднее рабочего дня, следующего за днем проведения последнего из таких мероприятий.</w:t>
      </w:r>
    </w:p>
    <w:p w:rsidR="000873A0" w:rsidRDefault="000873A0" w:rsidP="000873A0">
      <w:pPr>
        <w:pStyle w:val="ConsPlusNormal"/>
        <w:jc w:val="both"/>
      </w:pPr>
      <w:r>
        <w:t xml:space="preserve">(п. 8 статьи 150 в ред. </w:t>
      </w:r>
      <w:hyperlink r:id="rId179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378" w:name="P3609"/>
      <w:bookmarkEnd w:id="378"/>
      <w:r>
        <w:t>9. Иностранные организации, не осуществляющие деятельность в Республике Беларусь через постоянное представительство, объединившие свои денежные средства для последующего предоставления кредита белорусской организации банком Республики Беларусь (банком-агентом) - участником консорциального кредитного договора, уплачивают налог на доходы, полученные из источников в Республике Беларусь, через налогового агента (банк-агент).</w:t>
      </w:r>
    </w:p>
    <w:p w:rsidR="000873A0" w:rsidRDefault="000873A0" w:rsidP="000873A0">
      <w:pPr>
        <w:pStyle w:val="ConsPlusNormal"/>
        <w:ind w:firstLine="540"/>
        <w:jc w:val="both"/>
      </w:pPr>
      <w:r>
        <w:t xml:space="preserve">Участники консорциального кредитного договора, не указанные в </w:t>
      </w:r>
      <w:hyperlink w:anchor="P3609" w:history="1">
        <w:r>
          <w:rPr>
            <w:color w:val="0000FF"/>
          </w:rPr>
          <w:t>части первой</w:t>
        </w:r>
      </w:hyperlink>
      <w:r>
        <w:t xml:space="preserve"> настоящего пункта, исполняют налоговые обязательства самостоятельно после распределения дохода между всеми его участниками.</w:t>
      </w:r>
    </w:p>
    <w:p w:rsidR="000873A0" w:rsidRDefault="000873A0" w:rsidP="000873A0">
      <w:pPr>
        <w:pStyle w:val="ConsPlusNormal"/>
        <w:jc w:val="both"/>
      </w:pPr>
      <w:r>
        <w:t xml:space="preserve">(п. 9 статьи 150 в ред. </w:t>
      </w:r>
      <w:hyperlink r:id="rId1798"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151. Специальные положения. Устранение двойного налогообложения</w:t>
      </w:r>
    </w:p>
    <w:p w:rsidR="000873A0" w:rsidRDefault="000873A0" w:rsidP="000873A0">
      <w:pPr>
        <w:pStyle w:val="ConsPlusNormal"/>
        <w:ind w:firstLine="540"/>
        <w:jc w:val="both"/>
      </w:pPr>
      <w:r>
        <w:t xml:space="preserve">(в ред. </w:t>
      </w:r>
      <w:hyperlink r:id="rId1799"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r>
        <w:t xml:space="preserve">1. Для целей применения положений международных договоров Республики Беларусь по вопросам налогообложения иностранная организация представляет по форме и в порядке, установленным Министерством по налогам и сборам Республики Беларусь, подтверждение того, что она имеет постоянное местонахождение в том иностранном государстве, с которым имеется международный договор Республики Беларусь по вопросам налогообложения (далее в настоящей статье - подтверждение), которое должно быть заверено компетентным органом соответствующего иностранного государства. Если условием (одним из условий) применения льготы по налогу на доход в соответствии с положениями международного договора Республики Беларусь по вопросам налогообложения и (или) законодательством Республики Беларусь является получение дохода из источника в </w:t>
      </w:r>
      <w:r>
        <w:lastRenderedPageBreak/>
        <w:t xml:space="preserve">Республике Беларусь его фактическим владельцем (далее - льгота по доходу фактического владельца), у иностранной организации в дополнение к подтверждению могут быть запрошены документы, указанные в </w:t>
      </w:r>
      <w:hyperlink w:anchor="P3632" w:history="1">
        <w:r>
          <w:rPr>
            <w:color w:val="0000FF"/>
          </w:rPr>
          <w:t>пункте 3</w:t>
        </w:r>
      </w:hyperlink>
      <w:r>
        <w:t xml:space="preserve"> настоящей статьи.</w:t>
      </w:r>
    </w:p>
    <w:p w:rsidR="000873A0" w:rsidRDefault="000873A0" w:rsidP="000873A0">
      <w:pPr>
        <w:pStyle w:val="ConsPlusNormal"/>
        <w:ind w:firstLine="540"/>
        <w:jc w:val="both"/>
      </w:pPr>
      <w:r>
        <w:t>Подтверждение может представляться в налоговый орган как до уплаты налога на доходы, так и после этой уплаты. Подтверждение может быть представлено в виде электронного документа. В этом случае оно направляется в налоговый орган в качестве приложения к налоговой декларации (расчету), если налоговый агент представляет налоговую декларацию (расчет) по налогу на доходы в электронном виде, либо к письму налогового агента, составленному в виде электронного документа.</w:t>
      </w:r>
    </w:p>
    <w:p w:rsidR="000873A0" w:rsidRDefault="000873A0" w:rsidP="000873A0">
      <w:pPr>
        <w:pStyle w:val="ConsPlusNormal"/>
        <w:ind w:firstLine="540"/>
        <w:jc w:val="both"/>
      </w:pPr>
      <w:r>
        <w:t>Подтверждение представляется в налоговый орган ежегодно и действительно на протяжении календарного года, в котором оно выдано, если иное не установлено настоящей статьей.</w:t>
      </w:r>
    </w:p>
    <w:p w:rsidR="000873A0" w:rsidRDefault="000873A0" w:rsidP="000873A0">
      <w:pPr>
        <w:pStyle w:val="ConsPlusNormal"/>
        <w:ind w:firstLine="540"/>
        <w:jc w:val="both"/>
      </w:pPr>
      <w:r>
        <w:t>Если компетентным органом иностранного государства указан период действия подтверждения, то оно применяется в течение указанного в нем периода.</w:t>
      </w:r>
    </w:p>
    <w:p w:rsidR="000873A0" w:rsidRDefault="000873A0" w:rsidP="000873A0">
      <w:pPr>
        <w:pStyle w:val="ConsPlusNormal"/>
        <w:ind w:firstLine="540"/>
        <w:jc w:val="both"/>
      </w:pPr>
      <w:r>
        <w:t>Подтверждение, выданное без указания периода его действия и заверенное компетентным органом государства постоянного местонахождения иностранной организации в четвертом квартале текущего года, может применяться на последующий календарный год при наличии в налоговом органе документа, являющегося подтверждением на текущий календарный год постоянного местонахождения иностранной организации в государстве, с которым имеется международный договор Республики Беларусь по вопросам налогообложения.</w:t>
      </w:r>
    </w:p>
    <w:p w:rsidR="000873A0" w:rsidRDefault="000873A0" w:rsidP="000873A0">
      <w:pPr>
        <w:pStyle w:val="ConsPlusNormal"/>
        <w:ind w:firstLine="540"/>
        <w:jc w:val="both"/>
      </w:pPr>
      <w:r>
        <w:t>В случае отсутствия в налоговом органе подтверждения, выданного на текущий календарный год, и при наличии такого документа, заверенного в четвертом квартале текущего календарного года, он применяется в качестве подтверждения на текущий календарный год либо на период, указанный в нем.</w:t>
      </w:r>
    </w:p>
    <w:p w:rsidR="000873A0" w:rsidRDefault="000873A0" w:rsidP="000873A0">
      <w:pPr>
        <w:pStyle w:val="ConsPlusNormal"/>
        <w:ind w:firstLine="540"/>
        <w:jc w:val="both"/>
      </w:pPr>
      <w:r>
        <w:t xml:space="preserve">Подтверждение может применяться в течение последующих двух календарных лет при начислении (выплате) дохода в пользу иностранной организации, если в указанный период такая организация не изменила своего местонахождения в иностранном государстве, которое указано в договоре, заключенном с налоговым агентом, предусматривающем выплату дохода, в отношении которого налоговым агентом в первый календарный год в установленном порядке были применены положения международного договора Республики Беларусь по вопросам налогообложения. Для подтверждения обоснованности применения в последующие два календарных года подтверждения </w:t>
      </w:r>
      <w:r>
        <w:lastRenderedPageBreak/>
        <w:t>налоговый орган вправе запросить у налогового агента договор (его копию), а также документы (их копии), подтверждающие выплату дохода иностранной организации по реквизитам, указанным в договоре.</w:t>
      </w:r>
    </w:p>
    <w:p w:rsidR="000873A0" w:rsidRDefault="000873A0" w:rsidP="000873A0">
      <w:pPr>
        <w:pStyle w:val="ConsPlusNormal"/>
        <w:ind w:firstLine="540"/>
        <w:jc w:val="both"/>
      </w:pPr>
      <w:r>
        <w:t>Для целей настоящей статьи текущим календарным годом является год, в котором выдано подтверждение.</w:t>
      </w:r>
    </w:p>
    <w:p w:rsidR="000873A0" w:rsidRDefault="000873A0" w:rsidP="000873A0">
      <w:pPr>
        <w:pStyle w:val="ConsPlusNormal"/>
        <w:ind w:firstLine="540"/>
        <w:jc w:val="both"/>
      </w:pPr>
      <w:r>
        <w:t>При представлении в налоговый орган подтверждения до даты начисления (выплаты) дохода (платежа), в отношении которого международным договором Республики Беларусь по вопросам налогообложения предусмотрены иные положения, чем те, которые установлены настоящей главой, в отношении такого дохода (платежа) налоговый агент не удерживает и не перечисляет в бюджет налог на доходы или удерживает и перечисляет в бюджет налог на доходы по пониженным ставкам, установленным таким международным договором Республики Беларусь.</w:t>
      </w:r>
    </w:p>
    <w:p w:rsidR="000873A0" w:rsidRDefault="000873A0" w:rsidP="000873A0">
      <w:pPr>
        <w:pStyle w:val="ConsPlusNormal"/>
        <w:ind w:firstLine="540"/>
        <w:jc w:val="both"/>
      </w:pPr>
      <w:r>
        <w:t xml:space="preserve">Представление подтверждения в налоговый орган по месту постановки на учет налогового агента является основанием для неудержания налога на доходы или удержания налога на доходы по пониженным ставкам с учетом положений соответствующего международного договора Республики Беларусь, если иное не установлено </w:t>
      </w:r>
      <w:hyperlink w:anchor="P3637" w:history="1">
        <w:r>
          <w:rPr>
            <w:color w:val="0000FF"/>
          </w:rPr>
          <w:t>пунктом 4</w:t>
        </w:r>
      </w:hyperlink>
      <w:r>
        <w:t xml:space="preserve"> настоящей статьи.</w:t>
      </w:r>
    </w:p>
    <w:p w:rsidR="000873A0" w:rsidRDefault="000873A0" w:rsidP="000873A0">
      <w:pPr>
        <w:pStyle w:val="ConsPlusNormal"/>
        <w:ind w:firstLine="540"/>
        <w:jc w:val="both"/>
      </w:pPr>
      <w:r>
        <w:t>При непредставлении в налоговый орган подтверждения налог на доходы удерживается и перечисляется в бюджет в установленном порядке.</w:t>
      </w:r>
    </w:p>
    <w:p w:rsidR="000873A0" w:rsidRDefault="000873A0" w:rsidP="000873A0">
      <w:pPr>
        <w:pStyle w:val="ConsPlusNormal"/>
        <w:ind w:firstLine="540"/>
        <w:jc w:val="both"/>
      </w:pPr>
      <w:r>
        <w:t>Возврат (зачет) ранее удержанного (уплаченного) налога на доходы, в отношении которого международными договорами Республики Беларусь по вопросам налогообложения предусмотрены иные положения, чем те, которые установлены настоящей главой, осуществляется налоговым органом по месту постановки на учет налогового агента в белорусских рублях после подачи налоговым агентом заявления о возврате (зачете) налога, подтверждения, а также, если это будет определено в письменном требовании налогового органа, копии договора (или иного документа), в соответствии с которым выплачивался доход (платеж) иностранной организации, если иное не предусмотрено настоящей статьей.</w:t>
      </w:r>
    </w:p>
    <w:p w:rsidR="000873A0" w:rsidRDefault="000873A0" w:rsidP="000873A0">
      <w:pPr>
        <w:pStyle w:val="ConsPlusNormal"/>
        <w:ind w:firstLine="540"/>
        <w:jc w:val="both"/>
      </w:pPr>
      <w:r>
        <w:t xml:space="preserve">При начислении (выплате) доходов (платежей) иностранным организациям, постоянное местонахождение которых подтверждается сведениями международного справочника "The Bankers Almanac" (издательство Reed Business Information), международного каталога "BIC Directory" (издание S.W.I.F.T., Customer Operations Services, 1 Av., Adele, 1310 La Hulpe, Belgium) или международного справочника "Airline Coding Directory" (издание "International Air Transport Association", Montreal - Geneva), а также центральным (национальным) </w:t>
      </w:r>
      <w:r>
        <w:lastRenderedPageBreak/>
        <w:t>банкам иностранных государств, органам государственного управления и (или) местным органам власти этих государств подтверждение не представляется.</w:t>
      </w:r>
    </w:p>
    <w:p w:rsidR="000873A0" w:rsidRDefault="000873A0" w:rsidP="000873A0">
      <w:pPr>
        <w:pStyle w:val="ConsPlusNormal"/>
        <w:ind w:firstLine="540"/>
        <w:jc w:val="both"/>
      </w:pPr>
      <w:bookmarkStart w:id="379" w:name="P3629"/>
      <w:bookmarkEnd w:id="379"/>
      <w:r>
        <w:t>2. Иностранная организация признается имеющей статус фактического владельца дохода, если она осуществляет предпринимательскую деятельность, связанную с получением из источников в Республике Беларусь дохода, в отношении которого она претендует на льготу по доходу фактического владельца, является непосредственным выгодоприобретателем такого дохода, вправе самостоятельно пользоваться и (или) распоряжаться этим доходом по своему усмотрению. При определении статуса иностранной организации в качестве фактического владельца дохода учитываются выполняемые ею в целях получения такого дохода функции, имеющиеся полномочия и принимаемые риски.</w:t>
      </w:r>
    </w:p>
    <w:p w:rsidR="000873A0" w:rsidRDefault="000873A0" w:rsidP="000873A0">
      <w:pPr>
        <w:pStyle w:val="ConsPlusNormal"/>
        <w:ind w:firstLine="540"/>
        <w:jc w:val="both"/>
      </w:pPr>
      <w:r>
        <w:t>Для определения статуса фактического владельца дохода могут быть учтены дополнительные основания, в том числе при проведении взаимосогласительной процедуры Министерством по налогам и сборам Республики Беларусь с налоговым органом иностранного государства в рамках международного договора Республики Беларусь по вопросам налогообложения.</w:t>
      </w:r>
    </w:p>
    <w:p w:rsidR="000873A0" w:rsidRDefault="000873A0" w:rsidP="000873A0">
      <w:pPr>
        <w:pStyle w:val="ConsPlusNormal"/>
        <w:ind w:firstLine="540"/>
        <w:jc w:val="both"/>
      </w:pPr>
      <w:r>
        <w:t>Иностранная организация не рассматривается в качестве фактического владельца дохода, когда в целях его получения она осуществляет исключительно посреднические функции в интересах другого лица, не принимает на себя риски и (или) ее право пользоваться и (или) распоряжаться доходом ограничено договорными или иными обязательствами по выплате (передаче) дохода (в полном объеме или не менее 60 процентов от такого дохода) в установленные сроки (но не позднее двенадцати месяцев после получения выплаченного дохода) в пользу налогового резидента иностранного государства, который при непосредственном получении такого дохода не имел бы права на льготу по доходу фактического владельца согласно международному договору Республики Беларусь по вопросам налогообложения и (или) законодательству Республики Беларусь или имел бы право на применение менее благоприятных положений международного договора.</w:t>
      </w:r>
    </w:p>
    <w:p w:rsidR="000873A0" w:rsidRDefault="000873A0" w:rsidP="000873A0">
      <w:pPr>
        <w:pStyle w:val="ConsPlusNormal"/>
        <w:ind w:firstLine="540"/>
        <w:jc w:val="both"/>
      </w:pPr>
      <w:bookmarkStart w:id="380" w:name="P3632"/>
      <w:bookmarkEnd w:id="380"/>
      <w:r>
        <w:t xml:space="preserve">3. При возникновении у налогового агента, начисляющего (выплачивающего) иностранной организации доход, на основании имеющихся у него документов сомнения в том, что в соответствии с положениями, предусмотренными </w:t>
      </w:r>
      <w:hyperlink w:anchor="P3629" w:history="1">
        <w:r>
          <w:rPr>
            <w:color w:val="0000FF"/>
          </w:rPr>
          <w:t>пунктом 2</w:t>
        </w:r>
      </w:hyperlink>
      <w:r>
        <w:t xml:space="preserve"> настоящей статьи, иностранная организация является фактическим владельцем дохода в целях получения льготы по доходу фактического владельца (далее - обоснованное сомнение), он вправе запросить у такой иностранной </w:t>
      </w:r>
      <w:r>
        <w:lastRenderedPageBreak/>
        <w:t>организации документы (информацию) для подтверждения ее статуса.</w:t>
      </w:r>
    </w:p>
    <w:p w:rsidR="000873A0" w:rsidRDefault="000873A0" w:rsidP="000873A0">
      <w:pPr>
        <w:pStyle w:val="ConsPlusNormal"/>
        <w:ind w:firstLine="540"/>
        <w:jc w:val="both"/>
      </w:pPr>
      <w:bookmarkStart w:id="381" w:name="P3633"/>
      <w:bookmarkEnd w:id="381"/>
      <w:r>
        <w:t>В качестве документов (информации), подтверждающих статус фактического владельца дохода, у иностранной организации могут быть запрошены:</w:t>
      </w:r>
    </w:p>
    <w:p w:rsidR="000873A0" w:rsidRDefault="000873A0" w:rsidP="000873A0">
      <w:pPr>
        <w:pStyle w:val="ConsPlusNormal"/>
        <w:ind w:firstLine="540"/>
        <w:jc w:val="both"/>
      </w:pPr>
      <w:r>
        <w:t>документы (информация), подтверждающие наличие у нее неограниченного права пользоваться и (или) распоряжаться доходом, в отношении которого она претендует на льготу по доходу фактического владельца, отсутствие обязательств перед третьими лицами (местом налогового резидентства которых является государство, с которым отсутствует международный договор Республики Беларусь по вопросам налогообложения, или государство, положения международного договора Республики Беларусь по вопросам налогообложения с которым содержат менее льготные условия), ограничивающих ее права на пользование и (или) распоряжение таким доходом в целях осуществления предпринимательской деятельности;</w:t>
      </w:r>
    </w:p>
    <w:p w:rsidR="000873A0" w:rsidRDefault="000873A0" w:rsidP="000873A0">
      <w:pPr>
        <w:pStyle w:val="ConsPlusNormal"/>
        <w:ind w:firstLine="540"/>
        <w:jc w:val="both"/>
      </w:pPr>
      <w:r>
        <w:t>документы (информация), подтверждающие осуществление иностранной организацией в государстве, налоговым резидентом которого она является, предпринимательской и (или) иной деятельности.</w:t>
      </w:r>
    </w:p>
    <w:p w:rsidR="000873A0" w:rsidRDefault="000873A0" w:rsidP="000873A0">
      <w:pPr>
        <w:pStyle w:val="ConsPlusNormal"/>
        <w:ind w:firstLine="540"/>
        <w:jc w:val="both"/>
      </w:pPr>
      <w:r>
        <w:t xml:space="preserve">Иностранная организация помимо документов (информации), указанных в </w:t>
      </w:r>
      <w:hyperlink w:anchor="P3633" w:history="1">
        <w:r>
          <w:rPr>
            <w:color w:val="0000FF"/>
          </w:rPr>
          <w:t>части второй</w:t>
        </w:r>
      </w:hyperlink>
      <w:r>
        <w:t xml:space="preserve"> настоящего пункта, вправе представить подтверждение налогового органа иностранного государства о том, что она является подлинным владельцем дохода, а также иные документы (информацию) в обоснование своего права на льготу по доходу фактического владельца.</w:t>
      </w:r>
    </w:p>
    <w:p w:rsidR="000873A0" w:rsidRDefault="000873A0" w:rsidP="000873A0">
      <w:pPr>
        <w:pStyle w:val="ConsPlusNormal"/>
        <w:ind w:firstLine="540"/>
        <w:jc w:val="both"/>
      </w:pPr>
      <w:bookmarkStart w:id="382" w:name="P3637"/>
      <w:bookmarkEnd w:id="382"/>
      <w:r>
        <w:t>4. Если до установленного настоящим Кодексом дня представления налоговой декларации (расчета) по налогу на доходы за налоговый период, на который в отношении такого вида дохода иностранной организации, как дивиденды, приходится дата возникновения обязательства по уплате налога на доходы, в отношении которого иностранная организация претендует на льготу по доходу фактического владельца, иностранная организация, у которой в связи с возникновением обоснованных сомнений запрошены документы (информация), подтверждающие ее статус фактического владельца дохода:</w:t>
      </w:r>
    </w:p>
    <w:p w:rsidR="000873A0" w:rsidRDefault="000873A0" w:rsidP="000873A0">
      <w:pPr>
        <w:pStyle w:val="ConsPlusNormal"/>
        <w:ind w:firstLine="540"/>
        <w:jc w:val="both"/>
      </w:pPr>
      <w:bookmarkStart w:id="383" w:name="P3638"/>
      <w:bookmarkEnd w:id="383"/>
      <w:r>
        <w:t xml:space="preserve">не представит запрошенные не позднее чем за 90 дней до дня представления указанной налоговой декларации (расчета) документы (информацию), подтверждающие статус фактического владельца дохода, налоговый агент не применяет льготу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w:t>
      </w:r>
      <w:r>
        <w:lastRenderedPageBreak/>
        <w:t>подтверждающие его обоснованное сомнение, и копию запроса;</w:t>
      </w:r>
    </w:p>
    <w:p w:rsidR="000873A0" w:rsidRDefault="000873A0" w:rsidP="000873A0">
      <w:pPr>
        <w:pStyle w:val="ConsPlusNormal"/>
        <w:ind w:firstLine="540"/>
        <w:jc w:val="both"/>
      </w:pPr>
      <w:r>
        <w:t xml:space="preserve">не представит документы (информацию), подтверждающие статус фактического владельца дохода (если запрос был направлен позднее срока, указанного в </w:t>
      </w:r>
      <w:hyperlink w:anchor="P3638" w:history="1">
        <w:r>
          <w:rPr>
            <w:color w:val="0000FF"/>
          </w:rPr>
          <w:t>абзаце втором части первой</w:t>
        </w:r>
      </w:hyperlink>
      <w:r>
        <w:t xml:space="preserve"> настоящего пункта), налоговый агент применяет льготу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копию запроса;</w:t>
      </w:r>
    </w:p>
    <w:p w:rsidR="000873A0" w:rsidRDefault="000873A0" w:rsidP="000873A0">
      <w:pPr>
        <w:pStyle w:val="ConsPlusNormal"/>
        <w:ind w:firstLine="540"/>
        <w:jc w:val="both"/>
      </w:pPr>
      <w:r>
        <w:t>представит документы (информацию), подтверждающие статус фактического владельца дохода, из которых следует, что права на льготу по доходу фактического владельца:</w:t>
      </w:r>
    </w:p>
    <w:p w:rsidR="000873A0" w:rsidRDefault="000873A0" w:rsidP="000873A0">
      <w:pPr>
        <w:pStyle w:val="ConsPlusNormal"/>
        <w:ind w:firstLine="540"/>
        <w:jc w:val="both"/>
      </w:pPr>
      <w:r>
        <w:t>присутствуют у другой иностранной организации, льгота по доходу фактического владельца может быть применена к этой другой иностранной организации при условии представления в налоговый орган налоговым агентом подтверждения в отношении этой иностранной организации (если льгота по доходу фактического владельца определена в международном договоре Республики Беларусь по вопросам налогообложения с иностранным государством, налоговым резидентом которого является эта другая иностранная организация);</w:t>
      </w:r>
    </w:p>
    <w:p w:rsidR="000873A0" w:rsidRDefault="000873A0" w:rsidP="000873A0">
      <w:pPr>
        <w:pStyle w:val="ConsPlusNormal"/>
        <w:ind w:firstLine="540"/>
        <w:jc w:val="both"/>
      </w:pPr>
      <w:r>
        <w:t>отсутствуют у нее и не представлены сведения о другой иностранной организации, являющейся фактическим владельцем дохода, налоговый агент перечисляет в бюджет налог на доходы без применения льготы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представленные иностранной организацией документы (информацию), подтверждающие статус фактического владельца дохода, на основании которых налоговым агентом был сделан вывод об отсутствии у иностранной организации права на льготу по доходу фактического владельца.</w:t>
      </w:r>
    </w:p>
    <w:p w:rsidR="000873A0" w:rsidRDefault="000873A0" w:rsidP="000873A0">
      <w:pPr>
        <w:pStyle w:val="ConsPlusNormal"/>
        <w:ind w:firstLine="540"/>
        <w:jc w:val="both"/>
      </w:pPr>
      <w:r>
        <w:t xml:space="preserve">При представлении иностранной организацией документов (информации), подтверждающих ее статус фактического владельца дохода, после дня представления налоговой декларации (расчета), указанной в </w:t>
      </w:r>
      <w:hyperlink w:anchor="P3637" w:history="1">
        <w:r>
          <w:rPr>
            <w:color w:val="0000FF"/>
          </w:rPr>
          <w:t>абзаце первом части первой настоящего пункта</w:t>
        </w:r>
      </w:hyperlink>
      <w:r>
        <w:t xml:space="preserve">, возврат (зачет) налога на доходы осуществляется налоговым органом по месту постановки на учет налогового агента в белорусских рублях после подачи налоговым агентом заявления о возврате (зачете) налога вместе с документами (информацией), подтверждающими статус фактического владельца дохода, представленными иностранной организацией, и подтверждением (если оно не было представлено ранее). Налоговый </w:t>
      </w:r>
      <w:r>
        <w:lastRenderedPageBreak/>
        <w:t>агент подает указанные документы, если из представленных на основании запроса документов следует, что у иностранной организации имеются фактические права на льготу по доходу фактического владельца.</w:t>
      </w:r>
    </w:p>
    <w:p w:rsidR="000873A0" w:rsidRDefault="000873A0" w:rsidP="000873A0">
      <w:pPr>
        <w:pStyle w:val="ConsPlusNormal"/>
        <w:ind w:firstLine="540"/>
        <w:jc w:val="both"/>
      </w:pPr>
      <w:r>
        <w:t>5. Если иностранная организация не согласна с действиями налогового агента по удержанию налога на доход без применения льготы по доходу фактического владельца, она вправе обратиться в налоговый орган по месту постановки на учет налогового агента, представив заявление о возврате (зачете) налога на доходы, копии представленных налоговому агенту документов (информации), подтверждающих статус фактического владельца дохода, и, если не были представлены ранее, подтверждение и копию договора (или иного документа), в соответствии с которым начислялся (выплачивался) доход (платеж) иностранной организации.</w:t>
      </w:r>
    </w:p>
    <w:p w:rsidR="000873A0" w:rsidRDefault="000873A0" w:rsidP="000873A0">
      <w:pPr>
        <w:pStyle w:val="ConsPlusNormal"/>
        <w:ind w:firstLine="540"/>
        <w:jc w:val="both"/>
      </w:pPr>
      <w:r>
        <w:t>Если представленные документы (информация) подтверждают статус фактического владельца дохода, налоговый орган:</w:t>
      </w:r>
    </w:p>
    <w:p w:rsidR="000873A0" w:rsidRDefault="000873A0" w:rsidP="000873A0">
      <w:pPr>
        <w:pStyle w:val="ConsPlusNormal"/>
        <w:ind w:firstLine="540"/>
        <w:jc w:val="both"/>
      </w:pPr>
      <w:r>
        <w:t>в течение трех рабочих дней со дня направления иностранной организации ответа уведомляет налогового агента об этом, а также о необходимости представления налоговой декларации (расчета) по налогу на доходы с изменениями и дополнениями в течение пяти рабочих дней со дня направления уведомления;</w:t>
      </w:r>
    </w:p>
    <w:p w:rsidR="000873A0" w:rsidRDefault="000873A0" w:rsidP="000873A0">
      <w:pPr>
        <w:pStyle w:val="ConsPlusNormal"/>
        <w:ind w:firstLine="540"/>
        <w:jc w:val="both"/>
      </w:pPr>
      <w:r>
        <w:t>производит возврат (зачет) налога на доходы в общеустановленном порядке.</w:t>
      </w:r>
    </w:p>
    <w:p w:rsidR="000873A0" w:rsidRDefault="000873A0" w:rsidP="000873A0">
      <w:pPr>
        <w:pStyle w:val="ConsPlusNormal"/>
        <w:ind w:firstLine="540"/>
        <w:jc w:val="both"/>
      </w:pPr>
      <w:r>
        <w:t>Для подтверждения обстоятельств, указанных в представленных иностранной организацией документах (информации), подтверждающих статус фактического владельца дохода, налоговый орган вправе направить запрос в налоговый и (или) иной компетентный орган иностранного государства.</w:t>
      </w:r>
    </w:p>
    <w:p w:rsidR="000873A0" w:rsidRDefault="000873A0" w:rsidP="000873A0">
      <w:pPr>
        <w:pStyle w:val="ConsPlusNormal"/>
        <w:jc w:val="both"/>
      </w:pPr>
    </w:p>
    <w:p w:rsidR="000873A0" w:rsidRDefault="000873A0" w:rsidP="000873A0">
      <w:pPr>
        <w:pStyle w:val="ConsPlusTitle"/>
        <w:jc w:val="center"/>
        <w:outlineLvl w:val="1"/>
      </w:pPr>
      <w:bookmarkStart w:id="384" w:name="P3650"/>
      <w:bookmarkEnd w:id="384"/>
      <w:r>
        <w:t>ГЛАВА 16</w:t>
      </w:r>
    </w:p>
    <w:p w:rsidR="000873A0" w:rsidRDefault="000873A0" w:rsidP="000873A0">
      <w:pPr>
        <w:pStyle w:val="ConsPlusTitle"/>
        <w:jc w:val="center"/>
      </w:pPr>
      <w:r>
        <w:t>ПОДОХОДНЫЙ НАЛОГ С ФИЗИЧЕСКИХ ЛИЦ</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152. Плательщики подоходного налога с физических лиц</w:t>
      </w:r>
    </w:p>
    <w:p w:rsidR="000873A0" w:rsidRDefault="000873A0" w:rsidP="000873A0">
      <w:pPr>
        <w:pStyle w:val="ConsPlusNormal"/>
        <w:jc w:val="both"/>
      </w:pPr>
    </w:p>
    <w:p w:rsidR="000873A0" w:rsidRDefault="000873A0" w:rsidP="000873A0">
      <w:pPr>
        <w:pStyle w:val="ConsPlusNormal"/>
        <w:ind w:firstLine="540"/>
        <w:jc w:val="both"/>
      </w:pPr>
      <w:r>
        <w:t xml:space="preserve">Плательщиками подоходного налога с физических </w:t>
      </w:r>
      <w:hyperlink r:id="rId1800" w:history="1">
        <w:r>
          <w:rPr>
            <w:color w:val="0000FF"/>
          </w:rPr>
          <w:t>лиц</w:t>
        </w:r>
      </w:hyperlink>
      <w:r>
        <w:t xml:space="preserve"> (далее в настоящей главе - плательщики) признаются физические лица.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153. Объект налогообложения подоходным налогом с физических лиц</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lastRenderedPageBreak/>
        <w:t>1. Объектом налогообложения подоходным налогом с физических лиц признаются доходы, полученные плательщиками:</w:t>
      </w:r>
    </w:p>
    <w:p w:rsidR="000873A0" w:rsidRDefault="000873A0" w:rsidP="000873A0">
      <w:pPr>
        <w:pStyle w:val="ConsPlusNormal"/>
        <w:ind w:firstLine="540"/>
        <w:jc w:val="both"/>
      </w:pPr>
      <w:r>
        <w:t xml:space="preserve">1.1. от источников в Республике Беларусь и (или) от источников за пределами Республики Беларусь - для физических лиц, признаваемых налоговыми резидентами Республики Беларусь в соответствии со </w:t>
      </w:r>
      <w:hyperlink r:id="rId1801" w:history="1">
        <w:r>
          <w:rPr>
            <w:color w:val="0000FF"/>
          </w:rPr>
          <w:t>статьей 17</w:t>
        </w:r>
      </w:hyperlink>
      <w:r>
        <w:t xml:space="preserve"> настоящего Кодекса (далее - налоговые резиденты Республики Беларусь);</w:t>
      </w:r>
    </w:p>
    <w:p w:rsidR="000873A0" w:rsidRDefault="000873A0" w:rsidP="000873A0">
      <w:pPr>
        <w:pStyle w:val="ConsPlusNormal"/>
        <w:ind w:firstLine="540"/>
        <w:jc w:val="both"/>
      </w:pPr>
      <w:r>
        <w:t>1.2. от источников в Республике Беларусь - для физических лиц, не признаваемых налоговыми резидентами Республики Беларусь.</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19 апреля 2015 года в соответствии с </w:t>
      </w:r>
      <w:hyperlink r:id="rId1802" w:history="1">
        <w:r>
          <w:rPr>
            <w:color w:val="0000FF"/>
          </w:rPr>
          <w:t>Указом</w:t>
        </w:r>
      </w:hyperlink>
      <w:r>
        <w:rPr>
          <w:color w:val="0A2666"/>
        </w:rPr>
        <w:t xml:space="preserve"> Президента Республики Беларусь от 16.10.2014 N 493 не признаются объектом налогообложения подоходным налогом с физических лиц до 1 января 2017 года доходы, выплачиваемые банками-резидентами, находящимися на территории Республики Беларусь, физическим лицам в виде процентов от суммы оплаты товаров (работ, услуг) с использованием банковских платежных карточек, систем дистанционного банковского обслуживания, но не свыше 2 процентов от суммы такой оплаты.</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385" w:name="P3667"/>
      <w:bookmarkEnd w:id="385"/>
      <w:r>
        <w:t>2. Объектом налогообложения подоходным налогом с физических лиц не признаются доходы, полученные плательщиками:</w:t>
      </w:r>
    </w:p>
    <w:p w:rsidR="000873A0" w:rsidRDefault="000873A0" w:rsidP="000873A0">
      <w:pPr>
        <w:pStyle w:val="ConsPlusNormal"/>
        <w:ind w:firstLine="540"/>
        <w:jc w:val="both"/>
      </w:pPr>
      <w:bookmarkStart w:id="386" w:name="P3668"/>
      <w:bookmarkEnd w:id="386"/>
      <w:r>
        <w:t>2.1. от операций, связанных с имущественными и неимущественными отношениями физических лиц, состоящих в соответствии с законодательством между собой в отношениях близкого родства или свойства, опекуна, попечителя и подопечного, за исключением доходов, полученных указанными физическими лицами в результате заключения между ними трудовых договоров, договоров купли-продажи и (или) иных гражданско-правовых договоров, связанных с осуществлением предпринимательской деятельности.</w:t>
      </w:r>
    </w:p>
    <w:p w:rsidR="000873A0" w:rsidRDefault="000873A0" w:rsidP="000873A0">
      <w:pPr>
        <w:pStyle w:val="ConsPlusNormal"/>
        <w:ind w:firstLine="540"/>
        <w:jc w:val="both"/>
      </w:pPr>
      <w:bookmarkStart w:id="387" w:name="P3669"/>
      <w:bookmarkEnd w:id="387"/>
      <w:r>
        <w:t>Для целей настоящей главы:</w:t>
      </w:r>
    </w:p>
    <w:p w:rsidR="000873A0" w:rsidRDefault="000873A0" w:rsidP="000873A0">
      <w:pPr>
        <w:pStyle w:val="ConsPlusNormal"/>
        <w:ind w:firstLine="540"/>
        <w:jc w:val="both"/>
      </w:pPr>
      <w:bookmarkStart w:id="388" w:name="P3670"/>
      <w:bookmarkEnd w:id="388"/>
      <w:r>
        <w:t>к лицам, состоящим в отношениях близкого родства, относятся родители (усыновители), дети (в том числе усыновленные, удочеренные), родные братья и сестры, дед, бабка, внуки, прадед, прабабка, правнуки, супруги;</w:t>
      </w:r>
    </w:p>
    <w:p w:rsidR="000873A0" w:rsidRDefault="000873A0" w:rsidP="000873A0">
      <w:pPr>
        <w:pStyle w:val="ConsPlusNormal"/>
        <w:ind w:firstLine="540"/>
        <w:jc w:val="both"/>
      </w:pPr>
      <w:r>
        <w:t>к лицам, состоящим в отношениях свойства, относятся близкие родственники другого супруга, в том числе умершего;</w:t>
      </w:r>
    </w:p>
    <w:p w:rsidR="000873A0" w:rsidRDefault="000873A0" w:rsidP="000873A0">
      <w:pPr>
        <w:pStyle w:val="ConsPlusNormal"/>
        <w:jc w:val="both"/>
      </w:pPr>
      <w:r>
        <w:t xml:space="preserve">(часть вторая пп. 2.1 статьи 153 в ред. </w:t>
      </w:r>
      <w:hyperlink r:id="rId180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2.2. в размере оплаты организациями или индивидуальными предпринимателями расходов на проведение презентаций, юбилеев, </w:t>
      </w:r>
      <w:r>
        <w:lastRenderedPageBreak/>
        <w:t>банкетов, совещаний, культурных, представительских мероприятий, связанных с осуществляемой ими деятельностью;</w:t>
      </w:r>
    </w:p>
    <w:p w:rsidR="000873A0" w:rsidRDefault="000873A0" w:rsidP="000873A0">
      <w:pPr>
        <w:pStyle w:val="ConsPlusNormal"/>
        <w:jc w:val="both"/>
      </w:pPr>
      <w:r>
        <w:t xml:space="preserve">(в ред. Законов Республики Беларусь от 30.12.2011 </w:t>
      </w:r>
      <w:hyperlink r:id="rId1804" w:history="1">
        <w:r>
          <w:rPr>
            <w:color w:val="0000FF"/>
          </w:rPr>
          <w:t>N 330-З</w:t>
        </w:r>
      </w:hyperlink>
      <w:r>
        <w:t xml:space="preserve">, от 31.12.2013 </w:t>
      </w:r>
      <w:hyperlink r:id="rId1805" w:history="1">
        <w:r>
          <w:rPr>
            <w:color w:val="0000FF"/>
          </w:rPr>
          <w:t>N 96-З</w:t>
        </w:r>
      </w:hyperlink>
      <w:r>
        <w:t>)</w:t>
      </w:r>
    </w:p>
    <w:p w:rsidR="000873A0" w:rsidRDefault="000873A0" w:rsidP="000873A0">
      <w:pPr>
        <w:pStyle w:val="ConsPlusNormal"/>
        <w:ind w:firstLine="540"/>
        <w:jc w:val="both"/>
      </w:pPr>
      <w:r>
        <w:t>2.3. в размере оплаты организациями, в том числе профсоюзными организациями, или индивидуальными предпринимателями расходов на проведение спортивно-массовых мероприятий;</w:t>
      </w:r>
    </w:p>
    <w:p w:rsidR="000873A0" w:rsidRDefault="000873A0" w:rsidP="000873A0">
      <w:pPr>
        <w:pStyle w:val="ConsPlusNormal"/>
        <w:jc w:val="both"/>
      </w:pPr>
      <w:r>
        <w:t xml:space="preserve">(в ред. </w:t>
      </w:r>
      <w:hyperlink r:id="rId180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2.4. в размере стоимости проживания спортсменов на спортивной базе, предоставленных им оздоровительных и восстановительных услуг (в том числе стоимости фармакологических и восстановительных средств, витаминных и белково-глюкозных препаратов, услуг саун, бань) при проведении учебно-тренировочных сборов и спортивных мероприятий;</w:t>
      </w:r>
    </w:p>
    <w:p w:rsidR="000873A0" w:rsidRDefault="000873A0" w:rsidP="000873A0">
      <w:pPr>
        <w:pStyle w:val="ConsPlusNormal"/>
        <w:ind w:firstLine="540"/>
        <w:jc w:val="both"/>
      </w:pPr>
      <w:r>
        <w:t>2.5. в размере стоимости приобретенной организациями или индивидуальными предпринимателями для работников питьевой бутилированной воды, в размере стоимости подаренных живых цветов, а также приобретенных средств индивидуальной защиты, смывающих и обезвреживающих средств, выдаваемых в порядке, определяемом законодательством, или в размере стоимости таких средств, приобретенных плательщиком за свой счет, компенсируемой в установленном законодательством порядке, спортивной формы, униформы, выдаваемых во временное пользование, специального снаряжения, в том числе выдаваемого в соответствии с нормативными правовыми актами Национального банка Республики Беларусь работникам инкассации;</w:t>
      </w:r>
    </w:p>
    <w:p w:rsidR="000873A0" w:rsidRDefault="000873A0" w:rsidP="000873A0">
      <w:pPr>
        <w:pStyle w:val="ConsPlusNormal"/>
        <w:jc w:val="both"/>
      </w:pPr>
      <w:r>
        <w:t xml:space="preserve">(в ред. </w:t>
      </w:r>
      <w:hyperlink r:id="rId180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2.6. в размере залоговой стоимости сдаваемой тары, за исключением случаев, когда сбор (заготовка) и последующая сдача тары осуществляются в связи с осуществлением предпринимательской деятельности;</w:t>
      </w:r>
    </w:p>
    <w:p w:rsidR="000873A0" w:rsidRDefault="000873A0" w:rsidP="000873A0">
      <w:pPr>
        <w:pStyle w:val="ConsPlusNormal"/>
        <w:ind w:firstLine="540"/>
        <w:jc w:val="both"/>
      </w:pPr>
      <w:r>
        <w:t>2.7. причинившими вред, в размере возмещения данного вреда другими лицами, обязанными его возместить в соответствии с законодательством, если иное не установлено настоящей главой;</w:t>
      </w:r>
    </w:p>
    <w:p w:rsidR="000873A0" w:rsidRDefault="000873A0" w:rsidP="000873A0">
      <w:pPr>
        <w:pStyle w:val="ConsPlusNormal"/>
        <w:jc w:val="both"/>
      </w:pPr>
      <w:r>
        <w:t xml:space="preserve">(в ред. Законов Республики Беларусь от 30.12.2011 </w:t>
      </w:r>
      <w:hyperlink r:id="rId1808" w:history="1">
        <w:r>
          <w:rPr>
            <w:color w:val="0000FF"/>
          </w:rPr>
          <w:t>N 330-З</w:t>
        </w:r>
      </w:hyperlink>
      <w:r>
        <w:t xml:space="preserve">, от 26.10.2012 </w:t>
      </w:r>
      <w:hyperlink r:id="rId1809" w:history="1">
        <w:r>
          <w:rPr>
            <w:color w:val="0000FF"/>
          </w:rPr>
          <w:t>N 431-З</w:t>
        </w:r>
      </w:hyperlink>
      <w:r>
        <w:t>)</w:t>
      </w:r>
    </w:p>
    <w:p w:rsidR="000873A0" w:rsidRDefault="000873A0" w:rsidP="000873A0">
      <w:pPr>
        <w:pStyle w:val="ConsPlusNormal"/>
        <w:ind w:firstLine="540"/>
        <w:jc w:val="both"/>
      </w:pPr>
      <w:r>
        <w:t>2.8. в размере оплаты стоимости медицинских услуг или возмещения расходов на оплату таких услуг в случае получения плательщиком увечья или иного повреждения здоровья по вине других лиц, в том числе в результате противоправных действий, чрезвычайного и (или) дорожно-транспортного происшествий;</w:t>
      </w:r>
    </w:p>
    <w:p w:rsidR="000873A0" w:rsidRDefault="000873A0" w:rsidP="000873A0">
      <w:pPr>
        <w:pStyle w:val="ConsPlusNormal"/>
        <w:jc w:val="both"/>
      </w:pPr>
      <w:r>
        <w:t xml:space="preserve">(в ред. </w:t>
      </w:r>
      <w:hyperlink r:id="rId181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lastRenderedPageBreak/>
        <w:t>2.9. в размере оплаты стоимости транспортных услуг (за исключением автомобилей-такси) по перевозке работников организации или индивидуального предпринимателя к месту работы и обратно, произведенной за счет средств организации или индивидуального предпринимателя;</w:t>
      </w:r>
    </w:p>
    <w:p w:rsidR="000873A0" w:rsidRDefault="000873A0" w:rsidP="000873A0">
      <w:pPr>
        <w:pStyle w:val="ConsPlusNormal"/>
        <w:ind w:firstLine="540"/>
        <w:jc w:val="both"/>
      </w:pPr>
      <w:r>
        <w:t>2.10. в размере превышения размеров платы за оказываемые учреждением образования услуги в сфере образования над фактически вносимой суммой платы за соответствующие услуги в сфере образования в этом учреждении образования;</w:t>
      </w:r>
    </w:p>
    <w:p w:rsidR="000873A0" w:rsidRDefault="000873A0" w:rsidP="000873A0">
      <w:pPr>
        <w:pStyle w:val="ConsPlusNormal"/>
        <w:jc w:val="both"/>
      </w:pPr>
      <w:r>
        <w:t xml:space="preserve">(пп. 2.10 статьи 153 в ред. </w:t>
      </w:r>
      <w:hyperlink r:id="rId181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2.11. в размере стоимости медицинских услуг на проведение обязательных предварительных (при поступлении на работу) и периодических (в течение трудовой деятельности) медицинских осмотров работников, оплаченных за счет средств организации или индивидуального предпринимателя, проводимых в </w:t>
      </w:r>
      <w:hyperlink r:id="rId1812" w:history="1">
        <w:r>
          <w:rPr>
            <w:color w:val="0000FF"/>
          </w:rPr>
          <w:t>порядке</w:t>
        </w:r>
      </w:hyperlink>
      <w:r>
        <w:t xml:space="preserve"> и случаях, устанавливаемых Министерством здравоохранения Республики Беларусь по согласованию с Министерством труда и социальной защиты Республики Беларусь;</w:t>
      </w:r>
    </w:p>
    <w:p w:rsidR="000873A0" w:rsidRDefault="000873A0" w:rsidP="000873A0">
      <w:pPr>
        <w:pStyle w:val="ConsPlusNormal"/>
        <w:ind w:firstLine="540"/>
        <w:jc w:val="both"/>
      </w:pPr>
      <w:r>
        <w:t>2.12. в размере стоимости медицинских услуг, оказываемых организациями здравоохранения или иными организациями, осуществляющими медицинскую деятельность в порядке, установленном законодательством, и содержащимися за счет средств организаций и индивидуальных предпринимателей, для работников таких организаций и индивидуальных предпринимателей;</w:t>
      </w:r>
    </w:p>
    <w:p w:rsidR="000873A0" w:rsidRDefault="000873A0" w:rsidP="000873A0">
      <w:pPr>
        <w:pStyle w:val="ConsPlusNormal"/>
        <w:jc w:val="both"/>
      </w:pPr>
      <w:r>
        <w:t xml:space="preserve">(пп. 2.12 статьи 153 в ред. </w:t>
      </w:r>
      <w:hyperlink r:id="rId181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2.13. в размере стоимости услуг по приглашению физических лиц на работу, их проживанию и регистрации, оплаченных за счет средств организации или индивидуального предпринимателя, если на организацию или индивидуального предпринимателя в соответствии с законодательством возложена обязанность по несению таких расходов;</w:t>
      </w:r>
    </w:p>
    <w:p w:rsidR="000873A0" w:rsidRDefault="000873A0" w:rsidP="000873A0">
      <w:pPr>
        <w:pStyle w:val="ConsPlusNormal"/>
        <w:ind w:firstLine="540"/>
        <w:jc w:val="both"/>
      </w:pPr>
      <w:r>
        <w:t>2.14. в размере стоимости обучения плательщиков, осваивающих содержание образовательных программ дополнительного образования взрослых при их переподготовке, профессиональной подготовке, повышении квалификации, стажировке, обучении на обучающих курсах, связанных с осуществляемой нанимателем деятельностью, оплаченных за счет средств бюджета, организации или индивидуального предпринимателя, являющихся местом их основной работы (службы, учебы).</w:t>
      </w:r>
    </w:p>
    <w:p w:rsidR="000873A0" w:rsidRDefault="000873A0" w:rsidP="000873A0">
      <w:pPr>
        <w:pStyle w:val="ConsPlusNormal"/>
        <w:jc w:val="both"/>
      </w:pPr>
      <w:r>
        <w:t xml:space="preserve">(в ред. Законов Республики Беларусь от 30.12.2011 </w:t>
      </w:r>
      <w:hyperlink r:id="rId1814" w:history="1">
        <w:r>
          <w:rPr>
            <w:color w:val="0000FF"/>
          </w:rPr>
          <w:t>N 330-З</w:t>
        </w:r>
      </w:hyperlink>
      <w:r>
        <w:t xml:space="preserve">, от 26.10.2012 </w:t>
      </w:r>
      <w:hyperlink r:id="rId1815" w:history="1">
        <w:r>
          <w:rPr>
            <w:color w:val="0000FF"/>
          </w:rPr>
          <w:t>N 431-З</w:t>
        </w:r>
      </w:hyperlink>
      <w:r>
        <w:t>)</w:t>
      </w:r>
    </w:p>
    <w:p w:rsidR="000873A0" w:rsidRDefault="000873A0" w:rsidP="000873A0">
      <w:pPr>
        <w:pStyle w:val="ConsPlusNormal"/>
        <w:ind w:firstLine="540"/>
        <w:jc w:val="both"/>
      </w:pPr>
      <w:r>
        <w:lastRenderedPageBreak/>
        <w:t>Для целей настоящей главы признаются:</w:t>
      </w:r>
    </w:p>
    <w:p w:rsidR="000873A0" w:rsidRDefault="000873A0" w:rsidP="000873A0">
      <w:pPr>
        <w:pStyle w:val="ConsPlusNormal"/>
        <w:ind w:firstLine="540"/>
        <w:jc w:val="both"/>
      </w:pPr>
      <w:bookmarkStart w:id="389" w:name="P3695"/>
      <w:bookmarkEnd w:id="389"/>
      <w:r>
        <w:t>местом основной работы - наниматель, которому в соответствии с законодательством предоставлено право заключения и прекращения трудового договора и у которого ведется трудовая книжка работника, а также организации, которыми в соответствии с законодательством осуществляются обязательное привлечение к труду или трудовая терапия (реабилитация) физических лиц, территориальные коллегии адвокатов (для адвокатов, осуществляющих адвокатскую деятельность в юридической консультации) и адвокатские бюро (для адвокатов, являющихся его учредителями (участниками)), территориальные нотариальные палаты (для нотариусов, осуществляющих нотариальную деятельность в нотариальных конторах);</w:t>
      </w:r>
    </w:p>
    <w:p w:rsidR="000873A0" w:rsidRDefault="000873A0" w:rsidP="000873A0">
      <w:pPr>
        <w:pStyle w:val="ConsPlusNormal"/>
        <w:jc w:val="both"/>
      </w:pPr>
      <w:r>
        <w:t xml:space="preserve">(в ред. Законов Республики Беларусь от 26.10.2012 </w:t>
      </w:r>
      <w:hyperlink r:id="rId1816" w:history="1">
        <w:r>
          <w:rPr>
            <w:color w:val="0000FF"/>
          </w:rPr>
          <w:t>N 431-З</w:t>
        </w:r>
      </w:hyperlink>
      <w:r>
        <w:t xml:space="preserve">, от 31.12.2013 </w:t>
      </w:r>
      <w:hyperlink r:id="rId1817" w:history="1">
        <w:r>
          <w:rPr>
            <w:color w:val="0000FF"/>
          </w:rPr>
          <w:t>N 96-З</w:t>
        </w:r>
      </w:hyperlink>
      <w:r>
        <w:t>)</w:t>
      </w:r>
    </w:p>
    <w:p w:rsidR="000873A0" w:rsidRDefault="000873A0" w:rsidP="000873A0">
      <w:pPr>
        <w:pStyle w:val="ConsPlusNormal"/>
        <w:ind w:firstLine="540"/>
        <w:jc w:val="both"/>
      </w:pPr>
      <w:bookmarkStart w:id="390" w:name="P3697"/>
      <w:bookmarkEnd w:id="390"/>
      <w:r>
        <w:t>местом основной службы - организация, в которой плательщик в соответствии с законодательством проходит военную службу, службу в органах и подразделениях по чрезвычайным ситуациям, органах внутренних дел, Следственном комитете Республики Беларусь, Государственном комитете судебных экспертиз Республики Беларусь и органах финансовых расследований Комитета государственного контроля Республики Беларусь;</w:t>
      </w:r>
    </w:p>
    <w:p w:rsidR="000873A0" w:rsidRDefault="000873A0" w:rsidP="000873A0">
      <w:pPr>
        <w:pStyle w:val="ConsPlusNormal"/>
        <w:jc w:val="both"/>
      </w:pPr>
      <w:r>
        <w:t xml:space="preserve">(в ред. Законов Республики Беларусь от 13.12.2011 </w:t>
      </w:r>
      <w:hyperlink r:id="rId1818" w:history="1">
        <w:r>
          <w:rPr>
            <w:color w:val="0000FF"/>
          </w:rPr>
          <w:t>N 325-З</w:t>
        </w:r>
      </w:hyperlink>
      <w:r>
        <w:t xml:space="preserve">, от 31.12.2013 </w:t>
      </w:r>
      <w:hyperlink r:id="rId1819" w:history="1">
        <w:r>
          <w:rPr>
            <w:color w:val="0000FF"/>
          </w:rPr>
          <w:t>N 96-З</w:t>
        </w:r>
      </w:hyperlink>
      <w:r>
        <w:t>)</w:t>
      </w:r>
    </w:p>
    <w:p w:rsidR="000873A0" w:rsidRDefault="000873A0" w:rsidP="000873A0">
      <w:pPr>
        <w:pStyle w:val="ConsPlusNormal"/>
        <w:ind w:firstLine="540"/>
        <w:jc w:val="both"/>
      </w:pPr>
      <w:r>
        <w:t>местом основной учебы - учреждение образования, организация, реализующая образовательные программы послевузовского образования, в которых плательщик получает в дневной форме получения образования основное образование;</w:t>
      </w:r>
    </w:p>
    <w:p w:rsidR="000873A0" w:rsidRDefault="000873A0" w:rsidP="000873A0">
      <w:pPr>
        <w:pStyle w:val="ConsPlusNormal"/>
        <w:jc w:val="both"/>
      </w:pPr>
      <w:r>
        <w:t xml:space="preserve">(в ред. Законов Республики Беларусь от 30.12.2011 </w:t>
      </w:r>
      <w:hyperlink r:id="rId1820" w:history="1">
        <w:r>
          <w:rPr>
            <w:color w:val="0000FF"/>
          </w:rPr>
          <w:t>N 330-З</w:t>
        </w:r>
      </w:hyperlink>
      <w:r>
        <w:t xml:space="preserve">, от 30.12.2014 </w:t>
      </w:r>
      <w:hyperlink r:id="rId1821" w:history="1">
        <w:r>
          <w:rPr>
            <w:color w:val="0000FF"/>
          </w:rPr>
          <w:t>N 224-З</w:t>
        </w:r>
      </w:hyperlink>
      <w:r>
        <w:t>)</w:t>
      </w:r>
    </w:p>
    <w:p w:rsidR="000873A0" w:rsidRDefault="000873A0" w:rsidP="000873A0">
      <w:pPr>
        <w:pStyle w:val="ConsPlusNormal"/>
        <w:jc w:val="both"/>
      </w:pPr>
      <w:r>
        <w:t xml:space="preserve">(часть вторая пп. 2.14 статьи 153 в ред. </w:t>
      </w:r>
      <w:hyperlink r:id="rId182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2.15. в виде выплат, производимых организацией или индивидуальным предпринимателем и компенсируемых в соответствии с законодательством за счет средств республиканского бюджета, предназначенных для возмещения расходов по ликвидации последствий катастрофы на Чернобыльской АЭС;</w:t>
      </w:r>
    </w:p>
    <w:p w:rsidR="000873A0" w:rsidRDefault="000873A0" w:rsidP="000873A0">
      <w:pPr>
        <w:pStyle w:val="ConsPlusNormal"/>
        <w:ind w:firstLine="540"/>
        <w:jc w:val="both"/>
      </w:pPr>
      <w:r>
        <w:t>2.16. в виде превышения размеров платы за пользование жилыми помещениями и платы за жилищно-коммунальные услуги, устанавливаемых для населения, проживающего в жилых домах государственного и частного жилищных фондов, над фактически вносимой физическими лицами суммой такой платы с учетом льгот, установленных законодательством;</w:t>
      </w:r>
    </w:p>
    <w:p w:rsidR="000873A0" w:rsidRDefault="000873A0" w:rsidP="000873A0">
      <w:pPr>
        <w:pStyle w:val="ConsPlusNormal"/>
        <w:jc w:val="both"/>
      </w:pPr>
      <w:r>
        <w:lastRenderedPageBreak/>
        <w:t xml:space="preserve">(пп. 2.16 статьи 153 в ред. </w:t>
      </w:r>
      <w:hyperlink r:id="rId182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2.16-1. в размере платы, производимой за счет средств местных бюджетов, за пользование предоставленным на период прохождения альтернативной службы помещением и за жилищно-коммунальные услуги;</w:t>
      </w:r>
    </w:p>
    <w:p w:rsidR="000873A0" w:rsidRDefault="000873A0" w:rsidP="000873A0">
      <w:pPr>
        <w:pStyle w:val="ConsPlusNormal"/>
        <w:jc w:val="both"/>
      </w:pPr>
      <w:r>
        <w:t xml:space="preserve">(пп. 2.16-1 статьи 153 введен </w:t>
      </w:r>
      <w:hyperlink r:id="rId182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2.17. в размере стоимости товаров (работ, услуг), розданных (выполненных, оказанных) в рамках проведения рекламы и рекламных игр, если по условиям их проведения отсутствуют сведения о получателях таких товаров (работ, услуг);</w:t>
      </w:r>
    </w:p>
    <w:p w:rsidR="000873A0" w:rsidRDefault="000873A0" w:rsidP="000873A0">
      <w:pPr>
        <w:pStyle w:val="ConsPlusNormal"/>
        <w:jc w:val="both"/>
      </w:pPr>
      <w:r>
        <w:t xml:space="preserve">(пп. 2.17 статьи 153 в ред. </w:t>
      </w:r>
      <w:hyperlink r:id="rId182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2.18. в размере сумм, полученных под залог имущества (включая движимое имущество, предназначенное для личного, семейного или домашнего использования) в организациях, в том числе ломбардах, и не возвращенных в сроки, установленные договором залога;</w:t>
      </w:r>
    </w:p>
    <w:p w:rsidR="000873A0" w:rsidRDefault="000873A0" w:rsidP="000873A0">
      <w:pPr>
        <w:pStyle w:val="ConsPlusNormal"/>
        <w:jc w:val="both"/>
      </w:pPr>
      <w:r>
        <w:t xml:space="preserve">(в ред. </w:t>
      </w:r>
      <w:hyperlink r:id="rId18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2.19. в денежной или натуральной форме от другого лица для исполнения его поручения по осуществлению каких-либо расчетов, оплаты в его пользу или в пользу третьих лиц за товары (работы, услуги) либо по передаче третьим лицам полученных средств и исполнению обязательств, в том числе налоговых;</w:t>
      </w:r>
    </w:p>
    <w:p w:rsidR="000873A0" w:rsidRDefault="000873A0" w:rsidP="000873A0">
      <w:pPr>
        <w:pStyle w:val="ConsPlusNormal"/>
        <w:jc w:val="both"/>
      </w:pPr>
      <w:r>
        <w:t xml:space="preserve">(в ред. </w:t>
      </w:r>
      <w:hyperlink r:id="rId182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2.20. в денежной или натуральной форме в погашение обязательств по </w:t>
      </w:r>
      <w:hyperlink r:id="rId1828" w:history="1">
        <w:r>
          <w:rPr>
            <w:color w:val="0000FF"/>
          </w:rPr>
          <w:t>договору</w:t>
        </w:r>
      </w:hyperlink>
      <w:r>
        <w:t xml:space="preserve"> займа без учета процентов, предусмотренных таким договором (далее - погашение обязательств в части основной суммы долга). При предоставлении плательщиком по договору займа денежных средств в иностранной валюте и погашении обязательств в части основной суммы долга в белорусских рублях (иной валюте) размер дохода, не признаваемого объектом налогообложения, определяется путем пересчета суммы переданных (полученных) по договору займа денежных средств в иностранной валюте в белорусские рубли по официальному курсу, установленному Национальным банком Республики Беларусь на дату погашения обязательств;</w:t>
      </w:r>
    </w:p>
    <w:p w:rsidR="000873A0" w:rsidRDefault="000873A0" w:rsidP="000873A0">
      <w:pPr>
        <w:pStyle w:val="ConsPlusNormal"/>
        <w:jc w:val="both"/>
      </w:pPr>
      <w:r>
        <w:t xml:space="preserve">(пп. 2.20 статьи 153 в ред. </w:t>
      </w:r>
      <w:hyperlink r:id="rId182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2.21. исключен;</w:t>
      </w:r>
    </w:p>
    <w:p w:rsidR="000873A0" w:rsidRDefault="000873A0" w:rsidP="000873A0">
      <w:pPr>
        <w:pStyle w:val="ConsPlusNormal"/>
        <w:jc w:val="both"/>
      </w:pPr>
      <w:r>
        <w:t xml:space="preserve">(пп. 2.21 статьи 153 исключен с 1 января 2015 года. - </w:t>
      </w:r>
      <w:hyperlink r:id="rId1830"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2.22. в размере стоимости общедоступных социальных услуг, </w:t>
      </w:r>
      <w:r>
        <w:lastRenderedPageBreak/>
        <w:t>оказываемых бесплатно и финансируемых из бюджета, а также за счет средств социального страхования;</w:t>
      </w:r>
    </w:p>
    <w:p w:rsidR="000873A0" w:rsidRDefault="000873A0" w:rsidP="000873A0">
      <w:pPr>
        <w:pStyle w:val="ConsPlusNormal"/>
        <w:ind w:firstLine="540"/>
        <w:jc w:val="both"/>
      </w:pPr>
      <w:r>
        <w:t>2.23. в размере стоимости питания, проживания и проезда, оплаченных:</w:t>
      </w:r>
    </w:p>
    <w:p w:rsidR="000873A0" w:rsidRDefault="000873A0" w:rsidP="000873A0">
      <w:pPr>
        <w:pStyle w:val="ConsPlusNormal"/>
        <w:ind w:firstLine="540"/>
        <w:jc w:val="both"/>
      </w:pPr>
      <w:r>
        <w:t>принимающей стороной, - при направлении работника в командировку;</w:t>
      </w:r>
    </w:p>
    <w:p w:rsidR="000873A0" w:rsidRDefault="000873A0" w:rsidP="000873A0">
      <w:pPr>
        <w:pStyle w:val="ConsPlusNormal"/>
        <w:ind w:firstLine="540"/>
        <w:jc w:val="both"/>
      </w:pPr>
      <w:r>
        <w:t>за плательщика организацией, привлекающей его в порядке, установленном законодательством, для участия в проведении весенних полевых работ, уборке урожая и заготовке кормов;</w:t>
      </w:r>
    </w:p>
    <w:p w:rsidR="000873A0" w:rsidRDefault="000873A0" w:rsidP="000873A0">
      <w:pPr>
        <w:pStyle w:val="ConsPlusNormal"/>
        <w:jc w:val="both"/>
      </w:pPr>
      <w:r>
        <w:t xml:space="preserve">(пп. 2.23 статьи 153 в ред. </w:t>
      </w:r>
      <w:hyperlink r:id="rId183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2.24. в виде бесплатно предоставляемых жилых помещений на условиях и в порядке, установленных законодательными актами;</w:t>
      </w:r>
    </w:p>
    <w:p w:rsidR="000873A0" w:rsidRDefault="000873A0" w:rsidP="000873A0">
      <w:pPr>
        <w:pStyle w:val="ConsPlusNormal"/>
        <w:jc w:val="both"/>
      </w:pPr>
      <w:r>
        <w:t xml:space="preserve">(в ред. </w:t>
      </w:r>
      <w:hyperlink r:id="rId183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2.25. учредителем (участником) организации, за исключением акционерного общества, при ее ликвидации, выходе (исключении) участника из состава участников организации, отчуждении участником доли (части доли) в уставном фонде (пая (части пая)) организации в размере, не превышающем сумму взноса (вклада) учредителя (участника) в уставный фонд организации или сумму фактически произведенных им расходов на приобретение доли (части доли) в уставном фонде (пая (части пая)) организации. При этом размер полученного учредителем (участником) организации дохода и сумма его взноса (вклада) в уставный фонд организации или фактически произведенные им расходы на приобретение доли (части доли) в уставном фонде (пая (части пая)) организации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внесения взноса (вклада) или осуществления расходов на приобретение доли (части доли) в уставном фонде (пая (части пая)) организации;</w:t>
      </w:r>
    </w:p>
    <w:p w:rsidR="000873A0" w:rsidRDefault="000873A0" w:rsidP="000873A0">
      <w:pPr>
        <w:pStyle w:val="ConsPlusNormal"/>
        <w:jc w:val="both"/>
      </w:pPr>
      <w:r>
        <w:t xml:space="preserve">(пп. 2.25 статьи 153 в ред. </w:t>
      </w:r>
      <w:hyperlink r:id="rId183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2.25-1. участником акционерного общества при его ликвидации в размере, не превышающем сумму фактически произведенных им расходов на приобретение акций этого акционерного общества.</w:t>
      </w:r>
    </w:p>
    <w:p w:rsidR="000873A0" w:rsidRDefault="000873A0" w:rsidP="000873A0">
      <w:pPr>
        <w:pStyle w:val="ConsPlusNormal"/>
        <w:ind w:firstLine="540"/>
        <w:jc w:val="both"/>
      </w:pPr>
      <w:r>
        <w:t>При этом размер полученного участником акционерного общества дохода и фактически произведенные им расходы на приобретение акций этого акционерного общества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осуществления расходов на приобретение акций;</w:t>
      </w:r>
    </w:p>
    <w:p w:rsidR="000873A0" w:rsidRDefault="000873A0" w:rsidP="000873A0">
      <w:pPr>
        <w:pStyle w:val="ConsPlusNormal"/>
        <w:jc w:val="both"/>
      </w:pPr>
      <w:r>
        <w:lastRenderedPageBreak/>
        <w:t xml:space="preserve">(пп. 2.25-1 статьи 153 введен </w:t>
      </w:r>
      <w:hyperlink r:id="rId183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2.25-2. собственником имущества унитарного предприятия при отчуждении предприятия как имущественного комплекса в размере, не превышающем сумму его взноса (вклада) в уставный фонд унитарного предприятия или сумму фактически произведенных им расходов на приобретение предприятия как имущественного комплекса.</w:t>
      </w:r>
    </w:p>
    <w:p w:rsidR="000873A0" w:rsidRDefault="000873A0" w:rsidP="000873A0">
      <w:pPr>
        <w:pStyle w:val="ConsPlusNormal"/>
        <w:ind w:firstLine="540"/>
        <w:jc w:val="both"/>
      </w:pPr>
      <w:r>
        <w:t>При этом размер полученного собственником имущества унитарного предприятия дохода и сумма его взноса (вклада) в уставный фонд унитарного предприятия или фактически произведенные им расходы на приобретение предприятия как имущественного комплекса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день внесения взноса (вклада) в уставный фонд унитарного предприятия или осуществления расходов на приобретение предприятия как имущественного комплекса;</w:t>
      </w:r>
    </w:p>
    <w:p w:rsidR="000873A0" w:rsidRDefault="000873A0" w:rsidP="000873A0">
      <w:pPr>
        <w:pStyle w:val="ConsPlusNormal"/>
        <w:jc w:val="both"/>
      </w:pPr>
      <w:r>
        <w:t xml:space="preserve">(пп. 2.25-2 статьи 153 введен </w:t>
      </w:r>
      <w:hyperlink r:id="rId183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2.26. участником (акционером) организации в виде долей в уставном фонде (паев, акций) этой же организации, а также в виде увеличения номинальной стоимости акций, произведенного за счет собственных источников организации, если такие выплаты не изменяют процентную долю участия в уставном фонде организации ни одного из участников (акционеров) либо изменяют ее менее чем на 0,01 процента;</w:t>
      </w:r>
    </w:p>
    <w:p w:rsidR="000873A0" w:rsidRDefault="000873A0" w:rsidP="000873A0">
      <w:pPr>
        <w:pStyle w:val="ConsPlusNormal"/>
        <w:jc w:val="both"/>
      </w:pPr>
      <w:r>
        <w:t xml:space="preserve">(в ред. Законов Республики Беларусь от 30.12.2011 </w:t>
      </w:r>
      <w:hyperlink r:id="rId1836" w:history="1">
        <w:r>
          <w:rPr>
            <w:color w:val="0000FF"/>
          </w:rPr>
          <w:t>N 330-З</w:t>
        </w:r>
      </w:hyperlink>
      <w:r>
        <w:t xml:space="preserve">, от 31.12.2013 </w:t>
      </w:r>
      <w:hyperlink r:id="rId1837" w:history="1">
        <w:r>
          <w:rPr>
            <w:color w:val="0000FF"/>
          </w:rPr>
          <w:t>N 96-З</w:t>
        </w:r>
      </w:hyperlink>
      <w:r>
        <w:t xml:space="preserve">, от 30.12.2014 </w:t>
      </w:r>
      <w:hyperlink r:id="rId1838" w:history="1">
        <w:r>
          <w:rPr>
            <w:color w:val="0000FF"/>
          </w:rPr>
          <w:t>N 224-З</w:t>
        </w:r>
      </w:hyperlink>
      <w:r>
        <w:t>)</w:t>
      </w:r>
    </w:p>
    <w:p w:rsidR="000873A0" w:rsidRDefault="000873A0" w:rsidP="000873A0">
      <w:pPr>
        <w:pStyle w:val="ConsPlusNormal"/>
        <w:ind w:firstLine="540"/>
        <w:jc w:val="both"/>
      </w:pPr>
      <w:r>
        <w:t>2.27. физическим лицом от унитарного предприятия или учреждения, собственником имущества которого выступает это физическое лицо, в размере изъятых по решению такого лица у унитарного предприятия или учреждения денежных средств и (или) в размере стоимости иного изъятого имущества (доли в праве собственности на имущество), не превышающих сумму денежных средств и (или) стоимость иного имущества (доли в праве собственности на имущество), ранее переданных этому унитарному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0873A0" w:rsidRDefault="000873A0" w:rsidP="000873A0">
      <w:pPr>
        <w:pStyle w:val="ConsPlusNormal"/>
        <w:ind w:firstLine="540"/>
        <w:jc w:val="both"/>
      </w:pPr>
      <w:r>
        <w:t xml:space="preserve">При этом сумма изъятых денежных средств и (или) стоимость изъятого имущества (доли в праве собственности на имущество) и сумма денежных средств и (или) стоимость иного имущества (доли в праве собственности на имущество), ранее переданных унитарному </w:t>
      </w:r>
      <w:r>
        <w:lastRenderedPageBreak/>
        <w:t>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 подлежат пересчету в доллары США по официальному курсу, установленному Национальным банком Республики Беларусь соответственно на день изъятия денежных средств и (или) иного имущества (доли в праве собственности на имущество) из хозяйственного ведения или оперативного управления унитарного предприятия или учреждения и на день передачи денежных средств и (или) иного имущества (доли в праве собственности на имущество) этому унитарному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0873A0" w:rsidRDefault="000873A0" w:rsidP="000873A0">
      <w:pPr>
        <w:pStyle w:val="ConsPlusNormal"/>
        <w:jc w:val="both"/>
      </w:pPr>
      <w:r>
        <w:t xml:space="preserve">(пп. 2.27 статьи 153 в ред. </w:t>
      </w:r>
      <w:hyperlink r:id="rId183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2.28. участниками </w:t>
      </w:r>
      <w:hyperlink r:id="rId1840" w:history="1">
        <w:r>
          <w:rPr>
            <w:color w:val="0000FF"/>
          </w:rPr>
          <w:t>договора</w:t>
        </w:r>
      </w:hyperlink>
      <w:r>
        <w:t xml:space="preserve"> простого товарищества при возврате их вкладов в простое товарищество, а также при распределении прибыли простого товарищества после ее налогообложения;</w:t>
      </w:r>
    </w:p>
    <w:p w:rsidR="000873A0" w:rsidRDefault="000873A0" w:rsidP="000873A0">
      <w:pPr>
        <w:pStyle w:val="ConsPlusNormal"/>
        <w:ind w:firstLine="540"/>
        <w:jc w:val="both"/>
      </w:pPr>
      <w:r>
        <w:t xml:space="preserve">2.29. в виде сумм, получаемых от сдачи внаем (поднаем) жилых помещений (жилого дома, квартиры, жилой комнаты (их части)), собственниками (нанимателями) которых являются лица, обязанные возмещать </w:t>
      </w:r>
      <w:hyperlink r:id="rId1841" w:history="1">
        <w:r>
          <w:rPr>
            <w:color w:val="0000FF"/>
          </w:rPr>
          <w:t>расходы</w:t>
        </w:r>
      </w:hyperlink>
      <w:r>
        <w:t xml:space="preserve">, затраченные государством на содержание детей, находящихся на государственном обеспечении, по договорам найма (поднайма), заключаемым местными исполнительными и распорядительными органами, и перечисляемые в </w:t>
      </w:r>
      <w:hyperlink r:id="rId1842" w:history="1">
        <w:r>
          <w:rPr>
            <w:color w:val="0000FF"/>
          </w:rPr>
          <w:t>порядке</w:t>
        </w:r>
      </w:hyperlink>
      <w:r>
        <w:t xml:space="preserve"> и на условиях, определяемых законодательством, на погашение указанными лицами расходов, затраченных государством на содержание детей, находящихся на государственном обеспечении;</w:t>
      </w:r>
    </w:p>
    <w:p w:rsidR="000873A0" w:rsidRDefault="000873A0" w:rsidP="000873A0">
      <w:pPr>
        <w:pStyle w:val="ConsPlusNormal"/>
        <w:jc w:val="both"/>
      </w:pPr>
      <w:r>
        <w:t xml:space="preserve">(в ред. </w:t>
      </w:r>
      <w:hyperlink r:id="rId184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2.30. в размере государственной адресной социальной помощи, государственных социальных льгот и социальной поддержки, предоставляемых в случаях, установленных законодательными актами Республики Беларусь;</w:t>
      </w:r>
    </w:p>
    <w:p w:rsidR="000873A0" w:rsidRDefault="000873A0" w:rsidP="000873A0">
      <w:pPr>
        <w:pStyle w:val="ConsPlusNormal"/>
        <w:jc w:val="both"/>
      </w:pPr>
      <w:r>
        <w:t xml:space="preserve">(пп. 2.30 статьи 153 в ред. </w:t>
      </w:r>
      <w:hyperlink r:id="rId184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391" w:name="P3742"/>
      <w:bookmarkEnd w:id="391"/>
      <w:r>
        <w:t xml:space="preserve">2.31. военнослужащими, лицами рядового и начальствующего состава Следственного комитета Республики Беларусь, Государственного комитета судебных экспертиз Республики Беларусь, органов внутренних дел, финансовых расследований Комитета государственного контроля Республики Беларусь, органов и подразделений по чрезвычайным ситуациям (далее в настоящей главе - </w:t>
      </w:r>
      <w:r>
        <w:lastRenderedPageBreak/>
        <w:t>военнослужащие), за исключением военнослужащих срочной военной службы, курсантов военных учебных заведений, учреждений образования Министерства внутренних дел Республики Беларусь и Министерства по чрезвычайным ситуациям Республики Беларусь, и членами их семей в размере оплаты за счет средств Министерства обороны Республики Беларусь, Министерства внутренних дел Республики Беларусь, Следственного комитета Республики Беларусь, Государственного комитета судебных экспертиз Республики Беларусь, Министерства по чрезвычайным ситуациям Республики Беларусь, Государственного пограничного комитета Республики Беларусь, Комитета государственной безопасности Республики Беларусь, Комитета государственного контроля Республики Беларусь, Службы безопасности Президента Республики Беларусь, Оперативно-аналитического центра при Президенте Республики Беларусь (далее в настоящей главе - государственные органы, в которых предусмотрена военная служба) проезда и перевозки собственного имущества весом до 10 тонн при переводе либо увольнении с военной службы, службы в Следственном комитете Республики Беларусь, Государственном комитете судебных экспертиз Республики Беларусь, органах внутренних дел, финансовых расследований Комитета государственного контроля Республики Беларусь, органах и подразделениях по чрезвычайным ситуациям (далее в настоящей главе - военная служба) в запас (отставку) в случаях, связанных с переездом в другую местность;</w:t>
      </w:r>
    </w:p>
    <w:p w:rsidR="000873A0" w:rsidRDefault="000873A0" w:rsidP="000873A0">
      <w:pPr>
        <w:pStyle w:val="ConsPlusNormal"/>
        <w:jc w:val="both"/>
      </w:pPr>
      <w:r>
        <w:t xml:space="preserve">(в ред. Законов Республики Беларусь от 13.12.2011 </w:t>
      </w:r>
      <w:hyperlink r:id="rId1845" w:history="1">
        <w:r>
          <w:rPr>
            <w:color w:val="0000FF"/>
          </w:rPr>
          <w:t>N 325-З</w:t>
        </w:r>
      </w:hyperlink>
      <w:r>
        <w:t xml:space="preserve">, от 31.12.2013 </w:t>
      </w:r>
      <w:hyperlink r:id="rId1846" w:history="1">
        <w:r>
          <w:rPr>
            <w:color w:val="0000FF"/>
          </w:rPr>
          <w:t>N 96-З</w:t>
        </w:r>
      </w:hyperlink>
      <w:r>
        <w:t>)</w:t>
      </w:r>
    </w:p>
    <w:p w:rsidR="000873A0" w:rsidRDefault="000873A0" w:rsidP="000873A0">
      <w:pPr>
        <w:pStyle w:val="ConsPlusNormal"/>
        <w:ind w:firstLine="540"/>
        <w:jc w:val="both"/>
      </w:pPr>
      <w:r>
        <w:t>2.32. военнослужащими, занимающими должности в органах межгосударственных образований и международных организаций, находящихся на территории иностранных государств, и членами их семей, а также курсантами и слушателями, проходящими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служба, в виде возмещения один раз в год за счет средств данных государственных органов расходов на проезд железнодорожным (кроме спальных вагонов), воздушным и автомобильным транспортом во время отпуска к месту жительства на территории Республики Беларусь и обратно;</w:t>
      </w:r>
    </w:p>
    <w:p w:rsidR="000873A0" w:rsidRDefault="000873A0" w:rsidP="000873A0">
      <w:pPr>
        <w:pStyle w:val="ConsPlusNormal"/>
        <w:jc w:val="both"/>
      </w:pPr>
      <w:r>
        <w:t xml:space="preserve">(в ред. </w:t>
      </w:r>
      <w:hyperlink r:id="rId184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2.33. отдельными категориями военнослужащих, прокурорских работников, определяемыми руководителями соответствующих государственных органов, в которых предусмотрена военная служба, и органов прокуратуры в размере стоимости проездных документов </w:t>
      </w:r>
      <w:r>
        <w:lastRenderedPageBreak/>
        <w:t>(билетов) на проезд всеми видами транспорта общего пользования (кроме автомобилей-такси) в пределах Республики Беларусь, необходимых для исполнения служебных обязанностей и приобретенных за счет средств данных государственных органов;</w:t>
      </w:r>
    </w:p>
    <w:p w:rsidR="000873A0" w:rsidRDefault="000873A0" w:rsidP="000873A0">
      <w:pPr>
        <w:pStyle w:val="ConsPlusNormal"/>
        <w:ind w:firstLine="540"/>
        <w:jc w:val="both"/>
      </w:pPr>
      <w:r>
        <w:t xml:space="preserve">2.34. военнослужащими, получившими ранение (травму, контузию), увечье или заболевание при исполнении обязанностей военной службы, в период их амбулаторного лечения в связи с этим ранением (травмой, контузией), увечьем или заболеванием в размере стоимости лекарственного обеспечения, осуществляемого за счет средств соответствующих государственных органов, в которых предусмотрена военная служба, в пределах </w:t>
      </w:r>
      <w:hyperlink r:id="rId1848" w:history="1">
        <w:r>
          <w:rPr>
            <w:color w:val="0000FF"/>
          </w:rPr>
          <w:t>перечня</w:t>
        </w:r>
      </w:hyperlink>
      <w:r>
        <w:t xml:space="preserve"> основных лекарственных средств, утверждаемого Министерством здравоохранения Республики Беларусь;</w:t>
      </w:r>
    </w:p>
    <w:p w:rsidR="000873A0" w:rsidRDefault="000873A0" w:rsidP="000873A0">
      <w:pPr>
        <w:pStyle w:val="ConsPlusNormal"/>
        <w:ind w:firstLine="540"/>
        <w:jc w:val="both"/>
      </w:pPr>
      <w:r>
        <w:t>2.35. от осуществления видов деятельности, по которым в соответствии с настоящим Кодексом применяются особые режимы налогообложения, не предусматривающие уплату подоходного налога с физических лиц;</w:t>
      </w:r>
    </w:p>
    <w:p w:rsidR="000873A0" w:rsidRDefault="000873A0" w:rsidP="000873A0">
      <w:pPr>
        <w:pStyle w:val="ConsPlusNormal"/>
        <w:ind w:firstLine="540"/>
        <w:jc w:val="both"/>
      </w:pPr>
      <w:r>
        <w:t>2.36. в виде стоимости неиспользуемого государственного имущества, находившегося в республиканской или коммунальной собственности, безвозмездно полученного индивидуальным предпринимателем в собственность в соответствии с законодательством;</w:t>
      </w:r>
    </w:p>
    <w:p w:rsidR="000873A0" w:rsidRDefault="000873A0" w:rsidP="000873A0">
      <w:pPr>
        <w:pStyle w:val="ConsPlusNormal"/>
        <w:ind w:firstLine="540"/>
        <w:jc w:val="both"/>
      </w:pPr>
      <w:r>
        <w:t xml:space="preserve">2.37. в размере компенсации (возмещения) в соответствии с законодательством судебных расходов, морального вреда, возмещения вреда в натуре или возмещения причиненных убытков в пределах реального ущерба, в том числе проиндексированных в установленном законодательством </w:t>
      </w:r>
      <w:hyperlink r:id="rId1849" w:history="1">
        <w:r>
          <w:rPr>
            <w:color w:val="0000FF"/>
          </w:rPr>
          <w:t>порядке</w:t>
        </w:r>
      </w:hyperlink>
      <w:r>
        <w:t>, если иное не установлено настоящей главой;</w:t>
      </w:r>
    </w:p>
    <w:p w:rsidR="000873A0" w:rsidRDefault="000873A0" w:rsidP="000873A0">
      <w:pPr>
        <w:pStyle w:val="ConsPlusNormal"/>
        <w:jc w:val="both"/>
      </w:pPr>
      <w:r>
        <w:t xml:space="preserve">(пп. 2.37 статьи 153 в ред. </w:t>
      </w:r>
      <w:hyperlink r:id="rId185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2.38. в виде сумм денежных средств, возмещаемых банками физическим лицам при их хищении со счетов, к которым выпущены в обращение банковские платежные карточки.</w:t>
      </w:r>
    </w:p>
    <w:p w:rsidR="000873A0" w:rsidRDefault="000873A0" w:rsidP="000873A0">
      <w:pPr>
        <w:pStyle w:val="ConsPlusNormal"/>
        <w:jc w:val="both"/>
      </w:pPr>
      <w:r>
        <w:t xml:space="preserve">(пп. 2.38 статьи 153 введен </w:t>
      </w:r>
      <w:hyperlink r:id="rId1851"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154. Доходы, полученные от источников в Республике Беларусь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К доходам, полученным от источников в Республике Беларусь, относятся:</w:t>
      </w:r>
    </w:p>
    <w:p w:rsidR="000873A0" w:rsidRDefault="000873A0" w:rsidP="000873A0">
      <w:pPr>
        <w:pStyle w:val="ConsPlusNormal"/>
        <w:ind w:firstLine="540"/>
        <w:jc w:val="both"/>
      </w:pPr>
      <w:r>
        <w:t xml:space="preserve">1.1. дивиденды и проценты, полученные от белорусской </w:t>
      </w:r>
      <w:r>
        <w:lastRenderedPageBreak/>
        <w:t>организации, а также проценты, полученные от белорусского индивидуального предпринимателя и (или) иностранной организации в связи с ее деятельностью через постоянное представительство на территории Республики Беларусь. Такие доходы признаются доходами, полученными от источников в Республике Беларусь, независимо от места, откуда производились выплаты указанных доходов;</w:t>
      </w:r>
    </w:p>
    <w:p w:rsidR="000873A0" w:rsidRDefault="000873A0" w:rsidP="000873A0">
      <w:pPr>
        <w:pStyle w:val="ConsPlusNormal"/>
        <w:ind w:firstLine="540"/>
        <w:jc w:val="both"/>
      </w:pPr>
      <w:r>
        <w:t>1.2. страховое возмещение и (или) обеспечение при наступлении страхового случая, полученные от белорусской страховой организации и (или) от иностранной организации в связи с ее деятельностью через постоянное представительство на территории Республики Беларусь;</w:t>
      </w:r>
    </w:p>
    <w:p w:rsidR="000873A0" w:rsidRDefault="000873A0" w:rsidP="000873A0">
      <w:pPr>
        <w:pStyle w:val="ConsPlusNormal"/>
        <w:ind w:firstLine="540"/>
        <w:jc w:val="both"/>
      </w:pPr>
      <w:bookmarkStart w:id="392" w:name="P3761"/>
      <w:bookmarkEnd w:id="392"/>
      <w:r>
        <w:t xml:space="preserve">1.3. доходы, полученные от использования на территории Республики Беларусь </w:t>
      </w:r>
      <w:hyperlink r:id="rId1852" w:history="1">
        <w:r>
          <w:rPr>
            <w:color w:val="0000FF"/>
          </w:rPr>
          <w:t>объектов</w:t>
        </w:r>
      </w:hyperlink>
      <w:r>
        <w:t xml:space="preserve"> интеллектуальной собственности;</w:t>
      </w:r>
    </w:p>
    <w:p w:rsidR="000873A0" w:rsidRDefault="000873A0" w:rsidP="000873A0">
      <w:pPr>
        <w:pStyle w:val="ConsPlusNormal"/>
        <w:ind w:firstLine="540"/>
        <w:jc w:val="both"/>
      </w:pPr>
      <w:r>
        <w:t>1.4. доходы, полученные от сдачи в аренду (финансовую аренду (лизинг)) или от иного использования имущества, находящегося на территории Республики Беларусь, включая стоимость улучшения имущества, находившегося в пользовании других лиц и возвращенного его собственнику (за исключением случаев, когда улучшение явилось следствием капитального ремонта, проведение которого было обусловлено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 - при наличии документов, подтверждающих факт свершения указанных событий, сопоставимости их последствий и произведенных улучшений;</w:t>
      </w:r>
    </w:p>
    <w:p w:rsidR="000873A0" w:rsidRDefault="000873A0" w:rsidP="000873A0">
      <w:pPr>
        <w:pStyle w:val="ConsPlusNormal"/>
        <w:ind w:firstLine="540"/>
        <w:jc w:val="both"/>
      </w:pPr>
      <w:bookmarkStart w:id="393" w:name="P3763"/>
      <w:bookmarkEnd w:id="393"/>
      <w:r>
        <w:t>1.5. доходы, полученные от отчуждения:</w:t>
      </w:r>
    </w:p>
    <w:p w:rsidR="000873A0" w:rsidRDefault="000873A0" w:rsidP="000873A0">
      <w:pPr>
        <w:pStyle w:val="ConsPlusNormal"/>
        <w:ind w:firstLine="540"/>
        <w:jc w:val="both"/>
      </w:pPr>
      <w:r>
        <w:t>1.5.1. недвижимого имущества, в том числе предприятия как имущественного комплекса (его части), находящегося на территории Республики Беларусь;</w:t>
      </w:r>
    </w:p>
    <w:p w:rsidR="000873A0" w:rsidRDefault="000873A0" w:rsidP="000873A0">
      <w:pPr>
        <w:pStyle w:val="ConsPlusNormal"/>
        <w:ind w:firstLine="540"/>
        <w:jc w:val="both"/>
      </w:pPr>
      <w:r>
        <w:t>1.5.2. на территории Республики Беларусь акций или иных ценных бумаг, долей учредителей (участников) в уставном фонде, паев в имуществе иностранных организаций либо их части;</w:t>
      </w:r>
    </w:p>
    <w:p w:rsidR="000873A0" w:rsidRDefault="000873A0" w:rsidP="000873A0">
      <w:pPr>
        <w:pStyle w:val="ConsPlusNormal"/>
        <w:ind w:firstLine="540"/>
        <w:jc w:val="both"/>
      </w:pPr>
      <w:r>
        <w:t>1.5.3. акций или иных ценных бумаг, долей учредителей (участников) в уставном фонде, паев в имуществе белорусских организаций либо их части;</w:t>
      </w:r>
    </w:p>
    <w:p w:rsidR="000873A0" w:rsidRDefault="000873A0" w:rsidP="000873A0">
      <w:pPr>
        <w:pStyle w:val="ConsPlusNormal"/>
        <w:ind w:firstLine="540"/>
        <w:jc w:val="both"/>
      </w:pPr>
      <w:r>
        <w:t>1.5.4. прав требования к белорусской организации или иностранной организации в связи с ее деятельностью через постоянное представительство на территории Республики Беларусь;</w:t>
      </w:r>
    </w:p>
    <w:p w:rsidR="000873A0" w:rsidRDefault="000873A0" w:rsidP="000873A0">
      <w:pPr>
        <w:pStyle w:val="ConsPlusNormal"/>
        <w:ind w:firstLine="540"/>
        <w:jc w:val="both"/>
      </w:pPr>
      <w:r>
        <w:t>1.5.5. иного имущества, находящегося на территории Республики Беларусь;</w:t>
      </w:r>
    </w:p>
    <w:p w:rsidR="000873A0" w:rsidRDefault="000873A0" w:rsidP="000873A0">
      <w:pPr>
        <w:pStyle w:val="ConsPlusNormal"/>
        <w:ind w:firstLine="540"/>
        <w:jc w:val="both"/>
      </w:pPr>
      <w:r>
        <w:t xml:space="preserve">1.6. вознаграждения за выполнение трудовых или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w:t>
      </w:r>
      <w:r>
        <w:lastRenderedPageBreak/>
        <w:t>белорусских организаций, белорусских индивидуальных предпринимателей (нотариусов, осуществляющих нотариальную деятельность в нотариальном бюро (далее для целей настоящей главы - нотариусы), адвокатов), иностранных организаций, осуществляющих деятельность на территории Республики Беларусь через постоянное представительство, представительств иностранных организаций, открытых в порядке, установленном законодательством Республики Беларусь, независимо от места, где фактически исполнялись возложенные на этих плательщиков обязанности или откуда производились выплаты этих вознаграждений;</w:t>
      </w:r>
    </w:p>
    <w:p w:rsidR="000873A0" w:rsidRDefault="000873A0" w:rsidP="000873A0">
      <w:pPr>
        <w:pStyle w:val="ConsPlusNormal"/>
        <w:jc w:val="both"/>
      </w:pPr>
      <w:r>
        <w:t xml:space="preserve">(в ред. Законов Республики Беларусь от 31.12.2013 </w:t>
      </w:r>
      <w:hyperlink r:id="rId1853" w:history="1">
        <w:r>
          <w:rPr>
            <w:color w:val="0000FF"/>
          </w:rPr>
          <w:t>N 96-З</w:t>
        </w:r>
      </w:hyperlink>
      <w:r>
        <w:t xml:space="preserve">, от 30.12.2015 </w:t>
      </w:r>
      <w:hyperlink r:id="rId1854" w:history="1">
        <w:r>
          <w:rPr>
            <w:color w:val="0000FF"/>
          </w:rPr>
          <w:t>N 343-З</w:t>
        </w:r>
      </w:hyperlink>
      <w:r>
        <w:t>)</w:t>
      </w:r>
    </w:p>
    <w:p w:rsidR="000873A0" w:rsidRDefault="000873A0" w:rsidP="000873A0">
      <w:pPr>
        <w:pStyle w:val="ConsPlusNormal"/>
        <w:ind w:firstLine="540"/>
        <w:jc w:val="both"/>
      </w:pPr>
      <w:r>
        <w:t>1.7. пенсии, пособия, стипендии и иные аналогичные выплаты, полученные плательщиком в соответствии с законодательством;</w:t>
      </w:r>
    </w:p>
    <w:p w:rsidR="000873A0" w:rsidRDefault="000873A0" w:rsidP="000873A0">
      <w:pPr>
        <w:pStyle w:val="ConsPlusNormal"/>
        <w:ind w:firstLine="540"/>
        <w:jc w:val="both"/>
      </w:pPr>
      <w:bookmarkStart w:id="394" w:name="P3772"/>
      <w:bookmarkEnd w:id="394"/>
      <w:r>
        <w:t>1.8. доходы, полученные от использования любых транспортных средств, включая морские, воздушные суда, суда внутреннего плавания, суда смешанного (река - море) плавания и автомобильные транспортные средства, в связи с перевозками в Республику Беларусь и (или) из Республики Беларусь или в ее пределах, а также штрафы и иные санкции за простой (задержку) таких транспортных средств в пунктах погрузки (выгрузки) на территории Республики Беларусь;</w:t>
      </w:r>
    </w:p>
    <w:p w:rsidR="000873A0" w:rsidRDefault="000873A0" w:rsidP="000873A0">
      <w:pPr>
        <w:pStyle w:val="ConsPlusNormal"/>
        <w:ind w:firstLine="540"/>
        <w:jc w:val="both"/>
      </w:pPr>
      <w:r>
        <w:t>1.9. доходы, полученные от использования трубопроводов, линий электропередачи, объектов электросвязи и иных средств связи, включая компьютерные сети, на территории Республики Беларусь;</w:t>
      </w:r>
    </w:p>
    <w:p w:rsidR="000873A0" w:rsidRDefault="000873A0" w:rsidP="000873A0">
      <w:pPr>
        <w:pStyle w:val="ConsPlusNormal"/>
        <w:ind w:firstLine="540"/>
        <w:jc w:val="both"/>
      </w:pPr>
      <w:r>
        <w:t>1.10. исключен;</w:t>
      </w:r>
    </w:p>
    <w:p w:rsidR="000873A0" w:rsidRDefault="000873A0" w:rsidP="000873A0">
      <w:pPr>
        <w:pStyle w:val="ConsPlusNormal"/>
        <w:jc w:val="both"/>
      </w:pPr>
      <w:r>
        <w:t xml:space="preserve">(пп. 1.10 статьи 154 исключен с 1 января 2011 года. - </w:t>
      </w:r>
      <w:hyperlink r:id="rId185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1.11. иные доходы, получаемые плательщиком от источников в Республике Беларусь.</w:t>
      </w:r>
    </w:p>
    <w:p w:rsidR="000873A0" w:rsidRDefault="000873A0" w:rsidP="000873A0">
      <w:pPr>
        <w:pStyle w:val="ConsPlusNormal"/>
        <w:ind w:firstLine="540"/>
        <w:jc w:val="both"/>
      </w:pPr>
      <w:r>
        <w:t>2. Для целей настоящей главы не относятся к доходам, полученным от источников в Республике Беларусь, доходы физического лица, полученные им в результате проведения внешнеторговых операций, связанных с ввозом товаров на территорию Республики Беларусь и (или) приобретением товаров (работ, услуг) на территории Республики Беларусь.</w:t>
      </w:r>
    </w:p>
    <w:p w:rsidR="000873A0" w:rsidRDefault="000873A0" w:rsidP="000873A0">
      <w:pPr>
        <w:pStyle w:val="ConsPlusNormal"/>
        <w:ind w:firstLine="540"/>
        <w:jc w:val="both"/>
      </w:pPr>
      <w:r>
        <w:t>Положения настоящего пункта применяются в случае, если местом реализации приобретенных и (или) ввезенных товаров не признается территория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155. Доходы, полученные от источников за пределами Республики Беларусь</w:t>
      </w:r>
    </w:p>
    <w:p w:rsidR="000873A0" w:rsidRDefault="000873A0" w:rsidP="000873A0">
      <w:pPr>
        <w:pStyle w:val="ConsPlusNormal"/>
        <w:jc w:val="both"/>
      </w:pPr>
    </w:p>
    <w:p w:rsidR="000873A0" w:rsidRDefault="000873A0" w:rsidP="000873A0">
      <w:pPr>
        <w:pStyle w:val="ConsPlusNormal"/>
        <w:ind w:firstLine="540"/>
        <w:jc w:val="both"/>
      </w:pPr>
      <w:r>
        <w:lastRenderedPageBreak/>
        <w:t>К доходам, полученным от источников за пределами Республики Беларусь, относятся:</w:t>
      </w:r>
    </w:p>
    <w:p w:rsidR="000873A0" w:rsidRDefault="000873A0" w:rsidP="000873A0">
      <w:pPr>
        <w:pStyle w:val="ConsPlusNormal"/>
        <w:ind w:firstLine="540"/>
        <w:jc w:val="both"/>
      </w:pPr>
      <w:r>
        <w:t>дивиденды и проценты, полученные от иностранной организации (за исключением полученных в связи с деятельностью иностранных организаций через постоянное представительство на территории Республики Беларусь), а также проценты, полученные от иностранного индивидуального предпринимателя;</w:t>
      </w:r>
    </w:p>
    <w:p w:rsidR="000873A0" w:rsidRDefault="000873A0" w:rsidP="000873A0">
      <w:pPr>
        <w:pStyle w:val="ConsPlusNormal"/>
        <w:ind w:firstLine="540"/>
        <w:jc w:val="both"/>
      </w:pPr>
      <w:r>
        <w:t>страховое возмещение и (или) обеспечение при наступлении страхового случая, полученные от иностранной страховой организации, не осуществляющей деятельность через постоянное представительство на территории Республики Беларусь;</w:t>
      </w:r>
    </w:p>
    <w:p w:rsidR="000873A0" w:rsidRDefault="000873A0" w:rsidP="000873A0">
      <w:pPr>
        <w:pStyle w:val="ConsPlusNormal"/>
        <w:ind w:firstLine="540"/>
        <w:jc w:val="both"/>
      </w:pPr>
      <w:r>
        <w:t>доходы, полученные от использования за пределами территории Республики Беларусь объектов интеллектуальной собственности;</w:t>
      </w:r>
    </w:p>
    <w:p w:rsidR="000873A0" w:rsidRDefault="000873A0" w:rsidP="000873A0">
      <w:pPr>
        <w:pStyle w:val="ConsPlusNormal"/>
        <w:ind w:firstLine="540"/>
        <w:jc w:val="both"/>
      </w:pPr>
      <w:r>
        <w:t>доходы, полученные от сдачи в аренду (финансовую аренду (лизинг)) или от иного использования имущества, находящегося за пределами территории Республики Беларусь, включая стоимость улучшения имущества, находившегося в пользовании других лиц и возвращенного его собственнику (за исключением случаев, когда улучшение явилось следствием капитального ремонта, проведение которого было обусловлено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 - при наличии документов, подтверждающих факт свершения указанных событий, сопоставимости их последствий и произведенных улучшений;</w:t>
      </w:r>
    </w:p>
    <w:p w:rsidR="000873A0" w:rsidRDefault="000873A0" w:rsidP="000873A0">
      <w:pPr>
        <w:pStyle w:val="ConsPlusNormal"/>
        <w:ind w:firstLine="540"/>
        <w:jc w:val="both"/>
      </w:pPr>
      <w:r>
        <w:t>доходы, полученные от отчуждения:</w:t>
      </w:r>
    </w:p>
    <w:p w:rsidR="000873A0" w:rsidRDefault="000873A0" w:rsidP="000873A0">
      <w:pPr>
        <w:pStyle w:val="ConsPlusNormal"/>
        <w:ind w:firstLine="540"/>
        <w:jc w:val="both"/>
      </w:pPr>
      <w:r>
        <w:t>недвижимого имущества, в том числе предприятия как имущественного комплекса (его части), находящегося за пределами территории Республики Беларусь;</w:t>
      </w:r>
    </w:p>
    <w:p w:rsidR="000873A0" w:rsidRDefault="000873A0" w:rsidP="000873A0">
      <w:pPr>
        <w:pStyle w:val="ConsPlusNormal"/>
        <w:ind w:firstLine="540"/>
        <w:jc w:val="both"/>
      </w:pPr>
      <w:r>
        <w:t>за пределами территории Республики Беларусь акций или иных ценных бумаг, долей учредителей (участников) в уставном фонде, паев в имуществе иностранных организаций либо их части;</w:t>
      </w:r>
    </w:p>
    <w:p w:rsidR="000873A0" w:rsidRDefault="000873A0" w:rsidP="000873A0">
      <w:pPr>
        <w:pStyle w:val="ConsPlusNormal"/>
        <w:ind w:firstLine="540"/>
        <w:jc w:val="both"/>
      </w:pPr>
      <w:r>
        <w:t>прав требования к иностранной организации (за исключением прав требования иностранной организации в связи с ее деятельностью через постоянное представительство на территории Республики Беларусь);</w:t>
      </w:r>
    </w:p>
    <w:p w:rsidR="000873A0" w:rsidRDefault="000873A0" w:rsidP="000873A0">
      <w:pPr>
        <w:pStyle w:val="ConsPlusNormal"/>
        <w:ind w:firstLine="540"/>
        <w:jc w:val="both"/>
      </w:pPr>
      <w:r>
        <w:t>иного имущества, находящегося за пределами территории Республики Беларусь;</w:t>
      </w:r>
    </w:p>
    <w:p w:rsidR="000873A0" w:rsidRDefault="000873A0" w:rsidP="000873A0">
      <w:pPr>
        <w:pStyle w:val="ConsPlusNormal"/>
        <w:ind w:firstLine="540"/>
        <w:jc w:val="both"/>
      </w:pPr>
      <w:r>
        <w:t xml:space="preserve">вознаграждения за выполнение трудовых или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иностранных организаций (кроме доходов, получаемых от иностранных организаций, осуществляющих деятельность на территории Республики Беларусь </w:t>
      </w:r>
      <w:r>
        <w:lastRenderedPageBreak/>
        <w:t>через постоянное представительство, представительств иностранных организаций, открытых в порядке, установленном законодательством Республики Беларусь), иностранных индивидуальных предпринимателей, представительств и органов международных организаций и межгосударственных образований, дипломатических представительств и консульских учреждений иностранных государств, независимо от места, где фактически исполнялись возложенные на этих плательщиков обязанности;</w:t>
      </w:r>
    </w:p>
    <w:p w:rsidR="000873A0" w:rsidRDefault="000873A0" w:rsidP="000873A0">
      <w:pPr>
        <w:pStyle w:val="ConsPlusNormal"/>
        <w:jc w:val="both"/>
      </w:pPr>
      <w:r>
        <w:t xml:space="preserve">(в ред. </w:t>
      </w:r>
      <w:hyperlink r:id="rId185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пенсии, пособия, стипендии и иные аналогичные выплаты, полученные плательщиком в соответствии с законодательством иностранных государств;</w:t>
      </w:r>
    </w:p>
    <w:p w:rsidR="000873A0" w:rsidRDefault="000873A0" w:rsidP="000873A0">
      <w:pPr>
        <w:pStyle w:val="ConsPlusNormal"/>
        <w:ind w:firstLine="540"/>
        <w:jc w:val="both"/>
      </w:pPr>
      <w:r>
        <w:t xml:space="preserve">доходы, полученные от использования любых транспортных средств, включая морские, воздушные суда, суда внутреннего плавания, суда смешанного (река - море) плавания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доходов, предусмотренных </w:t>
      </w:r>
      <w:hyperlink w:anchor="P3772" w:history="1">
        <w:r>
          <w:rPr>
            <w:color w:val="0000FF"/>
          </w:rPr>
          <w:t>подпунктом 1.8 пункта 1 статьи 154</w:t>
        </w:r>
      </w:hyperlink>
      <w:r>
        <w:t xml:space="preserve"> настоящего Кодекса;</w:t>
      </w:r>
    </w:p>
    <w:p w:rsidR="000873A0" w:rsidRDefault="000873A0" w:rsidP="000873A0">
      <w:pPr>
        <w:pStyle w:val="ConsPlusNormal"/>
        <w:ind w:firstLine="540"/>
        <w:jc w:val="both"/>
      </w:pPr>
      <w:r>
        <w:t>суммы, полученные в качестве компенсации (возмещения) морального вреда в соответствии с законодательством иностранных государств;</w:t>
      </w:r>
    </w:p>
    <w:p w:rsidR="000873A0" w:rsidRDefault="000873A0" w:rsidP="000873A0">
      <w:pPr>
        <w:pStyle w:val="ConsPlusNormal"/>
        <w:ind w:firstLine="540"/>
        <w:jc w:val="both"/>
      </w:pPr>
      <w:r>
        <w:t>иные доходы, получаемые плательщиком от источников за пределами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156. Налоговая база подоходного налога с физических лиц</w:t>
      </w:r>
    </w:p>
    <w:p w:rsidR="000873A0" w:rsidRDefault="000873A0" w:rsidP="000873A0">
      <w:pPr>
        <w:pStyle w:val="ConsPlusNormal"/>
        <w:jc w:val="both"/>
      </w:pPr>
    </w:p>
    <w:p w:rsidR="000873A0" w:rsidRDefault="000873A0" w:rsidP="000873A0">
      <w:pPr>
        <w:pStyle w:val="ConsPlusNormal"/>
        <w:ind w:firstLine="540"/>
        <w:jc w:val="both"/>
      </w:pPr>
      <w:r>
        <w:t>1. При определении налоговой базы подоходного налога с физических лиц учитываются все доходы плательщика, полученные им как в денежной, так и в натуральной формах.</w:t>
      </w:r>
    </w:p>
    <w:p w:rsidR="000873A0" w:rsidRDefault="000873A0" w:rsidP="000873A0">
      <w:pPr>
        <w:pStyle w:val="ConsPlusNormal"/>
        <w:ind w:firstLine="540"/>
        <w:jc w:val="both"/>
      </w:pPr>
      <w:r>
        <w:t>Если из дохода плательщика по его распоряжению, по решению суда или иных органов производятся какие-либо удержания, такие удержания не уменьшают налоговую базу подоходного налога с физических лиц.</w:t>
      </w:r>
    </w:p>
    <w:p w:rsidR="000873A0" w:rsidRDefault="000873A0" w:rsidP="000873A0">
      <w:pPr>
        <w:pStyle w:val="ConsPlusNormal"/>
        <w:ind w:firstLine="540"/>
        <w:jc w:val="both"/>
      </w:pPr>
      <w:r>
        <w:t>2. Налоговая база подоходного налога с физических лиц определяется отдельно по каждому виду доходов, в отношении которых установлены различные налоговые ставки.</w:t>
      </w:r>
    </w:p>
    <w:p w:rsidR="000873A0" w:rsidRDefault="000873A0" w:rsidP="000873A0">
      <w:pPr>
        <w:pStyle w:val="ConsPlusNormal"/>
        <w:ind w:firstLine="540"/>
        <w:jc w:val="both"/>
      </w:pPr>
      <w:bookmarkStart w:id="395" w:name="P3804"/>
      <w:bookmarkEnd w:id="395"/>
      <w:r>
        <w:t xml:space="preserve">3. Для доходов, в отношении которых ставки подоходного налога с физических лиц установлены </w:t>
      </w:r>
      <w:hyperlink w:anchor="P4761" w:history="1">
        <w:r>
          <w:rPr>
            <w:color w:val="0000FF"/>
          </w:rPr>
          <w:t>пунктом 1</w:t>
        </w:r>
      </w:hyperlink>
      <w:r>
        <w:t xml:space="preserve"> и </w:t>
      </w:r>
      <w:hyperlink w:anchor="P4768" w:history="1">
        <w:r>
          <w:rPr>
            <w:color w:val="0000FF"/>
          </w:rPr>
          <w:t>подпунктами 3.1</w:t>
        </w:r>
      </w:hyperlink>
      <w:r>
        <w:t xml:space="preserve"> и </w:t>
      </w:r>
      <w:hyperlink w:anchor="P4770" w:history="1">
        <w:r>
          <w:rPr>
            <w:color w:val="0000FF"/>
          </w:rPr>
          <w:t>3.3 пункта 3 статьи 173</w:t>
        </w:r>
      </w:hyperlink>
      <w:r>
        <w:t xml:space="preserve"> настоящего Кодекса, налоговая база подоходного налога с физических лиц определяется за каждый календарный месяц налогового </w:t>
      </w:r>
      <w:r>
        <w:lastRenderedPageBreak/>
        <w:t xml:space="preserve">периода как денежное выражение таких доходов, подлежащих налогообложению, уменьшенных на сумму налоговых вычетов, применяемых последовательно в соответствии со </w:t>
      </w:r>
      <w:hyperlink w:anchor="P4182" w:history="1">
        <w:r>
          <w:rPr>
            <w:color w:val="0000FF"/>
          </w:rPr>
          <w:t>статьями 164</w:t>
        </w:r>
      </w:hyperlink>
      <w:r>
        <w:t xml:space="preserve"> - </w:t>
      </w:r>
      <w:hyperlink w:anchor="P4320" w:history="1">
        <w:r>
          <w:rPr>
            <w:color w:val="0000FF"/>
          </w:rPr>
          <w:t>166</w:t>
        </w:r>
      </w:hyperlink>
      <w:r>
        <w:t xml:space="preserve"> и </w:t>
      </w:r>
      <w:hyperlink w:anchor="P4465" w:history="1">
        <w:r>
          <w:rPr>
            <w:color w:val="0000FF"/>
          </w:rPr>
          <w:t>168</w:t>
        </w:r>
      </w:hyperlink>
      <w:r>
        <w:t xml:space="preserve"> настоящего Кодекса, с учетом особенностей, предусмотренных настоящей главой. Из начисленного дохода производится вычитание стандартных налоговых вычетов в размерах, действовавших в месяце, за который исчисляется подоходный налог с физических лиц.</w:t>
      </w:r>
    </w:p>
    <w:p w:rsidR="000873A0" w:rsidRDefault="000873A0" w:rsidP="000873A0">
      <w:pPr>
        <w:pStyle w:val="ConsPlusNormal"/>
        <w:jc w:val="both"/>
      </w:pPr>
      <w:r>
        <w:t xml:space="preserve">(в ред. Законов Республики Беларусь от 30.12.2011 </w:t>
      </w:r>
      <w:hyperlink r:id="rId1857" w:history="1">
        <w:r>
          <w:rPr>
            <w:color w:val="0000FF"/>
          </w:rPr>
          <w:t>N 330-З</w:t>
        </w:r>
      </w:hyperlink>
      <w:r>
        <w:t xml:space="preserve">, от 26.10.2012 </w:t>
      </w:r>
      <w:hyperlink r:id="rId1858" w:history="1">
        <w:r>
          <w:rPr>
            <w:color w:val="0000FF"/>
          </w:rPr>
          <w:t>N 431-З</w:t>
        </w:r>
      </w:hyperlink>
      <w:r>
        <w:t xml:space="preserve">, от 30.12.2015 </w:t>
      </w:r>
      <w:hyperlink r:id="rId1859" w:history="1">
        <w:r>
          <w:rPr>
            <w:color w:val="0000FF"/>
          </w:rPr>
          <w:t>N 343-З</w:t>
        </w:r>
      </w:hyperlink>
      <w:r>
        <w:t>)</w:t>
      </w:r>
    </w:p>
    <w:p w:rsidR="000873A0" w:rsidRDefault="000873A0" w:rsidP="000873A0">
      <w:pPr>
        <w:pStyle w:val="ConsPlusNormal"/>
        <w:ind w:firstLine="540"/>
        <w:jc w:val="both"/>
      </w:pPr>
      <w:r>
        <w:t xml:space="preserve">Для доходов, в отношении которых ставки подоходного налога с физических лиц установлены </w:t>
      </w:r>
      <w:hyperlink w:anchor="P4769" w:history="1">
        <w:r>
          <w:rPr>
            <w:color w:val="0000FF"/>
          </w:rPr>
          <w:t>подпунктом 3.2 пункта 3</w:t>
        </w:r>
      </w:hyperlink>
      <w:r>
        <w:t xml:space="preserve"> и </w:t>
      </w:r>
      <w:hyperlink w:anchor="P4772" w:history="1">
        <w:r>
          <w:rPr>
            <w:color w:val="0000FF"/>
          </w:rPr>
          <w:t>подпунктом 4.1 пункта 4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уменьшенных на сумму налоговых вычетов, применяемых последовательно в соответствии со </w:t>
      </w:r>
      <w:hyperlink w:anchor="P4465" w:history="1">
        <w:r>
          <w:rPr>
            <w:color w:val="0000FF"/>
          </w:rPr>
          <w:t>статьями 168</w:t>
        </w:r>
      </w:hyperlink>
      <w:r>
        <w:t xml:space="preserve">, </w:t>
      </w:r>
      <w:hyperlink w:anchor="P4182" w:history="1">
        <w:r>
          <w:rPr>
            <w:color w:val="0000FF"/>
          </w:rPr>
          <w:t>164</w:t>
        </w:r>
      </w:hyperlink>
      <w:r>
        <w:t xml:space="preserve"> - </w:t>
      </w:r>
      <w:hyperlink w:anchor="P4320" w:history="1">
        <w:r>
          <w:rPr>
            <w:color w:val="0000FF"/>
          </w:rPr>
          <w:t>166</w:t>
        </w:r>
      </w:hyperlink>
      <w:r>
        <w:t xml:space="preserve"> настоящего Кодекса.</w:t>
      </w:r>
    </w:p>
    <w:p w:rsidR="000873A0" w:rsidRDefault="000873A0" w:rsidP="000873A0">
      <w:pPr>
        <w:pStyle w:val="ConsPlusNormal"/>
        <w:jc w:val="both"/>
      </w:pPr>
      <w:r>
        <w:t xml:space="preserve">(часть вторая п. 3 статьи 156 введена </w:t>
      </w:r>
      <w:hyperlink r:id="rId1860" w:history="1">
        <w:r>
          <w:rPr>
            <w:color w:val="0000FF"/>
          </w:rPr>
          <w:t>Законом</w:t>
        </w:r>
      </w:hyperlink>
      <w:r>
        <w:t xml:space="preserve"> Республики Беларусь от 30.12.2011 N 330-З; в ред. Законов Республики Беларусь от 26.10.2012 </w:t>
      </w:r>
      <w:hyperlink r:id="rId1861" w:history="1">
        <w:r>
          <w:rPr>
            <w:color w:val="0000FF"/>
          </w:rPr>
          <w:t>N 431-З</w:t>
        </w:r>
      </w:hyperlink>
      <w:r>
        <w:t xml:space="preserve">, от 30.12.2015 </w:t>
      </w:r>
      <w:hyperlink r:id="rId1862" w:history="1">
        <w:r>
          <w:rPr>
            <w:color w:val="0000FF"/>
          </w:rPr>
          <w:t>N 343-З</w:t>
        </w:r>
      </w:hyperlink>
      <w:r>
        <w:t>)</w:t>
      </w:r>
    </w:p>
    <w:p w:rsidR="000873A0" w:rsidRDefault="000873A0" w:rsidP="000873A0">
      <w:pPr>
        <w:pStyle w:val="ConsPlusNormal"/>
        <w:ind w:firstLine="540"/>
        <w:jc w:val="both"/>
      </w:pPr>
      <w:r>
        <w:t xml:space="preserve">3-1. Для доходов, указанных в </w:t>
      </w:r>
      <w:hyperlink w:anchor="P5118" w:history="1">
        <w:r>
          <w:rPr>
            <w:color w:val="0000FF"/>
          </w:rPr>
          <w:t>части первой пункта 1-1 статьи 182</w:t>
        </w:r>
      </w:hyperlink>
      <w:r>
        <w:t xml:space="preserve"> настоящего Кодекса, налоговая база подоходного налога с физических лиц определяется за каждый календарный месяц налогового периода как денежное выражение таких доходов, подлежащих налогообложению, уменьшенных на сумму налоговых вычетов, применяемых в соответствии со </w:t>
      </w:r>
      <w:hyperlink w:anchor="P4182" w:history="1">
        <w:r>
          <w:rPr>
            <w:color w:val="0000FF"/>
          </w:rPr>
          <w:t>статьей 164</w:t>
        </w:r>
      </w:hyperlink>
      <w:r>
        <w:t xml:space="preserve"> настоящего Кодекса, с учетом особенностей, установленных настоящей главой.</w:t>
      </w:r>
    </w:p>
    <w:p w:rsidR="000873A0" w:rsidRDefault="000873A0" w:rsidP="000873A0">
      <w:pPr>
        <w:pStyle w:val="ConsPlusNormal"/>
        <w:jc w:val="both"/>
      </w:pPr>
      <w:r>
        <w:t xml:space="preserve">(п. 3-1 статьи 156 введен </w:t>
      </w:r>
      <w:hyperlink r:id="rId186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4. Для доходов, в отношении которых ставки подоходного налога с физических лиц установлены </w:t>
      </w:r>
      <w:hyperlink w:anchor="P4763" w:history="1">
        <w:r>
          <w:rPr>
            <w:color w:val="0000FF"/>
          </w:rPr>
          <w:t>пунктом 2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w:t>
      </w:r>
      <w:hyperlink w:anchor="P4182" w:history="1">
        <w:r>
          <w:rPr>
            <w:color w:val="0000FF"/>
          </w:rPr>
          <w:t>статьями 164</w:t>
        </w:r>
      </w:hyperlink>
      <w:r>
        <w:t xml:space="preserve"> - </w:t>
      </w:r>
      <w:hyperlink w:anchor="P4320" w:history="1">
        <w:r>
          <w:rPr>
            <w:color w:val="0000FF"/>
          </w:rPr>
          <w:t>166</w:t>
        </w:r>
      </w:hyperlink>
      <w:r>
        <w:t xml:space="preserve"> настоящего Кодекса, не применяются.</w:t>
      </w:r>
    </w:p>
    <w:p w:rsidR="000873A0" w:rsidRDefault="000873A0" w:rsidP="000873A0">
      <w:pPr>
        <w:pStyle w:val="ConsPlusNormal"/>
        <w:jc w:val="both"/>
      </w:pPr>
      <w:r>
        <w:t xml:space="preserve">(в ред. </w:t>
      </w:r>
      <w:hyperlink r:id="rId186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4-1. Для доходов, в отношении которых ставка подоходного налога с физических лиц установлена </w:t>
      </w:r>
      <w:hyperlink w:anchor="P4775" w:history="1">
        <w:r>
          <w:rPr>
            <w:color w:val="0000FF"/>
          </w:rPr>
          <w:t>пунктом 5 статьи 173</w:t>
        </w:r>
      </w:hyperlink>
      <w:r>
        <w:t xml:space="preserve">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w:t>
      </w:r>
      <w:hyperlink w:anchor="P4182" w:history="1">
        <w:r>
          <w:rPr>
            <w:color w:val="0000FF"/>
          </w:rPr>
          <w:t>статьями 164</w:t>
        </w:r>
      </w:hyperlink>
      <w:r>
        <w:t xml:space="preserve"> - </w:t>
      </w:r>
      <w:hyperlink w:anchor="P4320" w:history="1">
        <w:r>
          <w:rPr>
            <w:color w:val="0000FF"/>
          </w:rPr>
          <w:t>166</w:t>
        </w:r>
      </w:hyperlink>
      <w:r>
        <w:t xml:space="preserve"> настоящего Кодекса, и освобождение от подоходного налога с физических лиц, предусмотренное </w:t>
      </w:r>
      <w:hyperlink w:anchor="P4051" w:history="1">
        <w:r>
          <w:rPr>
            <w:color w:val="0000FF"/>
          </w:rPr>
          <w:t xml:space="preserve">частью первой подпункта </w:t>
        </w:r>
        <w:r>
          <w:rPr>
            <w:color w:val="0000FF"/>
          </w:rPr>
          <w:lastRenderedPageBreak/>
          <w:t>1.19 пункта 1 статьи 163</w:t>
        </w:r>
      </w:hyperlink>
      <w:r>
        <w:t xml:space="preserve"> настоящего Кодекса, не применяются.</w:t>
      </w:r>
    </w:p>
    <w:p w:rsidR="000873A0" w:rsidRDefault="000873A0" w:rsidP="000873A0">
      <w:pPr>
        <w:pStyle w:val="ConsPlusNormal"/>
        <w:jc w:val="both"/>
      </w:pPr>
      <w:r>
        <w:t xml:space="preserve">(п. 4-1 статьи 156 введен </w:t>
      </w:r>
      <w:hyperlink r:id="rId186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5. Для доходов, исчисленных налоговым органом исходя из сумм превышения расходов над доходами в соответствии с </w:t>
      </w:r>
      <w:hyperlink r:id="rId1866" w:history="1">
        <w:r>
          <w:rPr>
            <w:color w:val="0000FF"/>
          </w:rPr>
          <w:t>законодательством</w:t>
        </w:r>
      </w:hyperlink>
      <w:r>
        <w:t xml:space="preserve">, налоговая база подоходного налога с физических лиц определяется как денежное выражение суммы такого превышения. При этом налоговые вычеты, предусмотренные </w:t>
      </w:r>
      <w:hyperlink w:anchor="P4182" w:history="1">
        <w:r>
          <w:rPr>
            <w:color w:val="0000FF"/>
          </w:rPr>
          <w:t>статьями 164</w:t>
        </w:r>
      </w:hyperlink>
      <w:r>
        <w:t xml:space="preserve"> - </w:t>
      </w:r>
      <w:hyperlink w:anchor="P4320" w:history="1">
        <w:r>
          <w:rPr>
            <w:color w:val="0000FF"/>
          </w:rPr>
          <w:t>166</w:t>
        </w:r>
      </w:hyperlink>
      <w:r>
        <w:t xml:space="preserve"> и </w:t>
      </w:r>
      <w:hyperlink w:anchor="P4465" w:history="1">
        <w:r>
          <w:rPr>
            <w:color w:val="0000FF"/>
          </w:rPr>
          <w:t>168</w:t>
        </w:r>
      </w:hyperlink>
      <w:r>
        <w:t xml:space="preserve"> настоящего Кодекса, не применяются.</w:t>
      </w:r>
    </w:p>
    <w:p w:rsidR="000873A0" w:rsidRDefault="000873A0" w:rsidP="000873A0">
      <w:pPr>
        <w:pStyle w:val="ConsPlusNormal"/>
        <w:jc w:val="both"/>
      </w:pPr>
      <w:r>
        <w:t xml:space="preserve">(в ред. </w:t>
      </w:r>
      <w:hyperlink r:id="rId186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396" w:name="P3816"/>
      <w:bookmarkEnd w:id="396"/>
      <w:r>
        <w:t xml:space="preserve">6. Доходы (расходы, принимаемые к вычету в соответствии со </w:t>
      </w:r>
      <w:hyperlink w:anchor="P4272" w:history="1">
        <w:r>
          <w:rPr>
            <w:color w:val="0000FF"/>
          </w:rPr>
          <w:t>статьями 165</w:t>
        </w:r>
      </w:hyperlink>
      <w:r>
        <w:t xml:space="preserve">, </w:t>
      </w:r>
      <w:hyperlink w:anchor="P4320" w:history="1">
        <w:r>
          <w:rPr>
            <w:color w:val="0000FF"/>
          </w:rPr>
          <w:t>166</w:t>
        </w:r>
      </w:hyperlink>
      <w:r>
        <w:t xml:space="preserve"> и </w:t>
      </w:r>
      <w:hyperlink w:anchor="P4465" w:history="1">
        <w:r>
          <w:rPr>
            <w:color w:val="0000FF"/>
          </w:rPr>
          <w:t>168</w:t>
        </w:r>
      </w:hyperlink>
      <w:r>
        <w:t xml:space="preserve"> настоящего Кодекса) плательщика,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 (на дату фактического осуществления расходов, если иное не установлено настоящей главой).</w:t>
      </w:r>
    </w:p>
    <w:p w:rsidR="000873A0" w:rsidRDefault="000873A0" w:rsidP="000873A0">
      <w:pPr>
        <w:pStyle w:val="ConsPlusNormal"/>
        <w:jc w:val="both"/>
      </w:pPr>
    </w:p>
    <w:p w:rsidR="000873A0" w:rsidRDefault="000873A0" w:rsidP="000873A0">
      <w:pPr>
        <w:pStyle w:val="ConsPlusNormal"/>
        <w:ind w:firstLine="540"/>
        <w:jc w:val="both"/>
        <w:outlineLvl w:val="2"/>
      </w:pPr>
      <w:bookmarkStart w:id="397" w:name="P3818"/>
      <w:bookmarkEnd w:id="397"/>
      <w:r>
        <w:rPr>
          <w:b/>
        </w:rPr>
        <w:t>Статья 157. Особенности определения налоговой базы подоходного налога с физических лиц при получении доходов в натуральной форме</w:t>
      </w:r>
    </w:p>
    <w:p w:rsidR="000873A0" w:rsidRDefault="000873A0" w:rsidP="000873A0">
      <w:pPr>
        <w:pStyle w:val="ConsPlusNormal"/>
        <w:ind w:firstLine="540"/>
        <w:jc w:val="both"/>
      </w:pPr>
      <w:r>
        <w:t xml:space="preserve">(в ред. </w:t>
      </w:r>
      <w:hyperlink r:id="rId1868"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При получении плательщиком дохода от организаций и индивидуальных предпринимателей в натуральной форме в виде товаров (работ, услуг), иного имущества налоговая база подоходного налога с физических лиц определяется как стоимость (с учетом налога на добавленную стоимость, а для подакцизных товаров - и акцизов) этих товаров (работ, услуг), иного имущества, исчисленная исходя из регулируемых цен (тарифов), а при их отсутствии - как стоимость (с учетом налога на добавленную стоимость, а для подакцизных товаров - и акцизов), определенная организациями и индивидуальными предпринимателями на дату начисления плательщику дохода. При этом налоговая база подоходного налога с физических лиц определяется в размере не менее стоимости имущества, определенной в соответствии с </w:t>
      </w:r>
      <w:hyperlink w:anchor="P3824" w:history="1">
        <w:r>
          <w:rPr>
            <w:color w:val="0000FF"/>
          </w:rPr>
          <w:t>частью второй</w:t>
        </w:r>
      </w:hyperlink>
      <w:r>
        <w:t xml:space="preserve"> настоящего пункта.</w:t>
      </w:r>
    </w:p>
    <w:p w:rsidR="000873A0" w:rsidRDefault="000873A0" w:rsidP="000873A0">
      <w:pPr>
        <w:pStyle w:val="ConsPlusNormal"/>
        <w:jc w:val="both"/>
      </w:pPr>
      <w:r>
        <w:t xml:space="preserve">(в ред. Законов Республики Беларусь от 31.12.2013 </w:t>
      </w:r>
      <w:hyperlink r:id="rId1869" w:history="1">
        <w:r>
          <w:rPr>
            <w:color w:val="0000FF"/>
          </w:rPr>
          <w:t>N 96-З</w:t>
        </w:r>
      </w:hyperlink>
      <w:r>
        <w:t xml:space="preserve">, от 30.12.2014 </w:t>
      </w:r>
      <w:hyperlink r:id="rId1870" w:history="1">
        <w:r>
          <w:rPr>
            <w:color w:val="0000FF"/>
          </w:rPr>
          <w:t>N 224-З</w:t>
        </w:r>
      </w:hyperlink>
      <w:r>
        <w:t xml:space="preserve">, от 30.12.2015 </w:t>
      </w:r>
      <w:hyperlink r:id="rId1871" w:history="1">
        <w:r>
          <w:rPr>
            <w:color w:val="0000FF"/>
          </w:rPr>
          <w:t>N 343-З</w:t>
        </w:r>
      </w:hyperlink>
      <w:r>
        <w:t>)</w:t>
      </w:r>
    </w:p>
    <w:p w:rsidR="000873A0" w:rsidRDefault="000873A0" w:rsidP="000873A0">
      <w:pPr>
        <w:pStyle w:val="ConsPlusNormal"/>
        <w:ind w:firstLine="540"/>
        <w:jc w:val="both"/>
      </w:pPr>
      <w:bookmarkStart w:id="398" w:name="P3824"/>
      <w:bookmarkEnd w:id="398"/>
      <w:r>
        <w:t xml:space="preserve">При получении плательщиком дохода от физических лиц, не являющихся индивидуальными предпринимателями, в натуральной форме в виде товаров (работ, услуг), иного имущества налоговая база </w:t>
      </w:r>
      <w:r>
        <w:lastRenderedPageBreak/>
        <w:t>подоходного налога с физических лиц определяется:</w:t>
      </w:r>
    </w:p>
    <w:p w:rsidR="000873A0" w:rsidRDefault="000873A0" w:rsidP="000873A0">
      <w:pPr>
        <w:pStyle w:val="ConsPlusNormal"/>
        <w:jc w:val="both"/>
      </w:pPr>
      <w:r>
        <w:t xml:space="preserve">(в ред. </w:t>
      </w:r>
      <w:hyperlink r:id="rId187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в отношении капитальных строений (зданий, сооружений), их частей, машино-мест - в размере оценочной стоимости, определенной на дату получения дохода территориальными организациями по государственной регистрации недвижимого имущества, прав на него и сделок с ним. При отсутствии такой стоимости - в размере стоимости, определенной в </w:t>
      </w:r>
      <w:hyperlink r:id="rId1873" w:history="1">
        <w:r>
          <w:rPr>
            <w:color w:val="0000FF"/>
          </w:rPr>
          <w:t>порядке</w:t>
        </w:r>
      </w:hyperlink>
      <w:r>
        <w:t>, установленном законодательством для исчисления налога на недвижимость с физических лиц;</w:t>
      </w:r>
    </w:p>
    <w:p w:rsidR="000873A0" w:rsidRDefault="000873A0" w:rsidP="000873A0">
      <w:pPr>
        <w:pStyle w:val="ConsPlusNormal"/>
        <w:jc w:val="both"/>
      </w:pPr>
      <w:r>
        <w:t xml:space="preserve">(в ред. Законов Республики Беларусь от 26.10.2012 </w:t>
      </w:r>
      <w:hyperlink r:id="rId1874" w:history="1">
        <w:r>
          <w:rPr>
            <w:color w:val="0000FF"/>
          </w:rPr>
          <w:t>N 431-З</w:t>
        </w:r>
      </w:hyperlink>
      <w:r>
        <w:t xml:space="preserve">, от 31.12.2013 </w:t>
      </w:r>
      <w:hyperlink r:id="rId1875" w:history="1">
        <w:r>
          <w:rPr>
            <w:color w:val="0000FF"/>
          </w:rPr>
          <w:t>N 96-З</w:t>
        </w:r>
      </w:hyperlink>
      <w:r>
        <w:t>)</w:t>
      </w:r>
    </w:p>
    <w:p w:rsidR="000873A0" w:rsidRDefault="000873A0" w:rsidP="000873A0">
      <w:pPr>
        <w:pStyle w:val="ConsPlusNormal"/>
        <w:ind w:firstLine="540"/>
        <w:jc w:val="both"/>
      </w:pPr>
      <w:r>
        <w:t>в отношении акций - в размере их номинальной стоимости;</w:t>
      </w:r>
    </w:p>
    <w:p w:rsidR="000873A0" w:rsidRDefault="000873A0" w:rsidP="000873A0">
      <w:pPr>
        <w:pStyle w:val="ConsPlusNormal"/>
        <w:ind w:firstLine="540"/>
        <w:jc w:val="both"/>
      </w:pPr>
      <w:r>
        <w:t>в отношении долей в уставных фондах организаций, паев в производственных и потребительских кооперативах - соответственно в размере части стоимости чистых активов организации, пропорциональной размеру доли физического лица в уставном фонде организации, или в размере стоимости пая;</w:t>
      </w:r>
    </w:p>
    <w:p w:rsidR="000873A0" w:rsidRDefault="000873A0" w:rsidP="000873A0">
      <w:pPr>
        <w:pStyle w:val="ConsPlusNormal"/>
        <w:jc w:val="both"/>
      </w:pPr>
      <w:r>
        <w:t xml:space="preserve">(в ред. </w:t>
      </w:r>
      <w:hyperlink r:id="rId187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отношении стоимости предприятия как имущественного комплекса - по балансовой стоимости имущества предприятия;</w:t>
      </w:r>
    </w:p>
    <w:p w:rsidR="000873A0" w:rsidRDefault="000873A0" w:rsidP="000873A0">
      <w:pPr>
        <w:pStyle w:val="ConsPlusNormal"/>
        <w:ind w:firstLine="540"/>
        <w:jc w:val="both"/>
      </w:pPr>
      <w:r>
        <w:t>в отношении земельных участков - по их кадастровой стоимости;</w:t>
      </w:r>
    </w:p>
    <w:p w:rsidR="000873A0" w:rsidRDefault="000873A0" w:rsidP="000873A0">
      <w:pPr>
        <w:pStyle w:val="ConsPlusNormal"/>
        <w:ind w:firstLine="540"/>
        <w:jc w:val="both"/>
      </w:pPr>
      <w:r>
        <w:t>в отношении иного имущества, не указанного в настоящей части, работ и услуг - по цене (тарифу) на идентичные имущество, работы и услуги на основании сведений изготовителей, исполнителей, субъектов торговли о ценах (тарифах) на товары, работы, услуги, содержащихся в специальных отечественных и зарубежных справочниках, каталогах, периодических изданиях, информационных материалах субъектов торговли (в том числе размещенных на сайтах в глобальной компьютерной сети Интернет). При наличии двух и более источников информации, содержащих сведения о ценах (тарифах) на идентичные имущество, работы, услуги, налоговая база определяется исходя из сведений о наименьшей цене (тарифе). При определении цен (тарифов) на идентичные имущество, работы, услуги принимаются во внимание сделки, предусматривающие денежную форму исполнения обязательств, между лицами, не являющимися взаимозависимыми. Сделки между взаимозависимыми лицами могут приниматься во внимание только в тех случаях, когда наличие отношений между этими лицами не повлияло на условия таких сделок.</w:t>
      </w:r>
    </w:p>
    <w:p w:rsidR="000873A0" w:rsidRDefault="000873A0" w:rsidP="000873A0">
      <w:pPr>
        <w:pStyle w:val="ConsPlusNormal"/>
        <w:ind w:firstLine="540"/>
        <w:jc w:val="both"/>
      </w:pPr>
      <w:r>
        <w:t>2. К доходам, полученным плательщиком в натуральной форме, в том числе относятся:</w:t>
      </w:r>
    </w:p>
    <w:p w:rsidR="000873A0" w:rsidRDefault="000873A0" w:rsidP="000873A0">
      <w:pPr>
        <w:pStyle w:val="ConsPlusNormal"/>
        <w:ind w:firstLine="540"/>
        <w:jc w:val="both"/>
      </w:pPr>
      <w:r>
        <w:t xml:space="preserve">2.1. оплата (полностью или частично) за него организациями или физическими лицами товаров (работ, услуг), иного имущества или </w:t>
      </w:r>
      <w:r>
        <w:lastRenderedPageBreak/>
        <w:t>имущественных прав, в том числе жилищно-коммунальных услуг, питания, отдыха, обучения в интересах плательщика;</w:t>
      </w:r>
    </w:p>
    <w:p w:rsidR="000873A0" w:rsidRDefault="000873A0" w:rsidP="000873A0">
      <w:pPr>
        <w:pStyle w:val="ConsPlusNormal"/>
        <w:jc w:val="both"/>
      </w:pPr>
      <w:r>
        <w:t xml:space="preserve">(в ред. </w:t>
      </w:r>
      <w:hyperlink r:id="rId187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2.2. полученные плательщиком товары, выполненные в его интересах работы (оказанные услуги) на безвозмездной основе;</w:t>
      </w:r>
    </w:p>
    <w:p w:rsidR="000873A0" w:rsidRDefault="000873A0" w:rsidP="000873A0">
      <w:pPr>
        <w:pStyle w:val="ConsPlusNormal"/>
        <w:ind w:firstLine="540"/>
        <w:jc w:val="both"/>
      </w:pPr>
      <w:r>
        <w:t>2.3. доходы в виде оплаты труда в натуральной форме.</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158. Особенности определения налоговой базы по доходам, полученным в связи с заключением договоров страхования</w:t>
      </w:r>
    </w:p>
    <w:p w:rsidR="000873A0" w:rsidRDefault="000873A0" w:rsidP="000873A0">
      <w:pPr>
        <w:pStyle w:val="ConsPlusNormal"/>
        <w:jc w:val="both"/>
      </w:pPr>
    </w:p>
    <w:p w:rsidR="000873A0" w:rsidRDefault="000873A0" w:rsidP="000873A0">
      <w:pPr>
        <w:pStyle w:val="ConsPlusNormal"/>
        <w:ind w:firstLine="540"/>
        <w:jc w:val="both"/>
      </w:pPr>
      <w:r>
        <w:t>1. При определении налоговой базы подоходного налога с физических лиц не учитываются доходы, полученные в виде:</w:t>
      </w:r>
    </w:p>
    <w:p w:rsidR="000873A0" w:rsidRDefault="000873A0" w:rsidP="000873A0">
      <w:pPr>
        <w:pStyle w:val="ConsPlusNormal"/>
        <w:ind w:firstLine="540"/>
        <w:jc w:val="both"/>
      </w:pPr>
      <w:r>
        <w:t>1.1. страхового возмещения и (или) обеспечения в связи с наступлением соответствующих страховых случаев:</w:t>
      </w:r>
    </w:p>
    <w:p w:rsidR="000873A0" w:rsidRDefault="000873A0" w:rsidP="000873A0">
      <w:pPr>
        <w:pStyle w:val="ConsPlusNormal"/>
        <w:ind w:firstLine="540"/>
        <w:jc w:val="both"/>
      </w:pPr>
      <w:r>
        <w:t>1.1.1. по договорам обязательного страхования, осуществляемого в порядке, установленном законодательством;</w:t>
      </w:r>
    </w:p>
    <w:p w:rsidR="000873A0" w:rsidRDefault="000873A0" w:rsidP="000873A0">
      <w:pPr>
        <w:pStyle w:val="ConsPlusNormal"/>
        <w:ind w:firstLine="540"/>
        <w:jc w:val="both"/>
      </w:pPr>
      <w:r>
        <w:t xml:space="preserve">1.1.2. по договорам добровольного страхования, по которым страховые взносы (страховые премии) вносились плательщиком за счет собственных средств (независимо от получения им социального налогового вычета, установленного </w:t>
      </w:r>
      <w:hyperlink w:anchor="P4279" w:history="1">
        <w:r>
          <w:rPr>
            <w:color w:val="0000FF"/>
          </w:rPr>
          <w:t>подпунктом 1.2 пункта 1 статьи 165</w:t>
        </w:r>
      </w:hyperlink>
      <w:r>
        <w:t xml:space="preserve"> настоящего Кодекса) и (или) лицами, указанными в </w:t>
      </w:r>
      <w:hyperlink w:anchor="P3668" w:history="1">
        <w:r>
          <w:rPr>
            <w:color w:val="0000FF"/>
          </w:rPr>
          <w:t>подпункте 2.1 пункта 2 статьи 153</w:t>
        </w:r>
      </w:hyperlink>
      <w:r>
        <w:t xml:space="preserve"> настоящего Кодекса;</w:t>
      </w:r>
    </w:p>
    <w:p w:rsidR="000873A0" w:rsidRDefault="000873A0" w:rsidP="000873A0">
      <w:pPr>
        <w:pStyle w:val="ConsPlusNormal"/>
        <w:ind w:firstLine="540"/>
        <w:jc w:val="both"/>
      </w:pPr>
      <w:r>
        <w:t>1.1.3. по договорам добровольного страхования от несчастных случаев и болезней на время поездки за границу, добровольного долгосрочного (на срок не менее трех лет) страхования жизни, добровольного долгосрочного (на срок не менее трех лет) страхования дополнительных пенсий, а также по договорам добровольного страхования медицинских расходов (если такие договоры заключены на срок не менее одного года);</w:t>
      </w:r>
    </w:p>
    <w:p w:rsidR="000873A0" w:rsidRDefault="000873A0" w:rsidP="000873A0">
      <w:pPr>
        <w:pStyle w:val="ConsPlusNormal"/>
        <w:jc w:val="both"/>
      </w:pPr>
      <w:r>
        <w:t xml:space="preserve">(в ред. </w:t>
      </w:r>
      <w:hyperlink r:id="rId187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1.1.4. по договорам страхования, заключенным за пределами территории Республики Беларусь и предусматривающим страховые выплаты в возмещение вреда, причиненного жизни или здоровью физического лица, которые получены лицами, находящимися с ним в отношениях близкого родства или свойства, опекуна, попечителя и подопечного;</w:t>
      </w:r>
    </w:p>
    <w:p w:rsidR="000873A0" w:rsidRDefault="000873A0" w:rsidP="000873A0">
      <w:pPr>
        <w:pStyle w:val="ConsPlusNormal"/>
        <w:ind w:firstLine="540"/>
        <w:jc w:val="both"/>
      </w:pPr>
      <w:r>
        <w:t>1.1.5. по договорам добровольного страхования ответственности за причинение вреда (в случае причинения вреда жизни, здоровью или имуществу физического лица лицом, чья ответственность застрахована);</w:t>
      </w:r>
    </w:p>
    <w:p w:rsidR="000873A0" w:rsidRDefault="000873A0" w:rsidP="000873A0">
      <w:pPr>
        <w:pStyle w:val="ConsPlusNormal"/>
        <w:jc w:val="both"/>
      </w:pPr>
      <w:r>
        <w:t xml:space="preserve">(пп. 1.1.5 введен </w:t>
      </w:r>
      <w:hyperlink r:id="rId18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1.1-1. части дохода от осуществления инвестиций страховщиком, </w:t>
      </w:r>
      <w:r>
        <w:lastRenderedPageBreak/>
        <w:t>выплачиваемого в дополнение к страховой выплате по договорам страхования жизни и дополнительной пенсии;</w:t>
      </w:r>
    </w:p>
    <w:p w:rsidR="000873A0" w:rsidRDefault="000873A0" w:rsidP="000873A0">
      <w:pPr>
        <w:pStyle w:val="ConsPlusNormal"/>
        <w:jc w:val="both"/>
      </w:pPr>
      <w:r>
        <w:t xml:space="preserve">(пп. 1.1-1 статьи 158 </w:t>
      </w:r>
      <w:hyperlink r:id="rId1880" w:history="1">
        <w:r>
          <w:rPr>
            <w:color w:val="0000FF"/>
          </w:rPr>
          <w:t>введен</w:t>
        </w:r>
      </w:hyperlink>
      <w:r>
        <w:t xml:space="preserve"> Законом Республики Беларусь от 30.12.2011 N 330-З; в ред. </w:t>
      </w:r>
      <w:hyperlink r:id="rId188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 возмещенных страховщиками расходов плательщика-страхователя, произведенных в связи с расследованием обстоятельств наступления страхового случая, установлением размеров вреда, судебных расходов, а также иных расходов, произведенных в соответствии с законодательством и условиями договоров страхования;</w:t>
      </w:r>
    </w:p>
    <w:p w:rsidR="000873A0" w:rsidRDefault="000873A0" w:rsidP="000873A0">
      <w:pPr>
        <w:pStyle w:val="ConsPlusNormal"/>
        <w:ind w:firstLine="540"/>
        <w:jc w:val="both"/>
      </w:pPr>
      <w:r>
        <w:t>1.3. страховых взносов (страховых премий), оплаченных за счет средств нанимателей:</w:t>
      </w:r>
    </w:p>
    <w:p w:rsidR="000873A0" w:rsidRDefault="000873A0" w:rsidP="000873A0">
      <w:pPr>
        <w:pStyle w:val="ConsPlusNormal"/>
        <w:ind w:firstLine="540"/>
        <w:jc w:val="both"/>
      </w:pPr>
      <w:r>
        <w:t>по договорам добровольного страхования от несчастных случаев и болезней на время поездки работника за границу при направлении его в командировку;</w:t>
      </w:r>
    </w:p>
    <w:p w:rsidR="000873A0" w:rsidRDefault="000873A0" w:rsidP="000873A0">
      <w:pPr>
        <w:pStyle w:val="ConsPlusNormal"/>
        <w:ind w:firstLine="540"/>
        <w:jc w:val="both"/>
      </w:pPr>
      <w:r>
        <w:t>по договорам обязательного страхования.</w:t>
      </w:r>
    </w:p>
    <w:p w:rsidR="000873A0" w:rsidRDefault="000873A0" w:rsidP="000873A0">
      <w:pPr>
        <w:pStyle w:val="ConsPlusNormal"/>
        <w:jc w:val="both"/>
      </w:pPr>
      <w:r>
        <w:t xml:space="preserve">(пп. 1.3 статьи 158 в ред. </w:t>
      </w:r>
      <w:hyperlink r:id="rId188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Часть первая п. 2 статьи 158 исключена с 1 января 2012 года. - </w:t>
      </w:r>
      <w:hyperlink r:id="rId1883"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2. Суммы страховых взносов (страховых премий), внесенных за плательщиков организациями и (или) индивидуальными предпринимателями по договорам страхования, подлежат налогообложению у источников уплаты таких взносов (премий), а суммы страховых взносов (страховых премий), внесенных за плательщиков иными физическими лицами, - в порядке, установленном </w:t>
      </w:r>
      <w:hyperlink w:anchor="P4987" w:history="1">
        <w:r>
          <w:rPr>
            <w:color w:val="0000FF"/>
          </w:rPr>
          <w:t>статьей 178</w:t>
        </w:r>
      </w:hyperlink>
      <w:r>
        <w:t xml:space="preserve"> настоящего Кодекса.</w:t>
      </w:r>
    </w:p>
    <w:p w:rsidR="000873A0" w:rsidRDefault="000873A0" w:rsidP="000873A0">
      <w:pPr>
        <w:pStyle w:val="ConsPlusNormal"/>
        <w:jc w:val="both"/>
      </w:pPr>
      <w:r>
        <w:t xml:space="preserve">(в ред. </w:t>
      </w:r>
      <w:hyperlink r:id="rId1884"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159. Особенности налогообложения доходов, полученных в виде дивидендов</w:t>
      </w:r>
    </w:p>
    <w:p w:rsidR="000873A0" w:rsidRDefault="000873A0" w:rsidP="000873A0">
      <w:pPr>
        <w:pStyle w:val="ConsPlusNormal"/>
        <w:jc w:val="both"/>
      </w:pPr>
    </w:p>
    <w:p w:rsidR="000873A0" w:rsidRDefault="000873A0" w:rsidP="000873A0">
      <w:pPr>
        <w:pStyle w:val="ConsPlusNormal"/>
        <w:ind w:firstLine="540"/>
        <w:jc w:val="both"/>
      </w:pPr>
      <w:r>
        <w:t xml:space="preserve">Налогообложение подоходным налогом с физических лиц доходов, полученных в виде дивидендов, признаваемых таковыми в соответствии со </w:t>
      </w:r>
      <w:hyperlink r:id="rId1885" w:history="1">
        <w:r>
          <w:rPr>
            <w:color w:val="0000FF"/>
          </w:rPr>
          <w:t>статьей 35</w:t>
        </w:r>
      </w:hyperlink>
      <w:r>
        <w:t xml:space="preserve"> настоящего Кодекса, производится с учетом следующих особенностей:</w:t>
      </w:r>
    </w:p>
    <w:p w:rsidR="000873A0" w:rsidRDefault="000873A0" w:rsidP="000873A0">
      <w:pPr>
        <w:pStyle w:val="ConsPlusNormal"/>
        <w:ind w:firstLine="540"/>
        <w:jc w:val="both"/>
      </w:pPr>
      <w:r>
        <w:t xml:space="preserve">дивиденды, полученные от источников за пределами территории Республики Беларусь, подлежат налогообложению подоходным налогом с физических лиц в порядке, установленном </w:t>
      </w:r>
      <w:hyperlink w:anchor="P4987" w:history="1">
        <w:r>
          <w:rPr>
            <w:color w:val="0000FF"/>
          </w:rPr>
          <w:t>статьей 178</w:t>
        </w:r>
      </w:hyperlink>
      <w:r>
        <w:t xml:space="preserve"> настоящего Кодекса;</w:t>
      </w:r>
    </w:p>
    <w:p w:rsidR="000873A0" w:rsidRDefault="000873A0" w:rsidP="000873A0">
      <w:pPr>
        <w:pStyle w:val="ConsPlusNormal"/>
        <w:ind w:firstLine="540"/>
        <w:jc w:val="both"/>
      </w:pPr>
      <w:r>
        <w:t xml:space="preserve">если источником дивидендов является белорусская организация, то эта организация признается налоговым агентом и определяет сумму подоходного налога с физических лиц отдельно по каждому </w:t>
      </w:r>
      <w:r>
        <w:lastRenderedPageBreak/>
        <w:t xml:space="preserve">плательщику применительно к каждой выплате указанных доходов исходя из налоговой базы, определяемой в порядке, установленном </w:t>
      </w:r>
      <w:hyperlink w:anchor="P3251" w:history="1">
        <w:r>
          <w:rPr>
            <w:color w:val="0000FF"/>
          </w:rPr>
          <w:t>пунктом 4 статьи 141</w:t>
        </w:r>
      </w:hyperlink>
      <w:r>
        <w:t xml:space="preserve"> и </w:t>
      </w:r>
      <w:hyperlink w:anchor="P3804" w:history="1">
        <w:r>
          <w:rPr>
            <w:color w:val="0000FF"/>
          </w:rPr>
          <w:t>пунктом 3 статьи 156</w:t>
        </w:r>
      </w:hyperlink>
      <w:r>
        <w:t xml:space="preserve"> настоящего Кодекса.</w:t>
      </w:r>
    </w:p>
    <w:p w:rsidR="000873A0" w:rsidRDefault="000873A0" w:rsidP="000873A0">
      <w:pPr>
        <w:pStyle w:val="ConsPlusNormal"/>
        <w:jc w:val="both"/>
      </w:pPr>
      <w:r>
        <w:t xml:space="preserve">(в ред. </w:t>
      </w:r>
      <w:hyperlink r:id="rId1886"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160. Особенности определения налоговой базы, исчисления, удержания и уплаты подоходного налога с физических лиц при получении доходов по операциям с ценными бумагами и финансовыми инструментами срочных сделок</w:t>
      </w:r>
    </w:p>
    <w:p w:rsidR="000873A0" w:rsidRDefault="000873A0" w:rsidP="000873A0">
      <w:pPr>
        <w:pStyle w:val="ConsPlusNormal"/>
        <w:ind w:firstLine="540"/>
        <w:jc w:val="both"/>
      </w:pPr>
      <w:r>
        <w:t xml:space="preserve">(в ред. </w:t>
      </w:r>
      <w:hyperlink r:id="rId188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bookmarkStart w:id="399" w:name="P3872"/>
      <w:bookmarkEnd w:id="399"/>
      <w:r>
        <w:t>1. При определении налоговой базы подоходного налога с физических лиц по операциям с ценными бумагами и финансовыми инструментами срочных сделок учитываются доходы, полученные по таким операциям.</w:t>
      </w:r>
    </w:p>
    <w:p w:rsidR="000873A0" w:rsidRDefault="000873A0" w:rsidP="000873A0">
      <w:pPr>
        <w:pStyle w:val="ConsPlusNormal"/>
        <w:ind w:firstLine="540"/>
        <w:jc w:val="both"/>
      </w:pPr>
      <w:r>
        <w:t>Для целей настоящей главы финансовым инструментом срочных сделок признается договор, являющийся производным финансовым инструментом, стоимость которого зависит от цены или другого количественного показателя базисного актива договора, предусматривающий реализацию прав и (или) исполнение обязательств по данному договору в будущем.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перечисленных производных финансовых инструментов.</w:t>
      </w:r>
    </w:p>
    <w:p w:rsidR="000873A0" w:rsidRDefault="000873A0" w:rsidP="000873A0">
      <w:pPr>
        <w:pStyle w:val="ConsPlusNormal"/>
        <w:ind w:firstLine="540"/>
        <w:jc w:val="both"/>
      </w:pPr>
      <w:r>
        <w:t>2. Доходами по операциям с ценными бумагами признаются:</w:t>
      </w:r>
    </w:p>
    <w:p w:rsidR="000873A0" w:rsidRDefault="000873A0" w:rsidP="000873A0">
      <w:pPr>
        <w:pStyle w:val="ConsPlusNormal"/>
        <w:ind w:firstLine="540"/>
        <w:jc w:val="both"/>
      </w:pPr>
      <w:r>
        <w:t>доходы от реализации, погашения ценных бумаг, определяемые исходя из цены их реализации, погашения (оплаты);</w:t>
      </w:r>
    </w:p>
    <w:p w:rsidR="000873A0" w:rsidRDefault="000873A0" w:rsidP="000873A0">
      <w:pPr>
        <w:pStyle w:val="ConsPlusNormal"/>
        <w:ind w:firstLine="540"/>
        <w:jc w:val="both"/>
      </w:pPr>
      <w:r>
        <w:t>доходы в виде процента (купона, дисконта), полученные по ценным бумагам, если иное не предусмотрено настоящей статьей.</w:t>
      </w:r>
    </w:p>
    <w:p w:rsidR="000873A0" w:rsidRDefault="000873A0" w:rsidP="000873A0">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и иные доходы по ним, в том числе полученные суммы вариационной маржи и (или) премий.</w:t>
      </w:r>
    </w:p>
    <w:p w:rsidR="000873A0" w:rsidRDefault="000873A0" w:rsidP="000873A0">
      <w:pPr>
        <w:pStyle w:val="ConsPlusNormal"/>
        <w:ind w:firstLine="540"/>
        <w:jc w:val="both"/>
      </w:pPr>
      <w:r>
        <w:t>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инструментов.</w:t>
      </w:r>
    </w:p>
    <w:p w:rsidR="000873A0" w:rsidRDefault="000873A0" w:rsidP="000873A0">
      <w:pPr>
        <w:pStyle w:val="ConsPlusNormal"/>
        <w:ind w:firstLine="540"/>
        <w:jc w:val="both"/>
      </w:pPr>
      <w:r>
        <w:t>3. Доходы по операциям с базисным активом финансовых инструментов срочных сделок включаются:</w:t>
      </w:r>
    </w:p>
    <w:p w:rsidR="000873A0" w:rsidRDefault="000873A0" w:rsidP="000873A0">
      <w:pPr>
        <w:pStyle w:val="ConsPlusNormal"/>
        <w:ind w:firstLine="540"/>
        <w:jc w:val="both"/>
      </w:pPr>
      <w:r>
        <w:t>в доходы по операциям с ценными бумагами, если базисным активом финансовых инструментов срочных сделок являются ценные бумаги;</w:t>
      </w:r>
    </w:p>
    <w:p w:rsidR="000873A0" w:rsidRDefault="000873A0" w:rsidP="000873A0">
      <w:pPr>
        <w:pStyle w:val="ConsPlusNormal"/>
        <w:ind w:firstLine="540"/>
        <w:jc w:val="both"/>
      </w:pPr>
      <w:r>
        <w:lastRenderedPageBreak/>
        <w:t>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0873A0" w:rsidRDefault="000873A0" w:rsidP="000873A0">
      <w:pPr>
        <w:pStyle w:val="ConsPlusNormal"/>
        <w:ind w:firstLine="540"/>
        <w:jc w:val="both"/>
      </w:pPr>
      <w:r>
        <w:t>в другие доходы плательщика, если базисным активом финансового инструмента срочных сделок не являются ценные бумаги или финансовые инструменты срочных сделок.</w:t>
      </w:r>
    </w:p>
    <w:p w:rsidR="000873A0" w:rsidRDefault="000873A0" w:rsidP="000873A0">
      <w:pPr>
        <w:pStyle w:val="ConsPlusNormal"/>
        <w:ind w:firstLine="540"/>
        <w:jc w:val="both"/>
      </w:pPr>
      <w:r>
        <w:t>4. Расходами по операциям с ценными бумагами и финансовыми инструментами срочных сделок признаются фактически произведенные и документально подтвержденные плательщиком расходы, связанные:</w:t>
      </w:r>
    </w:p>
    <w:p w:rsidR="000873A0" w:rsidRDefault="000873A0" w:rsidP="000873A0">
      <w:pPr>
        <w:pStyle w:val="ConsPlusNormal"/>
        <w:ind w:firstLine="540"/>
        <w:jc w:val="both"/>
      </w:pPr>
      <w:r>
        <w:t>с приобретением, реализацией, погашением и хранением ценных бумаг;</w:t>
      </w:r>
    </w:p>
    <w:p w:rsidR="000873A0" w:rsidRDefault="000873A0" w:rsidP="000873A0">
      <w:pPr>
        <w:pStyle w:val="ConsPlusNormal"/>
        <w:ind w:firstLine="540"/>
        <w:jc w:val="both"/>
      </w:pPr>
      <w:r>
        <w:t>с совершением операций с финансовыми инструментами срочных сделок;</w:t>
      </w:r>
    </w:p>
    <w:p w:rsidR="000873A0" w:rsidRDefault="000873A0" w:rsidP="000873A0">
      <w:pPr>
        <w:pStyle w:val="ConsPlusNormal"/>
        <w:ind w:firstLine="540"/>
        <w:jc w:val="both"/>
      </w:pPr>
      <w:r>
        <w:t>с исполнением и прекращением обязательств по операциям с ценными бумагами и финансовыми инструментами срочных сделок.</w:t>
      </w:r>
    </w:p>
    <w:p w:rsidR="000873A0" w:rsidRDefault="000873A0" w:rsidP="000873A0">
      <w:pPr>
        <w:pStyle w:val="ConsPlusNormal"/>
        <w:ind w:firstLine="540"/>
        <w:jc w:val="both"/>
      </w:pPr>
      <w:r>
        <w:t>К таким расходам относятся:</w:t>
      </w:r>
    </w:p>
    <w:p w:rsidR="000873A0" w:rsidRDefault="000873A0" w:rsidP="000873A0">
      <w:pPr>
        <w:pStyle w:val="ConsPlusNormal"/>
        <w:ind w:firstLine="540"/>
        <w:jc w:val="both"/>
      </w:pPr>
      <w:r>
        <w:t>суммы, уплачиваемые эмитенту ценных бумаг в оплату размещаемых (выдаваемых) ценных бумаг;</w:t>
      </w:r>
    </w:p>
    <w:p w:rsidR="000873A0" w:rsidRDefault="000873A0" w:rsidP="000873A0">
      <w:pPr>
        <w:pStyle w:val="ConsPlusNormal"/>
        <w:ind w:firstLine="540"/>
        <w:jc w:val="both"/>
      </w:pPr>
      <w:r>
        <w:t>суммы, уплачиваемые по сделкам с ценными бумагами, в том числе направленные на приобретение таких бумаг;</w:t>
      </w:r>
    </w:p>
    <w:p w:rsidR="000873A0" w:rsidRDefault="000873A0" w:rsidP="000873A0">
      <w:pPr>
        <w:pStyle w:val="ConsPlusNormal"/>
        <w:ind w:firstLine="540"/>
        <w:jc w:val="both"/>
      </w:pPr>
      <w:r>
        <w:t>периодические или разовые выплаты, предусмотренные условиями финансовых инструментов срочных сделок, в том числе уплаченные суммы вариационной маржи и (или) премий;</w:t>
      </w:r>
    </w:p>
    <w:p w:rsidR="000873A0" w:rsidRDefault="000873A0" w:rsidP="000873A0">
      <w:pPr>
        <w:pStyle w:val="ConsPlusNormal"/>
        <w:ind w:firstLine="540"/>
        <w:jc w:val="both"/>
      </w:pPr>
      <w:r>
        <w:t>оплата услуг, оказываемых профессиональными участниками рынка ценных бумаг, а также возмещение понесенных ими расходов, в том числе комиссионное вознаграждение, оплата услуг депозитариев, операций по регистрации покупателя (продавца) на бирже с присвоением ему уникального регистрационного кода, услуг по резервированию денежных и (или) иных средств обеспечения исполнения биржевых сделок при приобретении ценных бумаг и финансовых инструментов срочных сделок, возмещение биржевого сбора;</w:t>
      </w:r>
    </w:p>
    <w:p w:rsidR="000873A0" w:rsidRDefault="000873A0" w:rsidP="000873A0">
      <w:pPr>
        <w:pStyle w:val="ConsPlusNormal"/>
        <w:jc w:val="both"/>
      </w:pPr>
      <w:r>
        <w:t xml:space="preserve">(в ред. </w:t>
      </w:r>
      <w:hyperlink r:id="rId188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другие расходы, непосредственно связанные с операциями с ценными бумагами и финансовыми инструментами срочных сделок.</w:t>
      </w:r>
    </w:p>
    <w:p w:rsidR="000873A0" w:rsidRDefault="000873A0" w:rsidP="000873A0">
      <w:pPr>
        <w:pStyle w:val="ConsPlusNormal"/>
        <w:ind w:firstLine="540"/>
        <w:jc w:val="both"/>
      </w:pPr>
      <w:r>
        <w:t>Суммы, уплаченные плательщиком за приобретение базисного актива финансовых инструментов срочных сделок, в том числе для его поставки при исполнении такого инструмента, признаются расходами при поставке (последующей реализации) базисного актива.</w:t>
      </w:r>
    </w:p>
    <w:p w:rsidR="000873A0" w:rsidRDefault="000873A0" w:rsidP="000873A0">
      <w:pPr>
        <w:pStyle w:val="ConsPlusNormal"/>
        <w:ind w:firstLine="540"/>
        <w:jc w:val="both"/>
      </w:pPr>
      <w:r>
        <w:t xml:space="preserve">Если ценные бумаги были приобретены плательщиком в собственность на безвозмездной основе или с частичной оплатой, то при налогообложении доходов по операциям по реализации, погашению </w:t>
      </w:r>
      <w:r>
        <w:lastRenderedPageBreak/>
        <w:t>ценных бумаг в состав документально подтвержденных расходов на приобретение этих ценных бумаг также включаются суммы, с которых был исчислен и уплачен подоходный налог с физических лиц при приобретении таких ценных бумаг, а также суммы, не подлежащие налогообложению и (или) не признаваемые объектами налогообложения в соответствии с действовавшим на момент приобретения этих ценных бумаг законодательством.</w:t>
      </w:r>
    </w:p>
    <w:p w:rsidR="000873A0" w:rsidRDefault="000873A0" w:rsidP="000873A0">
      <w:pPr>
        <w:pStyle w:val="ConsPlusNormal"/>
        <w:ind w:firstLine="540"/>
        <w:jc w:val="both"/>
      </w:pPr>
      <w:r>
        <w:t>Если расходы плательщика на приобретение, реализацию, погашение и хранение ценных бумаг не могут быть отнесены непосредственно к расходам на приобретение, реализацию, погашение и хранение конкретных ценных бумаг, то указанные расходы распределяются пропорционально доле стоимостной оценки соответствующих ценных бумаг в общей стоимостной оценке ценных бумаг. При этом стоимостная оценка ценных бумаг определяется исходя из цены приобретения таких ценных бумаг.</w:t>
      </w:r>
    </w:p>
    <w:p w:rsidR="000873A0" w:rsidRDefault="000873A0" w:rsidP="000873A0">
      <w:pPr>
        <w:pStyle w:val="ConsPlusNormal"/>
        <w:ind w:firstLine="540"/>
        <w:jc w:val="both"/>
      </w:pPr>
      <w:r>
        <w:t xml:space="preserve">5. Налоговая база подоходного налога с физических лиц по операциям с ценными бумагами определяется как разница между доходами, полученными по операциям с ценными бумагами, и фактически произведенными и документально подтвержденными расходами на приобретение, реализацию, погашение и хранение этих ценных бумаг либо налоговым вычетом, установленным </w:t>
      </w:r>
      <w:hyperlink w:anchor="P3900" w:history="1">
        <w:r>
          <w:rPr>
            <w:color w:val="0000FF"/>
          </w:rPr>
          <w:t>частью четвертой</w:t>
        </w:r>
      </w:hyperlink>
      <w:r>
        <w:t xml:space="preserve"> настоящего пункта.</w:t>
      </w:r>
    </w:p>
    <w:p w:rsidR="000873A0" w:rsidRDefault="000873A0" w:rsidP="000873A0">
      <w:pPr>
        <w:pStyle w:val="ConsPlusNormal"/>
        <w:ind w:firstLine="540"/>
        <w:jc w:val="both"/>
      </w:pPr>
      <w:bookmarkStart w:id="400" w:name="P3898"/>
      <w:bookmarkEnd w:id="400"/>
      <w:r>
        <w:t>При этом документально подтвержденные расходы на приобретение ценных бумаг, произведенные в белорусских рублях, подлежат пересчету в доллары США по официальному курсу, установленному Национальным банком Республики Беларусь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Беларусь на дату фактического получения плательщиком доходов по операциям по реализации, погашению таких ценных бумаг.</w:t>
      </w:r>
    </w:p>
    <w:p w:rsidR="000873A0" w:rsidRDefault="000873A0" w:rsidP="000873A0">
      <w:pPr>
        <w:pStyle w:val="ConsPlusNormal"/>
        <w:ind w:firstLine="540"/>
        <w:jc w:val="both"/>
      </w:pPr>
      <w:r>
        <w:t xml:space="preserve">Если курс белорусского рубля по отношению к доллару США, установленный Национальным банком Республики Беларусь на день осуществления расходов на приобретение ценных бумаг, больше курса белорусского рубля по отношению к доллару США, установленного Национальным банком Республики Беларусь на день получения плательщиком доходов по операциям по реализации, погашению таких ценных бумаг, то указанный в </w:t>
      </w:r>
      <w:hyperlink w:anchor="P3898" w:history="1">
        <w:r>
          <w:rPr>
            <w:color w:val="0000FF"/>
          </w:rPr>
          <w:t>части второй</w:t>
        </w:r>
      </w:hyperlink>
      <w:r>
        <w:t xml:space="preserve"> настоящего пункта пересчет не производится.</w:t>
      </w:r>
    </w:p>
    <w:p w:rsidR="000873A0" w:rsidRDefault="000873A0" w:rsidP="000873A0">
      <w:pPr>
        <w:pStyle w:val="ConsPlusNormal"/>
        <w:ind w:firstLine="540"/>
        <w:jc w:val="both"/>
      </w:pPr>
      <w:bookmarkStart w:id="401" w:name="P3900"/>
      <w:bookmarkEnd w:id="401"/>
      <w:r>
        <w:t xml:space="preserve">Вместо получения налогового вычета в сумме расходов на приобретение, реализацию, погашение и хранение ценных бумаг плательщик имеет право применить налоговый вычет в размере 10 </w:t>
      </w:r>
      <w:r>
        <w:lastRenderedPageBreak/>
        <w:t>процентов доходов, полученных по операциям с ценными бумагами. При этом расходы, подтвержденные документально, не могут учитываться одновременно с применением такого вычета.</w:t>
      </w:r>
    </w:p>
    <w:p w:rsidR="000873A0" w:rsidRDefault="000873A0" w:rsidP="000873A0">
      <w:pPr>
        <w:pStyle w:val="ConsPlusNormal"/>
        <w:ind w:firstLine="540"/>
        <w:jc w:val="both"/>
      </w:pPr>
      <w:r>
        <w:t>Налоговый вычет в сумме фактически произведенных и документально подтвержденных расходов на приобретение, реализацию, погашение и хранение ценных бумаг или в размере 10 процентов доходов, полученных по операциям с ценными бумагами, предоставляется:</w:t>
      </w:r>
    </w:p>
    <w:p w:rsidR="000873A0" w:rsidRDefault="000873A0" w:rsidP="000873A0">
      <w:pPr>
        <w:pStyle w:val="ConsPlusNormal"/>
        <w:jc w:val="both"/>
      </w:pPr>
      <w:r>
        <w:t xml:space="preserve">(в ред. </w:t>
      </w:r>
      <w:hyperlink r:id="rId188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течение налогового периода - налоговым агентом (в том числе профессиональным участником рынка ценных бумаг, совершающим операции по договору комиссии, поручения или иному аналогичному гражданско-правовому договору, эмитентом, приобретающим ценные бумаги собственной эмиссии на неорганизованном рынке);</w:t>
      </w:r>
    </w:p>
    <w:p w:rsidR="000873A0" w:rsidRDefault="000873A0" w:rsidP="000873A0">
      <w:pPr>
        <w:pStyle w:val="ConsPlusNormal"/>
        <w:jc w:val="both"/>
      </w:pPr>
      <w:r>
        <w:t xml:space="preserve">(в ред. </w:t>
      </w:r>
      <w:hyperlink r:id="rId189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 окончании налогового периода - по доходам по операциям с ценными бумагами, подлежащим налогообложению в соответствии со </w:t>
      </w:r>
      <w:hyperlink w:anchor="P4987" w:history="1">
        <w:r>
          <w:rPr>
            <w:color w:val="0000FF"/>
          </w:rPr>
          <w:t>статьей 178</w:t>
        </w:r>
      </w:hyperlink>
      <w:r>
        <w:t xml:space="preserve"> настоящего Кодекса, при подаче им в налоговый орган налоговой декларации (расчета).</w:t>
      </w:r>
    </w:p>
    <w:p w:rsidR="000873A0" w:rsidRDefault="000873A0" w:rsidP="000873A0">
      <w:pPr>
        <w:pStyle w:val="ConsPlusNormal"/>
        <w:jc w:val="both"/>
      </w:pPr>
      <w:r>
        <w:t xml:space="preserve">(в ред. </w:t>
      </w:r>
      <w:hyperlink r:id="rId189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02" w:name="P3907"/>
      <w:bookmarkEnd w:id="402"/>
      <w:r>
        <w:t>6. Налоговая база подоходного налога с физических лиц по операциям с финансовыми инструментами срочных сделок определяется как разница между доходами, полученными по операциям с финансовыми инструментами срочных сделок, и фактически произведенными и документально подтвержденными расходами по операциям с финансовыми инструментами срочных сделок.</w:t>
      </w:r>
    </w:p>
    <w:p w:rsidR="000873A0" w:rsidRDefault="000873A0" w:rsidP="000873A0">
      <w:pPr>
        <w:pStyle w:val="ConsPlusNormal"/>
        <w:ind w:firstLine="540"/>
        <w:jc w:val="both"/>
      </w:pPr>
      <w:bookmarkStart w:id="403" w:name="P3908"/>
      <w:bookmarkEnd w:id="403"/>
      <w:r>
        <w:t>7. Доходы от операций с финансовыми инструментами срочных сделок, относимых к сделкам, заключенным в целях снижения рисков изменения цены базисного актива (далее в настоящем пункте - операции хеджирования) увеличивают налоговую базу подоходного налога с физических лиц по операциям с базисным активом, а убытки ее уменьшают.</w:t>
      </w:r>
    </w:p>
    <w:p w:rsidR="000873A0" w:rsidRDefault="000873A0" w:rsidP="000873A0">
      <w:pPr>
        <w:pStyle w:val="ConsPlusNormal"/>
        <w:ind w:firstLine="540"/>
        <w:jc w:val="both"/>
      </w:pPr>
      <w:r>
        <w:t>Основанием для отнесения сделок с финансовыми инструментами срочных сделок к операциям хеджирования является расчет, подтверждающий, что их заключение приводит к снижению размера убытков, возможных в результате изменения цены базисного актива.</w:t>
      </w:r>
    </w:p>
    <w:p w:rsidR="000873A0" w:rsidRDefault="000873A0" w:rsidP="000873A0">
      <w:pPr>
        <w:pStyle w:val="ConsPlusNormal"/>
        <w:ind w:firstLine="540"/>
        <w:jc w:val="both"/>
      </w:pPr>
      <w:r>
        <w:t>Расчет составляется налоговым агентом в произвольной форме отдельно по каждой операции хеджирования и должен содержать следующую информацию:</w:t>
      </w:r>
    </w:p>
    <w:p w:rsidR="000873A0" w:rsidRDefault="000873A0" w:rsidP="000873A0">
      <w:pPr>
        <w:pStyle w:val="ConsPlusNormal"/>
        <w:ind w:firstLine="540"/>
        <w:jc w:val="both"/>
      </w:pPr>
      <w:r>
        <w:t xml:space="preserve">описание операции хеджирования, включающее наименование базисного актива, планируемые действия относительно базисного актива (покупка, продажа, иные действия), тип финансового </w:t>
      </w:r>
      <w:r>
        <w:lastRenderedPageBreak/>
        <w:t>инструмента срочных сделок, условия исполнения операции;</w:t>
      </w:r>
    </w:p>
    <w:p w:rsidR="000873A0" w:rsidRDefault="000873A0" w:rsidP="000873A0">
      <w:pPr>
        <w:pStyle w:val="ConsPlusNormal"/>
        <w:ind w:firstLine="540"/>
        <w:jc w:val="both"/>
      </w:pPr>
      <w:r>
        <w:t>даты начала и окончания операции хеджирования и (или) ее продолжительность, промежуточные условия расчетов;</w:t>
      </w:r>
    </w:p>
    <w:p w:rsidR="000873A0" w:rsidRDefault="000873A0" w:rsidP="000873A0">
      <w:pPr>
        <w:pStyle w:val="ConsPlusNormal"/>
        <w:ind w:firstLine="540"/>
        <w:jc w:val="both"/>
      </w:pPr>
      <w:r>
        <w:t>объем, дата и цена сделки (сделок) с базисным активом;</w:t>
      </w:r>
    </w:p>
    <w:p w:rsidR="000873A0" w:rsidRDefault="000873A0" w:rsidP="000873A0">
      <w:pPr>
        <w:pStyle w:val="ConsPlusNormal"/>
        <w:ind w:firstLine="540"/>
        <w:jc w:val="both"/>
      </w:pPr>
      <w:r>
        <w:t>объем, дата и цена сделки (сделок) с финансовыми инструментами срочных сделок;</w:t>
      </w:r>
    </w:p>
    <w:p w:rsidR="000873A0" w:rsidRDefault="000873A0" w:rsidP="000873A0">
      <w:pPr>
        <w:pStyle w:val="ConsPlusNormal"/>
        <w:ind w:firstLine="540"/>
        <w:jc w:val="both"/>
      </w:pPr>
      <w:r>
        <w:t>информация о расходах на совершение операции хеджирования;</w:t>
      </w:r>
    </w:p>
    <w:p w:rsidR="000873A0" w:rsidRDefault="000873A0" w:rsidP="000873A0">
      <w:pPr>
        <w:pStyle w:val="ConsPlusNormal"/>
        <w:ind w:firstLine="540"/>
        <w:jc w:val="both"/>
      </w:pPr>
      <w:r>
        <w:t>прогнозируемый размер возможных убытков, которые могли быть получены через определенный срок по сделке с базисным активом, если бы операция хеджирования не проводилась.</w:t>
      </w:r>
    </w:p>
    <w:p w:rsidR="000873A0" w:rsidRDefault="000873A0" w:rsidP="000873A0">
      <w:pPr>
        <w:pStyle w:val="ConsPlusNormal"/>
        <w:ind w:firstLine="540"/>
        <w:jc w:val="both"/>
      </w:pPr>
      <w:r>
        <w:t xml:space="preserve">Сделки, указанные в </w:t>
      </w:r>
      <w:hyperlink w:anchor="P3908" w:history="1">
        <w:r>
          <w:rPr>
            <w:color w:val="0000FF"/>
          </w:rPr>
          <w:t>части первой</w:t>
        </w:r>
      </w:hyperlink>
      <w:r>
        <w:t xml:space="preserve"> настоящего пункта, расчет по которым не содержит указанной информации либо содержит недостоверную информацию, не относятся к операциям хеджирования.</w:t>
      </w:r>
    </w:p>
    <w:p w:rsidR="000873A0" w:rsidRDefault="000873A0" w:rsidP="000873A0">
      <w:pPr>
        <w:pStyle w:val="ConsPlusNormal"/>
        <w:ind w:firstLine="540"/>
        <w:jc w:val="both"/>
      </w:pPr>
      <w:r>
        <w:t xml:space="preserve">Налоговая база подоходного налога с физических лиц по операциям с ценными бумагами и финансовыми инструментами срочных сделок, осуществляемым доверительным управляющим (за исключением доверительного управляющего, осуществляющего операции по </w:t>
      </w:r>
      <w:hyperlink r:id="rId1892" w:history="1">
        <w:r>
          <w:rPr>
            <w:color w:val="0000FF"/>
          </w:rPr>
          <w:t>договорам</w:t>
        </w:r>
      </w:hyperlink>
      <w:r>
        <w:t xml:space="preserve"> доверительного управления денежными средствами), определяется отдельно по каждому договору доверительного управления ценными бумагами в порядке, установленном </w:t>
      </w:r>
      <w:hyperlink w:anchor="P3872" w:history="1">
        <w:r>
          <w:rPr>
            <w:color w:val="0000FF"/>
          </w:rPr>
          <w:t>пунктами 1</w:t>
        </w:r>
      </w:hyperlink>
      <w:r>
        <w:t xml:space="preserve"> - </w:t>
      </w:r>
      <w:hyperlink w:anchor="P3907" w:history="1">
        <w:r>
          <w:rPr>
            <w:color w:val="0000FF"/>
          </w:rPr>
          <w:t>6</w:t>
        </w:r>
      </w:hyperlink>
      <w:r>
        <w:t xml:space="preserve"> настоящей статьи, с учетом следующих особенностей:</w:t>
      </w:r>
    </w:p>
    <w:p w:rsidR="000873A0" w:rsidRDefault="000873A0" w:rsidP="000873A0">
      <w:pPr>
        <w:pStyle w:val="ConsPlusNormal"/>
        <w:ind w:firstLine="540"/>
        <w:jc w:val="both"/>
      </w:pPr>
      <w:r>
        <w:t>в расходы плательщика включаются также суммы, уплаченные вверителем и (или) выгодоприобретателем доверительному управляющему в виде вознаграждения и компенсации произведенных им расходов, осуществленных по операциям с ценными бумагами и финансовыми инструментами срочных сделок;</w:t>
      </w:r>
    </w:p>
    <w:p w:rsidR="000873A0" w:rsidRDefault="000873A0" w:rsidP="000873A0">
      <w:pPr>
        <w:pStyle w:val="ConsPlusNormal"/>
        <w:ind w:firstLine="540"/>
        <w:jc w:val="both"/>
      </w:pPr>
      <w:r>
        <w:t>в случае, если при осуществлении доверительного управления осуществляются операции с ценными бумагами, а также возникают иные виды доходов, налоговая база определяется отдельно по каждому виду дохода. При этом расходы, которые не могут быть непосредственно отнесены на уменьшение дохода по операциям с ценными бумагами или на уменьшение соответствующего вида дохода, распределяются пропорционально доле каждого вида дохода в общей сумме доходов при доверительном управлении.</w:t>
      </w:r>
    </w:p>
    <w:p w:rsidR="000873A0" w:rsidRDefault="000873A0" w:rsidP="000873A0">
      <w:pPr>
        <w:pStyle w:val="ConsPlusNormal"/>
        <w:ind w:firstLine="540"/>
        <w:jc w:val="both"/>
      </w:pPr>
      <w:r>
        <w:t>8. Доходы (расходы) по операциям с ценными бумагами и финансовыми инструментами срочных сделок,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w:t>
      </w:r>
    </w:p>
    <w:p w:rsidR="000873A0" w:rsidRDefault="000873A0" w:rsidP="000873A0">
      <w:pPr>
        <w:pStyle w:val="ConsPlusNormal"/>
        <w:ind w:firstLine="540"/>
        <w:jc w:val="both"/>
      </w:pPr>
      <w:r>
        <w:t xml:space="preserve">9. Налоговым агентом в целях настоящей статьи признается лицо (за исключением доверительного управляющего, осуществляющего операции по договорам доверительного управления денежными </w:t>
      </w:r>
      <w:r>
        <w:lastRenderedPageBreak/>
        <w:t>средствами), от которого плательщик получил доходы по операциям с ценными бумагами и (или) финансовыми инструментами срочных сделок по договору комиссии, поручения и иному аналогичному гражданско-правовому договору.</w:t>
      </w:r>
    </w:p>
    <w:p w:rsidR="000873A0" w:rsidRDefault="000873A0" w:rsidP="000873A0">
      <w:pPr>
        <w:pStyle w:val="ConsPlusNormal"/>
        <w:ind w:firstLine="540"/>
        <w:jc w:val="both"/>
      </w:pPr>
      <w:r>
        <w:t xml:space="preserve">Исчисление, удержание и перечисление в бюджет подоходного налога с физических лиц с доходов по операциям с ценными бумагами и финансовыми инструментами срочных сделок осуществляются налоговыми агентами при фактической выплате плательщику доходов в порядке, установленном </w:t>
      </w:r>
      <w:hyperlink w:anchor="P4789" w:history="1">
        <w:r>
          <w:rPr>
            <w:color w:val="0000FF"/>
          </w:rPr>
          <w:t>статьей 175</w:t>
        </w:r>
      </w:hyperlink>
      <w:r>
        <w:t xml:space="preserve"> настоящего Кодекса.</w:t>
      </w:r>
    </w:p>
    <w:p w:rsidR="000873A0" w:rsidRDefault="000873A0" w:rsidP="000873A0">
      <w:pPr>
        <w:pStyle w:val="ConsPlusNormal"/>
        <w:ind w:firstLine="540"/>
        <w:jc w:val="both"/>
      </w:pPr>
      <w:r>
        <w:t xml:space="preserve">При невозможности удержания налоговым агентом подоходного налога с физических лиц по причине отсутствия выплат дохода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производится в порядке и сроки, установленные </w:t>
      </w:r>
      <w:hyperlink w:anchor="P5075" w:history="1">
        <w:r>
          <w:rPr>
            <w:color w:val="0000FF"/>
          </w:rPr>
          <w:t>пунктами 2</w:t>
        </w:r>
      </w:hyperlink>
      <w:r>
        <w:t xml:space="preserve"> и </w:t>
      </w:r>
      <w:hyperlink w:anchor="P5098" w:history="1">
        <w:r>
          <w:rPr>
            <w:color w:val="0000FF"/>
          </w:rPr>
          <w:t>5 статьи 181</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160-1. Особенности определения налоговой базы, исчисления, удержания и уплаты подоходного налога с физических лиц при получении доходов по операциям доверительного управления денежными средствами</w:t>
      </w:r>
    </w:p>
    <w:p w:rsidR="000873A0" w:rsidRDefault="000873A0" w:rsidP="000873A0">
      <w:pPr>
        <w:pStyle w:val="ConsPlusNormal"/>
        <w:ind w:firstLine="540"/>
        <w:jc w:val="both"/>
      </w:pPr>
      <w:r>
        <w:t xml:space="preserve">(введена </w:t>
      </w:r>
      <w:hyperlink r:id="rId1893"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 xml:space="preserve">1. Для целей настоящей статьи плательщиком подоходного налога с физических лиц признается физическое лицо, выступающее в качестве вверителя и (или) выгодоприобретателя по </w:t>
      </w:r>
      <w:hyperlink r:id="rId1894" w:history="1">
        <w:r>
          <w:rPr>
            <w:color w:val="0000FF"/>
          </w:rPr>
          <w:t>договору</w:t>
        </w:r>
      </w:hyperlink>
      <w:r>
        <w:t xml:space="preserve"> доверительного управления денежными средствами и получившее доход в соответствии с таким договором.</w:t>
      </w:r>
    </w:p>
    <w:p w:rsidR="000873A0" w:rsidRDefault="000873A0" w:rsidP="000873A0">
      <w:pPr>
        <w:pStyle w:val="ConsPlusNormal"/>
        <w:ind w:firstLine="540"/>
        <w:jc w:val="both"/>
      </w:pPr>
      <w:bookmarkStart w:id="404" w:name="P3930"/>
      <w:bookmarkEnd w:id="404"/>
      <w:r>
        <w:t>2. Налоговая база подоходного налога с физических лиц по доходам, полученным плательщиком по операциям доверительного управления денежными средствами, определяется отдельно по каждому договору доверительного управления денежными средствами и представляет собой доход в виде прибыли, полученной по такому договору в сумме, определенной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выплачиваемой плательщику.</w:t>
      </w:r>
    </w:p>
    <w:p w:rsidR="000873A0" w:rsidRDefault="000873A0" w:rsidP="000873A0">
      <w:pPr>
        <w:pStyle w:val="ConsPlusNormal"/>
        <w:ind w:firstLine="540"/>
        <w:jc w:val="both"/>
      </w:pPr>
      <w:bookmarkStart w:id="405" w:name="P3931"/>
      <w:bookmarkEnd w:id="405"/>
      <w:r>
        <w:t xml:space="preserve">При этом налоговая база подоходного налога с физических лиц по доходам, полученным плательщиком по операциям доверительного управления денежными средствами, определенная в соответствии с </w:t>
      </w:r>
      <w:hyperlink w:anchor="P3930" w:history="1">
        <w:r>
          <w:rPr>
            <w:color w:val="0000FF"/>
          </w:rPr>
          <w:t>частью первой</w:t>
        </w:r>
      </w:hyperlink>
      <w:r>
        <w:t xml:space="preserve"> настоящего пункта, уменьшается на сумму фактически произведенных и документально подтвержденных расходов, возмещенных (понесенных) вверителем и (или) выгодоприобретателем </w:t>
      </w:r>
      <w:r>
        <w:lastRenderedPageBreak/>
        <w:t xml:space="preserve">и связанных с операциями, совершаемыми доверительным управляющим по </w:t>
      </w:r>
      <w:hyperlink r:id="rId1895" w:history="1">
        <w:r>
          <w:rPr>
            <w:color w:val="0000FF"/>
          </w:rPr>
          <w:t>договору</w:t>
        </w:r>
      </w:hyperlink>
      <w:r>
        <w:t xml:space="preserve"> доверительного управления денежными средствами.</w:t>
      </w:r>
    </w:p>
    <w:p w:rsidR="000873A0" w:rsidRDefault="000873A0" w:rsidP="000873A0">
      <w:pPr>
        <w:pStyle w:val="ConsPlusNormal"/>
        <w:ind w:firstLine="540"/>
        <w:jc w:val="both"/>
      </w:pPr>
      <w:r>
        <w:t xml:space="preserve">Документально подтвержденные расходы, указанные в </w:t>
      </w:r>
      <w:hyperlink w:anchor="P3931" w:history="1">
        <w:r>
          <w:rPr>
            <w:color w:val="0000FF"/>
          </w:rPr>
          <w:t>части второй</w:t>
        </w:r>
      </w:hyperlink>
      <w:r>
        <w:t xml:space="preserve"> настоящего пункта,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получения плательщиком доходов по операциям доверительного управления денежными средствами.</w:t>
      </w:r>
    </w:p>
    <w:p w:rsidR="000873A0" w:rsidRDefault="000873A0" w:rsidP="000873A0">
      <w:pPr>
        <w:pStyle w:val="ConsPlusNormal"/>
        <w:jc w:val="both"/>
      </w:pPr>
      <w:r>
        <w:t xml:space="preserve">(часть третья п. 2 статьи 160-1 введена </w:t>
      </w:r>
      <w:hyperlink r:id="rId189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Документы, подтверждающие фактически произведенные вверителем и (или) выгодоприобретателем расходы, указанные в </w:t>
      </w:r>
      <w:hyperlink w:anchor="P3931" w:history="1">
        <w:r>
          <w:rPr>
            <w:color w:val="0000FF"/>
          </w:rPr>
          <w:t>части второй</w:t>
        </w:r>
      </w:hyperlink>
      <w:r>
        <w:t xml:space="preserve"> настоящего пункта, должны содержать информацию о фамилии, собственном имени, отчестве (при его наличии) вверителя и (или) выгодоприобретателя,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этих реквизитов, к ним прилагается справка получателя платежа, скрепленная печатью, содержащая недостающую информацию.</w:t>
      </w:r>
    </w:p>
    <w:p w:rsidR="000873A0" w:rsidRDefault="000873A0" w:rsidP="000873A0">
      <w:pPr>
        <w:pStyle w:val="ConsPlusNormal"/>
        <w:ind w:firstLine="540"/>
        <w:jc w:val="both"/>
      </w:pPr>
      <w:r>
        <w:t xml:space="preserve">Налоговому агенту могут быть представлены копии документов, подтверждающих фактически произведенные вверителем и (или) выгодоприобретателем расходы, указанные в </w:t>
      </w:r>
      <w:hyperlink w:anchor="P3931" w:history="1">
        <w:r>
          <w:rPr>
            <w:color w:val="0000FF"/>
          </w:rPr>
          <w:t>части второй</w:t>
        </w:r>
      </w:hyperlink>
      <w:r>
        <w:t xml:space="preserve"> настоящего пункта. В этом случае представленные копии сверяются налоговым агентом с оригиналами, о чем делается соответствующая отметка на копиях документов, а на оригиналах этих документов - отметка о сумме фактически произведенных и документально подтвержденных расходов, учтенных в целях налогообложения.</w:t>
      </w:r>
    </w:p>
    <w:p w:rsidR="000873A0" w:rsidRDefault="000873A0" w:rsidP="000873A0">
      <w:pPr>
        <w:pStyle w:val="ConsPlusNormal"/>
        <w:ind w:firstLine="540"/>
        <w:jc w:val="both"/>
      </w:pPr>
      <w:r>
        <w:t>Налоговая база подоходного налога с физических лиц определяется на дату фактической выплаты дохода плательщику по операциям доверительного управления денежными средствами.</w:t>
      </w:r>
    </w:p>
    <w:p w:rsidR="000873A0" w:rsidRDefault="000873A0" w:rsidP="000873A0">
      <w:pPr>
        <w:pStyle w:val="ConsPlusNormal"/>
        <w:jc w:val="both"/>
      </w:pPr>
      <w:r>
        <w:t xml:space="preserve">(в ред. </w:t>
      </w:r>
      <w:hyperlink r:id="rId189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Часть исключена с 1 января 2016 года. - </w:t>
      </w:r>
      <w:hyperlink r:id="rId1898"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3. Налоговым агентом в целях настоящей статьи признается доверительный управляющий, осуществляющий выплату плательщику доходов по операциям доверительного управления денежными средствами.</w:t>
      </w:r>
    </w:p>
    <w:p w:rsidR="000873A0" w:rsidRDefault="000873A0" w:rsidP="000873A0">
      <w:pPr>
        <w:pStyle w:val="ConsPlusNormal"/>
        <w:ind w:firstLine="540"/>
        <w:jc w:val="both"/>
      </w:pPr>
      <w:r>
        <w:t xml:space="preserve">Подоходный налог с физических лиц с доходов по операциям доверительного управления денежными средствами исчисляется, </w:t>
      </w:r>
      <w:r>
        <w:lastRenderedPageBreak/>
        <w:t xml:space="preserve">удерживается и перечисляется в бюджет налоговым агентом при фактической выплате таких доходов физическому лицу в порядке, установленном </w:t>
      </w:r>
      <w:hyperlink w:anchor="P4789" w:history="1">
        <w:r>
          <w:rPr>
            <w:color w:val="0000FF"/>
          </w:rPr>
          <w:t>статьей 175</w:t>
        </w:r>
      </w:hyperlink>
      <w:r>
        <w:t xml:space="preserve"> настоящего Кодекса.</w:t>
      </w:r>
    </w:p>
    <w:p w:rsidR="000873A0" w:rsidRDefault="000873A0" w:rsidP="000873A0">
      <w:pPr>
        <w:pStyle w:val="ConsPlusNormal"/>
        <w:ind w:firstLine="540"/>
        <w:jc w:val="both"/>
      </w:pPr>
      <w:r>
        <w:t>4. При передаче доверительным управляющим плательщику ценных бумаг, приобретенных по договору доверительного управления денежными средствами, этот доверительный управляющий обязан выдать письменное подтверждение о передаче плательщику таких ценных бумаг с указанием даты выбытия ценных бумаг, их количества и балансовой стоимости, определенной на дату выбытия.</w:t>
      </w:r>
    </w:p>
    <w:p w:rsidR="000873A0" w:rsidRDefault="000873A0" w:rsidP="000873A0">
      <w:pPr>
        <w:pStyle w:val="ConsPlusNormal"/>
        <w:ind w:firstLine="540"/>
        <w:jc w:val="both"/>
      </w:pPr>
      <w:r>
        <w:t>Такое письменное подтверждение является документом, подтверждающим фактически произведенные и документально подтвержденные расходы, понесенные плательщиком для приобретения таких ценных бумаг.</w:t>
      </w:r>
    </w:p>
    <w:p w:rsidR="000873A0" w:rsidRDefault="000873A0" w:rsidP="000873A0">
      <w:pPr>
        <w:pStyle w:val="ConsPlusNormal"/>
        <w:ind w:firstLine="540"/>
        <w:jc w:val="both"/>
      </w:pPr>
      <w:r>
        <w:t xml:space="preserve">5. При невозможности удержания налоговым агентом исчисленной суммы подоходного налога с физических лиц по причине отсутствия выплат доходов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производится в порядке и сроки, установленные </w:t>
      </w:r>
      <w:hyperlink w:anchor="P5075" w:history="1">
        <w:r>
          <w:rPr>
            <w:color w:val="0000FF"/>
          </w:rPr>
          <w:t>пунктами 2</w:t>
        </w:r>
      </w:hyperlink>
      <w:r>
        <w:t xml:space="preserve"> и </w:t>
      </w:r>
      <w:hyperlink w:anchor="P5098" w:history="1">
        <w:r>
          <w:rPr>
            <w:color w:val="0000FF"/>
          </w:rPr>
          <w:t>5 статьи 181</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160-2. Особенности определения налоговой базы, исчисления, удержания и уплаты подоходного налога с физических лиц при получении доходов от участия в фондах банковского управления</w:t>
      </w:r>
    </w:p>
    <w:p w:rsidR="000873A0" w:rsidRDefault="000873A0" w:rsidP="000873A0">
      <w:pPr>
        <w:pStyle w:val="ConsPlusNormal"/>
        <w:ind w:firstLine="540"/>
        <w:jc w:val="both"/>
      </w:pPr>
      <w:r>
        <w:t xml:space="preserve">(введена </w:t>
      </w:r>
      <w:hyperlink r:id="rId1899"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Для целей настоящей статьи плательщиком подоходного налога с физических лиц признается физическое лицо, выступающее в качестве вверителя и (или) выгодоприобретателя по договору доверительного управления фондом банковского управления и получившее доход в соответствии с таким договором.</w:t>
      </w:r>
    </w:p>
    <w:p w:rsidR="000873A0" w:rsidRDefault="000873A0" w:rsidP="000873A0">
      <w:pPr>
        <w:pStyle w:val="ConsPlusNormal"/>
        <w:ind w:firstLine="540"/>
        <w:jc w:val="both"/>
      </w:pPr>
      <w:r>
        <w:t>2. Налоговая база подоходного налога с физических лиц от участия в фонде банковского управления определяется как разница между доходом плательщика от участия в фонде банковского управления и фактически произведенными и документально подтвержденными расходами вверителя и (или) выгодоприобретателя, связанными с участием такого лица в фонде банковского управления.</w:t>
      </w:r>
    </w:p>
    <w:p w:rsidR="000873A0" w:rsidRDefault="000873A0" w:rsidP="000873A0">
      <w:pPr>
        <w:pStyle w:val="ConsPlusNormal"/>
        <w:ind w:firstLine="540"/>
        <w:jc w:val="both"/>
      </w:pPr>
      <w:r>
        <w:t xml:space="preserve">Для целей настоящей статьи доходом физического лица от участия в фонде банковского управления признается стоимость доли физического лица в имуществе фонда на дату выкупа (досрочного выкупа) долевого </w:t>
      </w:r>
      <w:hyperlink r:id="rId1900" w:history="1">
        <w:r>
          <w:rPr>
            <w:color w:val="0000FF"/>
          </w:rPr>
          <w:t>сертификата</w:t>
        </w:r>
      </w:hyperlink>
      <w:r>
        <w:t xml:space="preserve"> (его доли) доверительным управляющим </w:t>
      </w:r>
      <w:r>
        <w:lastRenderedPageBreak/>
        <w:t>фондом банковского управления, рассчитанная в порядке, определенном договором доверительного управления фондом банковского управления.</w:t>
      </w:r>
    </w:p>
    <w:p w:rsidR="000873A0" w:rsidRDefault="000873A0" w:rsidP="000873A0">
      <w:pPr>
        <w:pStyle w:val="ConsPlusNormal"/>
        <w:ind w:firstLine="540"/>
        <w:jc w:val="both"/>
      </w:pPr>
      <w:r>
        <w:t>К расходам, связанным с участием физического лица в фонде банковского управления, относятся:</w:t>
      </w:r>
    </w:p>
    <w:p w:rsidR="000873A0" w:rsidRDefault="000873A0" w:rsidP="000873A0">
      <w:pPr>
        <w:pStyle w:val="ConsPlusNormal"/>
        <w:ind w:firstLine="540"/>
        <w:jc w:val="both"/>
      </w:pPr>
      <w:r>
        <w:t>стоимость выкупаемой доли физического лица в имуществе фонда банковского управления на дату передачи денежных средств и (или) ценных бумаг в фонд банковского управления;</w:t>
      </w:r>
    </w:p>
    <w:p w:rsidR="000873A0" w:rsidRDefault="000873A0" w:rsidP="000873A0">
      <w:pPr>
        <w:pStyle w:val="ConsPlusNormal"/>
        <w:ind w:firstLine="540"/>
        <w:jc w:val="both"/>
      </w:pPr>
      <w:r>
        <w:t>сумма денежных средств, удержанных в пользу фонда банковского управления при досрочном выкупе доверительным управляющим фондом банковского управления долевого сертификата (его доли).</w:t>
      </w:r>
    </w:p>
    <w:p w:rsidR="000873A0" w:rsidRDefault="000873A0" w:rsidP="000873A0">
      <w:pPr>
        <w:pStyle w:val="ConsPlusNormal"/>
        <w:ind w:firstLine="540"/>
        <w:jc w:val="both"/>
      </w:pPr>
      <w:r>
        <w:t>Доходы (расходы) физического лица от участия в фонде банковского управления,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выплаты доходов от участия в фонде банковского управления.</w:t>
      </w:r>
    </w:p>
    <w:p w:rsidR="000873A0" w:rsidRDefault="000873A0" w:rsidP="000873A0">
      <w:pPr>
        <w:pStyle w:val="ConsPlusNormal"/>
        <w:ind w:firstLine="540"/>
        <w:jc w:val="both"/>
      </w:pPr>
      <w:r>
        <w:t>3. Налоговым агентом в целях настоящей статьи признается доверительный управляющий фондом банковского управления, осуществляющий выплату плательщику доходов от участия в фонде банковского управления в порядке выкупа (досрочного выкупа) долевого сертификата (его доли).</w:t>
      </w:r>
    </w:p>
    <w:p w:rsidR="000873A0" w:rsidRDefault="000873A0" w:rsidP="000873A0">
      <w:pPr>
        <w:pStyle w:val="ConsPlusNormal"/>
        <w:ind w:firstLine="540"/>
        <w:jc w:val="both"/>
      </w:pPr>
      <w:r>
        <w:t xml:space="preserve">4. Подоходный налог с физических лиц с доходов от участия в фонде банковского управления исчисляется, удерживается и перечисляется в бюджет налоговым агентом при фактической выплате таких доходов плательщику в порядке, установленном </w:t>
      </w:r>
      <w:hyperlink w:anchor="P4789" w:history="1">
        <w:r>
          <w:rPr>
            <w:color w:val="0000FF"/>
          </w:rPr>
          <w:t>статьей 175</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161. Особенности налогообложения доходов отдельных категорий граждан (подданных) иностранных государств</w:t>
      </w:r>
    </w:p>
    <w:p w:rsidR="000873A0" w:rsidRDefault="000873A0" w:rsidP="000873A0">
      <w:pPr>
        <w:pStyle w:val="ConsPlusNormal"/>
        <w:jc w:val="both"/>
      </w:pPr>
    </w:p>
    <w:p w:rsidR="000873A0" w:rsidRDefault="000873A0" w:rsidP="000873A0">
      <w:pPr>
        <w:pStyle w:val="ConsPlusNormal"/>
        <w:ind w:firstLine="540"/>
        <w:jc w:val="both"/>
      </w:pPr>
      <w:bookmarkStart w:id="406" w:name="P3960"/>
      <w:bookmarkEnd w:id="406"/>
      <w:r>
        <w:t>1. Освобождаются от подоходного налога с физических лиц доходы граждан (подданных) иностранных государств:</w:t>
      </w:r>
    </w:p>
    <w:p w:rsidR="000873A0" w:rsidRDefault="000873A0" w:rsidP="000873A0">
      <w:pPr>
        <w:pStyle w:val="ConsPlusNormal"/>
        <w:ind w:firstLine="540"/>
        <w:jc w:val="both"/>
      </w:pPr>
      <w:r>
        <w:t>1.1. глав, а также персонала дипломатических представительств иностранных государств, имеющих дипломатический ранг, членов их семей, проживающих вместе с ними, если они не являются гражданами Республики Беларусь, за исключением доходов, полученных от источников в Республике Беларусь, не связанных с дипломатической службой этих физических лиц;</w:t>
      </w:r>
    </w:p>
    <w:p w:rsidR="000873A0" w:rsidRDefault="000873A0" w:rsidP="000873A0">
      <w:pPr>
        <w:pStyle w:val="ConsPlusNormal"/>
        <w:ind w:firstLine="540"/>
        <w:jc w:val="both"/>
      </w:pPr>
      <w:r>
        <w:t xml:space="preserve">1.2. административно-технического персонала дипломатических представительств иностранных государств и членов их семей, проживающих вместе с ними, если они не являются гражданами Республики Беларусь или не проживают в Республике Беларусь </w:t>
      </w:r>
      <w:r>
        <w:lastRenderedPageBreak/>
        <w:t>постоянно, за исключением доходов, полученных от источников в Республике Беларусь, не связанных с работой указанных физических лиц в этих представительствах;</w:t>
      </w:r>
    </w:p>
    <w:p w:rsidR="000873A0" w:rsidRDefault="000873A0" w:rsidP="000873A0">
      <w:pPr>
        <w:pStyle w:val="ConsPlusNormal"/>
        <w:ind w:firstLine="540"/>
        <w:jc w:val="both"/>
      </w:pPr>
      <w:r>
        <w:t>1.3. обслуживающего персонала дипломатических представительств иностранных государств, которые не являются гражданами Республики Беларусь или не проживают в Республике Беларусь постоянно, полученные ими при работе в представительстве иностранного государства;</w:t>
      </w:r>
    </w:p>
    <w:p w:rsidR="000873A0" w:rsidRDefault="000873A0" w:rsidP="000873A0">
      <w:pPr>
        <w:pStyle w:val="ConsPlusNormal"/>
        <w:ind w:firstLine="540"/>
        <w:jc w:val="both"/>
      </w:pPr>
      <w:r>
        <w:t>1.4. консульских должностных лиц и консульских служащих консульских учреждений иностранных государств, а также членов их семей, проживающих вместе с ними, если они не являются гражданами Республики Беларусь, за исключением доходов, полученных от источников в Республике Беларусь, не связанных со службой указанных физических лиц в таких консульских учреждениях;</w:t>
      </w:r>
    </w:p>
    <w:p w:rsidR="000873A0" w:rsidRDefault="000873A0" w:rsidP="000873A0">
      <w:pPr>
        <w:pStyle w:val="ConsPlusNormal"/>
        <w:ind w:firstLine="540"/>
        <w:jc w:val="both"/>
      </w:pPr>
      <w:r>
        <w:t>1.5. обслуживающего персонала консульских учреждений иностранных государств, которые не являются гражданами Республики Беларусь или не проживают в Республике Беларусь постоянно, полученные ими при работе в таких консульских учреждениях;</w:t>
      </w:r>
    </w:p>
    <w:p w:rsidR="000873A0" w:rsidRDefault="000873A0" w:rsidP="000873A0">
      <w:pPr>
        <w:pStyle w:val="ConsPlusNormal"/>
        <w:ind w:firstLine="540"/>
        <w:jc w:val="both"/>
      </w:pPr>
      <w:r>
        <w:t>1.6. представителей специальных миссий иностранных государств и членов дипломатического персонала таких миссий, за исключением доходов, полученных от источников в Республике Беларусь, не связанных со службой указанных физических лиц в таких специальных миссиях;</w:t>
      </w:r>
    </w:p>
    <w:p w:rsidR="000873A0" w:rsidRDefault="000873A0" w:rsidP="000873A0">
      <w:pPr>
        <w:pStyle w:val="ConsPlusNormal"/>
        <w:ind w:firstLine="540"/>
        <w:jc w:val="both"/>
      </w:pPr>
      <w:r>
        <w:t>1.7. сотрудников международных организаций и иных категорий граждан (подданных) иностранных государств - в соответствии с нормами международных договоров Республики Беларусь.</w:t>
      </w:r>
    </w:p>
    <w:p w:rsidR="000873A0" w:rsidRDefault="000873A0" w:rsidP="000873A0">
      <w:pPr>
        <w:pStyle w:val="ConsPlusNormal"/>
        <w:jc w:val="both"/>
      </w:pPr>
      <w:r>
        <w:t xml:space="preserve">(в ред. </w:t>
      </w:r>
      <w:hyperlink r:id="rId190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Доходы граждан (подданных) иностранных государств, указанных в </w:t>
      </w:r>
      <w:hyperlink w:anchor="P3960" w:history="1">
        <w:r>
          <w:rPr>
            <w:color w:val="0000FF"/>
          </w:rPr>
          <w:t>пункте 1</w:t>
        </w:r>
      </w:hyperlink>
      <w:r>
        <w:t xml:space="preserve"> настоящей статьи, освобождаются от подоходного налога с физических лиц, если законодательством соответствующего иностранного государства установлен аналогичный порядок в отношении являющихся гражданами Республики Беларусь глав, персонала дипломатических представительств Республики Беларусь, имеющих дипломатический ранг, консульских должностных лиц и консульских служащих консульских учреждений Республики Беларусь, административно-технического и обслуживающего персонала таких представительств и учреждений Республики Беларусь, членов их семей, проживающих вместе с ними (за исключением членов семей обслуживающего персонала дипломатических представительств Республики Беларусь), представителей Республики Беларусь в специальных миссиях и членов дипломатического персонала таких миссий либо если такое положение предусмотрено международными </w:t>
      </w:r>
      <w:r>
        <w:lastRenderedPageBreak/>
        <w:t xml:space="preserve">договорами Республики Беларусь. </w:t>
      </w:r>
      <w:hyperlink r:id="rId1902" w:history="1">
        <w:r>
          <w:rPr>
            <w:color w:val="0000FF"/>
          </w:rPr>
          <w:t>Перечень</w:t>
        </w:r>
      </w:hyperlink>
      <w:r>
        <w:t xml:space="preserve"> международных организаций, иностранных государств, в отношении сотрудников, граждан (подданных) которых применяются положения настоящей статьи, определяется Президентом Республики Беларусь.</w:t>
      </w:r>
    </w:p>
    <w:p w:rsidR="000873A0" w:rsidRDefault="000873A0" w:rsidP="000873A0">
      <w:pPr>
        <w:pStyle w:val="ConsPlusNormal"/>
        <w:jc w:val="both"/>
      </w:pPr>
      <w:r>
        <w:t xml:space="preserve">(в ред. </w:t>
      </w:r>
      <w:hyperlink r:id="rId1903"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162. Налоговый и отчетный периоды подоходного налога с физических лиц</w:t>
      </w:r>
    </w:p>
    <w:p w:rsidR="000873A0" w:rsidRDefault="000873A0" w:rsidP="000873A0">
      <w:pPr>
        <w:pStyle w:val="ConsPlusNormal"/>
        <w:jc w:val="both"/>
      </w:pPr>
    </w:p>
    <w:p w:rsidR="000873A0" w:rsidRDefault="000873A0" w:rsidP="000873A0">
      <w:pPr>
        <w:pStyle w:val="ConsPlusNormal"/>
        <w:ind w:firstLine="540"/>
        <w:jc w:val="both"/>
      </w:pPr>
      <w:r>
        <w:t>Налоговым периодом подоходного налога с физических лиц признается календарный год.</w:t>
      </w:r>
    </w:p>
    <w:p w:rsidR="000873A0" w:rsidRDefault="000873A0" w:rsidP="000873A0">
      <w:pPr>
        <w:pStyle w:val="ConsPlusNormal"/>
        <w:ind w:firstLine="540"/>
        <w:jc w:val="both"/>
      </w:pPr>
      <w:r>
        <w:t>Отчетными периодами подоходного налога с физических лиц для индивидуальных предпринимателей (нотариусов, адвокатов) признаются квартал, полугодие, девять месяцев календарного года и календарный год.</w:t>
      </w:r>
    </w:p>
    <w:p w:rsidR="000873A0" w:rsidRDefault="000873A0" w:rsidP="000873A0">
      <w:pPr>
        <w:pStyle w:val="ConsPlusNormal"/>
        <w:jc w:val="both"/>
      </w:pPr>
      <w:r>
        <w:t xml:space="preserve">(в ред. Законов Республики Беларусь от 15.10.2010 </w:t>
      </w:r>
      <w:hyperlink r:id="rId1904" w:history="1">
        <w:r>
          <w:rPr>
            <w:color w:val="0000FF"/>
          </w:rPr>
          <w:t>N 174-З</w:t>
        </w:r>
      </w:hyperlink>
      <w:r>
        <w:t xml:space="preserve">, от 30.12.2011 </w:t>
      </w:r>
      <w:hyperlink r:id="rId1905" w:history="1">
        <w:r>
          <w:rPr>
            <w:color w:val="0000FF"/>
          </w:rPr>
          <w:t>N 330-З</w:t>
        </w:r>
      </w:hyperlink>
      <w:r>
        <w:t xml:space="preserve">, от 31.12.2013 </w:t>
      </w:r>
      <w:hyperlink r:id="rId1906"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163. Доходы, освобождаемые от подоходного налога с физических лиц</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bookmarkStart w:id="407" w:name="P3981"/>
      <w:bookmarkEnd w:id="407"/>
      <w:r>
        <w:t>1. Освобождаются от подоходного налога с физических лиц следующие доходы:</w:t>
      </w:r>
    </w:p>
    <w:p w:rsidR="000873A0" w:rsidRDefault="000873A0" w:rsidP="000873A0">
      <w:pPr>
        <w:pStyle w:val="ConsPlusNormal"/>
        <w:ind w:firstLine="540"/>
        <w:jc w:val="both"/>
      </w:pPr>
      <w:r>
        <w:t>1.1. пособия по государственному социальному страхованию и государственному социальному обеспечению и надбавки к ним, кроме пособий по временной нетрудоспособности (в том числе пособий по уходу за больным ребенком), пособия по безработице, субсидии для компенсации расходов безработных в связи с организацией предпринимательской деятельности, выплачиваемые из средств бюджета государственного внебюджетного фонда социальной защиты населения Республики Беларусь, пособия, выплачиваемые из средств республиканского и местных бюджетов;</w:t>
      </w:r>
    </w:p>
    <w:p w:rsidR="000873A0" w:rsidRDefault="000873A0" w:rsidP="000873A0">
      <w:pPr>
        <w:pStyle w:val="ConsPlusNormal"/>
        <w:jc w:val="both"/>
      </w:pPr>
      <w:r>
        <w:t xml:space="preserve">(в ред. Законов Республики Беларусь от 26.10.2012 </w:t>
      </w:r>
      <w:hyperlink r:id="rId1907" w:history="1">
        <w:r>
          <w:rPr>
            <w:color w:val="0000FF"/>
          </w:rPr>
          <w:t>N 431-З</w:t>
        </w:r>
      </w:hyperlink>
      <w:r>
        <w:t xml:space="preserve">, от 30.12.2014 </w:t>
      </w:r>
      <w:hyperlink r:id="rId1908" w:history="1">
        <w:r>
          <w:rPr>
            <w:color w:val="0000FF"/>
          </w:rPr>
          <w:t>N 224-З</w:t>
        </w:r>
      </w:hyperlink>
      <w:r>
        <w:t>)</w:t>
      </w:r>
    </w:p>
    <w:p w:rsidR="000873A0" w:rsidRDefault="000873A0" w:rsidP="000873A0">
      <w:pPr>
        <w:pStyle w:val="ConsPlusNormal"/>
        <w:ind w:firstLine="540"/>
        <w:jc w:val="both"/>
      </w:pPr>
      <w:r>
        <w:t xml:space="preserve">1.2. пенсии, получаемые в соответствии с законодательством Республики Беларусь и (или) законодательством иностранных государств, ежемесячные денежные содержания отдельным государственным служащим, назначаемые в </w:t>
      </w:r>
      <w:hyperlink r:id="rId1909" w:history="1">
        <w:r>
          <w:rPr>
            <w:color w:val="0000FF"/>
          </w:rPr>
          <w:t>порядке</w:t>
        </w:r>
      </w:hyperlink>
      <w:r>
        <w:t>, установленном законодательными актами, постановлениями Совета Министров Республики Беларусь;</w:t>
      </w:r>
    </w:p>
    <w:p w:rsidR="000873A0" w:rsidRDefault="000873A0" w:rsidP="000873A0">
      <w:pPr>
        <w:pStyle w:val="ConsPlusNormal"/>
        <w:jc w:val="both"/>
      </w:pPr>
      <w:r>
        <w:t xml:space="preserve">(в ред. </w:t>
      </w:r>
      <w:hyperlink r:id="rId191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408" w:name="P3986"/>
      <w:bookmarkEnd w:id="408"/>
      <w:r>
        <w:lastRenderedPageBreak/>
        <w:t>1.3. все виды предусмотренных законодательными актами, постановлениями Совета Министров Республики Беларусь компенсаций (за исключением компенсации за неиспользованный трудовой отпуск, компенсации за износ транспортных средств, оборудования, инструментов и приспособлений, принадлежащих работнику), в том числе связанных:</w:t>
      </w:r>
    </w:p>
    <w:p w:rsidR="000873A0" w:rsidRDefault="000873A0" w:rsidP="000873A0">
      <w:pPr>
        <w:pStyle w:val="ConsPlusNormal"/>
        <w:ind w:firstLine="540"/>
        <w:jc w:val="both"/>
      </w:pPr>
      <w:r>
        <w:t xml:space="preserve">абзац исключен с 1 января 2012 года. - </w:t>
      </w:r>
      <w:hyperlink r:id="rId1911"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абзац исключен с 1 января 2011 года. - </w:t>
      </w:r>
      <w:hyperlink r:id="rId1912"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с бесплатным предоставлением жилых помещений и жилищно-коммунальных услуг, топлива или соответствующего денежного возмещения;</w:t>
      </w:r>
    </w:p>
    <w:p w:rsidR="000873A0" w:rsidRDefault="000873A0" w:rsidP="000873A0">
      <w:pPr>
        <w:pStyle w:val="ConsPlusNormal"/>
        <w:jc w:val="both"/>
      </w:pPr>
      <w:r>
        <w:t xml:space="preserve">(в ред. </w:t>
      </w:r>
      <w:hyperlink r:id="rId191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873A0" w:rsidRDefault="000873A0" w:rsidP="000873A0">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участия в спортивных соревнованиях;</w:t>
      </w:r>
    </w:p>
    <w:p w:rsidR="000873A0" w:rsidRDefault="000873A0" w:rsidP="000873A0">
      <w:pPr>
        <w:pStyle w:val="ConsPlusNormal"/>
        <w:ind w:firstLine="540"/>
        <w:jc w:val="both"/>
      </w:pPr>
      <w:r>
        <w:t>с получением работниками выходных пособий в связи с прекращением трудовых договоров (контрактов). Такие пособия освобождаются от подоходного налога с физических лиц, если они выплачиваются в случаях, для которых законодательными актами установлены минимальные гарантированные размеры таких выплат, и в суммах, не превышающих эти установленные минимальные гарантированные размеры. Полученные плательщиками в связи с их выходом на пенсию выходные пособия, выплачиваемые в порядке и на условиях, предусмотренных коллективным договором, соглашением, освобождаются от подоходного налога с физических лиц в размере, не превышающем девяти среднемесячных заработных плат работника;</w:t>
      </w:r>
    </w:p>
    <w:p w:rsidR="000873A0" w:rsidRDefault="000873A0" w:rsidP="000873A0">
      <w:pPr>
        <w:pStyle w:val="ConsPlusNormal"/>
        <w:ind w:firstLine="540"/>
        <w:jc w:val="both"/>
      </w:pPr>
      <w:r>
        <w:t>с гибелью, установлением инвалидности, связанной с выполнением служебных обязанностей или наступившей в результате ранения, контузии, увечья военнослужащих или государственных служащих при исполнении ими своих служебных обязанностей;</w:t>
      </w:r>
    </w:p>
    <w:p w:rsidR="000873A0" w:rsidRDefault="000873A0" w:rsidP="000873A0">
      <w:pPr>
        <w:pStyle w:val="ConsPlusNormal"/>
        <w:ind w:firstLine="540"/>
        <w:jc w:val="both"/>
      </w:pPr>
      <w:r>
        <w:t xml:space="preserve">абзац исключен с 1 января 2014 года. - </w:t>
      </w:r>
      <w:hyperlink r:id="rId191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с возмещением в </w:t>
      </w:r>
      <w:hyperlink r:id="rId1915" w:history="1">
        <w:r>
          <w:rPr>
            <w:color w:val="0000FF"/>
          </w:rPr>
          <w:t>порядке</w:t>
        </w:r>
      </w:hyperlink>
      <w:r>
        <w:t xml:space="preserve"> и размерах, установленных законодательством, депутатам Палаты представителей и членам Совета Республики Национального собрания Республики Беларусь расходов, </w:t>
      </w:r>
      <w:r>
        <w:lastRenderedPageBreak/>
        <w:t>связанных с их парламентской деятельностью;</w:t>
      </w:r>
    </w:p>
    <w:p w:rsidR="000873A0" w:rsidRDefault="000873A0" w:rsidP="000873A0">
      <w:pPr>
        <w:pStyle w:val="ConsPlusNormal"/>
        <w:ind w:firstLine="540"/>
        <w:jc w:val="both"/>
      </w:pPr>
      <w:r>
        <w:t xml:space="preserve">с возмещением работникам расходов, связанных с выполнением ими трудовых обязанностей (включая возмещение расходов, выплачиваемое в связи с переездом на работу в другую местность, возмещение расходов при служебных командировках с учетом норм </w:t>
      </w:r>
      <w:hyperlink w:anchor="P4004" w:history="1">
        <w:r>
          <w:rPr>
            <w:color w:val="0000FF"/>
          </w:rPr>
          <w:t>части третьей</w:t>
        </w:r>
      </w:hyperlink>
      <w:r>
        <w:t xml:space="preserve"> настоящего подпункта);</w:t>
      </w:r>
    </w:p>
    <w:p w:rsidR="000873A0" w:rsidRDefault="000873A0" w:rsidP="000873A0">
      <w:pPr>
        <w:pStyle w:val="ConsPlusNormal"/>
        <w:jc w:val="both"/>
      </w:pPr>
      <w:r>
        <w:t xml:space="preserve">(в ред. </w:t>
      </w:r>
      <w:hyperlink r:id="rId191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с получением военнослужащими надбавок за особые условия службы, установленные законодательством, а также денежного вознаграждения за боевое дежурство, дежурство в суточном наряде, карауле, прыжки с парашютом, летные испытания авиационной техники, разминирование местности и обезвреживание взрывоопасных предметов, водолазные работы, химические, дозиметрические и другие аварийно-спасательные работы, работы в изолирующих противогазах;</w:t>
      </w:r>
    </w:p>
    <w:p w:rsidR="000873A0" w:rsidRDefault="000873A0" w:rsidP="000873A0">
      <w:pPr>
        <w:pStyle w:val="ConsPlusNormal"/>
        <w:ind w:firstLine="540"/>
        <w:jc w:val="both"/>
      </w:pPr>
      <w:r>
        <w:t>с возмещением расходов по найму или поднайму жилых помещений в установленных законодательством размерах за счет средств соответствующих государственных органов, в которых предусмотрена военная служба, или органов прокуратуры военнослужащим, в том числе занимающим должности в органах межгосударственных образований и международных организаций, находящихся на территории иностранных государств, слушателям, проходящим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служба, а также прокурорским работникам, пользующимся жилыми помещениями по договору найма или поднайма.</w:t>
      </w:r>
    </w:p>
    <w:p w:rsidR="000873A0" w:rsidRDefault="000873A0" w:rsidP="000873A0">
      <w:pPr>
        <w:pStyle w:val="ConsPlusNormal"/>
        <w:jc w:val="both"/>
      </w:pPr>
      <w:r>
        <w:t xml:space="preserve">(в ред. </w:t>
      </w:r>
      <w:hyperlink r:id="rId191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При установлении в соответствии с законодательством предельных размеров или норм выплаты компенсаций освобождаются от подоходного налога с физических лиц доходы плательщика, указанные в </w:t>
      </w:r>
      <w:hyperlink w:anchor="P3986" w:history="1">
        <w:r>
          <w:rPr>
            <w:color w:val="0000FF"/>
          </w:rPr>
          <w:t>части первой</w:t>
        </w:r>
      </w:hyperlink>
      <w:r>
        <w:t xml:space="preserve"> настоящего подпункта, в пределах таких размеров или норм.</w:t>
      </w:r>
    </w:p>
    <w:p w:rsidR="000873A0" w:rsidRDefault="000873A0" w:rsidP="000873A0">
      <w:pPr>
        <w:pStyle w:val="ConsPlusNormal"/>
        <w:jc w:val="both"/>
      </w:pPr>
      <w:r>
        <w:t xml:space="preserve">(часть вторая пп. 1.3 статьи 163 введена </w:t>
      </w:r>
      <w:hyperlink r:id="rId19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409" w:name="P4004"/>
      <w:bookmarkEnd w:id="409"/>
      <w:r>
        <w:t>При оплате нанимателем плательщику расходов на служебные командировки как на территории Республики Беларусь, так и за ее пределы освобождаются от подоходного налога с физических лиц:</w:t>
      </w:r>
    </w:p>
    <w:p w:rsidR="000873A0" w:rsidRDefault="000873A0" w:rsidP="000873A0">
      <w:pPr>
        <w:pStyle w:val="ConsPlusNormal"/>
        <w:ind w:firstLine="540"/>
        <w:jc w:val="both"/>
      </w:pPr>
      <w:r>
        <w:t>суточные, выплачиваемые в пределах норм, установленных законодательством;</w:t>
      </w:r>
    </w:p>
    <w:p w:rsidR="000873A0" w:rsidRDefault="000873A0" w:rsidP="000873A0">
      <w:pPr>
        <w:pStyle w:val="ConsPlusNormal"/>
        <w:ind w:firstLine="540"/>
        <w:jc w:val="both"/>
      </w:pPr>
      <w:r>
        <w:t xml:space="preserve">фактически произведенные и документально подтвержденные расходы по проезду (за исключением расходов по проезду на автомобилях-такси) к месту служебной командировки и обратно, по </w:t>
      </w:r>
      <w:r>
        <w:lastRenderedPageBreak/>
        <w:t>найму жилого помещения. При непредставлении плательщиком документов, подтверждающих оплату указанных расходов, суммы такой оплаты освобождаются от подоходного налога с физических лиц в пределах норм (размеров), установленных законодательством;</w:t>
      </w:r>
    </w:p>
    <w:p w:rsidR="000873A0" w:rsidRDefault="000873A0" w:rsidP="000873A0">
      <w:pPr>
        <w:pStyle w:val="ConsPlusNormal"/>
        <w:jc w:val="both"/>
      </w:pPr>
      <w:r>
        <w:t xml:space="preserve">(в ред. </w:t>
      </w:r>
      <w:hyperlink r:id="rId191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иные произведенные работником с разрешения или ведома нанимателя расходы на командировки, оплачиваемые (возмещаемые) в соответствии с законодательством.</w:t>
      </w:r>
    </w:p>
    <w:p w:rsidR="000873A0" w:rsidRDefault="000873A0" w:rsidP="000873A0">
      <w:pPr>
        <w:pStyle w:val="ConsPlusNormal"/>
        <w:jc w:val="both"/>
      </w:pPr>
      <w:r>
        <w:t xml:space="preserve">(часть третья пп. 1.3 статьи 163 в ред. </w:t>
      </w:r>
      <w:hyperlink r:id="rId192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Аналогичный порядок налогообложения применяется к указанным в </w:t>
      </w:r>
      <w:hyperlink w:anchor="P4004" w:history="1">
        <w:r>
          <w:rPr>
            <w:color w:val="0000FF"/>
          </w:rPr>
          <w:t>части третьей</w:t>
        </w:r>
      </w:hyperlink>
      <w:r>
        <w:t xml:space="preserve"> настоящего подпункта выплатам, производимым организацией членам органа управления, прибывающим (выезжающим) для участия в работе соответствующего органа управления этой организации, а также к указанным выплатам, производимым организацией физическим лицам не по </w:t>
      </w:r>
      <w:hyperlink w:anchor="P3695" w:history="1">
        <w:r>
          <w:rPr>
            <w:color w:val="0000FF"/>
          </w:rPr>
          <w:t>месту</w:t>
        </w:r>
      </w:hyperlink>
      <w:r>
        <w:t xml:space="preserve"> основной работы;</w:t>
      </w:r>
    </w:p>
    <w:p w:rsidR="000873A0" w:rsidRDefault="000873A0" w:rsidP="000873A0">
      <w:pPr>
        <w:pStyle w:val="ConsPlusNormal"/>
        <w:jc w:val="both"/>
      </w:pPr>
      <w:r>
        <w:t xml:space="preserve">(часть четвертая пп. 1.3 статьи 163 введена </w:t>
      </w:r>
      <w:hyperlink r:id="rId1921" w:history="1">
        <w:r>
          <w:rPr>
            <w:color w:val="0000FF"/>
          </w:rPr>
          <w:t>Законом</w:t>
        </w:r>
      </w:hyperlink>
      <w:r>
        <w:t xml:space="preserve"> Республики Беларусь от 30.12.2014 N 224-З; в ред. </w:t>
      </w:r>
      <w:hyperlink r:id="rId192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1.4. доходы (в том числе в виде среднего заработка (денежного довольствия), получаемые плательщиками за сдачу крови, ее компонентов, другие виды донорства, сдачу материнского молока в порядке и размерах, предусмотренных законодательством;</w:t>
      </w:r>
    </w:p>
    <w:p w:rsidR="000873A0" w:rsidRDefault="000873A0" w:rsidP="000873A0">
      <w:pPr>
        <w:pStyle w:val="ConsPlusNormal"/>
        <w:jc w:val="both"/>
      </w:pPr>
      <w:r>
        <w:t xml:space="preserve">(пп. 1.4 статьи 163 в ред. </w:t>
      </w:r>
      <w:hyperlink r:id="rId192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1.5. алименты, получаемые плательщиками в случаях, установленных законодательством Республики Беларусь, а также алименты, получаемые в соответствии с законодательством иностранных государств;</w:t>
      </w:r>
    </w:p>
    <w:p w:rsidR="000873A0" w:rsidRDefault="000873A0" w:rsidP="000873A0">
      <w:pPr>
        <w:pStyle w:val="ConsPlusNormal"/>
        <w:jc w:val="both"/>
      </w:pPr>
      <w:r>
        <w:t xml:space="preserve">(в ред. </w:t>
      </w:r>
      <w:hyperlink r:id="rId192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1.6. государственные </w:t>
      </w:r>
      <w:hyperlink r:id="rId1925" w:history="1">
        <w:r>
          <w:rPr>
            <w:color w:val="0000FF"/>
          </w:rPr>
          <w:t>премии</w:t>
        </w:r>
      </w:hyperlink>
      <w:r>
        <w:t xml:space="preserve"> Республики Беларусь;</w:t>
      </w:r>
    </w:p>
    <w:p w:rsidR="000873A0" w:rsidRDefault="000873A0" w:rsidP="000873A0">
      <w:pPr>
        <w:pStyle w:val="ConsPlusNormal"/>
        <w:ind w:firstLine="540"/>
        <w:jc w:val="both"/>
      </w:pPr>
      <w:r>
        <w:t xml:space="preserve">1.7. ежемесячные денежные выплаты плательщикам, имеющим почетные звания "Народный артист СССР", "Народный артист РСФСР", "Народный артист Российской Федерации", "Народный артист Белорусской ССР", "Народный артист Беларуси", "Народный архитектор СССР", "Народный врач СССР", "Народный врач Белорусской ССР", "Народный врач Беларуси", "Народный писатель Беларуси", "Народный поэт Беларуси", "Народный художник СССР", "Народный художник РСФСР", "Народный художник Российской Федерации", "Народный художник Белорусской ССР", "Народный художник Беларуси", "Народный учитель СССР", "Народный учитель Белорусской ССР", "Народный учитель Беларуси", в размерах, </w:t>
      </w:r>
      <w:r>
        <w:lastRenderedPageBreak/>
        <w:t>определяемых Президентом Республики Беларусь и (или) Советом Министров Республики Беларусь;</w:t>
      </w:r>
    </w:p>
    <w:p w:rsidR="000873A0" w:rsidRDefault="000873A0" w:rsidP="000873A0">
      <w:pPr>
        <w:pStyle w:val="ConsPlusNormal"/>
        <w:jc w:val="both"/>
      </w:pPr>
      <w:r>
        <w:t xml:space="preserve">(пп. 1.7 статьи 163 в ред. </w:t>
      </w:r>
      <w:hyperlink r:id="rId192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1.8. суммы материальной помощи, оказываемой:</w:t>
      </w:r>
    </w:p>
    <w:p w:rsidR="000873A0" w:rsidRDefault="000873A0" w:rsidP="000873A0">
      <w:pPr>
        <w:pStyle w:val="ConsPlusNormal"/>
        <w:jc w:val="both"/>
      </w:pPr>
      <w:r>
        <w:t xml:space="preserve">(в ред. </w:t>
      </w:r>
      <w:hyperlink r:id="rId192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в связи с чрезвычайной ситуацией;</w:t>
      </w:r>
    </w:p>
    <w:p w:rsidR="000873A0" w:rsidRDefault="000873A0" w:rsidP="000873A0">
      <w:pPr>
        <w:pStyle w:val="ConsPlusNormal"/>
        <w:jc w:val="both"/>
      </w:pPr>
      <w:r>
        <w:t xml:space="preserve">(в ред. </w:t>
      </w:r>
      <w:hyperlink r:id="rId192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организациями и (или) индивидуальными предпринимателями по </w:t>
      </w:r>
      <w:hyperlink w:anchor="P3695" w:history="1">
        <w:r>
          <w:rPr>
            <w:color w:val="0000FF"/>
          </w:rPr>
          <w:t>месту</w:t>
        </w:r>
      </w:hyperlink>
      <w:r>
        <w:t xml:space="preserve"> основной работы (службы, учебы) умершего работника (военнослужащего, обучающегося), в том числе пенсионера, ранее работавшего (служившего) в этих организациях и (или) у этих индивидуальных предпринимателей, одному из лиц, состоящих с умершим работником (военнослужащим, обучающимся) в отношениях близкого родства, а также работникам (военнослужащим, обучающимся), в том числе пенсионерам, ранее работавшим (служившим) в этих организациях и (или) у индивидуальных предпринимателей, в связи со смертью лиц, состоящих с работником (военнослужащим, обучающимся) в отношениях близкого родства;</w:t>
      </w:r>
    </w:p>
    <w:p w:rsidR="000873A0" w:rsidRDefault="000873A0" w:rsidP="000873A0">
      <w:pPr>
        <w:pStyle w:val="ConsPlusNormal"/>
        <w:jc w:val="both"/>
      </w:pPr>
      <w:r>
        <w:t xml:space="preserve">(в ред. </w:t>
      </w:r>
      <w:hyperlink r:id="rId192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Часть исключена с 1 января 2012 года. - </w:t>
      </w:r>
      <w:hyperlink r:id="rId1930"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1.9. суммы материальной помощи, оказываемой в соответствии с законодательными актами, постановлениями Совета Министров Республики Беларусь;</w:t>
      </w:r>
    </w:p>
    <w:p w:rsidR="000873A0" w:rsidRDefault="000873A0" w:rsidP="000873A0">
      <w:pPr>
        <w:pStyle w:val="ConsPlusNormal"/>
        <w:jc w:val="both"/>
      </w:pPr>
      <w:r>
        <w:t xml:space="preserve">(в ред. </w:t>
      </w:r>
      <w:hyperlink r:id="rId193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1.10. стоимость путевок, за исключением туристических, в санаторно-курортные и оздоровительные учреждения, оплаченных за счет средств социального страхования, а также средств бюджета;</w:t>
      </w:r>
    </w:p>
    <w:p w:rsidR="000873A0" w:rsidRDefault="000873A0" w:rsidP="000873A0">
      <w:pPr>
        <w:pStyle w:val="ConsPlusNormal"/>
        <w:ind w:firstLine="540"/>
        <w:jc w:val="both"/>
      </w:pPr>
      <w:bookmarkStart w:id="410" w:name="P4029"/>
      <w:bookmarkEnd w:id="410"/>
      <w:r>
        <w:t>1.10-1. стоимость путевок в санаторно-курортные и оздоровительные организации Республики Беларусь, приобретенных для детей в возрасте до восемнадцати лет и оплаченных (возмещенных) за счет средств белорусских организаций и (или) белорусских индивидуальных предпринимателей в пределах 628 белорусских рублей на каждого ребенка от каждого источника в течение налогового периода;</w:t>
      </w:r>
    </w:p>
    <w:p w:rsidR="000873A0" w:rsidRDefault="000873A0" w:rsidP="000873A0">
      <w:pPr>
        <w:pStyle w:val="ConsPlusNormal"/>
        <w:jc w:val="both"/>
      </w:pPr>
      <w:r>
        <w:t xml:space="preserve">(пп. 1.10-1 статьи 163 введен </w:t>
      </w:r>
      <w:hyperlink r:id="rId1932" w:history="1">
        <w:r>
          <w:rPr>
            <w:color w:val="0000FF"/>
          </w:rPr>
          <w:t>Законом</w:t>
        </w:r>
      </w:hyperlink>
      <w:r>
        <w:t xml:space="preserve"> Республики Беларусь от 30.12.2011 N 330-З; в ред. Законов Республики Беларусь от 26.10.2012 </w:t>
      </w:r>
      <w:hyperlink r:id="rId1933" w:history="1">
        <w:r>
          <w:rPr>
            <w:color w:val="0000FF"/>
          </w:rPr>
          <w:t>N 431-З</w:t>
        </w:r>
      </w:hyperlink>
      <w:r>
        <w:t xml:space="preserve">, от 31.12.2013 </w:t>
      </w:r>
      <w:hyperlink r:id="rId1934" w:history="1">
        <w:r>
          <w:rPr>
            <w:color w:val="0000FF"/>
          </w:rPr>
          <w:t>N 96-З</w:t>
        </w:r>
      </w:hyperlink>
      <w:r>
        <w:t xml:space="preserve">, от 30.12.2014 </w:t>
      </w:r>
      <w:hyperlink r:id="rId1935" w:history="1">
        <w:r>
          <w:rPr>
            <w:color w:val="0000FF"/>
          </w:rPr>
          <w:t>N 224-З</w:t>
        </w:r>
      </w:hyperlink>
      <w:r>
        <w:t xml:space="preserve">, от 30.12.2015 </w:t>
      </w:r>
      <w:hyperlink r:id="rId1936" w:history="1">
        <w:r>
          <w:rPr>
            <w:color w:val="0000FF"/>
          </w:rPr>
          <w:t>N 343-З</w:t>
        </w:r>
      </w:hyperlink>
      <w:r>
        <w:t xml:space="preserve">, от 13.06.2016 </w:t>
      </w:r>
      <w:hyperlink r:id="rId1937" w:history="1">
        <w:r>
          <w:rPr>
            <w:color w:val="0000FF"/>
          </w:rPr>
          <w:t>N 372-З</w:t>
        </w:r>
      </w:hyperlink>
      <w:r>
        <w:t>)</w:t>
      </w:r>
    </w:p>
    <w:p w:rsidR="000873A0" w:rsidRDefault="000873A0" w:rsidP="000873A0">
      <w:pPr>
        <w:pStyle w:val="ConsPlusNormal"/>
        <w:ind w:firstLine="540"/>
        <w:jc w:val="both"/>
      </w:pPr>
      <w:r>
        <w:t xml:space="preserve">1.11. стипендии обучающихся, надбавки к стипендиям за успехи в учебе, научной и общественной работе, доплаты к стипендиям, </w:t>
      </w:r>
      <w:r>
        <w:lastRenderedPageBreak/>
        <w:t>материальная помощь обучающимся, выплачиваемые за счет средств республиканского и (или) местных бюджетов, бюджета государственного внебюджетного фонда социальной защиты населения Республики Беларусь, организаций потребительской кооперации;</w:t>
      </w:r>
    </w:p>
    <w:p w:rsidR="000873A0" w:rsidRDefault="000873A0" w:rsidP="000873A0">
      <w:pPr>
        <w:pStyle w:val="ConsPlusNormal"/>
        <w:jc w:val="both"/>
      </w:pPr>
      <w:r>
        <w:t xml:space="preserve">(в ред. Законов Республики Беларусь от 26.10.2012 </w:t>
      </w:r>
      <w:hyperlink r:id="rId1938" w:history="1">
        <w:r>
          <w:rPr>
            <w:color w:val="0000FF"/>
          </w:rPr>
          <w:t>N 431-З</w:t>
        </w:r>
      </w:hyperlink>
      <w:r>
        <w:t xml:space="preserve">, от 30.12.2014 </w:t>
      </w:r>
      <w:hyperlink r:id="rId1939" w:history="1">
        <w:r>
          <w:rPr>
            <w:color w:val="0000FF"/>
          </w:rPr>
          <w:t>N 224-З</w:t>
        </w:r>
      </w:hyperlink>
      <w:r>
        <w:t>)</w:t>
      </w:r>
    </w:p>
    <w:p w:rsidR="000873A0" w:rsidRDefault="000873A0" w:rsidP="000873A0">
      <w:pPr>
        <w:pStyle w:val="ConsPlusNormal"/>
        <w:ind w:firstLine="540"/>
        <w:jc w:val="both"/>
      </w:pPr>
      <w:r>
        <w:t xml:space="preserve">1.12. стипендии, учреждаемые Президентом Республики Беларусь, поощрения специального фонда Президента Республики Беларусь по поддержке талантливой молодежи, а также </w:t>
      </w:r>
      <w:hyperlink r:id="rId1940" w:history="1">
        <w:r>
          <w:rPr>
            <w:color w:val="0000FF"/>
          </w:rPr>
          <w:t>поощрения</w:t>
        </w:r>
      </w:hyperlink>
      <w:r>
        <w:t xml:space="preserve"> специального фонда Президента Республики Беларусь по социальной поддержке одаренных учащихся и студентов;</w:t>
      </w:r>
    </w:p>
    <w:p w:rsidR="000873A0" w:rsidRDefault="000873A0" w:rsidP="000873A0">
      <w:pPr>
        <w:pStyle w:val="ConsPlusNormal"/>
        <w:jc w:val="both"/>
      </w:pPr>
      <w:r>
        <w:t xml:space="preserve">(в ред. Законов Республики Беларусь от 26.10.2012 </w:t>
      </w:r>
      <w:hyperlink r:id="rId1941" w:history="1">
        <w:r>
          <w:rPr>
            <w:color w:val="0000FF"/>
          </w:rPr>
          <w:t>N 431-З</w:t>
        </w:r>
      </w:hyperlink>
      <w:r>
        <w:t xml:space="preserve">, от 31.12.2013 </w:t>
      </w:r>
      <w:hyperlink r:id="rId1942" w:history="1">
        <w:r>
          <w:rPr>
            <w:color w:val="0000FF"/>
          </w:rPr>
          <w:t>N 96-З</w:t>
        </w:r>
      </w:hyperlink>
      <w:r>
        <w:t>)</w:t>
      </w:r>
    </w:p>
    <w:p w:rsidR="000873A0" w:rsidRDefault="000873A0" w:rsidP="000873A0">
      <w:pPr>
        <w:pStyle w:val="ConsPlusNormal"/>
        <w:ind w:firstLine="540"/>
        <w:jc w:val="both"/>
      </w:pPr>
      <w:r>
        <w:t xml:space="preserve">1.13. доходы в виде оплаты труда и иные суммы в иностранной валюте, получаемые за работу за пределами территории Республики Беларусь плательщиками от государственных органов и других юридических лиц по </w:t>
      </w:r>
      <w:hyperlink r:id="rId1943" w:history="1">
        <w:r>
          <w:rPr>
            <w:color w:val="0000FF"/>
          </w:rPr>
          <w:t>перечню</w:t>
        </w:r>
      </w:hyperlink>
      <w:r>
        <w:t>, утверждаемому Советом Министров Республики Беларусь, - в пределах размеров, установленных законодательством об оплате труда работников за границей;</w:t>
      </w:r>
    </w:p>
    <w:p w:rsidR="000873A0" w:rsidRDefault="000873A0" w:rsidP="000873A0">
      <w:pPr>
        <w:pStyle w:val="ConsPlusNormal"/>
        <w:ind w:firstLine="540"/>
        <w:jc w:val="both"/>
      </w:pPr>
      <w:r>
        <w:t>1.14. суммы оплаты труда граждан Республики Беларусь, направленных на работу за пределы территории Республики Беларусь по согласованию с республиканскими органами государственного управления в органы интеграции, в том числе в органы Союзного государства, Интеграционный Комитет и Межпарламентскую Ассамблею Евразийского экономического сообщества, Экономический Суд Содружества Независимых Государств, Исполнительный комитет Содружества Независимых Государств, Межпарламентскую Ассамблею государств - участников Содружества Независимых Государств;</w:t>
      </w:r>
    </w:p>
    <w:p w:rsidR="000873A0" w:rsidRDefault="000873A0" w:rsidP="000873A0">
      <w:pPr>
        <w:pStyle w:val="ConsPlusNormal"/>
        <w:ind w:firstLine="540"/>
        <w:jc w:val="both"/>
      </w:pPr>
      <w:bookmarkStart w:id="411" w:name="P4037"/>
      <w:bookmarkEnd w:id="411"/>
      <w:r>
        <w:t xml:space="preserve">1.15. доходы плательщиков, получаемые от реализации продукции растениеводства и (или) животноводства, выращенной (произведенной) ими и (или) лицами, указанными в </w:t>
      </w:r>
      <w:hyperlink w:anchor="P3668" w:history="1">
        <w:r>
          <w:rPr>
            <w:color w:val="0000FF"/>
          </w:rPr>
          <w:t>подпункте 2.1 пункта 2 статьи 153</w:t>
        </w:r>
      </w:hyperlink>
      <w:r>
        <w:t xml:space="preserve"> настоящего Кодекса, на находящемся на территории Республики Беларусь земельном участке, предоставленном таким лицам для строительства и обслуживания жилого дома и ведения личного подсобного хозяйства, коллективного садоводства, дачного строительства, огородничества, в виде служебного земельного надела.</w:t>
      </w:r>
    </w:p>
    <w:p w:rsidR="000873A0" w:rsidRDefault="000873A0" w:rsidP="000873A0">
      <w:pPr>
        <w:pStyle w:val="ConsPlusNormal"/>
        <w:ind w:firstLine="540"/>
        <w:jc w:val="both"/>
      </w:pPr>
      <w:bookmarkStart w:id="412" w:name="P4038"/>
      <w:bookmarkEnd w:id="412"/>
      <w:r>
        <w:t>Для целей настоящего подпункта:</w:t>
      </w:r>
    </w:p>
    <w:p w:rsidR="000873A0" w:rsidRDefault="000873A0" w:rsidP="000873A0">
      <w:pPr>
        <w:pStyle w:val="ConsPlusNormal"/>
        <w:ind w:firstLine="540"/>
        <w:jc w:val="both"/>
      </w:pPr>
      <w:r>
        <w:t>к продукции растениеводства относятся овощи и фрукты (в том числе в переработанном виде путем соления, квашения, мочения, сушения), иная продукция растениеводства (за исключением декоративных растений и продукции цветоводства);</w:t>
      </w:r>
    </w:p>
    <w:p w:rsidR="000873A0" w:rsidRDefault="000873A0" w:rsidP="000873A0">
      <w:pPr>
        <w:pStyle w:val="ConsPlusNormal"/>
        <w:ind w:firstLine="540"/>
        <w:jc w:val="both"/>
      </w:pPr>
      <w:r>
        <w:t xml:space="preserve">к продукции животноводства относятся молочные и кисломолочные </w:t>
      </w:r>
      <w:r>
        <w:lastRenderedPageBreak/>
        <w:t>продукты (в том числе в переработанном виде), продукция пчеловодства, иная продукция животноводства (кроме пушнины) как в живом виде, так и продукты убоя в сыром или переработанном виде.</w:t>
      </w:r>
    </w:p>
    <w:p w:rsidR="000873A0" w:rsidRDefault="000873A0" w:rsidP="000873A0">
      <w:pPr>
        <w:pStyle w:val="ConsPlusNormal"/>
        <w:ind w:firstLine="540"/>
        <w:jc w:val="both"/>
      </w:pPr>
      <w:bookmarkStart w:id="413" w:name="P4041"/>
      <w:bookmarkEnd w:id="413"/>
      <w:r>
        <w:t xml:space="preserve">Указанные доходы освобождаются от налогообложения при условии представления плательщиком справки местного исполнительного и распорядительного органа, подтверждающей, что реализуемая продукция произведена им и (или) лицами, указанными в </w:t>
      </w:r>
      <w:hyperlink w:anchor="P3668" w:history="1">
        <w:r>
          <w:rPr>
            <w:color w:val="0000FF"/>
          </w:rPr>
          <w:t>подпункте 2.1 пункта 2 статьи 153</w:t>
        </w:r>
      </w:hyperlink>
      <w:r>
        <w:t xml:space="preserve"> настоящего Кодекса, на находящемся на территории Республики Беларусь земельном участке, предоставленном плательщику и (или) указанным лицам для строительства и обслуживания жилого дома, ведения личного подсобного хозяйства, коллективного садоводства, дачного строительства, огородничества, в виде служебного земельного надела, за исключением случаев, установленных </w:t>
      </w:r>
      <w:hyperlink w:anchor="P4043" w:history="1">
        <w:r>
          <w:rPr>
            <w:color w:val="0000FF"/>
          </w:rPr>
          <w:t>частью пятой</w:t>
        </w:r>
      </w:hyperlink>
      <w:r>
        <w:t xml:space="preserve"> настоящего подпункта. При этом доходы, полученные от реализации продукции пчеловодства, произведенной на территории Республики Беларусь, освобождаются от налогообложения при условии, что наряду с такой справкой либо вместо нее (в случае, когда пасека размещена не на тех земельных участках, которые в установленном порядке предоставлены плательщику, реализующему произведенную им продукцию пчеловодства) плательщик представляет ветеринарно-санитарный паспорт пасеки, выданный на территории Республики Беларусь, и (или) свидетельство, оформленное на основании этого паспорта.</w:t>
      </w:r>
    </w:p>
    <w:p w:rsidR="000873A0" w:rsidRDefault="000873A0" w:rsidP="000873A0">
      <w:pPr>
        <w:pStyle w:val="ConsPlusNormal"/>
        <w:ind w:firstLine="540"/>
        <w:jc w:val="both"/>
      </w:pPr>
      <w:hyperlink r:id="rId1944" w:history="1">
        <w:r>
          <w:rPr>
            <w:color w:val="0000FF"/>
          </w:rPr>
          <w:t>Форма</w:t>
        </w:r>
      </w:hyperlink>
      <w:r>
        <w:t xml:space="preserve"> справки, указанной в </w:t>
      </w:r>
      <w:hyperlink w:anchor="P4041" w:history="1">
        <w:r>
          <w:rPr>
            <w:color w:val="0000FF"/>
          </w:rPr>
          <w:t>части третьей</w:t>
        </w:r>
      </w:hyperlink>
      <w:r>
        <w:t xml:space="preserve"> настоящего подпункта, и </w:t>
      </w:r>
      <w:hyperlink r:id="rId1945" w:history="1">
        <w:r>
          <w:rPr>
            <w:color w:val="0000FF"/>
          </w:rPr>
          <w:t>порядок</w:t>
        </w:r>
      </w:hyperlink>
      <w:r>
        <w:t xml:space="preserve"> ее выдачи устанавливаются Советом Министров Республики Беларусь.</w:t>
      </w:r>
    </w:p>
    <w:p w:rsidR="000873A0" w:rsidRDefault="000873A0" w:rsidP="000873A0">
      <w:pPr>
        <w:pStyle w:val="ConsPlusNormal"/>
        <w:ind w:firstLine="540"/>
        <w:jc w:val="both"/>
      </w:pPr>
      <w:bookmarkStart w:id="414" w:name="P4043"/>
      <w:bookmarkEnd w:id="414"/>
      <w:r>
        <w:t xml:space="preserve">При реализации плательщиком продукции растениеводства заготовительным организациям потребительской кооперации и (или) другим организациям, индивидуальным предпринимателям такие доходы освобождаются от налогообложения без предоставления таким организациям, индивидуальным предпринимателям справки, указанной в </w:t>
      </w:r>
      <w:hyperlink w:anchor="P4041" w:history="1">
        <w:r>
          <w:rPr>
            <w:color w:val="0000FF"/>
          </w:rPr>
          <w:t>части третьей</w:t>
        </w:r>
      </w:hyperlink>
      <w:r>
        <w:t xml:space="preserve"> настоящего подпункта;</w:t>
      </w:r>
    </w:p>
    <w:p w:rsidR="000873A0" w:rsidRDefault="000873A0" w:rsidP="000873A0">
      <w:pPr>
        <w:pStyle w:val="ConsPlusNormal"/>
        <w:jc w:val="both"/>
      </w:pPr>
      <w:r>
        <w:t xml:space="preserve">(пп. 1.15 статьи 163 в ред. </w:t>
      </w:r>
      <w:hyperlink r:id="rId194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1.16. доходы плательщиков, получаемые от сбора и сдачи лекарственного растительного сырья, дикорастущих ягод, орехов и иных плодов, грибов, другой дикорастущей продукции организациям и (или) индивидуальным предпринимателям, осуществляющим в порядке, установленном </w:t>
      </w:r>
      <w:hyperlink r:id="rId1947" w:history="1">
        <w:r>
          <w:rPr>
            <w:color w:val="0000FF"/>
          </w:rPr>
          <w:t>законодательством</w:t>
        </w:r>
      </w:hyperlink>
      <w:r>
        <w:t>, деятельность по промысловой заготовке (закупке) указанной продукции;</w:t>
      </w:r>
    </w:p>
    <w:p w:rsidR="000873A0" w:rsidRDefault="000873A0" w:rsidP="000873A0">
      <w:pPr>
        <w:pStyle w:val="ConsPlusNormal"/>
        <w:ind w:firstLine="540"/>
        <w:jc w:val="both"/>
      </w:pPr>
      <w:r>
        <w:t xml:space="preserve">1.17. доходы плательщиков, получаемые от физических лиц в виде наследства, за исключением вознаграждений, выплачиваемых </w:t>
      </w:r>
      <w:r>
        <w:lastRenderedPageBreak/>
        <w:t>наследникам (правопреемникам) авторов произведений науки, литературы, искусства, изобретений, полезных моделей, промышленных образцов и иных результатов интеллектуальной деятельности, а также наследникам лиц, являвшихся субъектами смежных прав;</w:t>
      </w:r>
    </w:p>
    <w:p w:rsidR="000873A0" w:rsidRDefault="000873A0" w:rsidP="000873A0">
      <w:pPr>
        <w:pStyle w:val="ConsPlusNormal"/>
        <w:ind w:firstLine="540"/>
        <w:jc w:val="both"/>
      </w:pPr>
      <w:bookmarkStart w:id="415" w:name="P4047"/>
      <w:bookmarkEnd w:id="415"/>
      <w:r>
        <w:t>1.18. доходы плательщиков, получаемые от физических лиц, не являющихся индивидуальными предпринимателями, в размере, не превышающем 4 947 белорусских рублей, в сумме от всех источников в течение налогового периода, полученные:</w:t>
      </w:r>
    </w:p>
    <w:p w:rsidR="000873A0" w:rsidRDefault="000873A0" w:rsidP="000873A0">
      <w:pPr>
        <w:pStyle w:val="ConsPlusNormal"/>
        <w:jc w:val="both"/>
      </w:pPr>
      <w:r>
        <w:t xml:space="preserve">(в ред. Законов Республики Беларусь от 15.10.2010 </w:t>
      </w:r>
      <w:hyperlink r:id="rId1948" w:history="1">
        <w:r>
          <w:rPr>
            <w:color w:val="0000FF"/>
          </w:rPr>
          <w:t>N 174-З</w:t>
        </w:r>
      </w:hyperlink>
      <w:r>
        <w:t xml:space="preserve">, от 30.12.2011 </w:t>
      </w:r>
      <w:hyperlink r:id="rId1949" w:history="1">
        <w:r>
          <w:rPr>
            <w:color w:val="0000FF"/>
          </w:rPr>
          <w:t>N 330-З</w:t>
        </w:r>
      </w:hyperlink>
      <w:r>
        <w:t xml:space="preserve">, от 26.10.2012 </w:t>
      </w:r>
      <w:hyperlink r:id="rId1950" w:history="1">
        <w:r>
          <w:rPr>
            <w:color w:val="0000FF"/>
          </w:rPr>
          <w:t>N 431-З</w:t>
        </w:r>
      </w:hyperlink>
      <w:r>
        <w:t xml:space="preserve">, от 31.12.2013 </w:t>
      </w:r>
      <w:hyperlink r:id="rId1951" w:history="1">
        <w:r>
          <w:rPr>
            <w:color w:val="0000FF"/>
          </w:rPr>
          <w:t>N 96-З</w:t>
        </w:r>
      </w:hyperlink>
      <w:r>
        <w:t xml:space="preserve">, от 30.12.2014 </w:t>
      </w:r>
      <w:hyperlink r:id="rId1952" w:history="1">
        <w:r>
          <w:rPr>
            <w:color w:val="0000FF"/>
          </w:rPr>
          <w:t>N 224-З</w:t>
        </w:r>
      </w:hyperlink>
      <w:r>
        <w:t xml:space="preserve">, от 30.12.2015 </w:t>
      </w:r>
      <w:hyperlink r:id="rId1953" w:history="1">
        <w:r>
          <w:rPr>
            <w:color w:val="0000FF"/>
          </w:rPr>
          <w:t>N 343-З</w:t>
        </w:r>
      </w:hyperlink>
      <w:r>
        <w:t xml:space="preserve">, от 13.06.2016 </w:t>
      </w:r>
      <w:hyperlink r:id="rId1954" w:history="1">
        <w:r>
          <w:rPr>
            <w:color w:val="0000FF"/>
          </w:rPr>
          <w:t>N 372-З</w:t>
        </w:r>
      </w:hyperlink>
      <w:r>
        <w:t>)</w:t>
      </w:r>
    </w:p>
    <w:p w:rsidR="000873A0" w:rsidRDefault="000873A0" w:rsidP="000873A0">
      <w:pPr>
        <w:pStyle w:val="ConsPlusNormal"/>
        <w:ind w:firstLine="540"/>
        <w:jc w:val="both"/>
      </w:pPr>
      <w:r>
        <w:t>в результате дарения;</w:t>
      </w:r>
    </w:p>
    <w:p w:rsidR="000873A0" w:rsidRDefault="000873A0" w:rsidP="000873A0">
      <w:pPr>
        <w:pStyle w:val="ConsPlusNormal"/>
        <w:ind w:firstLine="540"/>
        <w:jc w:val="both"/>
      </w:pPr>
      <w:r>
        <w:t>в виде недвижимого имущества по договору ренты бесплатно;</w:t>
      </w:r>
    </w:p>
    <w:p w:rsidR="000873A0" w:rsidRDefault="000873A0" w:rsidP="000873A0">
      <w:pPr>
        <w:pStyle w:val="ConsPlusNormal"/>
        <w:ind w:firstLine="540"/>
        <w:jc w:val="both"/>
      </w:pPr>
      <w:bookmarkStart w:id="416" w:name="P4051"/>
      <w:bookmarkEnd w:id="416"/>
      <w:r>
        <w:t xml:space="preserve">1.19. не являющиеся вознаграждениями за выполнение трудовых или иных обязанностей доходы, в том числе в виде материальной помощи, подарков и призов, оплаты стоимости путевок (за исключением путевок, указанных в </w:t>
      </w:r>
      <w:hyperlink w:anchor="P4029" w:history="1">
        <w:r>
          <w:rPr>
            <w:color w:val="0000FF"/>
          </w:rPr>
          <w:t>подпункте 1.10-1</w:t>
        </w:r>
      </w:hyperlink>
      <w:r>
        <w:t xml:space="preserve"> настоящего пункта), получаемые от:</w:t>
      </w:r>
    </w:p>
    <w:p w:rsidR="000873A0" w:rsidRDefault="000873A0" w:rsidP="000873A0">
      <w:pPr>
        <w:pStyle w:val="ConsPlusNormal"/>
        <w:jc w:val="both"/>
      </w:pPr>
      <w:r>
        <w:t xml:space="preserve">(в ред. Законов Республики Беларусь от 30.12.2011 </w:t>
      </w:r>
      <w:hyperlink r:id="rId1955" w:history="1">
        <w:r>
          <w:rPr>
            <w:color w:val="0000FF"/>
          </w:rPr>
          <w:t>N 330-З</w:t>
        </w:r>
      </w:hyperlink>
      <w:r>
        <w:t xml:space="preserve">, от 26.10.2012 </w:t>
      </w:r>
      <w:hyperlink r:id="rId1956" w:history="1">
        <w:r>
          <w:rPr>
            <w:color w:val="0000FF"/>
          </w:rPr>
          <w:t>N 431-З</w:t>
        </w:r>
      </w:hyperlink>
      <w:r>
        <w:t xml:space="preserve">, от 31.12.2013 </w:t>
      </w:r>
      <w:hyperlink r:id="rId1957" w:history="1">
        <w:r>
          <w:rPr>
            <w:color w:val="0000FF"/>
          </w:rPr>
          <w:t>N 96-З</w:t>
        </w:r>
      </w:hyperlink>
      <w:r>
        <w:t>)</w:t>
      </w:r>
    </w:p>
    <w:p w:rsidR="000873A0" w:rsidRDefault="000873A0" w:rsidP="000873A0">
      <w:pPr>
        <w:pStyle w:val="ConsPlusNormal"/>
        <w:ind w:firstLine="540"/>
        <w:jc w:val="both"/>
      </w:pPr>
      <w:r>
        <w:t xml:space="preserve">организаций и индивидуальных предпринимателей, являющихся </w:t>
      </w:r>
      <w:hyperlink w:anchor="P3695" w:history="1">
        <w:r>
          <w:rPr>
            <w:color w:val="0000FF"/>
          </w:rPr>
          <w:t>местом</w:t>
        </w:r>
      </w:hyperlink>
      <w:r>
        <w:t xml:space="preserve"> основной работы (службы, учебы), в том числе пенсионерами, ранее работавшими в этих организациях и у индивидуальных предпринимателей, - в размере, не превышающем 1 494 белорусских рублей, от каждого источника в течение налогового периода. Положения настоящего абзаца не применяются в отношении доходов, указанных в </w:t>
      </w:r>
      <w:hyperlink w:anchor="P4058" w:history="1">
        <w:r>
          <w:rPr>
            <w:color w:val="0000FF"/>
          </w:rPr>
          <w:t>подпункте 1.19-1</w:t>
        </w:r>
      </w:hyperlink>
      <w:r>
        <w:t xml:space="preserve"> настоящего пункта;</w:t>
      </w:r>
    </w:p>
    <w:p w:rsidR="000873A0" w:rsidRDefault="000873A0" w:rsidP="000873A0">
      <w:pPr>
        <w:pStyle w:val="ConsPlusNormal"/>
        <w:jc w:val="both"/>
      </w:pPr>
      <w:r>
        <w:t xml:space="preserve">(в ред. Законов Республики Беларусь от 15.10.2010 </w:t>
      </w:r>
      <w:hyperlink r:id="rId1958" w:history="1">
        <w:r>
          <w:rPr>
            <w:color w:val="0000FF"/>
          </w:rPr>
          <w:t>N 174-З</w:t>
        </w:r>
      </w:hyperlink>
      <w:r>
        <w:t xml:space="preserve">, от 30.12.2011 </w:t>
      </w:r>
      <w:hyperlink r:id="rId1959" w:history="1">
        <w:r>
          <w:rPr>
            <w:color w:val="0000FF"/>
          </w:rPr>
          <w:t>N 330-З</w:t>
        </w:r>
      </w:hyperlink>
      <w:r>
        <w:t xml:space="preserve">, от 26.10.2012 </w:t>
      </w:r>
      <w:hyperlink r:id="rId1960" w:history="1">
        <w:r>
          <w:rPr>
            <w:color w:val="0000FF"/>
          </w:rPr>
          <w:t>N 431-З</w:t>
        </w:r>
      </w:hyperlink>
      <w:r>
        <w:t xml:space="preserve">, от 31.12.2013 </w:t>
      </w:r>
      <w:hyperlink r:id="rId1961" w:history="1">
        <w:r>
          <w:rPr>
            <w:color w:val="0000FF"/>
          </w:rPr>
          <w:t>N 96-З</w:t>
        </w:r>
      </w:hyperlink>
      <w:r>
        <w:t xml:space="preserve">, от 30.12.2014 </w:t>
      </w:r>
      <w:hyperlink r:id="rId1962" w:history="1">
        <w:r>
          <w:rPr>
            <w:color w:val="0000FF"/>
          </w:rPr>
          <w:t>N 224-З</w:t>
        </w:r>
      </w:hyperlink>
      <w:r>
        <w:t xml:space="preserve">, от 30.12.2015 </w:t>
      </w:r>
      <w:hyperlink r:id="rId1963" w:history="1">
        <w:r>
          <w:rPr>
            <w:color w:val="0000FF"/>
          </w:rPr>
          <w:t>N 343-З</w:t>
        </w:r>
      </w:hyperlink>
      <w:r>
        <w:t xml:space="preserve">, от 13.06.2016 </w:t>
      </w:r>
      <w:hyperlink r:id="rId1964" w:history="1">
        <w:r>
          <w:rPr>
            <w:color w:val="0000FF"/>
          </w:rPr>
          <w:t>N 372-З</w:t>
        </w:r>
      </w:hyperlink>
      <w:r>
        <w:t>)</w:t>
      </w:r>
    </w:p>
    <w:p w:rsidR="000873A0" w:rsidRDefault="000873A0" w:rsidP="000873A0">
      <w:pPr>
        <w:pStyle w:val="ConsPlusNormal"/>
        <w:ind w:firstLine="540"/>
        <w:jc w:val="both"/>
      </w:pPr>
      <w:r>
        <w:t xml:space="preserve">иных организаций и индивидуальных предпринимателей, за исключением доходов, указанных в </w:t>
      </w:r>
      <w:hyperlink w:anchor="P4101" w:history="1">
        <w:r>
          <w:rPr>
            <w:color w:val="0000FF"/>
          </w:rPr>
          <w:t>подпункте 1.26</w:t>
        </w:r>
      </w:hyperlink>
      <w:r>
        <w:t xml:space="preserve"> настоящего пункта, - в размере, не превышающем 99 белорусских рублей, от каждого источника в течение налогового периода.</w:t>
      </w:r>
    </w:p>
    <w:p w:rsidR="000873A0" w:rsidRDefault="000873A0" w:rsidP="000873A0">
      <w:pPr>
        <w:pStyle w:val="ConsPlusNormal"/>
        <w:jc w:val="both"/>
      </w:pPr>
      <w:r>
        <w:t xml:space="preserve">(в ред. Законов Республики Беларусь от 30.12.2011 </w:t>
      </w:r>
      <w:hyperlink r:id="rId1965" w:history="1">
        <w:r>
          <w:rPr>
            <w:color w:val="0000FF"/>
          </w:rPr>
          <w:t>N 330-З</w:t>
        </w:r>
      </w:hyperlink>
      <w:r>
        <w:t xml:space="preserve">, от 26.10.2012 </w:t>
      </w:r>
      <w:hyperlink r:id="rId1966" w:history="1">
        <w:r>
          <w:rPr>
            <w:color w:val="0000FF"/>
          </w:rPr>
          <w:t>N 431-З</w:t>
        </w:r>
      </w:hyperlink>
      <w:r>
        <w:t xml:space="preserve">, от 31.12.2013 </w:t>
      </w:r>
      <w:hyperlink r:id="rId1967" w:history="1">
        <w:r>
          <w:rPr>
            <w:color w:val="0000FF"/>
          </w:rPr>
          <w:t>N 96-З</w:t>
        </w:r>
      </w:hyperlink>
      <w:r>
        <w:t xml:space="preserve">, от 30.12.2014 </w:t>
      </w:r>
      <w:hyperlink r:id="rId1968" w:history="1">
        <w:r>
          <w:rPr>
            <w:color w:val="0000FF"/>
          </w:rPr>
          <w:t>N 224-З</w:t>
        </w:r>
      </w:hyperlink>
      <w:r>
        <w:t xml:space="preserve">, от 30.12.2015 </w:t>
      </w:r>
      <w:hyperlink r:id="rId1969" w:history="1">
        <w:r>
          <w:rPr>
            <w:color w:val="0000FF"/>
          </w:rPr>
          <w:t>N 343-З</w:t>
        </w:r>
      </w:hyperlink>
      <w:r>
        <w:t xml:space="preserve">, от 13.06.2016 </w:t>
      </w:r>
      <w:hyperlink r:id="rId1970" w:history="1">
        <w:r>
          <w:rPr>
            <w:color w:val="0000FF"/>
          </w:rPr>
          <w:t>N 372-З</w:t>
        </w:r>
      </w:hyperlink>
      <w:r>
        <w:t>)</w:t>
      </w:r>
    </w:p>
    <w:p w:rsidR="000873A0" w:rsidRDefault="000873A0" w:rsidP="000873A0">
      <w:pPr>
        <w:pStyle w:val="ConsPlusNormal"/>
        <w:ind w:firstLine="540"/>
        <w:jc w:val="both"/>
      </w:pPr>
      <w:r>
        <w:t xml:space="preserve">Доходы, выплачиваемые (выдаваемые в натуральной форме) физическим лицам в виде вознаграждения одновременно по двум основаниям - за выполнение трудовых обязанностей и в связи с государственными </w:t>
      </w:r>
      <w:hyperlink r:id="rId1971" w:history="1">
        <w:r>
          <w:rPr>
            <w:color w:val="0000FF"/>
          </w:rPr>
          <w:t>праздниками</w:t>
        </w:r>
      </w:hyperlink>
      <w:r>
        <w:t xml:space="preserve">, праздничными днями, памятными и </w:t>
      </w:r>
      <w:r>
        <w:lastRenderedPageBreak/>
        <w:t>юбилейными датами физических лиц и организаций, освобождаются от подоходного налога с физических лиц в размерах, предусмотренных настоящим подпунктом;</w:t>
      </w:r>
    </w:p>
    <w:p w:rsidR="000873A0" w:rsidRDefault="000873A0" w:rsidP="000873A0">
      <w:pPr>
        <w:pStyle w:val="ConsPlusNormal"/>
        <w:ind w:firstLine="540"/>
        <w:jc w:val="both"/>
      </w:pPr>
      <w:bookmarkStart w:id="417" w:name="P4058"/>
      <w:bookmarkEnd w:id="417"/>
      <w:r>
        <w:t xml:space="preserve">1.19-1. доходы в виде оплаты страховых услуг страховых организаций Республики Беларусь, в том числе по договорам добровольного страхования жизни, дополнительной пенсии, медицинских расходов, получаемые от организаций и индивидуальных предпринимателей, являющихся </w:t>
      </w:r>
      <w:hyperlink w:anchor="P3695" w:history="1">
        <w:r>
          <w:rPr>
            <w:color w:val="0000FF"/>
          </w:rPr>
          <w:t>местом</w:t>
        </w:r>
      </w:hyperlink>
      <w:r>
        <w:t xml:space="preserve"> основной работы (службы, учебы), в том числе пенсионерами, ранее работавшими в этих организациях и у этих индивидуальных предпринимателей, в размере, не превышающем 1 813 белорусских рублей, от каждого источника в течение налогового периода;</w:t>
      </w:r>
    </w:p>
    <w:p w:rsidR="000873A0" w:rsidRDefault="000873A0" w:rsidP="000873A0">
      <w:pPr>
        <w:pStyle w:val="ConsPlusNormal"/>
        <w:jc w:val="both"/>
      </w:pPr>
      <w:r>
        <w:t xml:space="preserve">(пп. 1.19-1 статьи 163 введен </w:t>
      </w:r>
      <w:hyperlink r:id="rId1972" w:history="1">
        <w:r>
          <w:rPr>
            <w:color w:val="0000FF"/>
          </w:rPr>
          <w:t>Законом</w:t>
        </w:r>
      </w:hyperlink>
      <w:r>
        <w:t xml:space="preserve"> Республики Беларусь от 26.10.2012 N 431-З; в ред. Законов Республики Беларусь от 31.12.2013 </w:t>
      </w:r>
      <w:hyperlink r:id="rId1973" w:history="1">
        <w:r>
          <w:rPr>
            <w:color w:val="0000FF"/>
          </w:rPr>
          <w:t>N 96-З</w:t>
        </w:r>
      </w:hyperlink>
      <w:r>
        <w:t xml:space="preserve">, от 30.12.2014 </w:t>
      </w:r>
      <w:hyperlink r:id="rId1974" w:history="1">
        <w:r>
          <w:rPr>
            <w:color w:val="0000FF"/>
          </w:rPr>
          <w:t>N 224-З</w:t>
        </w:r>
      </w:hyperlink>
      <w:r>
        <w:t xml:space="preserve">, от 30.12.2015 </w:t>
      </w:r>
      <w:hyperlink r:id="rId1975" w:history="1">
        <w:r>
          <w:rPr>
            <w:color w:val="0000FF"/>
          </w:rPr>
          <w:t>N 343-З</w:t>
        </w:r>
      </w:hyperlink>
      <w:r>
        <w:t xml:space="preserve">, от 13.06.2016 </w:t>
      </w:r>
      <w:hyperlink r:id="rId1976" w:history="1">
        <w:r>
          <w:rPr>
            <w:color w:val="0000FF"/>
          </w:rPr>
          <w:t>N 372-З</w:t>
        </w:r>
      </w:hyperlink>
      <w:r>
        <w:t>)</w:t>
      </w:r>
    </w:p>
    <w:p w:rsidR="000873A0" w:rsidRDefault="000873A0" w:rsidP="000873A0">
      <w:pPr>
        <w:pStyle w:val="ConsPlusNormal"/>
        <w:ind w:firstLine="540"/>
        <w:jc w:val="both"/>
      </w:pPr>
      <w:r>
        <w:t>1.20. призы, полученные спортсменами за участие в международных и республиканских соревнованиях, а также победителями республиканских соревнований, - в размерах, определяемых Президентом Республики Беларусь и (или) Советом Министров Республики Беларусь;</w:t>
      </w:r>
    </w:p>
    <w:p w:rsidR="000873A0" w:rsidRDefault="000873A0" w:rsidP="000873A0">
      <w:pPr>
        <w:pStyle w:val="ConsPlusNormal"/>
        <w:ind w:firstLine="540"/>
        <w:jc w:val="both"/>
      </w:pPr>
      <w:bookmarkStart w:id="418" w:name="P4061"/>
      <w:bookmarkEnd w:id="418"/>
      <w:r>
        <w:t>1.21. безвозмездная (спонсорская) помощь в денежной и натуральной формах, получаемая от белорусских организаций и граждан Республики Беларусь:</w:t>
      </w:r>
    </w:p>
    <w:p w:rsidR="000873A0" w:rsidRDefault="000873A0" w:rsidP="000873A0">
      <w:pPr>
        <w:pStyle w:val="ConsPlusNormal"/>
        <w:ind w:firstLine="540"/>
        <w:jc w:val="both"/>
      </w:pPr>
      <w:r>
        <w:t>инвалидами, несовершеннолетними детьми-сиротами и детьми, оставшимися без попечения родителей, - в размере, не превышающем 9 886 белорусских рублей, в сумме от всех источников в течение налогового периода;</w:t>
      </w:r>
    </w:p>
    <w:p w:rsidR="000873A0" w:rsidRDefault="000873A0" w:rsidP="000873A0">
      <w:pPr>
        <w:pStyle w:val="ConsPlusNormal"/>
        <w:jc w:val="both"/>
      </w:pPr>
      <w:r>
        <w:t xml:space="preserve">(в ред. Законов Республики Беларусь от 26.10.2012 </w:t>
      </w:r>
      <w:hyperlink r:id="rId1977" w:history="1">
        <w:r>
          <w:rPr>
            <w:color w:val="0000FF"/>
          </w:rPr>
          <w:t>N 431-З</w:t>
        </w:r>
      </w:hyperlink>
      <w:r>
        <w:t xml:space="preserve">, от 31.12.2013 </w:t>
      </w:r>
      <w:hyperlink r:id="rId1978" w:history="1">
        <w:r>
          <w:rPr>
            <w:color w:val="0000FF"/>
          </w:rPr>
          <w:t>N 96-З</w:t>
        </w:r>
      </w:hyperlink>
      <w:r>
        <w:t xml:space="preserve">, от 30.12.2014 </w:t>
      </w:r>
      <w:hyperlink r:id="rId1979" w:history="1">
        <w:r>
          <w:rPr>
            <w:color w:val="0000FF"/>
          </w:rPr>
          <w:t>N 224-З</w:t>
        </w:r>
      </w:hyperlink>
      <w:r>
        <w:t xml:space="preserve">, от 30.12.2015 </w:t>
      </w:r>
      <w:hyperlink r:id="rId1980" w:history="1">
        <w:r>
          <w:rPr>
            <w:color w:val="0000FF"/>
          </w:rPr>
          <w:t>N 343-З</w:t>
        </w:r>
      </w:hyperlink>
      <w:r>
        <w:t xml:space="preserve">, от 13.06.2016 </w:t>
      </w:r>
      <w:hyperlink r:id="rId1981" w:history="1">
        <w:r>
          <w:rPr>
            <w:color w:val="0000FF"/>
          </w:rPr>
          <w:t>N 372-З</w:t>
        </w:r>
      </w:hyperlink>
      <w:r>
        <w:t>)</w:t>
      </w:r>
    </w:p>
    <w:p w:rsidR="000873A0" w:rsidRDefault="000873A0" w:rsidP="000873A0">
      <w:pPr>
        <w:pStyle w:val="ConsPlusNormal"/>
        <w:ind w:firstLine="540"/>
        <w:jc w:val="both"/>
      </w:pPr>
      <w:r>
        <w:t xml:space="preserve">плательщиками, нуждающимися в получении медицинской помощи, в том числе проведении операций, при наличии соответствующего подтверждения, выдаваемого в </w:t>
      </w:r>
      <w:hyperlink r:id="rId1982" w:history="1">
        <w:r>
          <w:rPr>
            <w:color w:val="0000FF"/>
          </w:rPr>
          <w:t>порядке</w:t>
        </w:r>
      </w:hyperlink>
      <w:r>
        <w:t>, установленном Министерством здравоохранения Республики Беларусь;</w:t>
      </w:r>
    </w:p>
    <w:p w:rsidR="000873A0" w:rsidRDefault="000873A0" w:rsidP="000873A0">
      <w:pPr>
        <w:pStyle w:val="ConsPlusNormal"/>
        <w:jc w:val="both"/>
      </w:pPr>
      <w:r>
        <w:t xml:space="preserve">(пп. 1.21 статьи 163 в ред. </w:t>
      </w:r>
      <w:hyperlink r:id="rId198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1.22. вознаграждения, выплачиваемые за передачу в государственную собственность кладов;</w:t>
      </w:r>
    </w:p>
    <w:p w:rsidR="000873A0" w:rsidRDefault="000873A0" w:rsidP="000873A0">
      <w:pPr>
        <w:pStyle w:val="ConsPlusNormal"/>
        <w:ind w:firstLine="540"/>
        <w:jc w:val="both"/>
      </w:pPr>
      <w:r>
        <w:t>1.23. доходы плательщиков:</w:t>
      </w:r>
    </w:p>
    <w:p w:rsidR="000873A0" w:rsidRDefault="000873A0" w:rsidP="000873A0">
      <w:pPr>
        <w:pStyle w:val="ConsPlusNormal"/>
        <w:ind w:firstLine="540"/>
        <w:jc w:val="both"/>
      </w:pPr>
      <w:r>
        <w:t xml:space="preserve">в виде выигрышей, полученных по всем видам лотерей от организаций, осуществляющих лотерейную деятельность в </w:t>
      </w:r>
      <w:hyperlink r:id="rId1984" w:history="1">
        <w:r>
          <w:rPr>
            <w:color w:val="0000FF"/>
          </w:rPr>
          <w:t>порядке</w:t>
        </w:r>
      </w:hyperlink>
      <w:r>
        <w:t xml:space="preserve">, </w:t>
      </w:r>
      <w:r>
        <w:lastRenderedPageBreak/>
        <w:t>установленном законодательством;</w:t>
      </w:r>
    </w:p>
    <w:p w:rsidR="000873A0" w:rsidRDefault="000873A0" w:rsidP="000873A0">
      <w:pPr>
        <w:pStyle w:val="ConsPlusNormal"/>
        <w:ind w:firstLine="540"/>
        <w:jc w:val="both"/>
      </w:pPr>
      <w:r>
        <w:t xml:space="preserve">в виде выигрышей по электронным интерактивным играм, полученных от организаций, осуществляющих деятельность по организации и проведению таких игр в </w:t>
      </w:r>
      <w:hyperlink r:id="rId1985" w:history="1">
        <w:r>
          <w:rPr>
            <w:color w:val="0000FF"/>
          </w:rPr>
          <w:t>порядке</w:t>
        </w:r>
      </w:hyperlink>
      <w:r>
        <w:t>, предусмотренном законодательством;</w:t>
      </w:r>
    </w:p>
    <w:p w:rsidR="000873A0" w:rsidRDefault="000873A0" w:rsidP="000873A0">
      <w:pPr>
        <w:pStyle w:val="ConsPlusNormal"/>
        <w:jc w:val="both"/>
      </w:pPr>
      <w:r>
        <w:t xml:space="preserve">(в ред. </w:t>
      </w:r>
      <w:hyperlink r:id="rId198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абзац исключен с 1 января 2016 года. - </w:t>
      </w:r>
      <w:hyperlink r:id="rId1987"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bookmarkStart w:id="419" w:name="P4072"/>
      <w:bookmarkEnd w:id="419"/>
      <w:r>
        <w:t>полученные по государственным ценным бумагам бывшего СССР и Республики Беларусь;</w:t>
      </w:r>
    </w:p>
    <w:p w:rsidR="000873A0" w:rsidRDefault="000873A0" w:rsidP="000873A0">
      <w:pPr>
        <w:pStyle w:val="ConsPlusNormal"/>
        <w:ind w:firstLine="540"/>
        <w:jc w:val="both"/>
      </w:pPr>
      <w:r>
        <w:t>полученные по облигациям Национального банка Республики Беларусь, эмитируемым при осуществлении денежно-кредитного регулирования, в том числе в целях формирования золотовалютных резервов Республики Беларусь;</w:t>
      </w:r>
    </w:p>
    <w:p w:rsidR="000873A0" w:rsidRDefault="000873A0" w:rsidP="000873A0">
      <w:pPr>
        <w:pStyle w:val="ConsPlusNormal"/>
        <w:jc w:val="both"/>
      </w:pPr>
      <w:r>
        <w:t xml:space="preserve">(в ред. </w:t>
      </w:r>
      <w:hyperlink r:id="rId198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полученные от реализации (погашения) облигаций местных исполнительных и распорядительных органов, кроме доходов, полученных от реализации таких облигаций выше их текущей стоимости на день продажи;</w:t>
      </w:r>
    </w:p>
    <w:p w:rsidR="000873A0" w:rsidRDefault="000873A0" w:rsidP="000873A0">
      <w:pPr>
        <w:pStyle w:val="ConsPlusNormal"/>
        <w:ind w:firstLine="540"/>
        <w:jc w:val="both"/>
      </w:pPr>
      <w:r>
        <w:t xml:space="preserve">абзацы седьмой - восьмой исключены с 1 января 2016 года. - </w:t>
      </w:r>
      <w:hyperlink r:id="rId1989"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bookmarkStart w:id="420" w:name="P4077"/>
      <w:bookmarkEnd w:id="420"/>
      <w:r>
        <w:t xml:space="preserve">полученные от реализации и погашения облигаций банков, открытого акционерного общества "Банк развития Республики Беларусь", кроме доходов, полученных от реализации таких облигаций по цене выше их текущей стоимости на день продажи, определяемой в соответствии с </w:t>
      </w:r>
      <w:hyperlink w:anchor="P3074" w:history="1">
        <w:r>
          <w:rPr>
            <w:color w:val="0000FF"/>
          </w:rPr>
          <w:t>частями второй</w:t>
        </w:r>
      </w:hyperlink>
      <w:r>
        <w:t xml:space="preserve"> и </w:t>
      </w:r>
      <w:hyperlink w:anchor="P3079" w:history="1">
        <w:r>
          <w:rPr>
            <w:color w:val="0000FF"/>
          </w:rPr>
          <w:t>третьей подпункта 2.2 пункта 2 статьи 138</w:t>
        </w:r>
      </w:hyperlink>
      <w:r>
        <w:t xml:space="preserve"> настоящего Кодекса;</w:t>
      </w:r>
    </w:p>
    <w:p w:rsidR="000873A0" w:rsidRDefault="000873A0" w:rsidP="000873A0">
      <w:pPr>
        <w:pStyle w:val="ConsPlusNormal"/>
        <w:jc w:val="both"/>
      </w:pPr>
      <w:r>
        <w:t xml:space="preserve">(в ред. </w:t>
      </w:r>
      <w:hyperlink r:id="rId199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полученные вверителем и (или) выгодоприобретателем после окончания срока действия или расторжения договора доверительного управления денежными средствами, в соответствии с которым денежные средства передаются для инвестирования в государственные ценные бумаги, эмитируемые Министерством финансов Республики Беларусь от имени Республики Беларусь, облигации, эмитируемые Национальным банком Республики Беларусь, и векселя, выдаваемые Национальным банком Республики Беларусь, при осуществлении денежно-кредитного регулирования, в том числе в целях формирования золотовалютных резервов Республики Беларусь, облигации местных исполнительных и распорядительных органов, ценные бумаги, эмитируемые юридическими лицами, признаваемыми в соответствии со </w:t>
      </w:r>
      <w:hyperlink r:id="rId1991" w:history="1">
        <w:r>
          <w:rPr>
            <w:color w:val="0000FF"/>
          </w:rPr>
          <w:t>статьей 14</w:t>
        </w:r>
      </w:hyperlink>
      <w:r>
        <w:t xml:space="preserve"> настоящего Кодекса налоговыми резидентами Республики Беларусь, и находились в таком доверительном управлении не менее </w:t>
      </w:r>
      <w:r>
        <w:lastRenderedPageBreak/>
        <w:t>трех лет;</w:t>
      </w:r>
    </w:p>
    <w:p w:rsidR="000873A0" w:rsidRDefault="000873A0" w:rsidP="000873A0">
      <w:pPr>
        <w:pStyle w:val="ConsPlusNormal"/>
        <w:jc w:val="both"/>
      </w:pPr>
      <w:r>
        <w:t xml:space="preserve">(абзац введен </w:t>
      </w:r>
      <w:hyperlink r:id="rId1992" w:history="1">
        <w:r>
          <w:rPr>
            <w:color w:val="0000FF"/>
          </w:rPr>
          <w:t>Законом</w:t>
        </w:r>
      </w:hyperlink>
      <w:r>
        <w:t xml:space="preserve"> Республики Беларусь от 31.12.2013 N 96-З; в ред. Законов Республики Беларусь от 30.12.2014 </w:t>
      </w:r>
      <w:hyperlink r:id="rId1993" w:history="1">
        <w:r>
          <w:rPr>
            <w:color w:val="0000FF"/>
          </w:rPr>
          <w:t>N 224-З</w:t>
        </w:r>
      </w:hyperlink>
      <w:r>
        <w:t xml:space="preserve">, от 30.12.2015 </w:t>
      </w:r>
      <w:hyperlink r:id="rId1994" w:history="1">
        <w:r>
          <w:rPr>
            <w:color w:val="0000FF"/>
          </w:rPr>
          <w:t>N 343-З</w:t>
        </w:r>
      </w:hyperlink>
      <w:r>
        <w:t>)</w:t>
      </w:r>
    </w:p>
    <w:p w:rsidR="000873A0" w:rsidRDefault="000873A0" w:rsidP="000873A0">
      <w:pPr>
        <w:pStyle w:val="ConsPlusNormal"/>
        <w:ind w:firstLine="540"/>
        <w:jc w:val="both"/>
      </w:pPr>
      <w:r>
        <w:t xml:space="preserve">1.24. доходы плательщиков, полученные от реализации (погашения) облигаций, эмитированных с 1 апреля 2008 года юридическими лицами Республики Беларусь, не поименованными в </w:t>
      </w:r>
      <w:hyperlink w:anchor="P4072" w:history="1">
        <w:r>
          <w:rPr>
            <w:color w:val="0000FF"/>
          </w:rPr>
          <w:t>абзацах четвертом</w:t>
        </w:r>
      </w:hyperlink>
      <w:r>
        <w:t xml:space="preserve"> - </w:t>
      </w:r>
      <w:hyperlink w:anchor="P4077" w:history="1">
        <w:r>
          <w:rPr>
            <w:color w:val="0000FF"/>
          </w:rPr>
          <w:t>седьмом подпункта 1.23</w:t>
        </w:r>
      </w:hyperlink>
      <w:r>
        <w:t xml:space="preserve"> настоящего пункта, кроме доходов, полученных:</w:t>
      </w:r>
    </w:p>
    <w:p w:rsidR="000873A0" w:rsidRDefault="000873A0" w:rsidP="000873A0">
      <w:pPr>
        <w:pStyle w:val="ConsPlusNormal"/>
        <w:jc w:val="both"/>
      </w:pPr>
      <w:r>
        <w:t xml:space="preserve">(в ред. </w:t>
      </w:r>
      <w:hyperlink r:id="rId199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от реализации таких облигаций свыше их текущей стоимости на день продажи, определяемой в соответствии с </w:t>
      </w:r>
      <w:hyperlink w:anchor="P3074" w:history="1">
        <w:r>
          <w:rPr>
            <w:color w:val="0000FF"/>
          </w:rPr>
          <w:t>частями второй</w:t>
        </w:r>
      </w:hyperlink>
      <w:r>
        <w:t xml:space="preserve"> и </w:t>
      </w:r>
      <w:hyperlink w:anchor="P3079" w:history="1">
        <w:r>
          <w:rPr>
            <w:color w:val="0000FF"/>
          </w:rPr>
          <w:t>третьей подпункта 2.2 пункта 2 статьи 138</w:t>
        </w:r>
      </w:hyperlink>
      <w:r>
        <w:t xml:space="preserve"> настоящего Кодекса;</w:t>
      </w:r>
    </w:p>
    <w:p w:rsidR="000873A0" w:rsidRDefault="000873A0" w:rsidP="000873A0">
      <w:pPr>
        <w:pStyle w:val="ConsPlusNormal"/>
        <w:ind w:firstLine="540"/>
        <w:jc w:val="both"/>
      </w:pPr>
      <w:r>
        <w:t>от реализации (погашения) таких облигаций физическими лицами - участниками, собственниками имущества юридических лиц, осуществивших эмиссию облигаций;</w:t>
      </w:r>
    </w:p>
    <w:p w:rsidR="000873A0" w:rsidRDefault="000873A0" w:rsidP="000873A0">
      <w:pPr>
        <w:pStyle w:val="ConsPlusNormal"/>
        <w:jc w:val="both"/>
      </w:pPr>
      <w:r>
        <w:t xml:space="preserve">(в ред. </w:t>
      </w:r>
      <w:hyperlink r:id="rId199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от реализации (погашения) таких облигаций физическими лицами, состоящими в брачных отношениях, отношениях близкого родства или свойства с участниками, собственниками имущества юридических лиц, осуществивших эмиссию облигаций;</w:t>
      </w:r>
    </w:p>
    <w:p w:rsidR="000873A0" w:rsidRDefault="000873A0" w:rsidP="000873A0">
      <w:pPr>
        <w:pStyle w:val="ConsPlusNormal"/>
        <w:jc w:val="both"/>
      </w:pPr>
      <w:r>
        <w:t xml:space="preserve">(в ред. Законов Республики Беларусь от 30.12.2014 </w:t>
      </w:r>
      <w:hyperlink r:id="rId1997" w:history="1">
        <w:r>
          <w:rPr>
            <w:color w:val="0000FF"/>
          </w:rPr>
          <w:t>N 224-З</w:t>
        </w:r>
      </w:hyperlink>
      <w:r>
        <w:t xml:space="preserve">, от 30.12.2015 </w:t>
      </w:r>
      <w:hyperlink r:id="rId1998" w:history="1">
        <w:r>
          <w:rPr>
            <w:color w:val="0000FF"/>
          </w:rPr>
          <w:t>N 343-З</w:t>
        </w:r>
      </w:hyperlink>
      <w:r>
        <w:t>)</w:t>
      </w:r>
    </w:p>
    <w:p w:rsidR="000873A0" w:rsidRDefault="000873A0" w:rsidP="000873A0">
      <w:pPr>
        <w:pStyle w:val="ConsPlusNormal"/>
        <w:ind w:firstLine="540"/>
        <w:jc w:val="both"/>
      </w:pPr>
      <w:r>
        <w:t>от реализации (погашения) таких облигаций физическими лицами - участниками, собственниками имущества юридических лиц, которые являются участниками, собственниками имущества юридического лица, осуществившего эмиссию облигаций;</w:t>
      </w:r>
    </w:p>
    <w:p w:rsidR="000873A0" w:rsidRDefault="000873A0" w:rsidP="000873A0">
      <w:pPr>
        <w:pStyle w:val="ConsPlusNormal"/>
        <w:jc w:val="both"/>
      </w:pPr>
      <w:r>
        <w:t xml:space="preserve">(абзац введен </w:t>
      </w:r>
      <w:hyperlink r:id="rId1999"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1.24 статьи 163 в ред. </w:t>
      </w:r>
      <w:hyperlink r:id="rId200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21" w:name="P4091"/>
      <w:bookmarkEnd w:id="421"/>
      <w:r>
        <w:t>1.24-1. доходы плательщиков, полученные от реализации долей в уставном фонде белорусских организаций, принадлежащих физическому лицу непрерывно не менее трех лет, а также акций белорусских организаций, отчуждаемых не ранее трех лет с даты приобретения любому третьему лицу, не являющемуся эмитентом данных акций.</w:t>
      </w:r>
    </w:p>
    <w:p w:rsidR="000873A0" w:rsidRDefault="000873A0" w:rsidP="000873A0">
      <w:pPr>
        <w:pStyle w:val="ConsPlusNormal"/>
        <w:jc w:val="both"/>
      </w:pPr>
      <w:r>
        <w:t xml:space="preserve">(в ред. </w:t>
      </w:r>
      <w:hyperlink r:id="rId200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Положения </w:t>
      </w:r>
      <w:hyperlink w:anchor="P4091" w:history="1">
        <w:r>
          <w:rPr>
            <w:color w:val="0000FF"/>
          </w:rPr>
          <w:t>части первой</w:t>
        </w:r>
      </w:hyperlink>
      <w:r>
        <w:t xml:space="preserve"> настоящего подпункта применяются в отношении долей в уставном фонде, приобретенных плательщиком начиная с 1 января 2014 года;</w:t>
      </w:r>
    </w:p>
    <w:p w:rsidR="000873A0" w:rsidRDefault="000873A0" w:rsidP="000873A0">
      <w:pPr>
        <w:pStyle w:val="ConsPlusNormal"/>
        <w:jc w:val="both"/>
      </w:pPr>
      <w:r>
        <w:t xml:space="preserve">(пп. 1.24-1 статьи 163 введен </w:t>
      </w:r>
      <w:hyperlink r:id="rId2002" w:history="1">
        <w:r>
          <w:rPr>
            <w:color w:val="0000FF"/>
          </w:rPr>
          <w:t>Законом</w:t>
        </w:r>
      </w:hyperlink>
      <w:r>
        <w:t xml:space="preserve"> Республики Беларусь от 31.12.2013 N 96-З)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2003" w:history="1">
        <w:r>
          <w:rPr>
            <w:color w:val="0000FF"/>
          </w:rPr>
          <w:t>Декретом</w:t>
        </w:r>
      </w:hyperlink>
      <w:r>
        <w:rPr>
          <w:color w:val="0A2666"/>
        </w:rPr>
        <w:t xml:space="preserve"> Президента Республики Беларусь от 11.11.2015 N 7 установлены случаи, когда доходы в виде процентов, полученных физическими лицами по банковским счетам, вкладам (депозитам) в банках и небанковских кредитно-финансовых организациях, находящихся на территории Республики Беларусь, не освобождаются от подоходного налога с физических лиц.</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1.25. доходы в виде процентов, полученных по банковским счетам, вкладам (депозитам) в банках, находящихся на территории Республики Беларусь, за исключением случаев, когда такие банковские счета, вклады (депозиты) используются плательщиками для осуществления предпринимательской деятельности или для зачисления сумм задатка (залога) при возмездном отчуждении имущества, а также иных случаев, определенных Президентом Республики Беларусь;</w:t>
      </w:r>
    </w:p>
    <w:p w:rsidR="000873A0" w:rsidRDefault="000873A0" w:rsidP="000873A0">
      <w:pPr>
        <w:pStyle w:val="ConsPlusNormal"/>
        <w:jc w:val="both"/>
      </w:pPr>
      <w:r>
        <w:t xml:space="preserve">(пп. 1.25 статьи 163 в ред. </w:t>
      </w:r>
      <w:hyperlink r:id="rId200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22" w:name="P4101"/>
      <w:bookmarkEnd w:id="422"/>
      <w:r>
        <w:t xml:space="preserve">1.26. не являющиеся вознаграждениями за выполнение трудовых или иных обязанностей доходы (за исключением доходов, указанных в </w:t>
      </w:r>
      <w:hyperlink w:anchor="P4058" w:history="1">
        <w:r>
          <w:rPr>
            <w:color w:val="0000FF"/>
          </w:rPr>
          <w:t>подпункте 1.19-1</w:t>
        </w:r>
      </w:hyperlink>
      <w:r>
        <w:t xml:space="preserve"> настоящего пункта), получаемые от профсоюзных организаций членами таких организаций, в том числе в виде материальной помощи, подарков и призов, оплаты стоимости путевок (за исключением путевок, указанных в </w:t>
      </w:r>
      <w:hyperlink w:anchor="P4029" w:history="1">
        <w:r>
          <w:rPr>
            <w:color w:val="0000FF"/>
          </w:rPr>
          <w:t>подпункте 1.10-1</w:t>
        </w:r>
      </w:hyperlink>
      <w:r>
        <w:t xml:space="preserve"> настоящего пункта), в размере, не превышающем 299 белорусских рублей, от каждой профсоюзной организации в течение налогового периода.</w:t>
      </w:r>
    </w:p>
    <w:p w:rsidR="000873A0" w:rsidRDefault="000873A0" w:rsidP="000873A0">
      <w:pPr>
        <w:pStyle w:val="ConsPlusNormal"/>
        <w:jc w:val="both"/>
      </w:pPr>
      <w:r>
        <w:t xml:space="preserve">(в ред. Законов Республики Беларусь от 30.12.2011 </w:t>
      </w:r>
      <w:hyperlink r:id="rId2005" w:history="1">
        <w:r>
          <w:rPr>
            <w:color w:val="0000FF"/>
          </w:rPr>
          <w:t>N 330-З</w:t>
        </w:r>
      </w:hyperlink>
      <w:r>
        <w:t xml:space="preserve">, от 26.10.2012 </w:t>
      </w:r>
      <w:hyperlink r:id="rId2006" w:history="1">
        <w:r>
          <w:rPr>
            <w:color w:val="0000FF"/>
          </w:rPr>
          <w:t>N 431-З</w:t>
        </w:r>
      </w:hyperlink>
      <w:r>
        <w:t xml:space="preserve">, от 31.12.2013 </w:t>
      </w:r>
      <w:hyperlink r:id="rId2007" w:history="1">
        <w:r>
          <w:rPr>
            <w:color w:val="0000FF"/>
          </w:rPr>
          <w:t>N 96-З</w:t>
        </w:r>
      </w:hyperlink>
      <w:r>
        <w:t xml:space="preserve">, от 30.12.2014 </w:t>
      </w:r>
      <w:hyperlink r:id="rId2008" w:history="1">
        <w:r>
          <w:rPr>
            <w:color w:val="0000FF"/>
          </w:rPr>
          <w:t>N 224-З</w:t>
        </w:r>
      </w:hyperlink>
      <w:r>
        <w:t xml:space="preserve">, от 30.12.2015 </w:t>
      </w:r>
      <w:hyperlink r:id="rId2009" w:history="1">
        <w:r>
          <w:rPr>
            <w:color w:val="0000FF"/>
          </w:rPr>
          <w:t>N 343-З</w:t>
        </w:r>
      </w:hyperlink>
      <w:r>
        <w:t xml:space="preserve">, от 13.06.2016 </w:t>
      </w:r>
      <w:hyperlink r:id="rId2010" w:history="1">
        <w:r>
          <w:rPr>
            <w:color w:val="0000FF"/>
          </w:rPr>
          <w:t>N 372-З</w:t>
        </w:r>
      </w:hyperlink>
      <w:r>
        <w:t>)</w:t>
      </w:r>
    </w:p>
    <w:p w:rsidR="000873A0" w:rsidRDefault="000873A0" w:rsidP="000873A0">
      <w:pPr>
        <w:pStyle w:val="ConsPlusNormal"/>
        <w:ind w:firstLine="540"/>
        <w:jc w:val="both"/>
      </w:pPr>
      <w:r>
        <w:t xml:space="preserve">Доходы, выплачиваемые (выдаваемые в натуральной форме) профсоюзными организациями членам таких организаций в виде вознаграждения одновременно по двум основаниям - за добросовестное и активное участие в деятельности профсоюзной организации и в связи с государственными </w:t>
      </w:r>
      <w:hyperlink r:id="rId2011" w:history="1">
        <w:r>
          <w:rPr>
            <w:color w:val="0000FF"/>
          </w:rPr>
          <w:t>праздниками</w:t>
        </w:r>
      </w:hyperlink>
      <w:r>
        <w:t>, праздничными днями, памятными и юбилейными датами физических лиц и организаций, освобождаются от подоходного налога с физических лиц в размере, предусмотренном настоящим подпунктом;</w:t>
      </w:r>
    </w:p>
    <w:p w:rsidR="000873A0" w:rsidRDefault="000873A0" w:rsidP="000873A0">
      <w:pPr>
        <w:pStyle w:val="ConsPlusNormal"/>
        <w:jc w:val="both"/>
      </w:pPr>
      <w:r>
        <w:t xml:space="preserve">(часть вторая пп. 1.26 статьи 163 введена </w:t>
      </w:r>
      <w:hyperlink r:id="rId2012"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1.27. одноразовые безвозмездные субсидии, предоставляемые в соответствии с </w:t>
      </w:r>
      <w:hyperlink r:id="rId2013" w:history="1">
        <w:r>
          <w:rPr>
            <w:color w:val="0000FF"/>
          </w:rPr>
          <w:t>законодательством</w:t>
        </w:r>
      </w:hyperlink>
      <w:r>
        <w:t xml:space="preserve"> на строительство (реконструкцию) или покупку жилых помещений физическим лицам, состоящим на учете нуждающихся в улучшении жилищных условий;</w:t>
      </w:r>
    </w:p>
    <w:p w:rsidR="000873A0" w:rsidRDefault="000873A0" w:rsidP="000873A0">
      <w:pPr>
        <w:pStyle w:val="ConsPlusNormal"/>
        <w:ind w:firstLine="540"/>
        <w:jc w:val="both"/>
      </w:pPr>
      <w:r>
        <w:lastRenderedPageBreak/>
        <w:t xml:space="preserve">1.28. взносы, возвращаемые физическим лицам при прекращении строительства квартир и (или) одноквартирных жилых домов либо в случае удешевления строительства, возврата излишне уплаченных взносов, а также возвращаемые паевые взносы в случае выбытия физических лиц из членов организаций застройщиков, гаражных кооперативов и кооперативов, осуществляющих эксплуатацию автомобильных стоянок, потребительских кооперативов по газификации эксплуатируемого жилищного фонда, в том числе проиндексированные в </w:t>
      </w:r>
      <w:hyperlink r:id="rId2014" w:history="1">
        <w:r>
          <w:rPr>
            <w:color w:val="0000FF"/>
          </w:rPr>
          <w:t>порядке</w:t>
        </w:r>
      </w:hyperlink>
      <w:r>
        <w:t>, установленном законодательством.</w:t>
      </w:r>
    </w:p>
    <w:p w:rsidR="000873A0" w:rsidRDefault="000873A0" w:rsidP="000873A0">
      <w:pPr>
        <w:pStyle w:val="ConsPlusNormal"/>
        <w:jc w:val="both"/>
      </w:pPr>
      <w:r>
        <w:t xml:space="preserve">(в ред. Законов Республики Беларусь от 15.10.2010 </w:t>
      </w:r>
      <w:hyperlink r:id="rId2015" w:history="1">
        <w:r>
          <w:rPr>
            <w:color w:val="0000FF"/>
          </w:rPr>
          <w:t>N 174-З</w:t>
        </w:r>
      </w:hyperlink>
      <w:r>
        <w:t xml:space="preserve">, от 31.12.2013 </w:t>
      </w:r>
      <w:hyperlink r:id="rId2016" w:history="1">
        <w:r>
          <w:rPr>
            <w:color w:val="0000FF"/>
          </w:rPr>
          <w:t>N 96-З</w:t>
        </w:r>
      </w:hyperlink>
      <w:r>
        <w:t>)</w:t>
      </w:r>
    </w:p>
    <w:p w:rsidR="000873A0" w:rsidRDefault="000873A0" w:rsidP="000873A0">
      <w:pPr>
        <w:pStyle w:val="ConsPlusNormal"/>
        <w:ind w:firstLine="540"/>
        <w:jc w:val="both"/>
      </w:pPr>
      <w:r>
        <w:t xml:space="preserve">При прекращении строительства квартир и (или) одноквартирных жилых домов либо в случае удешевления его стоимости, возврата излишне уплаченных взносов, а также при выбытии физических лиц из членов организаций застройщиков до завершения строительства возвращаемые взносы, по суммам которых ранее был предоставлен имущественный налоговый вычет, установленный </w:t>
      </w:r>
      <w:hyperlink w:anchor="P4325" w:history="1">
        <w:r>
          <w:rPr>
            <w:color w:val="0000FF"/>
          </w:rPr>
          <w:t>подпунктом 1.1 пункта 1 статьи 166</w:t>
        </w:r>
      </w:hyperlink>
      <w:r>
        <w:t xml:space="preserve"> настоящего Кодекса, подлежат налогообложению в порядке, установленном </w:t>
      </w:r>
      <w:hyperlink w:anchor="P4987" w:history="1">
        <w:r>
          <w:rPr>
            <w:color w:val="0000FF"/>
          </w:rPr>
          <w:t>статьей 178</w:t>
        </w:r>
      </w:hyperlink>
      <w:r>
        <w:t xml:space="preserve"> настоящего Кодекса;</w:t>
      </w:r>
    </w:p>
    <w:p w:rsidR="000873A0" w:rsidRDefault="000873A0" w:rsidP="000873A0">
      <w:pPr>
        <w:pStyle w:val="ConsPlusNormal"/>
        <w:jc w:val="both"/>
      </w:pPr>
      <w:r>
        <w:t xml:space="preserve">(часть вторая пп. 1.28 статьи 163 введена </w:t>
      </w:r>
      <w:hyperlink r:id="rId2017" w:history="1">
        <w:r>
          <w:rPr>
            <w:color w:val="0000FF"/>
          </w:rPr>
          <w:t>Законом</w:t>
        </w:r>
      </w:hyperlink>
      <w:r>
        <w:t xml:space="preserve"> Республики Беларусь от 15.10.2010 N 174-З; в ред. Законов Республики Беларусь от 30.12.2011 </w:t>
      </w:r>
      <w:hyperlink r:id="rId2018" w:history="1">
        <w:r>
          <w:rPr>
            <w:color w:val="0000FF"/>
          </w:rPr>
          <w:t>N 330-З</w:t>
        </w:r>
      </w:hyperlink>
      <w:r>
        <w:t xml:space="preserve">, от 31.12.2013 </w:t>
      </w:r>
      <w:hyperlink r:id="rId2019" w:history="1">
        <w:r>
          <w:rPr>
            <w:color w:val="0000FF"/>
          </w:rPr>
          <w:t>N 96-З</w:t>
        </w:r>
      </w:hyperlink>
      <w:r>
        <w:t>)</w:t>
      </w:r>
    </w:p>
    <w:p w:rsidR="000873A0" w:rsidRDefault="000873A0" w:rsidP="000873A0">
      <w:pPr>
        <w:pStyle w:val="ConsPlusNormal"/>
        <w:ind w:firstLine="540"/>
        <w:jc w:val="both"/>
      </w:pPr>
      <w:r>
        <w:t>1.29. стоимость форменной одежды, выдаваемой в соответствии с законодательством;</w:t>
      </w:r>
    </w:p>
    <w:p w:rsidR="000873A0" w:rsidRDefault="000873A0" w:rsidP="000873A0">
      <w:pPr>
        <w:pStyle w:val="ConsPlusNormal"/>
        <w:ind w:firstLine="540"/>
        <w:jc w:val="both"/>
      </w:pPr>
      <w:r>
        <w:t xml:space="preserve">1.30. доходы, получаемые плательщиками от сдачи организациям и (или) индивидуальным предпринимателям вторичного сырья по </w:t>
      </w:r>
      <w:hyperlink r:id="rId2020" w:history="1">
        <w:r>
          <w:rPr>
            <w:color w:val="0000FF"/>
          </w:rPr>
          <w:t>перечню</w:t>
        </w:r>
      </w:hyperlink>
      <w:r>
        <w:t>, установленному Советом Министров Республики Беларусь;</w:t>
      </w:r>
    </w:p>
    <w:p w:rsidR="000873A0" w:rsidRDefault="000873A0" w:rsidP="000873A0">
      <w:pPr>
        <w:pStyle w:val="ConsPlusNormal"/>
        <w:ind w:firstLine="540"/>
        <w:jc w:val="both"/>
      </w:pPr>
      <w:r>
        <w:t xml:space="preserve">1.31. доходы, получаемые плательщиками от реализации драгоценных металлов и драгоценных камней в любом виде и состоянии в скупочных пунктах организаций, осуществляющих в </w:t>
      </w:r>
      <w:hyperlink r:id="rId2021" w:history="1">
        <w:r>
          <w:rPr>
            <w:color w:val="0000FF"/>
          </w:rPr>
          <w:t>порядке</w:t>
        </w:r>
      </w:hyperlink>
      <w:r>
        <w:t>, установленном законодательством, деятельность по скупке драгоценных металлов и драгоценных камней, а также от реализации драгоценных металлов в виде банковских и мерных слитков, монет, драгоценных камней Национальному банку Республики Беларусь, банкам, имеющим специальное разрешение (лицензию) на осуществление банковской деятельности, предоставляющее право на осуществление банковских операций по купле-продаже драгоценных металлов и (или) драгоценных камней;</w:t>
      </w:r>
    </w:p>
    <w:p w:rsidR="000873A0" w:rsidRDefault="000873A0" w:rsidP="000873A0">
      <w:pPr>
        <w:pStyle w:val="ConsPlusNormal"/>
        <w:jc w:val="both"/>
      </w:pPr>
      <w:r>
        <w:t xml:space="preserve">(в ред. Законов Республики Беларусь от 30.12.2011 </w:t>
      </w:r>
      <w:hyperlink r:id="rId2022" w:history="1">
        <w:r>
          <w:rPr>
            <w:color w:val="0000FF"/>
          </w:rPr>
          <w:t>N 330-З</w:t>
        </w:r>
      </w:hyperlink>
      <w:r>
        <w:t xml:space="preserve">, от 30.12.2014 </w:t>
      </w:r>
      <w:hyperlink r:id="rId2023" w:history="1">
        <w:r>
          <w:rPr>
            <w:color w:val="0000FF"/>
          </w:rPr>
          <w:t>N 224-З</w:t>
        </w:r>
      </w:hyperlink>
      <w:r>
        <w:t>)</w:t>
      </w:r>
    </w:p>
    <w:p w:rsidR="000873A0" w:rsidRDefault="000873A0" w:rsidP="000873A0">
      <w:pPr>
        <w:pStyle w:val="ConsPlusNormal"/>
        <w:ind w:firstLine="540"/>
        <w:jc w:val="both"/>
      </w:pPr>
      <w:r>
        <w:t>1.32. исключен;</w:t>
      </w:r>
    </w:p>
    <w:p w:rsidR="000873A0" w:rsidRDefault="000873A0" w:rsidP="000873A0">
      <w:pPr>
        <w:pStyle w:val="ConsPlusNormal"/>
        <w:jc w:val="both"/>
      </w:pPr>
      <w:r>
        <w:t xml:space="preserve">(пп. 1.32 статьи 163 исключен с 1 января 2015 года. - </w:t>
      </w:r>
      <w:hyperlink r:id="rId2024" w:history="1">
        <w:r>
          <w:rPr>
            <w:color w:val="0000FF"/>
          </w:rPr>
          <w:t>Закон</w:t>
        </w:r>
      </w:hyperlink>
      <w:r>
        <w:t xml:space="preserve"> Республики </w:t>
      </w:r>
      <w:r>
        <w:lastRenderedPageBreak/>
        <w:t>Беларусь от 30.12.2014 N 224-З)</w:t>
      </w:r>
    </w:p>
    <w:p w:rsidR="000873A0" w:rsidRDefault="000873A0" w:rsidP="000873A0">
      <w:pPr>
        <w:pStyle w:val="ConsPlusNormal"/>
        <w:ind w:firstLine="540"/>
        <w:jc w:val="both"/>
      </w:pPr>
      <w:bookmarkStart w:id="423" w:name="P4116"/>
      <w:bookmarkEnd w:id="423"/>
      <w:r>
        <w:t>1.33. доходы (кроме доходов, полученных плательщиками от возмездного отчуждения имущества в связи с осуществлением ими предпринимательской деятельности), полученные плательщиками - налоговыми резидентами Республики Беларусь от возмездного отчуждения:</w:t>
      </w:r>
    </w:p>
    <w:p w:rsidR="000873A0" w:rsidRDefault="000873A0" w:rsidP="000873A0">
      <w:pPr>
        <w:pStyle w:val="ConsPlusNormal"/>
        <w:ind w:firstLine="540"/>
        <w:jc w:val="both"/>
      </w:pPr>
      <w:bookmarkStart w:id="424" w:name="P4117"/>
      <w:bookmarkEnd w:id="424"/>
      <w:r>
        <w:t>в течение пяти лет (в том числе путем продажи, мены, ренты) одного жилого дома с хозяйственными постройками (при их наличии), одной квартиры, одной дачи, одного садового домика с хозяйственными постройками (при их наличии), одного гаража, одного машино-места, одного земельного участка, принадлежащих им на праве собственности (доли в праве собственности на указанное имущество). Исчисление пятилетнего срока производится с даты последнего возмездного отчуждения имущества, относящегося к одному виду. При отчуждении в течение одного дня двух и более единиц имущества, относящегося к одному виду, право определения очередности совершения сделок предоставляется плательщику;</w:t>
      </w:r>
    </w:p>
    <w:p w:rsidR="000873A0" w:rsidRDefault="000873A0" w:rsidP="000873A0">
      <w:pPr>
        <w:pStyle w:val="ConsPlusNormal"/>
        <w:jc w:val="both"/>
      </w:pPr>
      <w:r>
        <w:t xml:space="preserve">(в ред. Законов Республики Беларусь от 15.10.2010 </w:t>
      </w:r>
      <w:hyperlink r:id="rId2025" w:history="1">
        <w:r>
          <w:rPr>
            <w:color w:val="0000FF"/>
          </w:rPr>
          <w:t>N 174-З</w:t>
        </w:r>
      </w:hyperlink>
      <w:r>
        <w:t xml:space="preserve">, от 30.12.2011 </w:t>
      </w:r>
      <w:hyperlink r:id="rId2026" w:history="1">
        <w:r>
          <w:rPr>
            <w:color w:val="0000FF"/>
          </w:rPr>
          <w:t>N 330-З</w:t>
        </w:r>
      </w:hyperlink>
      <w:r>
        <w:t>)</w:t>
      </w:r>
    </w:p>
    <w:p w:rsidR="000873A0" w:rsidRDefault="000873A0" w:rsidP="000873A0">
      <w:pPr>
        <w:pStyle w:val="ConsPlusNormal"/>
        <w:ind w:firstLine="540"/>
        <w:jc w:val="both"/>
      </w:pPr>
      <w:bookmarkStart w:id="425" w:name="P4119"/>
      <w:bookmarkEnd w:id="425"/>
      <w:r>
        <w:t>в течение календарного года одного автомобиля, технически допустимая общая масса которого не превышает 3500 килограммов и число сидячих мест которого, помимо сиденья водителя, не превышает восьми, или другого механического транспортного средства. При отчуждении в течение одного дня двух и более механических транспортных средств право определения очередности совершения сделок предоставляется плательщику. Налогообложение доходов от отчуждения механического транспортного средства осуществляется начиная со второго отчуждения такого транспортного средства;</w:t>
      </w:r>
    </w:p>
    <w:p w:rsidR="000873A0" w:rsidRDefault="000873A0" w:rsidP="000873A0">
      <w:pPr>
        <w:pStyle w:val="ConsPlusNormal"/>
        <w:jc w:val="both"/>
      </w:pPr>
      <w:r>
        <w:t xml:space="preserve">(в ред. </w:t>
      </w:r>
      <w:hyperlink r:id="rId202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26" w:name="P4121"/>
      <w:bookmarkEnd w:id="426"/>
      <w:r>
        <w:t xml:space="preserve">иного имущества, принадлежащего физическим лицам на праве собственности. К иному имуществу не относятся ценные бумаги и финансовые инструменты срочных сделок, объекты недвижимого имущества, не указанные в </w:t>
      </w:r>
      <w:hyperlink w:anchor="P4117" w:history="1">
        <w:r>
          <w:rPr>
            <w:color w:val="0000FF"/>
          </w:rPr>
          <w:t>абзаце втором</w:t>
        </w:r>
      </w:hyperlink>
      <w:r>
        <w:t xml:space="preserve"> настоящей части, имущественные права, доли, паи (части доли, пая) в организациях, а также имущество, ранее используемое плательщиком в предпринимательской деятельности в качестве основных средств, и имущество, указанное в </w:t>
      </w:r>
      <w:hyperlink w:anchor="P4037" w:history="1">
        <w:r>
          <w:rPr>
            <w:color w:val="0000FF"/>
          </w:rPr>
          <w:t>подпункте 1.15</w:t>
        </w:r>
      </w:hyperlink>
      <w:r>
        <w:t xml:space="preserve"> настоящего пункта;</w:t>
      </w:r>
    </w:p>
    <w:p w:rsidR="000873A0" w:rsidRDefault="000873A0" w:rsidP="000873A0">
      <w:pPr>
        <w:pStyle w:val="ConsPlusNormal"/>
        <w:jc w:val="both"/>
      </w:pPr>
      <w:r>
        <w:t xml:space="preserve">(в ред. Законов Республики Беларусь от 15.10.2010 </w:t>
      </w:r>
      <w:hyperlink r:id="rId2028" w:history="1">
        <w:r>
          <w:rPr>
            <w:color w:val="0000FF"/>
          </w:rPr>
          <w:t>N 174-З</w:t>
        </w:r>
      </w:hyperlink>
      <w:r>
        <w:t xml:space="preserve">, от 30.12.2011 </w:t>
      </w:r>
      <w:hyperlink r:id="rId2029" w:history="1">
        <w:r>
          <w:rPr>
            <w:color w:val="0000FF"/>
          </w:rPr>
          <w:t>N 330-З</w:t>
        </w:r>
      </w:hyperlink>
      <w:r>
        <w:t xml:space="preserve">, от 31.12.2013 </w:t>
      </w:r>
      <w:hyperlink r:id="rId2030" w:history="1">
        <w:r>
          <w:rPr>
            <w:color w:val="0000FF"/>
          </w:rPr>
          <w:t>N 96-З</w:t>
        </w:r>
      </w:hyperlink>
      <w:r>
        <w:t>)</w:t>
      </w:r>
    </w:p>
    <w:p w:rsidR="000873A0" w:rsidRDefault="000873A0" w:rsidP="000873A0">
      <w:pPr>
        <w:pStyle w:val="ConsPlusNormal"/>
        <w:ind w:firstLine="540"/>
        <w:jc w:val="both"/>
      </w:pPr>
      <w:r>
        <w:t xml:space="preserve">имущества, полученного плательщиком по наследству, независимо от порядка, предусмотренного </w:t>
      </w:r>
      <w:hyperlink w:anchor="P4117" w:history="1">
        <w:r>
          <w:rPr>
            <w:color w:val="0000FF"/>
          </w:rPr>
          <w:t>абзацами вторым</w:t>
        </w:r>
      </w:hyperlink>
      <w:r>
        <w:t xml:space="preserve"> - </w:t>
      </w:r>
      <w:hyperlink w:anchor="P4121" w:history="1">
        <w:r>
          <w:rPr>
            <w:color w:val="0000FF"/>
          </w:rPr>
          <w:t>четвертым</w:t>
        </w:r>
      </w:hyperlink>
      <w:r>
        <w:t xml:space="preserve"> настоящей части.</w:t>
      </w:r>
    </w:p>
    <w:p w:rsidR="000873A0" w:rsidRDefault="000873A0" w:rsidP="000873A0">
      <w:pPr>
        <w:pStyle w:val="ConsPlusNormal"/>
        <w:ind w:firstLine="540"/>
        <w:jc w:val="both"/>
      </w:pPr>
      <w:r>
        <w:lastRenderedPageBreak/>
        <w:t xml:space="preserve">Для целей настоящего подпункта и </w:t>
      </w:r>
      <w:hyperlink w:anchor="P4430" w:history="1">
        <w:r>
          <w:rPr>
            <w:color w:val="0000FF"/>
          </w:rPr>
          <w:t>статьи 167</w:t>
        </w:r>
      </w:hyperlink>
      <w:r>
        <w:t xml:space="preserve"> настоящего Кодекса датой возмездного отчуждения имущества признается дата подписания договора отчуждения имущества.</w:t>
      </w:r>
    </w:p>
    <w:p w:rsidR="000873A0" w:rsidRDefault="000873A0" w:rsidP="000873A0">
      <w:pPr>
        <w:pStyle w:val="ConsPlusNormal"/>
        <w:jc w:val="both"/>
      </w:pPr>
      <w:r>
        <w:t xml:space="preserve">(в ред. Законов Республики Беларусь от 30.12.2011 </w:t>
      </w:r>
      <w:hyperlink r:id="rId2031" w:history="1">
        <w:r>
          <w:rPr>
            <w:color w:val="0000FF"/>
          </w:rPr>
          <w:t>N 330-З</w:t>
        </w:r>
      </w:hyperlink>
      <w:r>
        <w:t xml:space="preserve">, от 31.12.2013 </w:t>
      </w:r>
      <w:hyperlink r:id="rId2032" w:history="1">
        <w:r>
          <w:rPr>
            <w:color w:val="0000FF"/>
          </w:rPr>
          <w:t>N 96-З</w:t>
        </w:r>
      </w:hyperlink>
      <w:r>
        <w:t>)</w:t>
      </w:r>
    </w:p>
    <w:p w:rsidR="000873A0" w:rsidRDefault="000873A0" w:rsidP="000873A0">
      <w:pPr>
        <w:pStyle w:val="ConsPlusNormal"/>
        <w:ind w:firstLine="540"/>
        <w:jc w:val="both"/>
      </w:pPr>
      <w:r>
        <w:t xml:space="preserve">При определении очередности отчуждения имущества для соблюдения условий, предусмотренных </w:t>
      </w:r>
      <w:hyperlink w:anchor="P4117" w:history="1">
        <w:r>
          <w:rPr>
            <w:color w:val="0000FF"/>
          </w:rPr>
          <w:t>абзацами вторым</w:t>
        </w:r>
      </w:hyperlink>
      <w:r>
        <w:t xml:space="preserve"> и </w:t>
      </w:r>
      <w:hyperlink w:anchor="P4119" w:history="1">
        <w:r>
          <w:rPr>
            <w:color w:val="0000FF"/>
          </w:rPr>
          <w:t>третьим части первой</w:t>
        </w:r>
      </w:hyperlink>
      <w:r>
        <w:t xml:space="preserve"> настоящего подпункта, не учитываются:</w:t>
      </w:r>
    </w:p>
    <w:p w:rsidR="000873A0" w:rsidRDefault="000873A0" w:rsidP="000873A0">
      <w:pPr>
        <w:pStyle w:val="ConsPlusNormal"/>
        <w:ind w:firstLine="540"/>
        <w:jc w:val="both"/>
      </w:pPr>
      <w:r>
        <w:t>сделки возмездного отчуждения имущества, полученного плательщиком по наследству;</w:t>
      </w:r>
    </w:p>
    <w:p w:rsidR="000873A0" w:rsidRDefault="000873A0" w:rsidP="000873A0">
      <w:pPr>
        <w:pStyle w:val="ConsPlusNormal"/>
        <w:ind w:firstLine="540"/>
        <w:jc w:val="both"/>
      </w:pPr>
      <w:r>
        <w:t xml:space="preserve">сделки возмездного отчуждения имущества, заключенные с физическими лицами, указанными в </w:t>
      </w:r>
      <w:hyperlink w:anchor="P3668" w:history="1">
        <w:r>
          <w:rPr>
            <w:color w:val="0000FF"/>
          </w:rPr>
          <w:t>подпункте 2.1 пункта 2 статьи 153</w:t>
        </w:r>
      </w:hyperlink>
      <w:r>
        <w:t xml:space="preserve"> настоящего Кодекса, за исключением договоров купли-продажи и (или) иных гражданско-правовых договоров, связанных с осуществлением предпринимательской деятельности.</w:t>
      </w:r>
    </w:p>
    <w:p w:rsidR="000873A0" w:rsidRDefault="000873A0" w:rsidP="000873A0">
      <w:pPr>
        <w:pStyle w:val="ConsPlusNormal"/>
        <w:ind w:firstLine="540"/>
        <w:jc w:val="both"/>
      </w:pPr>
      <w:r>
        <w:t>Для целей настоящего подпункта не признается возмездным отчуждением имущества прекращение права собственности в случае принудительного изъятия у собственника имущества в результате:</w:t>
      </w:r>
    </w:p>
    <w:p w:rsidR="000873A0" w:rsidRDefault="000873A0" w:rsidP="000873A0">
      <w:pPr>
        <w:pStyle w:val="ConsPlusNormal"/>
        <w:ind w:firstLine="540"/>
        <w:jc w:val="both"/>
      </w:pPr>
      <w:r>
        <w:t>обращения взыскания на имущество по обязательствам;</w:t>
      </w:r>
    </w:p>
    <w:p w:rsidR="000873A0" w:rsidRDefault="000873A0" w:rsidP="000873A0">
      <w:pPr>
        <w:pStyle w:val="ConsPlusNormal"/>
        <w:ind w:firstLine="540"/>
        <w:jc w:val="both"/>
      </w:pPr>
      <w:r>
        <w:t>отчуждения имущества, которое в силу акта законодательства не может принадлежать данному лицу;</w:t>
      </w:r>
    </w:p>
    <w:p w:rsidR="000873A0" w:rsidRDefault="000873A0" w:rsidP="000873A0">
      <w:pPr>
        <w:pStyle w:val="ConsPlusNormal"/>
        <w:ind w:firstLine="540"/>
        <w:jc w:val="both"/>
      </w:pPr>
      <w:r>
        <w:t>отчуждения недвижимого имущества в связи с изъятием земельного участка;</w:t>
      </w:r>
    </w:p>
    <w:p w:rsidR="000873A0" w:rsidRDefault="000873A0" w:rsidP="000873A0">
      <w:pPr>
        <w:pStyle w:val="ConsPlusNormal"/>
        <w:ind w:firstLine="540"/>
        <w:jc w:val="both"/>
      </w:pPr>
      <w:r>
        <w:t>выкупа бесхозяйственно содержимых культурных ценностей;</w:t>
      </w:r>
    </w:p>
    <w:p w:rsidR="000873A0" w:rsidRDefault="000873A0" w:rsidP="000873A0">
      <w:pPr>
        <w:pStyle w:val="ConsPlusNormal"/>
        <w:ind w:firstLine="540"/>
        <w:jc w:val="both"/>
      </w:pPr>
      <w:r>
        <w:t>реквизиции;</w:t>
      </w:r>
    </w:p>
    <w:p w:rsidR="000873A0" w:rsidRDefault="000873A0" w:rsidP="000873A0">
      <w:pPr>
        <w:pStyle w:val="ConsPlusNormal"/>
        <w:ind w:firstLine="540"/>
        <w:jc w:val="both"/>
      </w:pPr>
      <w:r>
        <w:t>конфискации;</w:t>
      </w:r>
    </w:p>
    <w:p w:rsidR="000873A0" w:rsidRDefault="000873A0" w:rsidP="000873A0">
      <w:pPr>
        <w:pStyle w:val="ConsPlusNormal"/>
        <w:ind w:firstLine="540"/>
        <w:jc w:val="both"/>
      </w:pPr>
      <w:r>
        <w:t>передачи по решению суда одним из участников доли в праве собственности на имущество другим участникам долевой собственности;</w:t>
      </w:r>
    </w:p>
    <w:p w:rsidR="000873A0" w:rsidRDefault="000873A0" w:rsidP="000873A0">
      <w:pPr>
        <w:pStyle w:val="ConsPlusNormal"/>
        <w:ind w:firstLine="540"/>
        <w:jc w:val="both"/>
      </w:pPr>
      <w:r>
        <w:t>отчуждения имущества в случае утраты собственником недвижимости права пользования земельным участком;</w:t>
      </w:r>
    </w:p>
    <w:p w:rsidR="000873A0" w:rsidRDefault="000873A0" w:rsidP="000873A0">
      <w:pPr>
        <w:pStyle w:val="ConsPlusNormal"/>
        <w:ind w:firstLine="540"/>
        <w:jc w:val="both"/>
      </w:pPr>
      <w:r>
        <w:t>национализации;</w:t>
      </w:r>
    </w:p>
    <w:p w:rsidR="000873A0" w:rsidRDefault="000873A0" w:rsidP="000873A0">
      <w:pPr>
        <w:pStyle w:val="ConsPlusNormal"/>
        <w:ind w:firstLine="540"/>
        <w:jc w:val="both"/>
      </w:pPr>
      <w:r>
        <w:t>изъятия земельного участка для государственных нужд;</w:t>
      </w:r>
    </w:p>
    <w:p w:rsidR="000873A0" w:rsidRDefault="000873A0" w:rsidP="000873A0">
      <w:pPr>
        <w:pStyle w:val="ConsPlusNormal"/>
        <w:ind w:firstLine="540"/>
        <w:jc w:val="both"/>
      </w:pPr>
      <w:r>
        <w:t>1.34. доходы от реализации плательщиками имущества, полученного ими от источников в Республике Беларусь в счет оплаты труда (денежного довольствия), в пределах размеров заработной платы (денежного довольствия), подтвержденных справкой о размере заработной платы (денежного довольствия), выдаваемой организацией или индивидуальным предпринимателем плательщику по месту работы (службы), с указанием наименования, количества (объема) и стоимости имущества, переданного физическому лицу в счет оплаты труда;</w:t>
      </w:r>
    </w:p>
    <w:p w:rsidR="000873A0" w:rsidRDefault="000873A0" w:rsidP="000873A0">
      <w:pPr>
        <w:pStyle w:val="ConsPlusNormal"/>
        <w:ind w:firstLine="540"/>
        <w:jc w:val="both"/>
      </w:pPr>
      <w:r>
        <w:t xml:space="preserve">1.35. доходы, полученные плательщиком, имеющим право на </w:t>
      </w:r>
      <w:r>
        <w:lastRenderedPageBreak/>
        <w:t xml:space="preserve">социальный налоговый вычет в соответствии с </w:t>
      </w:r>
      <w:hyperlink w:anchor="P4275" w:history="1">
        <w:r>
          <w:rPr>
            <w:color w:val="0000FF"/>
          </w:rPr>
          <w:t>подпунктом 1.1 пункта 1 статьи 165</w:t>
        </w:r>
      </w:hyperlink>
      <w:r>
        <w:t xml:space="preserve"> настоящего Кодекса, в виде безналичной оплаты организацией или индивидуальным предпринимателем стоимости обучения плательщика в учреждениях образования Республики Беларусь при получении первого высшего, первого среднего специального, первого профессионально-технического образования, а также в виде расходов на погашение кредитов (включая проценты по ним) банков Республики Беларусь, фактически израсходованных плательщиком на получение первого высшего, первого среднего специального, первого профессионально-технического образования. Такие доходы освобождаются от подоходного налога с физических лиц при представлении плательщиком организации или индивидуальному предпринимателю документов, указанных в </w:t>
      </w:r>
      <w:hyperlink w:anchor="P4289" w:history="1">
        <w:r>
          <w:rPr>
            <w:color w:val="0000FF"/>
          </w:rPr>
          <w:t>части первой пункта 3 статьи 165</w:t>
        </w:r>
      </w:hyperlink>
      <w:r>
        <w:t xml:space="preserve"> настоящего Кодекса;</w:t>
      </w:r>
    </w:p>
    <w:p w:rsidR="000873A0" w:rsidRDefault="000873A0" w:rsidP="000873A0">
      <w:pPr>
        <w:pStyle w:val="ConsPlusNormal"/>
        <w:ind w:firstLine="540"/>
        <w:jc w:val="both"/>
      </w:pPr>
      <w:r>
        <w:t>1.36. денежное довольствие (содержание), получаемое по месту службы женщинами из числа лиц военнослужащих, за период их нахождения в социальном отпуске по беременности и родам;</w:t>
      </w:r>
    </w:p>
    <w:p w:rsidR="000873A0" w:rsidRDefault="000873A0" w:rsidP="000873A0">
      <w:pPr>
        <w:pStyle w:val="ConsPlusNormal"/>
        <w:ind w:firstLine="540"/>
        <w:jc w:val="both"/>
      </w:pPr>
      <w:r>
        <w:t>1.37. денежное довольствие, суточные и другие суммы, получаемые по месту службы (сборов) военнослужащими срочной военной службы и военнообязанными, призванными на военные и специальные сборы, денежное довольствие, продовольственное и вещевое обеспечение физических лиц, обучающихся в суворовских, кадетских училищах и специализированных лицеях, и воспитанников воинских частей по нормам, установленным законодательством, ежемесячное денежное содержание, выплачиваемое гражданам, проходящим альтернативную службу;</w:t>
      </w:r>
    </w:p>
    <w:p w:rsidR="000873A0" w:rsidRDefault="000873A0" w:rsidP="000873A0">
      <w:pPr>
        <w:pStyle w:val="ConsPlusNormal"/>
        <w:jc w:val="both"/>
      </w:pPr>
      <w:r>
        <w:t xml:space="preserve">(в ред. Законов Республики Беларусь от 26.10.2012 </w:t>
      </w:r>
      <w:hyperlink r:id="rId2033" w:history="1">
        <w:r>
          <w:rPr>
            <w:color w:val="0000FF"/>
          </w:rPr>
          <w:t>N 431-З</w:t>
        </w:r>
      </w:hyperlink>
      <w:r>
        <w:t xml:space="preserve">, от 30.12.2015 </w:t>
      </w:r>
      <w:hyperlink r:id="rId2034" w:history="1">
        <w:r>
          <w:rPr>
            <w:color w:val="0000FF"/>
          </w:rPr>
          <w:t>N 343-З</w:t>
        </w:r>
      </w:hyperlink>
      <w:r>
        <w:t>)</w:t>
      </w:r>
    </w:p>
    <w:p w:rsidR="000873A0" w:rsidRDefault="000873A0" w:rsidP="000873A0">
      <w:pPr>
        <w:pStyle w:val="ConsPlusNormal"/>
        <w:ind w:firstLine="540"/>
        <w:jc w:val="both"/>
      </w:pPr>
      <w:r>
        <w:t xml:space="preserve">1.38. стоимость объема содержания с иждивением получателя ренты по </w:t>
      </w:r>
      <w:hyperlink r:id="rId2035" w:history="1">
        <w:r>
          <w:rPr>
            <w:color w:val="0000FF"/>
          </w:rPr>
          <w:t>договору</w:t>
        </w:r>
      </w:hyperlink>
      <w:r>
        <w:t xml:space="preserve"> пожизненного содержания с иждивением;</w:t>
      </w:r>
    </w:p>
    <w:p w:rsidR="000873A0" w:rsidRDefault="000873A0" w:rsidP="000873A0">
      <w:pPr>
        <w:pStyle w:val="ConsPlusNormal"/>
        <w:ind w:firstLine="540"/>
        <w:jc w:val="both"/>
      </w:pPr>
      <w:bookmarkStart w:id="427" w:name="P4146"/>
      <w:bookmarkEnd w:id="427"/>
      <w:r>
        <w:t xml:space="preserve">1.39. доходы, полученные обучающимися, получающими общее среднее, профессионально-техническое, специальное образование, от реализации произведенных товаров (выполнения работ, оказания услуг), предусмотренных учебно-программной документацией, планом воспитательной работы учебного заведения, программами воспитания при осуществлении видов деятельности по </w:t>
      </w:r>
      <w:hyperlink r:id="rId2036" w:history="1">
        <w:r>
          <w:rPr>
            <w:color w:val="0000FF"/>
          </w:rPr>
          <w:t>перечню</w:t>
        </w:r>
      </w:hyperlink>
      <w:r>
        <w:t>, утвержденному Советом Министров Республики Беларусь;</w:t>
      </w:r>
    </w:p>
    <w:p w:rsidR="000873A0" w:rsidRDefault="000873A0" w:rsidP="000873A0">
      <w:pPr>
        <w:pStyle w:val="ConsPlusNormal"/>
        <w:jc w:val="both"/>
      </w:pPr>
      <w:r>
        <w:t xml:space="preserve">(в ред. Законов Республики Беларусь от 30.12.2011 </w:t>
      </w:r>
      <w:hyperlink r:id="rId2037" w:history="1">
        <w:r>
          <w:rPr>
            <w:color w:val="0000FF"/>
          </w:rPr>
          <w:t>N 330-З</w:t>
        </w:r>
      </w:hyperlink>
      <w:r>
        <w:t xml:space="preserve">, от 26.10.2012 </w:t>
      </w:r>
      <w:hyperlink r:id="rId2038" w:history="1">
        <w:r>
          <w:rPr>
            <w:color w:val="0000FF"/>
          </w:rPr>
          <w:t>N 431-З</w:t>
        </w:r>
      </w:hyperlink>
      <w:r>
        <w:t xml:space="preserve">, от 31.12.2013 </w:t>
      </w:r>
      <w:hyperlink r:id="rId2039" w:history="1">
        <w:r>
          <w:rPr>
            <w:color w:val="0000FF"/>
          </w:rPr>
          <w:t>N 96-З</w:t>
        </w:r>
      </w:hyperlink>
      <w:r>
        <w:t>)</w:t>
      </w:r>
    </w:p>
    <w:p w:rsidR="000873A0" w:rsidRDefault="000873A0" w:rsidP="000873A0">
      <w:pPr>
        <w:pStyle w:val="ConsPlusNormal"/>
        <w:ind w:firstLine="540"/>
        <w:jc w:val="both"/>
      </w:pPr>
      <w:r>
        <w:t xml:space="preserve">1.40. доходы, полученные за работу в составе студенческих отрядов, сформированных в </w:t>
      </w:r>
      <w:hyperlink r:id="rId2040" w:history="1">
        <w:r>
          <w:rPr>
            <w:color w:val="0000FF"/>
          </w:rPr>
          <w:t>порядке</w:t>
        </w:r>
      </w:hyperlink>
      <w:r>
        <w:t xml:space="preserve">, установленном законодательством, и осуществляющих свою деятельность на </w:t>
      </w:r>
      <w:r>
        <w:lastRenderedPageBreak/>
        <w:t>территории Республики Беларусь и государств - участников Содружества Независимых Государств;</w:t>
      </w:r>
    </w:p>
    <w:p w:rsidR="000873A0" w:rsidRDefault="000873A0" w:rsidP="000873A0">
      <w:pPr>
        <w:pStyle w:val="ConsPlusNormal"/>
        <w:jc w:val="both"/>
      </w:pPr>
      <w:r>
        <w:t xml:space="preserve">(пп. 1.40 статьи 163 в ред. </w:t>
      </w:r>
      <w:hyperlink r:id="rId204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1.41. доходы, получаемые от сдачи внаем (поднаем) жилых помещений молодым специалистам, молодым рабочим (служащим).</w:t>
      </w:r>
    </w:p>
    <w:p w:rsidR="000873A0" w:rsidRDefault="000873A0" w:rsidP="000873A0">
      <w:pPr>
        <w:pStyle w:val="ConsPlusNormal"/>
        <w:ind w:firstLine="540"/>
        <w:jc w:val="both"/>
      </w:pPr>
      <w:r>
        <w:t xml:space="preserve">Для целей настоящей главы к молодым специалистам, молодым рабочим (служащим) относятся выпускники, которым место работы (службы) предоставлено путем распределения, выпускники, направленные на работу (службу) в соответствии с </w:t>
      </w:r>
      <w:hyperlink r:id="rId2042" w:history="1">
        <w:r>
          <w:rPr>
            <w:color w:val="0000FF"/>
          </w:rPr>
          <w:t>договором</w:t>
        </w:r>
      </w:hyperlink>
      <w:r>
        <w:t xml:space="preserve"> о подготовке научного работника высшей квалификации за счет средств республиканского бюджета, </w:t>
      </w:r>
      <w:hyperlink r:id="rId2043" w:history="1">
        <w:r>
          <w:rPr>
            <w:color w:val="0000FF"/>
          </w:rPr>
          <w:t>договором</w:t>
        </w:r>
      </w:hyperlink>
      <w:r>
        <w:t xml:space="preserve"> о целевой подготовке специалиста (рабочего, служащего).</w:t>
      </w:r>
    </w:p>
    <w:p w:rsidR="000873A0" w:rsidRDefault="000873A0" w:rsidP="000873A0">
      <w:pPr>
        <w:pStyle w:val="ConsPlusNormal"/>
        <w:ind w:firstLine="540"/>
        <w:jc w:val="both"/>
      </w:pPr>
      <w:r>
        <w:t>Доходы, указанные в настоящем подпункте, освобождаются от подоходного налога с физических лиц в течение установленных законодательством сроков обязательной работы (службы) по распределению молодых специалистов, молодых рабочих (служащих);</w:t>
      </w:r>
    </w:p>
    <w:p w:rsidR="000873A0" w:rsidRDefault="000873A0" w:rsidP="000873A0">
      <w:pPr>
        <w:pStyle w:val="ConsPlusNormal"/>
        <w:jc w:val="both"/>
      </w:pPr>
      <w:r>
        <w:t xml:space="preserve">(пп. 1.41 статьи 163 в ред. </w:t>
      </w:r>
      <w:hyperlink r:id="rId204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1.42. доходы, получаемые из средств иностранной безвозмездной помощи (в том числе получаемые детьми и сопровождающими их лицами в связи с оздоровлением детей за рубежом) или международной технической помощи в </w:t>
      </w:r>
      <w:hyperlink r:id="rId2045" w:history="1">
        <w:r>
          <w:rPr>
            <w:color w:val="0000FF"/>
          </w:rPr>
          <w:t>порядке</w:t>
        </w:r>
      </w:hyperlink>
      <w:r>
        <w:t xml:space="preserve"> и на условиях, установленных Президентом Республики Беларусь;</w:t>
      </w:r>
    </w:p>
    <w:p w:rsidR="000873A0" w:rsidRDefault="000873A0" w:rsidP="000873A0">
      <w:pPr>
        <w:pStyle w:val="ConsPlusNormal"/>
        <w:ind w:firstLine="540"/>
        <w:jc w:val="both"/>
      </w:pPr>
      <w:r>
        <w:t xml:space="preserve">1.43. доходы в виде ежемесячных денежных выплат родителям-воспитателям, опекунам (попечителям), приемным родителям детей-сирот и детей, оставшихся без попечения родителей, находящихся в детских домах семейного типа, детских деревнях (городках), опекунских семьях и приемных семьях, семьям, усыновившим (удочерившим) детей, выплачиваемые в </w:t>
      </w:r>
      <w:hyperlink r:id="rId2046" w:history="1">
        <w:r>
          <w:rPr>
            <w:color w:val="0000FF"/>
          </w:rPr>
          <w:t>порядке</w:t>
        </w:r>
      </w:hyperlink>
      <w:r>
        <w:t xml:space="preserve"> и размерах, предусмотренных законодательством;</w:t>
      </w:r>
    </w:p>
    <w:p w:rsidR="000873A0" w:rsidRDefault="000873A0" w:rsidP="000873A0">
      <w:pPr>
        <w:pStyle w:val="ConsPlusNormal"/>
        <w:jc w:val="both"/>
      </w:pPr>
      <w:r>
        <w:t xml:space="preserve">(пп. 1.43 статьи 163 в ред. </w:t>
      </w:r>
      <w:hyperlink r:id="rId204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1.44. денежные средства, поступающие с 2006 года физическим лицам Республики Беларусь в виде грантов и в рамках проектов, предоставляемых (выполняемых) в соответствии с </w:t>
      </w:r>
      <w:hyperlink r:id="rId2048" w:history="1">
        <w:r>
          <w:rPr>
            <w:color w:val="0000FF"/>
          </w:rPr>
          <w:t>Соглашением</w:t>
        </w:r>
      </w:hyperlink>
      <w:r>
        <w:t xml:space="preserve"> о научном сотрудничестве между Правительством Республики Беларусь и Международной ассоциацией по содействию сотрудничеству с учеными из независимых государств бывшего Советского Союза от 3 июля 1995 года;</w:t>
      </w:r>
    </w:p>
    <w:p w:rsidR="000873A0" w:rsidRDefault="000873A0" w:rsidP="000873A0">
      <w:pPr>
        <w:pStyle w:val="ConsPlusNormal"/>
        <w:ind w:firstLine="540"/>
        <w:jc w:val="both"/>
      </w:pPr>
      <w:r>
        <w:t>1.44-1. доходы в виде грантов Президента Республики Беларусь в науке, образовании, здравоохранении, культуре;</w:t>
      </w:r>
    </w:p>
    <w:p w:rsidR="000873A0" w:rsidRDefault="000873A0" w:rsidP="000873A0">
      <w:pPr>
        <w:pStyle w:val="ConsPlusNormal"/>
        <w:jc w:val="both"/>
      </w:pPr>
      <w:r>
        <w:lastRenderedPageBreak/>
        <w:t xml:space="preserve">(пп. 1.44-1 статьи 163 введен </w:t>
      </w:r>
      <w:hyperlink r:id="rId204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1.45. стоимость жилых помещений в домах государственного жилищного фонда, занимаемых по договору найма военнослужащими, включая уволенных с военной службы, судьями и прокурорскими работниками, имеющими двадцать и более календарных лет выслуги на военной службе, за исключением периодов обучения в военных учебных заведениях, учреждениях образования Министерства внутренних дел Республики Беларусь и Министерства по чрезвычайным ситуациям Республики Беларусь, и (или) стажа работы в качестве судьи, государственного арбитра, стажера судьи, прокурорского работника (за исключением жилых помещений социального пользования, служебных жилых помещений, жилых помещений специального служебного жилищного фонда, специальных жилых помещений, жилых помещений в общежитиях), безвозмездно передаваемых в собственность этих военнослужащих, судей и прокурорских работников в соответствии с законодательством;</w:t>
      </w:r>
    </w:p>
    <w:p w:rsidR="000873A0" w:rsidRDefault="000873A0" w:rsidP="000873A0">
      <w:pPr>
        <w:pStyle w:val="ConsPlusNormal"/>
        <w:ind w:firstLine="540"/>
        <w:jc w:val="both"/>
      </w:pPr>
      <w:r>
        <w:t>1.46. доходы, полученные молодыми и многодетными семьями, состоящими на учете нуждающихся в улучшении жилищных условий или состоявшими на этом учете на дату заключения с банком кредитного договора, в виде финансовой поддержки государства в погашении задолженности по кредитам, выданным банками на строительство (реконструкцию) или приобретение жилых помещений таким физическим лицам, в случаях, предусмотренных законодательными актами;</w:t>
      </w:r>
    </w:p>
    <w:p w:rsidR="000873A0" w:rsidRDefault="000873A0" w:rsidP="000873A0">
      <w:pPr>
        <w:pStyle w:val="ConsPlusNormal"/>
        <w:ind w:firstLine="540"/>
        <w:jc w:val="both"/>
      </w:pPr>
      <w:r>
        <w:t>1.47. доходы плательщиков - индивидуальных предпринимателей, полученные от реализации товаров (работ, услуг) в объектах придорожного сервиса в течение пяти лет с даты ввода в эксплуатацию таких объектов;</w:t>
      </w:r>
    </w:p>
    <w:p w:rsidR="000873A0" w:rsidRDefault="000873A0" w:rsidP="000873A0">
      <w:pPr>
        <w:pStyle w:val="ConsPlusNormal"/>
        <w:ind w:firstLine="540"/>
        <w:jc w:val="both"/>
      </w:pPr>
      <w:r>
        <w:t>1.48. доходы, начисленные за день проведения республиканского субботника и перечисленные нанимателями в установленном порядке;</w:t>
      </w:r>
    </w:p>
    <w:p w:rsidR="000873A0" w:rsidRDefault="000873A0" w:rsidP="000873A0">
      <w:pPr>
        <w:pStyle w:val="ConsPlusNormal"/>
        <w:jc w:val="both"/>
      </w:pPr>
      <w:r>
        <w:t xml:space="preserve">(в ред. </w:t>
      </w:r>
      <w:hyperlink r:id="rId205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1.49. исключен;</w:t>
      </w:r>
    </w:p>
    <w:p w:rsidR="000873A0" w:rsidRDefault="000873A0" w:rsidP="000873A0">
      <w:pPr>
        <w:pStyle w:val="ConsPlusNormal"/>
        <w:jc w:val="both"/>
      </w:pPr>
      <w:r>
        <w:t xml:space="preserve">(пп. 1.49 статьи 163 исключен с 1 января 2016 года. - </w:t>
      </w:r>
      <w:hyperlink r:id="rId2051"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1.50. исключен;</w:t>
      </w:r>
    </w:p>
    <w:p w:rsidR="000873A0" w:rsidRDefault="000873A0" w:rsidP="000873A0">
      <w:pPr>
        <w:pStyle w:val="ConsPlusNormal"/>
        <w:jc w:val="both"/>
      </w:pPr>
      <w:r>
        <w:t xml:space="preserve">(пп. 1.50 статьи 163 исключен с 1 января 2016 года. - </w:t>
      </w:r>
      <w:hyperlink r:id="rId2052"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1.51. доходы адвокатов (за исключением адвокатов, осуществляющих адвокатскую деятельность индивидуально), полученные от осуществления адвокатской деятельности и направленные ими на уплату взносов на содержание территориальных </w:t>
      </w:r>
      <w:r>
        <w:lastRenderedPageBreak/>
        <w:t>коллегий адвокатов, членами которых они являются;</w:t>
      </w:r>
    </w:p>
    <w:p w:rsidR="000873A0" w:rsidRDefault="000873A0" w:rsidP="000873A0">
      <w:pPr>
        <w:pStyle w:val="ConsPlusNormal"/>
        <w:jc w:val="both"/>
      </w:pPr>
      <w:r>
        <w:t xml:space="preserve">(пп. 1.51 статьи 163 введен </w:t>
      </w:r>
      <w:hyperlink r:id="rId2053"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1.52. доходы нотариусов, осуществляющих нотариальную деятельность в нотариальных конторах, получаемые от осуществления нотариальной деятельности и направленные ими на уплату взносов, необходимых для содержания Белорусской нотариальной палаты, ее организационных структур и выполнение возложенных на них задач и функций;</w:t>
      </w:r>
    </w:p>
    <w:p w:rsidR="000873A0" w:rsidRDefault="000873A0" w:rsidP="000873A0">
      <w:pPr>
        <w:pStyle w:val="ConsPlusNormal"/>
        <w:jc w:val="both"/>
      </w:pPr>
      <w:r>
        <w:t xml:space="preserve">(пп. 1.52 статьи 163 введен </w:t>
      </w:r>
      <w:hyperlink r:id="rId205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1.53. доходы в размере номинальной стоимости жилищных облигаций и процентного дохода по ним (если уплата процентного дохода предусмотрена условиями эмиссии), полученные от организации - эмитента этих облигаций при их погашении (досрочном погашении), а также в виде возврата денежных средств, внесенных в оплату стоимости жилого помещения путем приобретения жилищных облигаций, в случае неисполнения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расторжения такого договора до истечения срока его исполнения, в том числе проиндексированные в порядке, установленном законодательством.</w:t>
      </w:r>
    </w:p>
    <w:p w:rsidR="000873A0" w:rsidRDefault="000873A0" w:rsidP="000873A0">
      <w:pPr>
        <w:pStyle w:val="ConsPlusNormal"/>
        <w:jc w:val="both"/>
      </w:pPr>
      <w:r>
        <w:t xml:space="preserve">(в ред. Законов Республики Беларусь от 30.12.2014 </w:t>
      </w:r>
      <w:hyperlink r:id="rId2055" w:history="1">
        <w:r>
          <w:rPr>
            <w:color w:val="0000FF"/>
          </w:rPr>
          <w:t>N 224-З</w:t>
        </w:r>
      </w:hyperlink>
      <w:r>
        <w:t xml:space="preserve">, от 30.12.2015 </w:t>
      </w:r>
      <w:hyperlink r:id="rId2056" w:history="1">
        <w:r>
          <w:rPr>
            <w:color w:val="0000FF"/>
          </w:rPr>
          <w:t>N 343-З</w:t>
        </w:r>
      </w:hyperlink>
      <w:r>
        <w:t>)</w:t>
      </w:r>
    </w:p>
    <w:p w:rsidR="000873A0" w:rsidRDefault="000873A0" w:rsidP="000873A0">
      <w:pPr>
        <w:pStyle w:val="ConsPlusNormal"/>
        <w:ind w:firstLine="540"/>
        <w:jc w:val="both"/>
      </w:pPr>
      <w:r>
        <w:t xml:space="preserve">Доходы, полученные при погашении (досрочном погашении) жилищных облигаций денежными средствами, а также возвращаемые денежные средства, внесенные в оплату стоимости жилого помещения путем приобретения жилищных облигаций, по суммам которых ранее был предоставлен имущественный налоговый вычет, установленный </w:t>
      </w:r>
      <w:hyperlink w:anchor="P4325" w:history="1">
        <w:r>
          <w:rPr>
            <w:color w:val="0000FF"/>
          </w:rPr>
          <w:t>подпунктом 1.1 пункта 1 статьи 166</w:t>
        </w:r>
      </w:hyperlink>
      <w:r>
        <w:t xml:space="preserve"> настоящего Кодекса, подлежат налогообложению в порядке, установленном </w:t>
      </w:r>
      <w:hyperlink w:anchor="P4987" w:history="1">
        <w:r>
          <w:rPr>
            <w:color w:val="0000FF"/>
          </w:rPr>
          <w:t>статьей 178</w:t>
        </w:r>
      </w:hyperlink>
      <w:r>
        <w:t xml:space="preserve"> настоящего Кодекса;</w:t>
      </w:r>
    </w:p>
    <w:p w:rsidR="000873A0" w:rsidRDefault="000873A0" w:rsidP="000873A0">
      <w:pPr>
        <w:pStyle w:val="ConsPlusNormal"/>
        <w:jc w:val="both"/>
      </w:pPr>
      <w:r>
        <w:t xml:space="preserve">(в ред. </w:t>
      </w:r>
      <w:hyperlink r:id="rId2057"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(пп. 1.53 статьи 163 введен </w:t>
      </w:r>
      <w:hyperlink r:id="rId205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1.54. доходы, полученные детьми в возрасте от четырнадцати до восемнадцати лет за выполненную работу в лагерях труда и отдыха, осуществляющих свою деятельность в соответствии с законодательством.</w:t>
      </w:r>
    </w:p>
    <w:p w:rsidR="000873A0" w:rsidRDefault="000873A0" w:rsidP="000873A0">
      <w:pPr>
        <w:pStyle w:val="ConsPlusNormal"/>
        <w:jc w:val="both"/>
      </w:pPr>
      <w:r>
        <w:t xml:space="preserve">(пп. 1.54 статьи 163 введен </w:t>
      </w:r>
      <w:hyperlink r:id="rId205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2. При получении плательщиком за налоговый период доходов, </w:t>
      </w:r>
      <w:r>
        <w:lastRenderedPageBreak/>
        <w:t xml:space="preserve">указанных в </w:t>
      </w:r>
      <w:hyperlink w:anchor="P3981" w:history="1">
        <w:r>
          <w:rPr>
            <w:color w:val="0000FF"/>
          </w:rPr>
          <w:t>пункте 1</w:t>
        </w:r>
      </w:hyperlink>
      <w:r>
        <w:t xml:space="preserve"> настоящей статьи, от соответствующих источников в сумме, превышающей размеры, в пределах которых такие доходы освобождаются от подоходного налога с физических лиц, сумма превышения подлежит налогообложению подоходным налогом с физических лиц налоговым агентом или налоговым органом на основании налоговой декларации (расчета), представляемой плательщиком в налоговый орган по месту постановки на учет в порядке и сроки, установленные </w:t>
      </w:r>
      <w:hyperlink w:anchor="P5030" w:history="1">
        <w:r>
          <w:rPr>
            <w:color w:val="0000FF"/>
          </w:rPr>
          <w:t>статьей 180</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bookmarkStart w:id="428" w:name="P4182"/>
      <w:bookmarkEnd w:id="428"/>
      <w:r>
        <w:rPr>
          <w:b/>
        </w:rPr>
        <w:t>Статья 164. Стандартные налоговые вычеты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При определении размера налоговой базы в соответствии с </w:t>
      </w:r>
      <w:hyperlink w:anchor="P3804" w:history="1">
        <w:r>
          <w:rPr>
            <w:color w:val="0000FF"/>
          </w:rPr>
          <w:t>пунктом 3 статьи 156</w:t>
        </w:r>
      </w:hyperlink>
      <w:r>
        <w:t xml:space="preserve"> настоящего Кодекса плательщик имеет право применить следующие стандартные налоговые вычеты:</w:t>
      </w:r>
    </w:p>
    <w:p w:rsidR="000873A0" w:rsidRDefault="000873A0" w:rsidP="000873A0">
      <w:pPr>
        <w:pStyle w:val="ConsPlusNormal"/>
        <w:ind w:firstLine="540"/>
        <w:jc w:val="both"/>
      </w:pPr>
      <w:bookmarkStart w:id="429" w:name="P4186"/>
      <w:bookmarkEnd w:id="429"/>
      <w:r>
        <w:t>1.1. в размере 83 белорусских рублей в месяц при получении дохода, подлежащего налогообложению, в сумме, не превышающей 501 белорусского рубля в месяц;</w:t>
      </w:r>
    </w:p>
    <w:p w:rsidR="000873A0" w:rsidRDefault="000873A0" w:rsidP="000873A0">
      <w:pPr>
        <w:pStyle w:val="ConsPlusNormal"/>
        <w:jc w:val="both"/>
      </w:pPr>
      <w:r>
        <w:t xml:space="preserve">(в ред. Законов Республики Беларусь от 15.10.2010 </w:t>
      </w:r>
      <w:hyperlink r:id="rId2060" w:history="1">
        <w:r>
          <w:rPr>
            <w:color w:val="0000FF"/>
          </w:rPr>
          <w:t>N 174-З</w:t>
        </w:r>
      </w:hyperlink>
      <w:r>
        <w:t xml:space="preserve">, от 30.12.2011 </w:t>
      </w:r>
      <w:hyperlink r:id="rId2061" w:history="1">
        <w:r>
          <w:rPr>
            <w:color w:val="0000FF"/>
          </w:rPr>
          <w:t>N 330-З</w:t>
        </w:r>
      </w:hyperlink>
      <w:r>
        <w:t xml:space="preserve">, от 26.10.2012 </w:t>
      </w:r>
      <w:hyperlink r:id="rId2062" w:history="1">
        <w:r>
          <w:rPr>
            <w:color w:val="0000FF"/>
          </w:rPr>
          <w:t>N 431-З</w:t>
        </w:r>
      </w:hyperlink>
      <w:r>
        <w:t xml:space="preserve">, от 31.12.2013 </w:t>
      </w:r>
      <w:hyperlink r:id="rId2063" w:history="1">
        <w:r>
          <w:rPr>
            <w:color w:val="0000FF"/>
          </w:rPr>
          <w:t>N 96-З</w:t>
        </w:r>
      </w:hyperlink>
      <w:r>
        <w:t xml:space="preserve">, от 30.12.2014 </w:t>
      </w:r>
      <w:hyperlink r:id="rId2064" w:history="1">
        <w:r>
          <w:rPr>
            <w:color w:val="0000FF"/>
          </w:rPr>
          <w:t>N 224-З</w:t>
        </w:r>
      </w:hyperlink>
      <w:r>
        <w:t xml:space="preserve">, от 30.12.2015 </w:t>
      </w:r>
      <w:hyperlink r:id="rId2065" w:history="1">
        <w:r>
          <w:rPr>
            <w:color w:val="0000FF"/>
          </w:rPr>
          <w:t>N 343-З</w:t>
        </w:r>
      </w:hyperlink>
      <w:r>
        <w:t xml:space="preserve">, от 13.06.2016 </w:t>
      </w:r>
      <w:hyperlink r:id="rId2066" w:history="1">
        <w:r>
          <w:rPr>
            <w:color w:val="0000FF"/>
          </w:rPr>
          <w:t>N 372-З</w:t>
        </w:r>
      </w:hyperlink>
      <w:r>
        <w:t>)</w:t>
      </w:r>
    </w:p>
    <w:p w:rsidR="000873A0" w:rsidRDefault="000873A0" w:rsidP="000873A0">
      <w:pPr>
        <w:pStyle w:val="ConsPlusNormal"/>
        <w:ind w:firstLine="540"/>
        <w:jc w:val="both"/>
      </w:pPr>
      <w:bookmarkStart w:id="430" w:name="P4188"/>
      <w:bookmarkEnd w:id="430"/>
      <w:r>
        <w:t>1.2. в размере 24 белорусских рублей в месяц на ребенка до восемнадцати лет и (или) каждого иждивенца.</w:t>
      </w:r>
    </w:p>
    <w:p w:rsidR="000873A0" w:rsidRDefault="000873A0" w:rsidP="000873A0">
      <w:pPr>
        <w:pStyle w:val="ConsPlusNormal"/>
        <w:jc w:val="both"/>
      </w:pPr>
      <w:r>
        <w:t xml:space="preserve">(в ред. Законов Республики Беларусь от 15.10.2010 </w:t>
      </w:r>
      <w:hyperlink r:id="rId2067" w:history="1">
        <w:r>
          <w:rPr>
            <w:color w:val="0000FF"/>
          </w:rPr>
          <w:t>N 174-З</w:t>
        </w:r>
      </w:hyperlink>
      <w:r>
        <w:t xml:space="preserve">, от 30.12.2011 </w:t>
      </w:r>
      <w:hyperlink r:id="rId2068" w:history="1">
        <w:r>
          <w:rPr>
            <w:color w:val="0000FF"/>
          </w:rPr>
          <w:t>N 330-З</w:t>
        </w:r>
      </w:hyperlink>
      <w:r>
        <w:t xml:space="preserve">, от 26.10.2012 </w:t>
      </w:r>
      <w:hyperlink r:id="rId2069" w:history="1">
        <w:r>
          <w:rPr>
            <w:color w:val="0000FF"/>
          </w:rPr>
          <w:t>N 431-З</w:t>
        </w:r>
      </w:hyperlink>
      <w:r>
        <w:t xml:space="preserve">, от 31.12.2013 </w:t>
      </w:r>
      <w:hyperlink r:id="rId2070" w:history="1">
        <w:r>
          <w:rPr>
            <w:color w:val="0000FF"/>
          </w:rPr>
          <w:t>N 96-З</w:t>
        </w:r>
      </w:hyperlink>
      <w:r>
        <w:t xml:space="preserve">, от 30.12.2014 </w:t>
      </w:r>
      <w:hyperlink r:id="rId2071" w:history="1">
        <w:r>
          <w:rPr>
            <w:color w:val="0000FF"/>
          </w:rPr>
          <w:t>N 224-З</w:t>
        </w:r>
      </w:hyperlink>
      <w:r>
        <w:t xml:space="preserve">, от 30.12.2015 </w:t>
      </w:r>
      <w:hyperlink r:id="rId2072" w:history="1">
        <w:r>
          <w:rPr>
            <w:color w:val="0000FF"/>
          </w:rPr>
          <w:t>N 343-З</w:t>
        </w:r>
      </w:hyperlink>
      <w:r>
        <w:t xml:space="preserve">, от 13.06.2016 </w:t>
      </w:r>
      <w:hyperlink r:id="rId2073" w:history="1">
        <w:r>
          <w:rPr>
            <w:color w:val="0000FF"/>
          </w:rPr>
          <w:t>N 372-З</w:t>
        </w:r>
      </w:hyperlink>
      <w:r>
        <w:t>)</w:t>
      </w:r>
    </w:p>
    <w:p w:rsidR="000873A0" w:rsidRDefault="000873A0" w:rsidP="000873A0">
      <w:pPr>
        <w:pStyle w:val="ConsPlusNormal"/>
        <w:ind w:firstLine="540"/>
        <w:jc w:val="both"/>
      </w:pPr>
      <w:r>
        <w:t>Иждивенцами для целей настоящего Кодекса признаются:</w:t>
      </w:r>
    </w:p>
    <w:p w:rsidR="000873A0" w:rsidRDefault="000873A0" w:rsidP="000873A0">
      <w:pPr>
        <w:pStyle w:val="ConsPlusNormal"/>
        <w:ind w:firstLine="540"/>
        <w:jc w:val="both"/>
      </w:pPr>
      <w:r>
        <w:t xml:space="preserve">абзац исключен с 1 января 2012 года. - </w:t>
      </w:r>
      <w:hyperlink r:id="rId207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физические лица, осуществляющие уход за ребенком до достижения им возраста трех лет, - для супруга (супруги), а при его (ее) отсутствии - для физического лица, в установленном порядке признанного родителем ребенка, из доходов которого по решению суда или распоряжению физического лица удерживаются суммы на содержание данного иждивенца в размере не менее предусмотренного для взыскания алиментов. В случае, если в отпуске по уходу за ребенком до достижения им возраста трех лет при наличии родителей (родителя) находится физическое лицо из числа лиц, определенных </w:t>
      </w:r>
      <w:hyperlink r:id="rId2075" w:history="1">
        <w:r>
          <w:rPr>
            <w:color w:val="0000FF"/>
          </w:rPr>
          <w:t>Кодексом</w:t>
        </w:r>
      </w:hyperlink>
      <w:r>
        <w:t xml:space="preserve"> Республики Беларусь о браке и семье, не являющееся родителем ребенка и не имеющее супруга (супруги), оно признается иждивенцем для одного из родителей ребенка;</w:t>
      </w:r>
    </w:p>
    <w:p w:rsidR="000873A0" w:rsidRDefault="000873A0" w:rsidP="000873A0">
      <w:pPr>
        <w:pStyle w:val="ConsPlusNormal"/>
        <w:jc w:val="both"/>
      </w:pPr>
      <w:r>
        <w:t xml:space="preserve">(в ред. </w:t>
      </w:r>
      <w:hyperlink r:id="rId207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lastRenderedPageBreak/>
        <w:t>обучающиеся старше восемнадцати лет, получающие в дневной форме получения образования общее среднее, специальное, первое профессионально-техническое, первое среднее специальное, первое высшее образование, - для их родителей;</w:t>
      </w:r>
    </w:p>
    <w:p w:rsidR="000873A0" w:rsidRDefault="000873A0" w:rsidP="000873A0">
      <w:pPr>
        <w:pStyle w:val="ConsPlusNormal"/>
        <w:jc w:val="both"/>
      </w:pPr>
      <w:r>
        <w:t xml:space="preserve">(в ред. </w:t>
      </w:r>
      <w:hyperlink r:id="rId207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несовершеннолетние, над которыми установлены опека или попечительство, - для опекунов или попечителей этих несовершеннолетних.</w:t>
      </w:r>
    </w:p>
    <w:p w:rsidR="000873A0" w:rsidRDefault="000873A0" w:rsidP="000873A0">
      <w:pPr>
        <w:pStyle w:val="ConsPlusNormal"/>
        <w:ind w:firstLine="540"/>
        <w:jc w:val="both"/>
      </w:pPr>
      <w:r>
        <w:t>Стандартный налоговый вычет, установленный в настоящем подпункте, предоставляется с месяца рождения ребенка, установления опеки, попечительства или появления иждивенца и сохраняется до конца месяца, в котором:</w:t>
      </w:r>
    </w:p>
    <w:p w:rsidR="000873A0" w:rsidRDefault="000873A0" w:rsidP="000873A0">
      <w:pPr>
        <w:pStyle w:val="ConsPlusNormal"/>
        <w:ind w:firstLine="540"/>
        <w:jc w:val="both"/>
      </w:pPr>
      <w:r>
        <w:t>ребенок достиг восемнадцатилетнего возраста;</w:t>
      </w:r>
    </w:p>
    <w:p w:rsidR="000873A0" w:rsidRDefault="000873A0" w:rsidP="000873A0">
      <w:pPr>
        <w:pStyle w:val="ConsPlusNormal"/>
        <w:jc w:val="both"/>
      </w:pPr>
      <w:r>
        <w:t xml:space="preserve">(в ред. </w:t>
      </w:r>
      <w:hyperlink r:id="rId207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с обучающимися старше восемнадцати лет, получающими в дневной форме получения образования общее среднее, специальное, первое профессионально-техническое, первое среднее специальное, первое высшее образование, были прекращены образовательные отношения с учреждениями образования;</w:t>
      </w:r>
    </w:p>
    <w:p w:rsidR="000873A0" w:rsidRDefault="000873A0" w:rsidP="000873A0">
      <w:pPr>
        <w:pStyle w:val="ConsPlusNormal"/>
        <w:jc w:val="both"/>
      </w:pPr>
      <w:r>
        <w:t xml:space="preserve">(в ред. </w:t>
      </w:r>
      <w:hyperlink r:id="rId207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физическое лицо перестало быть иждивенцем;</w:t>
      </w:r>
    </w:p>
    <w:p w:rsidR="000873A0" w:rsidRDefault="000873A0" w:rsidP="000873A0">
      <w:pPr>
        <w:pStyle w:val="ConsPlusNormal"/>
        <w:ind w:firstLine="540"/>
        <w:jc w:val="both"/>
      </w:pPr>
      <w:r>
        <w:t>наступила смерть ребенка или иждивенца;</w:t>
      </w:r>
    </w:p>
    <w:p w:rsidR="000873A0" w:rsidRDefault="000873A0" w:rsidP="000873A0">
      <w:pPr>
        <w:pStyle w:val="ConsPlusNormal"/>
        <w:ind w:firstLine="540"/>
        <w:jc w:val="both"/>
      </w:pPr>
      <w:r>
        <w:t>прекращены опека, попечительство.</w:t>
      </w:r>
    </w:p>
    <w:p w:rsidR="000873A0" w:rsidRDefault="000873A0" w:rsidP="000873A0">
      <w:pPr>
        <w:pStyle w:val="ConsPlusNormal"/>
        <w:ind w:firstLine="540"/>
        <w:jc w:val="both"/>
      </w:pPr>
      <w:r>
        <w:t>Стандартный налоговый вычет предоставляется обоим родителям (за исключением родителей, лишенных родительских прав), родителям-воспитателям в детских домах семейного типа, детских деревнях (городках), приемному родителю, вдове (вдовцу), одинокому родителю, опекуну или попечителю, на содержании которых находятся ребенок и (или) иждивенец.</w:t>
      </w:r>
    </w:p>
    <w:p w:rsidR="000873A0" w:rsidRDefault="000873A0" w:rsidP="000873A0">
      <w:pPr>
        <w:pStyle w:val="ConsPlusNormal"/>
        <w:jc w:val="both"/>
      </w:pPr>
      <w:r>
        <w:t xml:space="preserve">(в ред. Законов Республики Беларусь от 15.10.2010 </w:t>
      </w:r>
      <w:hyperlink r:id="rId2080" w:history="1">
        <w:r>
          <w:rPr>
            <w:color w:val="0000FF"/>
          </w:rPr>
          <w:t>N 174-З</w:t>
        </w:r>
      </w:hyperlink>
      <w:r>
        <w:t xml:space="preserve">, от 30.12.2011 </w:t>
      </w:r>
      <w:hyperlink r:id="rId2081" w:history="1">
        <w:r>
          <w:rPr>
            <w:color w:val="0000FF"/>
          </w:rPr>
          <w:t>N 330-З</w:t>
        </w:r>
      </w:hyperlink>
      <w:r>
        <w:t>)</w:t>
      </w:r>
    </w:p>
    <w:p w:rsidR="000873A0" w:rsidRDefault="000873A0" w:rsidP="000873A0">
      <w:pPr>
        <w:pStyle w:val="ConsPlusNormal"/>
        <w:ind w:firstLine="540"/>
        <w:jc w:val="both"/>
      </w:pPr>
      <w:bookmarkStart w:id="431" w:name="P4207"/>
      <w:bookmarkEnd w:id="431"/>
      <w:r>
        <w:t>Вдове (вдовцу), одинокому родителю, приемному родителю, опекуну или попечителю установленный в настоящем подпункте стандартный налоговый вычет предоставляется в размере 46 белорусских рублей в месяц на каждого ребенка до восемнадцати лет и (или) каждого иждивенца. Одинокими родителями признаются:</w:t>
      </w:r>
    </w:p>
    <w:p w:rsidR="000873A0" w:rsidRDefault="000873A0" w:rsidP="000873A0">
      <w:pPr>
        <w:pStyle w:val="ConsPlusNormal"/>
        <w:jc w:val="both"/>
      </w:pPr>
      <w:r>
        <w:t xml:space="preserve">(в ред. Законов Республики Беларусь от 15.10.2010 </w:t>
      </w:r>
      <w:hyperlink r:id="rId2082" w:history="1">
        <w:r>
          <w:rPr>
            <w:color w:val="0000FF"/>
          </w:rPr>
          <w:t>N 174-З</w:t>
        </w:r>
      </w:hyperlink>
      <w:r>
        <w:t xml:space="preserve">, от 30.12.2011 </w:t>
      </w:r>
      <w:hyperlink r:id="rId2083" w:history="1">
        <w:r>
          <w:rPr>
            <w:color w:val="0000FF"/>
          </w:rPr>
          <w:t>N 330-З</w:t>
        </w:r>
      </w:hyperlink>
      <w:r>
        <w:t xml:space="preserve">, от 26.10.2012 </w:t>
      </w:r>
      <w:hyperlink r:id="rId2084" w:history="1">
        <w:r>
          <w:rPr>
            <w:color w:val="0000FF"/>
          </w:rPr>
          <w:t>N 431-З</w:t>
        </w:r>
      </w:hyperlink>
      <w:r>
        <w:t xml:space="preserve">, от 31.12.2013 </w:t>
      </w:r>
      <w:hyperlink r:id="rId2085" w:history="1">
        <w:r>
          <w:rPr>
            <w:color w:val="0000FF"/>
          </w:rPr>
          <w:t>N 96-З</w:t>
        </w:r>
      </w:hyperlink>
      <w:r>
        <w:t xml:space="preserve">, от 30.12.2014 </w:t>
      </w:r>
      <w:hyperlink r:id="rId2086" w:history="1">
        <w:r>
          <w:rPr>
            <w:color w:val="0000FF"/>
          </w:rPr>
          <w:t>N 224-З</w:t>
        </w:r>
      </w:hyperlink>
      <w:r>
        <w:t xml:space="preserve">, от 30.12.2015 </w:t>
      </w:r>
      <w:hyperlink r:id="rId2087" w:history="1">
        <w:r>
          <w:rPr>
            <w:color w:val="0000FF"/>
          </w:rPr>
          <w:t>N 343-З</w:t>
        </w:r>
      </w:hyperlink>
      <w:r>
        <w:t xml:space="preserve">, от 13.06.2016 </w:t>
      </w:r>
      <w:hyperlink r:id="rId2088" w:history="1">
        <w:r>
          <w:rPr>
            <w:color w:val="0000FF"/>
          </w:rPr>
          <w:t>N 372-З</w:t>
        </w:r>
      </w:hyperlink>
      <w:r>
        <w:t>)</w:t>
      </w:r>
    </w:p>
    <w:p w:rsidR="000873A0" w:rsidRDefault="000873A0" w:rsidP="000873A0">
      <w:pPr>
        <w:pStyle w:val="ConsPlusNormal"/>
        <w:ind w:firstLine="540"/>
        <w:jc w:val="both"/>
      </w:pPr>
      <w:r>
        <w:t xml:space="preserve">мать, не состоящая в браке, имеющая ребенка, сведения об отце которого записаны в записи акта о рождении ребенка по указанию матери или по указанию другого лица, подавшего заявление о </w:t>
      </w:r>
      <w:r>
        <w:lastRenderedPageBreak/>
        <w:t>регистрации рождения;</w:t>
      </w:r>
    </w:p>
    <w:p w:rsidR="000873A0" w:rsidRDefault="000873A0" w:rsidP="000873A0">
      <w:pPr>
        <w:pStyle w:val="ConsPlusNormal"/>
        <w:jc w:val="both"/>
      </w:pPr>
      <w:r>
        <w:t xml:space="preserve">(в ред. </w:t>
      </w:r>
      <w:hyperlink r:id="rId208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родитель, если второй родитель ребенка умер или лишен родительских прав;</w:t>
      </w:r>
    </w:p>
    <w:p w:rsidR="000873A0" w:rsidRDefault="000873A0" w:rsidP="000873A0">
      <w:pPr>
        <w:pStyle w:val="ConsPlusNormal"/>
        <w:jc w:val="both"/>
      </w:pPr>
      <w:r>
        <w:t xml:space="preserve">(в ред. </w:t>
      </w:r>
      <w:hyperlink r:id="rId209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усыновитель (удочеритель), не состоящий в браке.</w:t>
      </w:r>
    </w:p>
    <w:p w:rsidR="000873A0" w:rsidRDefault="000873A0" w:rsidP="000873A0">
      <w:pPr>
        <w:pStyle w:val="ConsPlusNormal"/>
        <w:jc w:val="both"/>
      </w:pPr>
      <w:r>
        <w:t xml:space="preserve">(абзац введен </w:t>
      </w:r>
      <w:hyperlink r:id="rId209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Предоставление стандартного налогового вычета в размере 46 белорусских рублей в месяц вдове (вдовцу), одинокому родителю при их вступлении в брак прекращается с месяца, следующего за месяцем усыновления (удочерения) ребенка.</w:t>
      </w:r>
    </w:p>
    <w:p w:rsidR="000873A0" w:rsidRDefault="000873A0" w:rsidP="000873A0">
      <w:pPr>
        <w:pStyle w:val="ConsPlusNormal"/>
        <w:jc w:val="both"/>
      </w:pPr>
      <w:r>
        <w:t xml:space="preserve">(в ред. Законов Республики Беларусь от 15.10.2010 </w:t>
      </w:r>
      <w:hyperlink r:id="rId2092" w:history="1">
        <w:r>
          <w:rPr>
            <w:color w:val="0000FF"/>
          </w:rPr>
          <w:t>N 174-З</w:t>
        </w:r>
      </w:hyperlink>
      <w:r>
        <w:t xml:space="preserve">, от 30.12.2011 </w:t>
      </w:r>
      <w:hyperlink r:id="rId2093" w:history="1">
        <w:r>
          <w:rPr>
            <w:color w:val="0000FF"/>
          </w:rPr>
          <w:t>N 330-З</w:t>
        </w:r>
      </w:hyperlink>
      <w:r>
        <w:t xml:space="preserve">, от 26.10.2012 </w:t>
      </w:r>
      <w:hyperlink r:id="rId2094" w:history="1">
        <w:r>
          <w:rPr>
            <w:color w:val="0000FF"/>
          </w:rPr>
          <w:t>N 431-З</w:t>
        </w:r>
      </w:hyperlink>
      <w:r>
        <w:t xml:space="preserve">, от 31.12.2013 </w:t>
      </w:r>
      <w:hyperlink r:id="rId2095" w:history="1">
        <w:r>
          <w:rPr>
            <w:color w:val="0000FF"/>
          </w:rPr>
          <w:t>N 96-З</w:t>
        </w:r>
      </w:hyperlink>
      <w:r>
        <w:t xml:space="preserve">, от 30.12.2014 </w:t>
      </w:r>
      <w:hyperlink r:id="rId2096" w:history="1">
        <w:r>
          <w:rPr>
            <w:color w:val="0000FF"/>
          </w:rPr>
          <w:t>N 224-З</w:t>
        </w:r>
      </w:hyperlink>
      <w:r>
        <w:t xml:space="preserve">, от 30.12.2015 </w:t>
      </w:r>
      <w:hyperlink r:id="rId2097" w:history="1">
        <w:r>
          <w:rPr>
            <w:color w:val="0000FF"/>
          </w:rPr>
          <w:t>N 343-З</w:t>
        </w:r>
      </w:hyperlink>
      <w:r>
        <w:t xml:space="preserve">, от 13.06.2016 </w:t>
      </w:r>
      <w:hyperlink r:id="rId2098" w:history="1">
        <w:r>
          <w:rPr>
            <w:color w:val="0000FF"/>
          </w:rPr>
          <w:t>N 372-З</w:t>
        </w:r>
      </w:hyperlink>
      <w:r>
        <w:t>)</w:t>
      </w:r>
    </w:p>
    <w:p w:rsidR="000873A0" w:rsidRDefault="000873A0" w:rsidP="000873A0">
      <w:pPr>
        <w:pStyle w:val="ConsPlusNormal"/>
        <w:ind w:firstLine="540"/>
        <w:jc w:val="both"/>
      </w:pPr>
      <w:bookmarkStart w:id="432" w:name="P4217"/>
      <w:bookmarkEnd w:id="432"/>
      <w:r>
        <w:t>Родителям, имеющим двух и более детей в возрасте до восемнадцати лет или детей-инвалидов в возрасте до восемнадцати лет, установленный в настоящем подпункте стандартный налоговый вычет предоставляется в размере 46 белорусских рублей на каждого ребенка в месяц;</w:t>
      </w:r>
    </w:p>
    <w:p w:rsidR="000873A0" w:rsidRDefault="000873A0" w:rsidP="000873A0">
      <w:pPr>
        <w:pStyle w:val="ConsPlusNormal"/>
        <w:jc w:val="both"/>
      </w:pPr>
      <w:r>
        <w:t xml:space="preserve">(в ред. Законов Республики Беларусь от 15.10.2010 </w:t>
      </w:r>
      <w:hyperlink r:id="rId2099" w:history="1">
        <w:r>
          <w:rPr>
            <w:color w:val="0000FF"/>
          </w:rPr>
          <w:t>N 174-З</w:t>
        </w:r>
      </w:hyperlink>
      <w:r>
        <w:t xml:space="preserve">, от 30.12.2011 </w:t>
      </w:r>
      <w:hyperlink r:id="rId2100" w:history="1">
        <w:r>
          <w:rPr>
            <w:color w:val="0000FF"/>
          </w:rPr>
          <w:t>N 330-З</w:t>
        </w:r>
      </w:hyperlink>
      <w:r>
        <w:t xml:space="preserve">, от 26.10.2012 </w:t>
      </w:r>
      <w:hyperlink r:id="rId2101" w:history="1">
        <w:r>
          <w:rPr>
            <w:color w:val="0000FF"/>
          </w:rPr>
          <w:t>N 431-З</w:t>
        </w:r>
      </w:hyperlink>
      <w:r>
        <w:t xml:space="preserve">, от 31.12.2013 </w:t>
      </w:r>
      <w:hyperlink r:id="rId2102" w:history="1">
        <w:r>
          <w:rPr>
            <w:color w:val="0000FF"/>
          </w:rPr>
          <w:t>N 96-З</w:t>
        </w:r>
      </w:hyperlink>
      <w:r>
        <w:t xml:space="preserve">, от 30.12.2014 </w:t>
      </w:r>
      <w:hyperlink r:id="rId2103" w:history="1">
        <w:r>
          <w:rPr>
            <w:color w:val="0000FF"/>
          </w:rPr>
          <w:t>N 224-З</w:t>
        </w:r>
      </w:hyperlink>
      <w:r>
        <w:t xml:space="preserve">, от 30.12.2015 </w:t>
      </w:r>
      <w:hyperlink r:id="rId2104" w:history="1">
        <w:r>
          <w:rPr>
            <w:color w:val="0000FF"/>
          </w:rPr>
          <w:t>N 343-З</w:t>
        </w:r>
      </w:hyperlink>
      <w:r>
        <w:t xml:space="preserve">, от 13.06.2016 </w:t>
      </w:r>
      <w:hyperlink r:id="rId2105" w:history="1">
        <w:r>
          <w:rPr>
            <w:color w:val="0000FF"/>
          </w:rPr>
          <w:t>N 372-З</w:t>
        </w:r>
      </w:hyperlink>
      <w:r>
        <w:t>)</w:t>
      </w:r>
    </w:p>
    <w:p w:rsidR="000873A0" w:rsidRDefault="000873A0" w:rsidP="000873A0">
      <w:pPr>
        <w:pStyle w:val="ConsPlusNormal"/>
        <w:ind w:firstLine="540"/>
        <w:jc w:val="both"/>
      </w:pPr>
      <w:bookmarkStart w:id="433" w:name="P4219"/>
      <w:bookmarkEnd w:id="433"/>
      <w:r>
        <w:t>1.3. в размере 117 белорусских рублей в месяц для следующих категорий плательщиков:</w:t>
      </w:r>
    </w:p>
    <w:p w:rsidR="000873A0" w:rsidRDefault="000873A0" w:rsidP="000873A0">
      <w:pPr>
        <w:pStyle w:val="ConsPlusNormal"/>
        <w:jc w:val="both"/>
      </w:pPr>
      <w:r>
        <w:t xml:space="preserve">(в ред. Законов Республики Беларусь от 15.10.2010 </w:t>
      </w:r>
      <w:hyperlink r:id="rId2106" w:history="1">
        <w:r>
          <w:rPr>
            <w:color w:val="0000FF"/>
          </w:rPr>
          <w:t>N 174-З</w:t>
        </w:r>
      </w:hyperlink>
      <w:r>
        <w:t xml:space="preserve">, от 30.12.2011 </w:t>
      </w:r>
      <w:hyperlink r:id="rId2107" w:history="1">
        <w:r>
          <w:rPr>
            <w:color w:val="0000FF"/>
          </w:rPr>
          <w:t>N 330-З</w:t>
        </w:r>
      </w:hyperlink>
      <w:r>
        <w:t xml:space="preserve">, от 26.10.2012 </w:t>
      </w:r>
      <w:hyperlink r:id="rId2108" w:history="1">
        <w:r>
          <w:rPr>
            <w:color w:val="0000FF"/>
          </w:rPr>
          <w:t>N 431-З</w:t>
        </w:r>
      </w:hyperlink>
      <w:r>
        <w:t xml:space="preserve">, от 31.12.2013 </w:t>
      </w:r>
      <w:hyperlink r:id="rId2109" w:history="1">
        <w:r>
          <w:rPr>
            <w:color w:val="0000FF"/>
          </w:rPr>
          <w:t>N 96-З</w:t>
        </w:r>
      </w:hyperlink>
      <w:r>
        <w:t xml:space="preserve">, от 30.12.2014 </w:t>
      </w:r>
      <w:hyperlink r:id="rId2110" w:history="1">
        <w:r>
          <w:rPr>
            <w:color w:val="0000FF"/>
          </w:rPr>
          <w:t>N 224-З</w:t>
        </w:r>
      </w:hyperlink>
      <w:r>
        <w:t xml:space="preserve">, от 30.12.2015 </w:t>
      </w:r>
      <w:hyperlink r:id="rId2111" w:history="1">
        <w:r>
          <w:rPr>
            <w:color w:val="0000FF"/>
          </w:rPr>
          <w:t>N 343-З</w:t>
        </w:r>
      </w:hyperlink>
      <w:r>
        <w:t xml:space="preserve">, от 13.06.2016 </w:t>
      </w:r>
      <w:hyperlink r:id="rId2112" w:history="1">
        <w:r>
          <w:rPr>
            <w:color w:val="0000FF"/>
          </w:rPr>
          <w:t>N 372-З</w:t>
        </w:r>
      </w:hyperlink>
      <w:r>
        <w:t>)</w:t>
      </w:r>
    </w:p>
    <w:p w:rsidR="000873A0" w:rsidRDefault="000873A0" w:rsidP="000873A0">
      <w:pPr>
        <w:pStyle w:val="ConsPlusNormal"/>
        <w:ind w:firstLine="540"/>
        <w:jc w:val="both"/>
      </w:pPr>
      <w:bookmarkStart w:id="434" w:name="P4221"/>
      <w:bookmarkEnd w:id="434"/>
      <w:r>
        <w:t>физических лиц, заболевших и перенесших лучевую болезнь, вызванную последствиями катастрофы на Чернобыльской АЭС, других радиационных аварий, инвалидов,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p w:rsidR="000873A0" w:rsidRDefault="000873A0" w:rsidP="000873A0">
      <w:pPr>
        <w:pStyle w:val="ConsPlusNormal"/>
        <w:ind w:firstLine="540"/>
        <w:jc w:val="both"/>
      </w:pPr>
      <w:bookmarkStart w:id="435" w:name="P4222"/>
      <w:bookmarkEnd w:id="435"/>
      <w:r>
        <w:t xml:space="preserve">физических лиц, принимавших участие в работах по ликвидации последствий катастрофы на Чернобыльской АЭС в 1986 - 1987 годах в зоне эвакуации (отчуждения) или занятых в этот период на эксплуатации или других работах на Чернобыльской АЭС (в том числе временно направленных и командированных), включая военнослужащих и военнообязанных, призванных на специальные сборы и привлеченных к выполнению работ, связанных с ликвидацией последствий данной катастрофы, а также участников ликвидации последствий других радиационных аварий, указанных в </w:t>
      </w:r>
      <w:hyperlink r:id="rId2113" w:history="1">
        <w:r>
          <w:rPr>
            <w:color w:val="0000FF"/>
          </w:rPr>
          <w:t>подпунктах 3.1</w:t>
        </w:r>
      </w:hyperlink>
      <w:r>
        <w:t xml:space="preserve"> </w:t>
      </w:r>
      <w:r>
        <w:lastRenderedPageBreak/>
        <w:t xml:space="preserve">- </w:t>
      </w:r>
      <w:hyperlink r:id="rId2114" w:history="1">
        <w:r>
          <w:rPr>
            <w:color w:val="0000FF"/>
          </w:rPr>
          <w:t>3.4 пункта 3 статьи 13</w:t>
        </w:r>
      </w:hyperlink>
      <w:r>
        <w:t xml:space="preserve"> Закона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w:t>
      </w:r>
    </w:p>
    <w:p w:rsidR="000873A0" w:rsidRDefault="000873A0" w:rsidP="000873A0">
      <w:pPr>
        <w:pStyle w:val="ConsPlusNormal"/>
        <w:ind w:firstLine="540"/>
        <w:jc w:val="both"/>
      </w:pPr>
      <w:bookmarkStart w:id="436" w:name="P4223"/>
      <w:bookmarkEnd w:id="436"/>
      <w:r>
        <w:t>физических лиц - Героев Социалистического Труда, Героев Советского Союза, Героев Беларуси, полных кавалеров орденов Славы, Трудовой Славы, Отечества;</w:t>
      </w:r>
    </w:p>
    <w:p w:rsidR="000873A0" w:rsidRDefault="000873A0" w:rsidP="000873A0">
      <w:pPr>
        <w:pStyle w:val="ConsPlusNormal"/>
        <w:ind w:firstLine="540"/>
        <w:jc w:val="both"/>
      </w:pPr>
      <w:bookmarkStart w:id="437" w:name="P4224"/>
      <w:bookmarkEnd w:id="437"/>
      <w:r>
        <w:t xml:space="preserve">физических лиц - участников Великой Отечественной войны, а также лиц, имеющих право на льготное налогообложение в соответствии с </w:t>
      </w:r>
      <w:hyperlink r:id="rId2115" w:history="1">
        <w:r>
          <w:rPr>
            <w:color w:val="0000FF"/>
          </w:rPr>
          <w:t>Законом</w:t>
        </w:r>
      </w:hyperlink>
      <w:r>
        <w:t xml:space="preserve"> Республики Беларусь от 17 апреля 1992 года "О ветеранах" в редакции Закона Республики Беларусь от 12 июля 2001 года (Ведамасцi Вярхоўнага Савета Рэспублiкi Беларусь, 1992 г., N 15, ст. 249; Национальный реестр правовых актов Республики Беларусь, 2001 г., N 67, 2/787);</w:t>
      </w:r>
    </w:p>
    <w:p w:rsidR="000873A0" w:rsidRDefault="000873A0" w:rsidP="000873A0">
      <w:pPr>
        <w:pStyle w:val="ConsPlusNormal"/>
        <w:ind w:firstLine="540"/>
        <w:jc w:val="both"/>
      </w:pPr>
      <w:bookmarkStart w:id="438" w:name="P4225"/>
      <w:bookmarkEnd w:id="438"/>
      <w:r>
        <w:t>физических лиц - инвалидов I и II группы независимо от причин инвалидности, инвалидов с детства, детей-инвалидов в возрасте до восемнадцати лет.</w:t>
      </w:r>
    </w:p>
    <w:p w:rsidR="000873A0" w:rsidRDefault="000873A0" w:rsidP="000873A0">
      <w:pPr>
        <w:pStyle w:val="ConsPlusNormal"/>
        <w:ind w:firstLine="540"/>
        <w:jc w:val="both"/>
      </w:pPr>
      <w:r>
        <w:t>2. Стандартный налоговый вычет предоставляется плательщикам, относящимся к двум и более категориям, указанным:</w:t>
      </w:r>
    </w:p>
    <w:p w:rsidR="000873A0" w:rsidRDefault="000873A0" w:rsidP="000873A0">
      <w:pPr>
        <w:pStyle w:val="ConsPlusNormal"/>
        <w:ind w:firstLine="540"/>
        <w:jc w:val="both"/>
      </w:pPr>
      <w:r>
        <w:t xml:space="preserve">в </w:t>
      </w:r>
      <w:hyperlink w:anchor="P4207" w:history="1">
        <w:r>
          <w:rPr>
            <w:color w:val="0000FF"/>
          </w:rPr>
          <w:t>частях пятой</w:t>
        </w:r>
      </w:hyperlink>
      <w:r>
        <w:t xml:space="preserve"> и </w:t>
      </w:r>
      <w:hyperlink w:anchor="P4217" w:history="1">
        <w:r>
          <w:rPr>
            <w:color w:val="0000FF"/>
          </w:rPr>
          <w:t>седьмой подпункта 1.2 пункта 1</w:t>
        </w:r>
      </w:hyperlink>
      <w:r>
        <w:t xml:space="preserve"> настоящей статьи, - в размере, не превышающем 46 белорусских рублей в месяц на каждого ребенка и (или) каждого иждивенца;</w:t>
      </w:r>
    </w:p>
    <w:p w:rsidR="000873A0" w:rsidRDefault="000873A0" w:rsidP="000873A0">
      <w:pPr>
        <w:pStyle w:val="ConsPlusNormal"/>
        <w:jc w:val="both"/>
      </w:pPr>
      <w:r>
        <w:t xml:space="preserve">(в ред. Законов Республики Беларусь от 15.10.2010 </w:t>
      </w:r>
      <w:hyperlink r:id="rId2116" w:history="1">
        <w:r>
          <w:rPr>
            <w:color w:val="0000FF"/>
          </w:rPr>
          <w:t>N 174-З</w:t>
        </w:r>
      </w:hyperlink>
      <w:r>
        <w:t xml:space="preserve">, от 30.12.2011 </w:t>
      </w:r>
      <w:hyperlink r:id="rId2117" w:history="1">
        <w:r>
          <w:rPr>
            <w:color w:val="0000FF"/>
          </w:rPr>
          <w:t>N 330-З</w:t>
        </w:r>
      </w:hyperlink>
      <w:r>
        <w:t xml:space="preserve">, от 26.10.2012 </w:t>
      </w:r>
      <w:hyperlink r:id="rId2118" w:history="1">
        <w:r>
          <w:rPr>
            <w:color w:val="0000FF"/>
          </w:rPr>
          <w:t>N 431-З</w:t>
        </w:r>
      </w:hyperlink>
      <w:r>
        <w:t xml:space="preserve">, от 31.12.2013 </w:t>
      </w:r>
      <w:hyperlink r:id="rId2119" w:history="1">
        <w:r>
          <w:rPr>
            <w:color w:val="0000FF"/>
          </w:rPr>
          <w:t>N 96-З</w:t>
        </w:r>
      </w:hyperlink>
      <w:r>
        <w:t xml:space="preserve">, от 30.12.2014 </w:t>
      </w:r>
      <w:hyperlink r:id="rId2120" w:history="1">
        <w:r>
          <w:rPr>
            <w:color w:val="0000FF"/>
          </w:rPr>
          <w:t>N 224-З</w:t>
        </w:r>
      </w:hyperlink>
      <w:r>
        <w:t xml:space="preserve">, от 30.12.2015 </w:t>
      </w:r>
      <w:hyperlink r:id="rId2121" w:history="1">
        <w:r>
          <w:rPr>
            <w:color w:val="0000FF"/>
          </w:rPr>
          <w:t>N 343-З</w:t>
        </w:r>
      </w:hyperlink>
      <w:r>
        <w:t xml:space="preserve">, от 13.06.2016 </w:t>
      </w:r>
      <w:hyperlink r:id="rId2122" w:history="1">
        <w:r>
          <w:rPr>
            <w:color w:val="0000FF"/>
          </w:rPr>
          <w:t>N 372-З</w:t>
        </w:r>
      </w:hyperlink>
      <w:r>
        <w:t>)</w:t>
      </w:r>
    </w:p>
    <w:p w:rsidR="000873A0" w:rsidRDefault="000873A0" w:rsidP="000873A0">
      <w:pPr>
        <w:pStyle w:val="ConsPlusNormal"/>
        <w:ind w:firstLine="540"/>
        <w:jc w:val="both"/>
      </w:pPr>
      <w:r>
        <w:t xml:space="preserve">в </w:t>
      </w:r>
      <w:hyperlink w:anchor="P4219" w:history="1">
        <w:r>
          <w:rPr>
            <w:color w:val="0000FF"/>
          </w:rPr>
          <w:t>подпункте 1.3 пункта 1</w:t>
        </w:r>
      </w:hyperlink>
      <w:r>
        <w:t xml:space="preserve"> настоящей статьи, - в размере, не превышающем 117 белорусских рублей в месяц.</w:t>
      </w:r>
    </w:p>
    <w:p w:rsidR="000873A0" w:rsidRDefault="000873A0" w:rsidP="000873A0">
      <w:pPr>
        <w:pStyle w:val="ConsPlusNormal"/>
        <w:jc w:val="both"/>
      </w:pPr>
      <w:r>
        <w:t xml:space="preserve">(в ред. Законов Республики Беларусь от 15.10.2010 </w:t>
      </w:r>
      <w:hyperlink r:id="rId2123" w:history="1">
        <w:r>
          <w:rPr>
            <w:color w:val="0000FF"/>
          </w:rPr>
          <w:t>N 174-З</w:t>
        </w:r>
      </w:hyperlink>
      <w:r>
        <w:t xml:space="preserve">, от 30.12.2011 </w:t>
      </w:r>
      <w:hyperlink r:id="rId2124" w:history="1">
        <w:r>
          <w:rPr>
            <w:color w:val="0000FF"/>
          </w:rPr>
          <w:t>N 330-З</w:t>
        </w:r>
      </w:hyperlink>
      <w:r>
        <w:t xml:space="preserve">, от 26.10.2012 </w:t>
      </w:r>
      <w:hyperlink r:id="rId2125" w:history="1">
        <w:r>
          <w:rPr>
            <w:color w:val="0000FF"/>
          </w:rPr>
          <w:t>N 431-З</w:t>
        </w:r>
      </w:hyperlink>
      <w:r>
        <w:t xml:space="preserve">, от 31.12.2013 </w:t>
      </w:r>
      <w:hyperlink r:id="rId2126" w:history="1">
        <w:r>
          <w:rPr>
            <w:color w:val="0000FF"/>
          </w:rPr>
          <w:t>N 96-З</w:t>
        </w:r>
      </w:hyperlink>
      <w:r>
        <w:t xml:space="preserve">, от 30.12.2014 </w:t>
      </w:r>
      <w:hyperlink r:id="rId2127" w:history="1">
        <w:r>
          <w:rPr>
            <w:color w:val="0000FF"/>
          </w:rPr>
          <w:t>N 224-З</w:t>
        </w:r>
      </w:hyperlink>
      <w:r>
        <w:t xml:space="preserve">, от 30.12.2015 </w:t>
      </w:r>
      <w:hyperlink r:id="rId2128" w:history="1">
        <w:r>
          <w:rPr>
            <w:color w:val="0000FF"/>
          </w:rPr>
          <w:t>N 343-З</w:t>
        </w:r>
      </w:hyperlink>
      <w:r>
        <w:t xml:space="preserve">, от 13.06.2016 </w:t>
      </w:r>
      <w:hyperlink r:id="rId2129" w:history="1">
        <w:r>
          <w:rPr>
            <w:color w:val="0000FF"/>
          </w:rPr>
          <w:t>N 372-З</w:t>
        </w:r>
      </w:hyperlink>
      <w:r>
        <w:t>)</w:t>
      </w:r>
    </w:p>
    <w:p w:rsidR="000873A0" w:rsidRDefault="000873A0" w:rsidP="000873A0">
      <w:pPr>
        <w:pStyle w:val="ConsPlusNormal"/>
        <w:ind w:firstLine="540"/>
        <w:jc w:val="both"/>
      </w:pPr>
      <w:r>
        <w:t xml:space="preserve">3. Установленные в настоящей статье стандартные налоговые вычеты предоставляются плательщику нанимателем по </w:t>
      </w:r>
      <w:hyperlink w:anchor="P3695" w:history="1">
        <w:r>
          <w:rPr>
            <w:color w:val="0000FF"/>
          </w:rPr>
          <w:t>месту</w:t>
        </w:r>
      </w:hyperlink>
      <w:r>
        <w:t xml:space="preserve"> основной работы (службы, учебы) плательщика на основании документов, подтверждающих его право на такие налоговые вычеты.</w:t>
      </w:r>
    </w:p>
    <w:p w:rsidR="000873A0" w:rsidRDefault="000873A0" w:rsidP="000873A0">
      <w:pPr>
        <w:pStyle w:val="ConsPlusNormal"/>
        <w:ind w:firstLine="540"/>
        <w:jc w:val="both"/>
      </w:pPr>
      <w:bookmarkStart w:id="439" w:name="P4232"/>
      <w:bookmarkEnd w:id="439"/>
      <w:r>
        <w:t>При отсутствии места основной работы (службы, учебы) установленные в настоящей статье налоговые вычеты предоставляются плательщику по его письменному заявлению при предъявлении трудовой книжки, а при отсутствии трудовой книжки - по письменному заявлению плательщика с указанием причины ее отсутствия:</w:t>
      </w:r>
    </w:p>
    <w:p w:rsidR="000873A0" w:rsidRDefault="000873A0" w:rsidP="000873A0">
      <w:pPr>
        <w:pStyle w:val="ConsPlusNormal"/>
        <w:ind w:firstLine="540"/>
        <w:jc w:val="both"/>
      </w:pPr>
      <w:r>
        <w:t>налоговым агентом;</w:t>
      </w:r>
    </w:p>
    <w:p w:rsidR="000873A0" w:rsidRDefault="000873A0" w:rsidP="000873A0">
      <w:pPr>
        <w:pStyle w:val="ConsPlusNormal"/>
        <w:ind w:firstLine="540"/>
        <w:jc w:val="both"/>
      </w:pPr>
      <w:r>
        <w:t xml:space="preserve">налоговым органом по доходам, подлежащим налогообложению в соответствии с </w:t>
      </w:r>
      <w:hyperlink w:anchor="P4989" w:history="1">
        <w:r>
          <w:rPr>
            <w:color w:val="0000FF"/>
          </w:rPr>
          <w:t>пунктом 1 статьи 178</w:t>
        </w:r>
      </w:hyperlink>
      <w:r>
        <w:t xml:space="preserve"> настоящего Кодекса, по окончании </w:t>
      </w:r>
      <w:r>
        <w:lastRenderedPageBreak/>
        <w:t>налогового периода при подаче налоговой декларации (расчета).</w:t>
      </w:r>
    </w:p>
    <w:p w:rsidR="000873A0" w:rsidRDefault="000873A0" w:rsidP="000873A0">
      <w:pPr>
        <w:pStyle w:val="ConsPlusNormal"/>
        <w:jc w:val="both"/>
      </w:pPr>
      <w:r>
        <w:t xml:space="preserve">(часть вторая п. 3 статьи 164 в ред. </w:t>
      </w:r>
      <w:hyperlink r:id="rId213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При получении доходов в случае, указанном в </w:t>
      </w:r>
      <w:hyperlink w:anchor="P4232" w:history="1">
        <w:r>
          <w:rPr>
            <w:color w:val="0000FF"/>
          </w:rPr>
          <w:t>части второй</w:t>
        </w:r>
      </w:hyperlink>
      <w:r>
        <w:t xml:space="preserve"> настоящего пункта, стандартные налоговые вычеты предоставляются по выбору плательщика только одним налоговым агентом либо налоговым органом.</w:t>
      </w:r>
    </w:p>
    <w:p w:rsidR="000873A0" w:rsidRDefault="000873A0" w:rsidP="000873A0">
      <w:pPr>
        <w:pStyle w:val="ConsPlusNormal"/>
        <w:jc w:val="both"/>
      </w:pPr>
      <w:r>
        <w:t xml:space="preserve">(часть третья п. 3 статьи 164 введена </w:t>
      </w:r>
      <w:hyperlink r:id="rId213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(его части) </w:t>
      </w:r>
      <w:hyperlink w:anchor="P3695" w:history="1">
        <w:r>
          <w:rPr>
            <w:color w:val="0000FF"/>
          </w:rPr>
          <w:t>места</w:t>
        </w:r>
      </w:hyperlink>
      <w:r>
        <w:t xml:space="preserve"> основной работы (службы, учебы), применяют стандартные налоговые вычеты при исчислении подоходного налога с физических лиц за те календарные месяцы отчетного (налогового) периода, в которых у индивидуального предпринимателя (нотариуса, адвоката) отсутствовало место основной работы (службы, учебы), исходя из установленных размеров, приходящихся на каждый месяц отчетного (налогового) периода. При этом стандартный налоговый вычет, установленный </w:t>
      </w:r>
      <w:hyperlink w:anchor="P4186" w:history="1">
        <w:r>
          <w:rPr>
            <w:color w:val="0000FF"/>
          </w:rPr>
          <w:t>подпунктом 1.1 пункта 1</w:t>
        </w:r>
      </w:hyperlink>
      <w:r>
        <w:t xml:space="preserve"> настоящей статьи, применяется при условии, что размер доходов, подлежащих налогообложению, уменьшенных на сумму профессиональных налоговых вычетов, не превышает в соответствующем календарном квартале 1 502 белорусских рублей.</w:t>
      </w:r>
    </w:p>
    <w:p w:rsidR="000873A0" w:rsidRDefault="000873A0" w:rsidP="000873A0">
      <w:pPr>
        <w:pStyle w:val="ConsPlusNormal"/>
        <w:jc w:val="both"/>
      </w:pPr>
      <w:r>
        <w:t xml:space="preserve">(в ред. Законов Республики Беларусь от 15.10.2010 </w:t>
      </w:r>
      <w:hyperlink r:id="rId2132" w:history="1">
        <w:r>
          <w:rPr>
            <w:color w:val="0000FF"/>
          </w:rPr>
          <w:t>N 174-З</w:t>
        </w:r>
      </w:hyperlink>
      <w:r>
        <w:t xml:space="preserve">, от 30.12.2011 </w:t>
      </w:r>
      <w:hyperlink r:id="rId2133" w:history="1">
        <w:r>
          <w:rPr>
            <w:color w:val="0000FF"/>
          </w:rPr>
          <w:t>N 330-З</w:t>
        </w:r>
      </w:hyperlink>
      <w:r>
        <w:t xml:space="preserve">, от 26.10.2012 </w:t>
      </w:r>
      <w:hyperlink r:id="rId2134" w:history="1">
        <w:r>
          <w:rPr>
            <w:color w:val="0000FF"/>
          </w:rPr>
          <w:t>N 431-З</w:t>
        </w:r>
      </w:hyperlink>
      <w:r>
        <w:t xml:space="preserve">, от 31.12.2013 </w:t>
      </w:r>
      <w:hyperlink r:id="rId2135" w:history="1">
        <w:r>
          <w:rPr>
            <w:color w:val="0000FF"/>
          </w:rPr>
          <w:t>N 96-З</w:t>
        </w:r>
      </w:hyperlink>
      <w:r>
        <w:t xml:space="preserve">, от 30.12.2014 </w:t>
      </w:r>
      <w:hyperlink r:id="rId2136" w:history="1">
        <w:r>
          <w:rPr>
            <w:color w:val="0000FF"/>
          </w:rPr>
          <w:t>N 224-З</w:t>
        </w:r>
      </w:hyperlink>
      <w:r>
        <w:t xml:space="preserve">, от 30.12.2015 </w:t>
      </w:r>
      <w:hyperlink r:id="rId2137" w:history="1">
        <w:r>
          <w:rPr>
            <w:color w:val="0000FF"/>
          </w:rPr>
          <w:t>N 343-З</w:t>
        </w:r>
      </w:hyperlink>
      <w:r>
        <w:t xml:space="preserve">, от 13.06.2016 </w:t>
      </w:r>
      <w:hyperlink r:id="rId2138" w:history="1">
        <w:r>
          <w:rPr>
            <w:color w:val="0000FF"/>
          </w:rPr>
          <w:t>N 372-З</w:t>
        </w:r>
      </w:hyperlink>
      <w:r>
        <w:t>)</w:t>
      </w:r>
    </w:p>
    <w:p w:rsidR="000873A0" w:rsidRDefault="000873A0" w:rsidP="000873A0">
      <w:pPr>
        <w:pStyle w:val="ConsPlusNormal"/>
        <w:ind w:firstLine="540"/>
        <w:jc w:val="both"/>
      </w:pPr>
      <w:r>
        <w:t xml:space="preserve">4. Основанием для предоставления стандартного налогового вычета в соответствии с </w:t>
      </w:r>
      <w:hyperlink w:anchor="P4188" w:history="1">
        <w:r>
          <w:rPr>
            <w:color w:val="0000FF"/>
          </w:rPr>
          <w:t>подпунктом 1.2 пункта 1</w:t>
        </w:r>
      </w:hyperlink>
      <w:r>
        <w:t xml:space="preserve"> настоящей статьи являются:</w:t>
      </w:r>
    </w:p>
    <w:p w:rsidR="000873A0" w:rsidRDefault="000873A0" w:rsidP="000873A0">
      <w:pPr>
        <w:pStyle w:val="ConsPlusNormal"/>
        <w:ind w:firstLine="540"/>
        <w:jc w:val="both"/>
      </w:pPr>
      <w:r>
        <w:t xml:space="preserve">имеющиеся у налогового агента сведения о наличии у плательщика ребенка (детей), а при отсутствии таких сведений - копия </w:t>
      </w:r>
      <w:hyperlink r:id="rId2139" w:history="1">
        <w:r>
          <w:rPr>
            <w:color w:val="0000FF"/>
          </w:rPr>
          <w:t>свидетельства</w:t>
        </w:r>
      </w:hyperlink>
      <w:r>
        <w:t xml:space="preserve"> о рождении ребенка (детей), либо исполнительный лист на взыскание средств на содержание ребенка (детей), либо заявление плательщика на удержание алиментов в добровольном порядке - для родителей несовершеннолетних;</w:t>
      </w:r>
    </w:p>
    <w:p w:rsidR="000873A0" w:rsidRDefault="000873A0" w:rsidP="000873A0">
      <w:pPr>
        <w:pStyle w:val="ConsPlusNormal"/>
        <w:ind w:firstLine="540"/>
        <w:jc w:val="both"/>
      </w:pPr>
      <w:hyperlink r:id="rId2140" w:history="1">
        <w:r>
          <w:rPr>
            <w:color w:val="0000FF"/>
          </w:rPr>
          <w:t>справка</w:t>
        </w:r>
      </w:hyperlink>
      <w:r>
        <w:t xml:space="preserve"> о нахождении физического лица в отпуске по уходу за ребенком в возрасте до трех лет либо решение комиссии по назначению государственных пособий семьям, воспитывающим детей, и пособий по временной нетрудоспособности о назначении пособия по уходу за ребенком в возрасте до трех лет, </w:t>
      </w:r>
      <w:hyperlink r:id="rId2141" w:history="1">
        <w:r>
          <w:rPr>
            <w:color w:val="0000FF"/>
          </w:rPr>
          <w:t>справка</w:t>
        </w:r>
      </w:hyperlink>
      <w:r>
        <w:t xml:space="preserve"> о размере пособия на детей и периоде его выплаты с указанием сведений о физическом лице, осуществляющем уход за ребенком в возрасте до трех лет, - для супруга (супруги), а при его (ее) отсутствии - для физического лица, в установленном порядке признанного родителем ребенка, из доходов </w:t>
      </w:r>
      <w:r>
        <w:lastRenderedPageBreak/>
        <w:t>которого по решению суда или по распоряжению физического лица удерживаются суммы на содержание данного иждивенца в размере, не меньшем предусмотренного для взыскания алиментов;</w:t>
      </w:r>
    </w:p>
    <w:p w:rsidR="000873A0" w:rsidRDefault="000873A0" w:rsidP="000873A0">
      <w:pPr>
        <w:pStyle w:val="ConsPlusNormal"/>
        <w:jc w:val="both"/>
      </w:pPr>
      <w:r>
        <w:t xml:space="preserve">(в ред. Законов Республики Беларусь от 26.10.2012 </w:t>
      </w:r>
      <w:hyperlink r:id="rId2142" w:history="1">
        <w:r>
          <w:rPr>
            <w:color w:val="0000FF"/>
          </w:rPr>
          <w:t>N 431-З</w:t>
        </w:r>
      </w:hyperlink>
      <w:r>
        <w:t xml:space="preserve">, от 30.12.2015 </w:t>
      </w:r>
      <w:hyperlink r:id="rId2143" w:history="1">
        <w:r>
          <w:rPr>
            <w:color w:val="0000FF"/>
          </w:rPr>
          <w:t>N 343-З</w:t>
        </w:r>
      </w:hyperlink>
      <w:r>
        <w:t>)</w:t>
      </w:r>
    </w:p>
    <w:p w:rsidR="000873A0" w:rsidRDefault="000873A0" w:rsidP="000873A0">
      <w:pPr>
        <w:pStyle w:val="ConsPlusNormal"/>
        <w:ind w:firstLine="540"/>
        <w:jc w:val="both"/>
      </w:pPr>
      <w:hyperlink r:id="rId2144" w:history="1">
        <w:r>
          <w:rPr>
            <w:color w:val="0000FF"/>
          </w:rPr>
          <w:t>справка</w:t>
        </w:r>
      </w:hyperlink>
      <w:r>
        <w:t xml:space="preserve"> (ее копия) о том, что лицо старше восемнадцати лет является (являлось) обучающимся и получает (получало) в дневной форме получения образования общее среднее, специальное, первое профессионально-техническое, первое среднее специальное или первое высшее образование, - для родителей этих лиц. В справке также указывается период, в течение которого данное лицо является (являлось) обучающимся;</w:t>
      </w:r>
    </w:p>
    <w:p w:rsidR="000873A0" w:rsidRDefault="000873A0" w:rsidP="000873A0">
      <w:pPr>
        <w:pStyle w:val="ConsPlusNormal"/>
        <w:jc w:val="both"/>
      </w:pPr>
      <w:r>
        <w:t xml:space="preserve">(в ред. </w:t>
      </w:r>
      <w:hyperlink r:id="rId214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копия </w:t>
      </w:r>
      <w:hyperlink r:id="rId2146" w:history="1">
        <w:r>
          <w:rPr>
            <w:color w:val="0000FF"/>
          </w:rPr>
          <w:t>удостоверения</w:t>
        </w:r>
      </w:hyperlink>
      <w:r>
        <w:t xml:space="preserve"> ребенка-инвалида - для родителей ребенка;</w:t>
      </w:r>
    </w:p>
    <w:p w:rsidR="000873A0" w:rsidRDefault="000873A0" w:rsidP="000873A0">
      <w:pPr>
        <w:pStyle w:val="ConsPlusNormal"/>
        <w:ind w:firstLine="540"/>
        <w:jc w:val="both"/>
      </w:pPr>
      <w:r>
        <w:t>копия выписки из решения органов опеки и попечительства - для опекунов и попечителей;</w:t>
      </w:r>
    </w:p>
    <w:p w:rsidR="000873A0" w:rsidRDefault="000873A0" w:rsidP="000873A0">
      <w:pPr>
        <w:pStyle w:val="ConsPlusNormal"/>
        <w:ind w:firstLine="540"/>
        <w:jc w:val="both"/>
      </w:pPr>
      <w:r>
        <w:t xml:space="preserve">копия выписки из решения органов опеки и попечительства либо копия </w:t>
      </w:r>
      <w:hyperlink r:id="rId2147" w:history="1">
        <w:r>
          <w:rPr>
            <w:color w:val="0000FF"/>
          </w:rPr>
          <w:t>договора</w:t>
        </w:r>
      </w:hyperlink>
      <w:r>
        <w:t xml:space="preserve"> об условиях воспитания и содержания детей, копия удостоверения на право представления интересов воспитанников - для родителей-воспитателей в детских домах семейного типа;</w:t>
      </w:r>
    </w:p>
    <w:p w:rsidR="000873A0" w:rsidRDefault="000873A0" w:rsidP="000873A0">
      <w:pPr>
        <w:pStyle w:val="ConsPlusNormal"/>
        <w:ind w:firstLine="540"/>
        <w:jc w:val="both"/>
      </w:pPr>
      <w:r>
        <w:t>копия договора о передаче ребенка на воспитание в семью, удостоверение или копия установленного образца - для приемных родителей;</w:t>
      </w:r>
    </w:p>
    <w:p w:rsidR="000873A0" w:rsidRDefault="000873A0" w:rsidP="000873A0">
      <w:pPr>
        <w:pStyle w:val="ConsPlusNormal"/>
        <w:ind w:firstLine="540"/>
        <w:jc w:val="both"/>
      </w:pPr>
      <w:r>
        <w:t>справка, выдаваемая органом, регистрирующим акты гражданского состояния, содержащая сведения из записи акта о рождении ребенка о том, что сведения об отце записаны по указанию матери или по указанию другого лица, подавшего заявление о регистрации рождения, - для одиноких родителей;</w:t>
      </w:r>
    </w:p>
    <w:p w:rsidR="000873A0" w:rsidRDefault="000873A0" w:rsidP="000873A0">
      <w:pPr>
        <w:pStyle w:val="ConsPlusNormal"/>
        <w:jc w:val="both"/>
      </w:pPr>
      <w:r>
        <w:t xml:space="preserve">(в ред. </w:t>
      </w:r>
      <w:hyperlink r:id="rId214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копия </w:t>
      </w:r>
      <w:hyperlink r:id="rId2149" w:history="1">
        <w:r>
          <w:rPr>
            <w:color w:val="0000FF"/>
          </w:rPr>
          <w:t>свидетельства</w:t>
        </w:r>
      </w:hyperlink>
      <w:r>
        <w:t xml:space="preserve"> о смерти супруга (супруги), второго родителя ребенка - для вдов (вдовцов), одиноких родителей;</w:t>
      </w:r>
    </w:p>
    <w:p w:rsidR="000873A0" w:rsidRDefault="000873A0" w:rsidP="000873A0">
      <w:pPr>
        <w:pStyle w:val="ConsPlusNormal"/>
        <w:jc w:val="both"/>
      </w:pPr>
      <w:r>
        <w:t xml:space="preserve">(в ред. </w:t>
      </w:r>
      <w:hyperlink r:id="rId215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выписка (копия) из трудовой книжки либо справка о месте работы, службы и занимаемой должности - для родителей-воспитателей в детских деревнях (городках);</w:t>
      </w:r>
    </w:p>
    <w:p w:rsidR="000873A0" w:rsidRDefault="000873A0" w:rsidP="000873A0">
      <w:pPr>
        <w:pStyle w:val="ConsPlusNormal"/>
        <w:jc w:val="both"/>
      </w:pPr>
      <w:r>
        <w:t xml:space="preserve">(абзац введен </w:t>
      </w:r>
      <w:hyperlink r:id="rId215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копия решения суда о лишении родительских прав, об отмене усыновления (удочерения) - для одиноких родителей, если второй родитель лишен родительских прав либо перестал быть родителем вследствие отмены факта усыновления (удочерения).</w:t>
      </w:r>
    </w:p>
    <w:p w:rsidR="000873A0" w:rsidRDefault="000873A0" w:rsidP="000873A0">
      <w:pPr>
        <w:pStyle w:val="ConsPlusNormal"/>
        <w:jc w:val="both"/>
      </w:pPr>
      <w:r>
        <w:t xml:space="preserve">(абзац введен </w:t>
      </w:r>
      <w:hyperlink r:id="rId215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5. Основанием для предоставления стандартного налогового вычета </w:t>
      </w:r>
      <w:r>
        <w:lastRenderedPageBreak/>
        <w:t xml:space="preserve">в соответствии с </w:t>
      </w:r>
      <w:hyperlink w:anchor="P4219" w:history="1">
        <w:r>
          <w:rPr>
            <w:color w:val="0000FF"/>
          </w:rPr>
          <w:t>подпунктом 1.3 пункта 1</w:t>
        </w:r>
      </w:hyperlink>
      <w:r>
        <w:t xml:space="preserve"> настоящей статьи являются у категорий плательщиков, указанных:</w:t>
      </w:r>
    </w:p>
    <w:p w:rsidR="000873A0" w:rsidRDefault="000873A0" w:rsidP="000873A0">
      <w:pPr>
        <w:pStyle w:val="ConsPlusNormal"/>
        <w:ind w:firstLine="540"/>
        <w:jc w:val="both"/>
      </w:pPr>
      <w:r>
        <w:t xml:space="preserve">в </w:t>
      </w:r>
      <w:hyperlink w:anchor="P4221" w:history="1">
        <w:r>
          <w:rPr>
            <w:color w:val="0000FF"/>
          </w:rPr>
          <w:t>абзацах втором</w:t>
        </w:r>
      </w:hyperlink>
      <w:r>
        <w:t xml:space="preserve"> и </w:t>
      </w:r>
      <w:hyperlink w:anchor="P4222" w:history="1">
        <w:r>
          <w:rPr>
            <w:color w:val="0000FF"/>
          </w:rPr>
          <w:t>третьем подпункта 1.3 пункта 1</w:t>
        </w:r>
      </w:hyperlink>
      <w:r>
        <w:t xml:space="preserve"> настоящей статьи, - </w:t>
      </w:r>
      <w:hyperlink r:id="rId2153" w:history="1">
        <w:r>
          <w:rPr>
            <w:color w:val="0000FF"/>
          </w:rPr>
          <w:t>удостоверение</w:t>
        </w:r>
      </w:hyperlink>
      <w:r>
        <w:t xml:space="preserve"> пострадавшего от катастрофы на Чернобыльской АЭС, других радиационных аварий, дающее право на льготы в соответствии со </w:t>
      </w:r>
      <w:hyperlink r:id="rId2154" w:history="1">
        <w:r>
          <w:rPr>
            <w:color w:val="0000FF"/>
          </w:rPr>
          <w:t>статьями 18</w:t>
        </w:r>
      </w:hyperlink>
      <w:r>
        <w:t xml:space="preserve"> или </w:t>
      </w:r>
      <w:hyperlink r:id="rId2155" w:history="1">
        <w:r>
          <w:rPr>
            <w:color w:val="0000FF"/>
          </w:rPr>
          <w:t>19</w:t>
        </w:r>
      </w:hyperlink>
      <w:r>
        <w:t xml:space="preserve"> Закона Республики Беларусь "О социальной защите граждан, пострадавших от катастрофы на Чернобыльской АЭС, других радиационных аварий";</w:t>
      </w:r>
    </w:p>
    <w:p w:rsidR="000873A0" w:rsidRDefault="000873A0" w:rsidP="000873A0">
      <w:pPr>
        <w:pStyle w:val="ConsPlusNormal"/>
        <w:ind w:firstLine="540"/>
        <w:jc w:val="both"/>
      </w:pPr>
      <w:r>
        <w:t xml:space="preserve">в </w:t>
      </w:r>
      <w:hyperlink w:anchor="P4223" w:history="1">
        <w:r>
          <w:rPr>
            <w:color w:val="0000FF"/>
          </w:rPr>
          <w:t>абзаце четвертом подпункта 1.3 пункта 1</w:t>
        </w:r>
      </w:hyperlink>
      <w:r>
        <w:t xml:space="preserve"> настоящей статьи, - книжки Героев Социалистического Труда, Героев Советского Союза, свидетельство к званию "Герой Беларуси", орденские книжки, для полных кавалеров орденов Отечества - свидетельство к ордену Отечества, а при отсутствии этих документов - справка военного комиссариата, подтверждающая указанные звания (награждение орденами);</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1 января 2015 года в соответствии с </w:t>
      </w:r>
      <w:hyperlink r:id="rId2156" w:history="1">
        <w:r>
          <w:rPr>
            <w:color w:val="0000FF"/>
          </w:rPr>
          <w:t>подпунктом 2.3</w:t>
        </w:r>
      </w:hyperlink>
      <w:r>
        <w:rPr>
          <w:color w:val="0A2666"/>
        </w:rPr>
        <w:t xml:space="preserve"> Указа Президента Республики Беларусь от 01.10.2012 N 448 реализация права на государственные социальные льготы, права и гарантии ветеранами и инвалидами боевых действий на территории других государств осуществляется на территории Республики Беларусь на основании удостоверений ветерана боевых действий на территории других государств и инвалида боевых действий на территории других государств национального образца.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в </w:t>
      </w:r>
      <w:hyperlink w:anchor="P4224" w:history="1">
        <w:r>
          <w:rPr>
            <w:color w:val="0000FF"/>
          </w:rPr>
          <w:t>абзаце пятом подпункта 1.3 пункта 1</w:t>
        </w:r>
      </w:hyperlink>
      <w:r>
        <w:t xml:space="preserve"> настоящей статьи, - удостоверение (свидетельство) единого образца, установленного для каждой категории лиц Правительством СССР до 1 января 1992 года либо Советом Министров Республики Беларусь; удостоверение инвалида Отечественной войны; удостоверение инвалида о праве на льготы; удостоверение о праве на льготы; пенсионное удостоверение с записью "Ветеран Великой Отечественной войны"; удостоверение участника войны; удостоверение; свидетельство о праве на льготы; "Пасведчанне iнвалiда"; удостоверение инвалида боевых действий на территории других государств; удостоверение ветерана боевых действий на территории других государств;</w:t>
      </w:r>
    </w:p>
    <w:p w:rsidR="000873A0" w:rsidRDefault="000873A0" w:rsidP="000873A0">
      <w:pPr>
        <w:pStyle w:val="ConsPlusNormal"/>
        <w:jc w:val="both"/>
      </w:pPr>
      <w:r>
        <w:t xml:space="preserve">(в ред. </w:t>
      </w:r>
      <w:hyperlink r:id="rId215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 </w:t>
      </w:r>
      <w:hyperlink w:anchor="P4225" w:history="1">
        <w:r>
          <w:rPr>
            <w:color w:val="0000FF"/>
          </w:rPr>
          <w:t>абзаце шестом подпункта 1.3 пункта 1</w:t>
        </w:r>
      </w:hyperlink>
      <w:r>
        <w:t xml:space="preserve"> настоящей статьи, - "Пасведчанне iнвалiда", в котором содержатся данные о назначении его владельцу соответствующей группы инвалидности.</w:t>
      </w:r>
    </w:p>
    <w:p w:rsidR="000873A0" w:rsidRDefault="000873A0" w:rsidP="000873A0">
      <w:pPr>
        <w:pStyle w:val="ConsPlusNormal"/>
        <w:ind w:firstLine="540"/>
        <w:jc w:val="both"/>
      </w:pPr>
      <w:r>
        <w:t xml:space="preserve">6. Документы, подтверждающие право на применение стандартных </w:t>
      </w:r>
      <w:r>
        <w:lastRenderedPageBreak/>
        <w:t>налоговых вычетов в соответствии с настоящей статьей, представляются плательщиком налоговому агенту по мере возникновения таких прав до первой выплаты дохода, а при утрате права на такие вычеты - не позднее месяца, следующего за месяцем утраты такого права.</w:t>
      </w:r>
    </w:p>
    <w:p w:rsidR="000873A0" w:rsidRDefault="000873A0" w:rsidP="000873A0">
      <w:pPr>
        <w:pStyle w:val="ConsPlusNormal"/>
        <w:ind w:firstLine="540"/>
        <w:jc w:val="both"/>
      </w:pPr>
      <w:r>
        <w:t>Индивидуальным предпринимателем (нотариусом, адвокатом) документы, подтверждающие право на применение стандартных налоговых вычетов в соответствии с настоящей статьей, представляются в налоговый орган при подаче налоговой декларации (расчета) за первый отчетный период налогового периода, в котором применяются такие налоговые вычеты.</w:t>
      </w:r>
    </w:p>
    <w:p w:rsidR="000873A0" w:rsidRDefault="000873A0" w:rsidP="000873A0">
      <w:pPr>
        <w:pStyle w:val="ConsPlusNormal"/>
        <w:jc w:val="both"/>
      </w:pPr>
      <w:r>
        <w:t xml:space="preserve">(в ред. Законов Республики Беларусь от 30.12.2011 </w:t>
      </w:r>
      <w:hyperlink r:id="rId2158" w:history="1">
        <w:r>
          <w:rPr>
            <w:color w:val="0000FF"/>
          </w:rPr>
          <w:t>N 330-З</w:t>
        </w:r>
      </w:hyperlink>
      <w:r>
        <w:t xml:space="preserve">, от 31.12.2013 </w:t>
      </w:r>
      <w:hyperlink r:id="rId2159"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440" w:name="P4272"/>
      <w:bookmarkEnd w:id="440"/>
      <w:r>
        <w:rPr>
          <w:b/>
        </w:rPr>
        <w:t>Статья 165. Социальные налоговые вычеты</w:t>
      </w:r>
    </w:p>
    <w:p w:rsidR="000873A0" w:rsidRDefault="000873A0" w:rsidP="000873A0">
      <w:pPr>
        <w:pStyle w:val="ConsPlusNormal"/>
        <w:jc w:val="both"/>
      </w:pPr>
    </w:p>
    <w:p w:rsidR="000873A0" w:rsidRDefault="000873A0" w:rsidP="000873A0">
      <w:pPr>
        <w:pStyle w:val="ConsPlusNormal"/>
        <w:ind w:firstLine="540"/>
        <w:jc w:val="both"/>
      </w:pPr>
      <w:bookmarkStart w:id="441" w:name="P4274"/>
      <w:bookmarkEnd w:id="441"/>
      <w:r>
        <w:t xml:space="preserve">1. При определении размера налоговой базы в соответствии с </w:t>
      </w:r>
      <w:hyperlink w:anchor="P3804" w:history="1">
        <w:r>
          <w:rPr>
            <w:color w:val="0000FF"/>
          </w:rPr>
          <w:t>пунктом 3 статьи 156</w:t>
        </w:r>
      </w:hyperlink>
      <w:r>
        <w:t xml:space="preserve"> настоящего Кодекса плательщик имеет право применить следующие социальные налоговые вычеты:</w:t>
      </w:r>
    </w:p>
    <w:p w:rsidR="000873A0" w:rsidRDefault="000873A0" w:rsidP="000873A0">
      <w:pPr>
        <w:pStyle w:val="ConsPlusNormal"/>
        <w:ind w:firstLine="540"/>
        <w:jc w:val="both"/>
      </w:pPr>
      <w:bookmarkStart w:id="442" w:name="P4275"/>
      <w:bookmarkEnd w:id="442"/>
      <w:r>
        <w:t>1.1. в сумме, уплаченной плательщиком в течение налогового периода за свое обучение в учреждениях образования Республики Беларусь при получении первого высшего, первого среднего специального или первого профессионально-технического образования, а также на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им на получение первого высшего, первого среднего специального или первого профессионально-технического образования.</w:t>
      </w:r>
    </w:p>
    <w:p w:rsidR="000873A0" w:rsidRDefault="000873A0" w:rsidP="000873A0">
      <w:pPr>
        <w:pStyle w:val="ConsPlusNormal"/>
        <w:jc w:val="both"/>
      </w:pPr>
      <w:r>
        <w:t xml:space="preserve">(в ред. </w:t>
      </w:r>
      <w:hyperlink r:id="rId216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Вычету подлежат также суммы, уплаченные плательщиком за обучение </w:t>
      </w:r>
      <w:hyperlink w:anchor="P3670" w:history="1">
        <w:r>
          <w:rPr>
            <w:color w:val="0000FF"/>
          </w:rPr>
          <w:t>лиц</w:t>
        </w:r>
      </w:hyperlink>
      <w:r>
        <w:t xml:space="preserve">, состоящих с ним в отношениях близкого родства (плательщиком-опекуном (плательщиком-попечителем) - за обучение своих подопечных, в том числе бывших подопечных, достигших восемнадцатилетнего возраста), в учреждениях образования Республики Беларусь при получении ими первого высшего, первого среднего специального или первого профессионально-технического образования, и суммы расходов, произведенных указанными плательщиками по погашению кредитов банков Республики Беларусь, займов, полученных от белорусских организаций и (или) белорусских индивидуальных </w:t>
      </w:r>
      <w:r>
        <w:lastRenderedPageBreak/>
        <w:t>предпринимателей (включая проценты по ним, за исключением процентов, уплаченных за несвоевременный возврат (погашение) кредитов, займов и (или) несвоевременную уплату процентов по кредитам, займам), фактически израсходованных ими на получение первого высшего, первого среднего специального или первого профессионально-технического образования этими лицами. При этом право на применение социального налогового вычета имеют оба родителя независимо от того, кем из них осуществлены данные расходы;</w:t>
      </w:r>
    </w:p>
    <w:p w:rsidR="000873A0" w:rsidRDefault="000873A0" w:rsidP="000873A0">
      <w:pPr>
        <w:pStyle w:val="ConsPlusNormal"/>
        <w:jc w:val="both"/>
      </w:pPr>
      <w:r>
        <w:t xml:space="preserve">(в ред. Законов Республики Беларусь от 30.12.2011 </w:t>
      </w:r>
      <w:hyperlink r:id="rId2161" w:history="1">
        <w:r>
          <w:rPr>
            <w:color w:val="0000FF"/>
          </w:rPr>
          <w:t>N 330-З</w:t>
        </w:r>
      </w:hyperlink>
      <w:r>
        <w:t xml:space="preserve">, от 31.12.2013 </w:t>
      </w:r>
      <w:hyperlink r:id="rId2162" w:history="1">
        <w:r>
          <w:rPr>
            <w:color w:val="0000FF"/>
          </w:rPr>
          <w:t>N 96-З</w:t>
        </w:r>
      </w:hyperlink>
      <w:r>
        <w:t>)</w:t>
      </w:r>
    </w:p>
    <w:p w:rsidR="000873A0" w:rsidRDefault="000873A0" w:rsidP="000873A0">
      <w:pPr>
        <w:pStyle w:val="ConsPlusNormal"/>
        <w:ind w:firstLine="540"/>
        <w:jc w:val="both"/>
      </w:pPr>
      <w:bookmarkStart w:id="443" w:name="P4279"/>
      <w:bookmarkEnd w:id="443"/>
      <w:r>
        <w:t>1.2. в сумме, не превышающей 1 813 белорусских рублей в течение налогового периода и уплаченной плательщиком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добровольного страхования медицинских расходов.</w:t>
      </w:r>
    </w:p>
    <w:p w:rsidR="000873A0" w:rsidRDefault="000873A0" w:rsidP="000873A0">
      <w:pPr>
        <w:pStyle w:val="ConsPlusNormal"/>
        <w:jc w:val="both"/>
      </w:pPr>
      <w:r>
        <w:t xml:space="preserve">(в ред. Законов Республики Беларусь от 30.12.2011 </w:t>
      </w:r>
      <w:hyperlink r:id="rId2163" w:history="1">
        <w:r>
          <w:rPr>
            <w:color w:val="0000FF"/>
          </w:rPr>
          <w:t>N 330-З</w:t>
        </w:r>
      </w:hyperlink>
      <w:r>
        <w:t xml:space="preserve">, от 26.10.2012 </w:t>
      </w:r>
      <w:hyperlink r:id="rId2164" w:history="1">
        <w:r>
          <w:rPr>
            <w:color w:val="0000FF"/>
          </w:rPr>
          <w:t>N 431-З</w:t>
        </w:r>
      </w:hyperlink>
      <w:r>
        <w:t xml:space="preserve">, от 31.12.2013 </w:t>
      </w:r>
      <w:hyperlink r:id="rId2165" w:history="1">
        <w:r>
          <w:rPr>
            <w:color w:val="0000FF"/>
          </w:rPr>
          <w:t>N 96-З</w:t>
        </w:r>
      </w:hyperlink>
      <w:r>
        <w:t xml:space="preserve">, от 30.12.2014 </w:t>
      </w:r>
      <w:hyperlink r:id="rId2166" w:history="1">
        <w:r>
          <w:rPr>
            <w:color w:val="0000FF"/>
          </w:rPr>
          <w:t>N 224-З</w:t>
        </w:r>
      </w:hyperlink>
      <w:r>
        <w:t xml:space="preserve">, от 30.12.2015 </w:t>
      </w:r>
      <w:hyperlink r:id="rId2167" w:history="1">
        <w:r>
          <w:rPr>
            <w:color w:val="0000FF"/>
          </w:rPr>
          <w:t>N 343-З</w:t>
        </w:r>
      </w:hyperlink>
      <w:r>
        <w:t xml:space="preserve">, от 13.06.2016 </w:t>
      </w:r>
      <w:hyperlink r:id="rId2168" w:history="1">
        <w:r>
          <w:rPr>
            <w:color w:val="0000FF"/>
          </w:rPr>
          <w:t>N 372-З</w:t>
        </w:r>
      </w:hyperlink>
      <w:r>
        <w:t>)</w:t>
      </w:r>
    </w:p>
    <w:p w:rsidR="000873A0" w:rsidRDefault="000873A0" w:rsidP="000873A0">
      <w:pPr>
        <w:pStyle w:val="ConsPlusNormal"/>
        <w:ind w:firstLine="540"/>
        <w:jc w:val="both"/>
      </w:pPr>
      <w:r>
        <w:t xml:space="preserve">Вычету подлежат также суммы, уплаченные плательщиком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добровольного страхования медицинских расходов за </w:t>
      </w:r>
      <w:hyperlink w:anchor="P3670" w:history="1">
        <w:r>
          <w:rPr>
            <w:color w:val="0000FF"/>
          </w:rPr>
          <w:t>лиц</w:t>
        </w:r>
      </w:hyperlink>
      <w:r>
        <w:t>, состоящих с ним в отношениях близкого родства (плательщиком-опекуном (плательщиком-попечителем), - за своих подопечных, в том числе бывших подопечных, достигших восемнадцатилетнего возраста).</w:t>
      </w:r>
    </w:p>
    <w:p w:rsidR="000873A0" w:rsidRDefault="000873A0" w:rsidP="000873A0">
      <w:pPr>
        <w:pStyle w:val="ConsPlusNormal"/>
        <w:jc w:val="both"/>
      </w:pPr>
      <w:r>
        <w:t xml:space="preserve">(в ред. Законов Республики Беларусь от 30.12.2011 </w:t>
      </w:r>
      <w:hyperlink r:id="rId2169" w:history="1">
        <w:r>
          <w:rPr>
            <w:color w:val="0000FF"/>
          </w:rPr>
          <w:t>N 330-З</w:t>
        </w:r>
      </w:hyperlink>
      <w:r>
        <w:t xml:space="preserve">, от 26.10.2012 </w:t>
      </w:r>
      <w:hyperlink r:id="rId2170" w:history="1">
        <w:r>
          <w:rPr>
            <w:color w:val="0000FF"/>
          </w:rPr>
          <w:t>N 431-З</w:t>
        </w:r>
      </w:hyperlink>
      <w:r>
        <w:t>)</w:t>
      </w:r>
    </w:p>
    <w:p w:rsidR="000873A0" w:rsidRDefault="000873A0" w:rsidP="000873A0">
      <w:pPr>
        <w:pStyle w:val="ConsPlusNormal"/>
        <w:ind w:firstLine="540"/>
        <w:jc w:val="both"/>
      </w:pPr>
      <w:r>
        <w:t>2. Установленные настоящей статьей социальные налоговые вычеты предоставляются плательщикам:</w:t>
      </w:r>
    </w:p>
    <w:p w:rsidR="000873A0" w:rsidRDefault="000873A0" w:rsidP="000873A0">
      <w:pPr>
        <w:pStyle w:val="ConsPlusNormal"/>
        <w:ind w:firstLine="540"/>
        <w:jc w:val="both"/>
      </w:pPr>
      <w:r>
        <w:t xml:space="preserve">нанимателями по </w:t>
      </w:r>
      <w:hyperlink w:anchor="P3695" w:history="1">
        <w:r>
          <w:rPr>
            <w:color w:val="0000FF"/>
          </w:rPr>
          <w:t>месту</w:t>
        </w:r>
      </w:hyperlink>
      <w:r>
        <w:t xml:space="preserve"> основной работы (службы, учебы);</w:t>
      </w:r>
    </w:p>
    <w:p w:rsidR="000873A0" w:rsidRDefault="000873A0" w:rsidP="000873A0">
      <w:pPr>
        <w:pStyle w:val="ConsPlusNormal"/>
        <w:ind w:firstLine="540"/>
        <w:jc w:val="both"/>
      </w:pPr>
      <w:r>
        <w:t xml:space="preserve">налоговым органом по доходам, полученным не по месту основной работы (службы, учебы) и (или) подлежащим налогообложению в соответствии с </w:t>
      </w:r>
      <w:hyperlink w:anchor="P4989" w:history="1">
        <w:r>
          <w:rPr>
            <w:color w:val="0000FF"/>
          </w:rPr>
          <w:t>пунктом 1 статьи 178</w:t>
        </w:r>
      </w:hyperlink>
      <w:r>
        <w:t xml:space="preserve"> настоящего Кодекса, по окончании налогового периода при подаче налоговой декларации (расчета).</w:t>
      </w:r>
    </w:p>
    <w:p w:rsidR="000873A0" w:rsidRDefault="000873A0" w:rsidP="000873A0">
      <w:pPr>
        <w:pStyle w:val="ConsPlusNormal"/>
        <w:jc w:val="both"/>
      </w:pPr>
      <w:r>
        <w:t xml:space="preserve">(часть первая п. 2 статьи 165 в ред. </w:t>
      </w:r>
      <w:hyperlink r:id="rId217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w:t>
      </w:r>
      <w:hyperlink w:anchor="P3695" w:history="1">
        <w:r>
          <w:rPr>
            <w:color w:val="0000FF"/>
          </w:rPr>
          <w:t>места</w:t>
        </w:r>
      </w:hyperlink>
      <w:r>
        <w:t xml:space="preserve"> основной </w:t>
      </w:r>
      <w:r>
        <w:lastRenderedPageBreak/>
        <w:t>работы (службы, учебы), применяют социальные налоговые вычеты при исчислении подоходного налога с физических лиц за отчетный (налоговый) период.</w:t>
      </w:r>
    </w:p>
    <w:p w:rsidR="000873A0" w:rsidRDefault="000873A0" w:rsidP="000873A0">
      <w:pPr>
        <w:pStyle w:val="ConsPlusNormal"/>
        <w:jc w:val="both"/>
      </w:pPr>
      <w:r>
        <w:t xml:space="preserve">(в ред. Законов Республики Беларусь от 15.10.2010 </w:t>
      </w:r>
      <w:hyperlink r:id="rId2172" w:history="1">
        <w:r>
          <w:rPr>
            <w:color w:val="0000FF"/>
          </w:rPr>
          <w:t>N 174-З</w:t>
        </w:r>
      </w:hyperlink>
      <w:r>
        <w:t xml:space="preserve">, от 30.12.2011 </w:t>
      </w:r>
      <w:hyperlink r:id="rId2173" w:history="1">
        <w:r>
          <w:rPr>
            <w:color w:val="0000FF"/>
          </w:rPr>
          <w:t>N 330-З</w:t>
        </w:r>
      </w:hyperlink>
      <w:r>
        <w:t xml:space="preserve">, от 31.12.2013 </w:t>
      </w:r>
      <w:hyperlink r:id="rId2174" w:history="1">
        <w:r>
          <w:rPr>
            <w:color w:val="0000FF"/>
          </w:rPr>
          <w:t>N 96-З</w:t>
        </w:r>
      </w:hyperlink>
      <w:r>
        <w:t>)</w:t>
      </w:r>
    </w:p>
    <w:p w:rsidR="000873A0" w:rsidRDefault="000873A0" w:rsidP="000873A0">
      <w:pPr>
        <w:pStyle w:val="ConsPlusNormal"/>
        <w:ind w:firstLine="540"/>
        <w:jc w:val="both"/>
      </w:pPr>
      <w:bookmarkStart w:id="444" w:name="P4289"/>
      <w:bookmarkEnd w:id="444"/>
      <w:r>
        <w:t xml:space="preserve">3. Социальный налоговый вычет, установленный </w:t>
      </w:r>
      <w:hyperlink w:anchor="P4275" w:history="1">
        <w:r>
          <w:rPr>
            <w:color w:val="0000FF"/>
          </w:rPr>
          <w:t>подпунктом 1.1 пункта 1</w:t>
        </w:r>
      </w:hyperlink>
      <w:r>
        <w:t xml:space="preserve"> настоящей статьи, предоставляется в размере фактически произведенных расходов на обучение при подаче плательщиком налоговому агенту (налоговому органу) следующих документов:</w:t>
      </w:r>
    </w:p>
    <w:p w:rsidR="000873A0" w:rsidRDefault="000873A0" w:rsidP="000873A0">
      <w:pPr>
        <w:pStyle w:val="ConsPlusNormal"/>
        <w:ind w:firstLine="540"/>
        <w:jc w:val="both"/>
      </w:pPr>
      <w:r>
        <w:t>справки (ее копии) учреждения образования Республики Беларусь, подтверждающей, что плательщик или его близкий родственник (его подопечные) является либо являлся обучающимся учреждения образования и получает либо получал первое высшее, первое среднее специальное или первое профессионально-техническое образование, с указанием периода получения образования;</w:t>
      </w:r>
    </w:p>
    <w:p w:rsidR="000873A0" w:rsidRDefault="000873A0" w:rsidP="000873A0">
      <w:pPr>
        <w:pStyle w:val="ConsPlusNormal"/>
        <w:jc w:val="both"/>
      </w:pPr>
      <w:r>
        <w:t xml:space="preserve">(в ред. </w:t>
      </w:r>
      <w:hyperlink r:id="rId217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445" w:name="P4292"/>
      <w:bookmarkEnd w:id="445"/>
      <w:r>
        <w:t>копии договора о подготовке специалиста (рабочего, служащего) на платной основе, заключенного с учреждением образования Республики Беларусь;</w:t>
      </w:r>
    </w:p>
    <w:p w:rsidR="000873A0" w:rsidRDefault="000873A0" w:rsidP="000873A0">
      <w:pPr>
        <w:pStyle w:val="ConsPlusNormal"/>
        <w:jc w:val="both"/>
      </w:pPr>
      <w:r>
        <w:t xml:space="preserve">(в ред. </w:t>
      </w:r>
      <w:hyperlink r:id="rId217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446" w:name="P4294"/>
      <w:bookmarkEnd w:id="446"/>
      <w:r>
        <w:t xml:space="preserve">копий </w:t>
      </w:r>
      <w:hyperlink r:id="rId2177" w:history="1">
        <w:r>
          <w:rPr>
            <w:color w:val="0000FF"/>
          </w:rPr>
          <w:t>свидетельства</w:t>
        </w:r>
      </w:hyperlink>
      <w:r>
        <w:t xml:space="preserve"> о заключении брака, </w:t>
      </w:r>
      <w:hyperlink r:id="rId2178" w:history="1">
        <w:r>
          <w:rPr>
            <w:color w:val="0000FF"/>
          </w:rPr>
          <w:t>свидетельства</w:t>
        </w:r>
      </w:hyperlink>
      <w:r>
        <w:t xml:space="preserve"> о рождении ребенка (детей), документов, подтверждающих степень близкого родства, выписки из решения органов опеки и попечительства - при осуществлении расходов на получение образования соответственно лиц, состоящих в отношениях близкого родства, подопечных, в том числе бывших ранее подопечными;</w:t>
      </w:r>
    </w:p>
    <w:p w:rsidR="000873A0" w:rsidRDefault="000873A0" w:rsidP="000873A0">
      <w:pPr>
        <w:pStyle w:val="ConsPlusNormal"/>
        <w:jc w:val="both"/>
      </w:pPr>
      <w:r>
        <w:t xml:space="preserve">(в ред. Законов Республики Беларусь от 30.12.2011 </w:t>
      </w:r>
      <w:hyperlink r:id="rId2179" w:history="1">
        <w:r>
          <w:rPr>
            <w:color w:val="0000FF"/>
          </w:rPr>
          <w:t>N 330-З</w:t>
        </w:r>
      </w:hyperlink>
      <w:r>
        <w:t xml:space="preserve">, от 26.10.2012 </w:t>
      </w:r>
      <w:hyperlink r:id="rId2180" w:history="1">
        <w:r>
          <w:rPr>
            <w:color w:val="0000FF"/>
          </w:rPr>
          <w:t>N 431-З</w:t>
        </w:r>
      </w:hyperlink>
      <w:r>
        <w:t>)</w:t>
      </w:r>
    </w:p>
    <w:p w:rsidR="000873A0" w:rsidRDefault="000873A0" w:rsidP="000873A0">
      <w:pPr>
        <w:pStyle w:val="ConsPlusNormal"/>
        <w:ind w:firstLine="540"/>
        <w:jc w:val="both"/>
      </w:pPr>
      <w:bookmarkStart w:id="447" w:name="P4296"/>
      <w:bookmarkEnd w:id="447"/>
      <w:r>
        <w:t>документов, подтверждающих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w:t>
      </w:r>
    </w:p>
    <w:p w:rsidR="000873A0" w:rsidRDefault="000873A0" w:rsidP="000873A0">
      <w:pPr>
        <w:pStyle w:val="ConsPlusNormal"/>
        <w:jc w:val="both"/>
      </w:pPr>
      <w:r>
        <w:t xml:space="preserve">(в ред. </w:t>
      </w:r>
      <w:hyperlink r:id="rId218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448" w:name="P4298"/>
      <w:bookmarkEnd w:id="448"/>
      <w:r>
        <w:t>копии кредитного договора - при получении кредитов банков Республики Беларусь на оплату первого высшего, первого среднего специального или первого профессионально-технического образования;</w:t>
      </w:r>
    </w:p>
    <w:p w:rsidR="000873A0" w:rsidRDefault="000873A0" w:rsidP="000873A0">
      <w:pPr>
        <w:pStyle w:val="ConsPlusNormal"/>
        <w:ind w:firstLine="540"/>
        <w:jc w:val="both"/>
      </w:pPr>
      <w:bookmarkStart w:id="449" w:name="P4299"/>
      <w:bookmarkEnd w:id="449"/>
      <w:r>
        <w:t>копии договора займа - при получении заемных средств от белорусских организаций и (или) белорусских индивидуальных предпринимателей;</w:t>
      </w:r>
    </w:p>
    <w:p w:rsidR="000873A0" w:rsidRDefault="000873A0" w:rsidP="000873A0">
      <w:pPr>
        <w:pStyle w:val="ConsPlusNormal"/>
        <w:ind w:firstLine="540"/>
        <w:jc w:val="both"/>
      </w:pPr>
      <w:r>
        <w:lastRenderedPageBreak/>
        <w:t xml:space="preserve">справки о доходах, исчисленных и удержанных суммах подоходного налога с физических лиц по </w:t>
      </w:r>
      <w:hyperlink r:id="rId2182"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социального налогового вычета налоговым органом.</w:t>
      </w:r>
    </w:p>
    <w:p w:rsidR="000873A0" w:rsidRDefault="000873A0" w:rsidP="000873A0">
      <w:pPr>
        <w:pStyle w:val="ConsPlusNormal"/>
        <w:jc w:val="both"/>
      </w:pPr>
      <w:r>
        <w:t xml:space="preserve">(абзац введен </w:t>
      </w:r>
      <w:hyperlink r:id="rId2183"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Документы, подтверждающие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получение первого высшего, первого среднего специального или первого профессионально-технического образования, должны содержать информацию о фамилии, имени, отчестве плательщика (лица, получение образования которым оплатил плательщик),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0873A0" w:rsidRDefault="000873A0" w:rsidP="000873A0">
      <w:pPr>
        <w:pStyle w:val="ConsPlusNormal"/>
        <w:jc w:val="both"/>
      </w:pPr>
      <w:r>
        <w:t xml:space="preserve">(в ред. </w:t>
      </w:r>
      <w:hyperlink r:id="rId218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 Социальный налоговый вычет, установленный </w:t>
      </w:r>
      <w:hyperlink w:anchor="P4279" w:history="1">
        <w:r>
          <w:rPr>
            <w:color w:val="0000FF"/>
          </w:rPr>
          <w:t>подпунктом 1.2 пункта 1</w:t>
        </w:r>
      </w:hyperlink>
      <w:r>
        <w:t xml:space="preserve"> настоящей статьи, предоставляется при подаче плательщиком налоговому агенту (налоговому органу) следующих документов:</w:t>
      </w:r>
    </w:p>
    <w:p w:rsidR="000873A0" w:rsidRDefault="000873A0" w:rsidP="000873A0">
      <w:pPr>
        <w:pStyle w:val="ConsPlusNormal"/>
        <w:ind w:firstLine="540"/>
        <w:jc w:val="both"/>
      </w:pPr>
      <w:bookmarkStart w:id="450" w:name="P4305"/>
      <w:bookmarkEnd w:id="450"/>
      <w:r>
        <w:t>копии договора страхования;</w:t>
      </w:r>
    </w:p>
    <w:p w:rsidR="000873A0" w:rsidRDefault="000873A0" w:rsidP="000873A0">
      <w:pPr>
        <w:pStyle w:val="ConsPlusNormal"/>
        <w:ind w:firstLine="540"/>
        <w:jc w:val="both"/>
      </w:pPr>
      <w:bookmarkStart w:id="451" w:name="P4306"/>
      <w:bookmarkEnd w:id="451"/>
      <w:r>
        <w:t>документов, подтверждающих фактическую оплату страховых взносов;</w:t>
      </w:r>
    </w:p>
    <w:p w:rsidR="000873A0" w:rsidRDefault="000873A0" w:rsidP="000873A0">
      <w:pPr>
        <w:pStyle w:val="ConsPlusNormal"/>
        <w:ind w:firstLine="540"/>
        <w:jc w:val="both"/>
      </w:pPr>
      <w:bookmarkStart w:id="452" w:name="P4307"/>
      <w:bookmarkEnd w:id="452"/>
      <w:r>
        <w:t xml:space="preserve">копий </w:t>
      </w:r>
      <w:hyperlink r:id="rId2185" w:history="1">
        <w:r>
          <w:rPr>
            <w:color w:val="0000FF"/>
          </w:rPr>
          <w:t>свидетельства</w:t>
        </w:r>
      </w:hyperlink>
      <w:r>
        <w:t xml:space="preserve"> о заключении брака, </w:t>
      </w:r>
      <w:hyperlink r:id="rId2186" w:history="1">
        <w:r>
          <w:rPr>
            <w:color w:val="0000FF"/>
          </w:rPr>
          <w:t>свидетельства</w:t>
        </w:r>
      </w:hyperlink>
      <w:r>
        <w:t xml:space="preserve"> о рождении ребенка (детей), документов, подтверждающих степень близкого родства, выписки из решения органов опеки и попечительства при осуществлении расходов на страхование соответственно лиц, состоящих в отношениях близкого родства, подопечных, в том числе бывших ранее подопечными;</w:t>
      </w:r>
    </w:p>
    <w:p w:rsidR="000873A0" w:rsidRDefault="000873A0" w:rsidP="000873A0">
      <w:pPr>
        <w:pStyle w:val="ConsPlusNormal"/>
        <w:jc w:val="both"/>
      </w:pPr>
      <w:r>
        <w:t xml:space="preserve">(абзац введен </w:t>
      </w:r>
      <w:hyperlink r:id="rId2187" w:history="1">
        <w:r>
          <w:rPr>
            <w:color w:val="0000FF"/>
          </w:rPr>
          <w:t>Законом</w:t>
        </w:r>
      </w:hyperlink>
      <w:r>
        <w:t xml:space="preserve"> Республики Беларусь от 15.10.2010 N 174-З; в ред. </w:t>
      </w:r>
      <w:hyperlink r:id="rId218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справки о доходах, исчисленных и удержанных суммах подоходного налога с физических лиц по </w:t>
      </w:r>
      <w:hyperlink r:id="rId2189"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социального налогового вычета налоговым органом.</w:t>
      </w:r>
    </w:p>
    <w:p w:rsidR="000873A0" w:rsidRDefault="000873A0" w:rsidP="000873A0">
      <w:pPr>
        <w:pStyle w:val="ConsPlusNormal"/>
        <w:jc w:val="both"/>
      </w:pPr>
      <w:r>
        <w:lastRenderedPageBreak/>
        <w:t xml:space="preserve">(абзац введен </w:t>
      </w:r>
      <w:hyperlink r:id="rId2190"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Документы, подтверждающие фактическую оплату страховых взносов, должны содержать информацию о фамилии, имени, отчестве плательщика, лица, за которое произведена оплата страховых взносов,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0873A0" w:rsidRDefault="000873A0" w:rsidP="000873A0">
      <w:pPr>
        <w:pStyle w:val="ConsPlusNormal"/>
        <w:jc w:val="both"/>
      </w:pPr>
      <w:r>
        <w:t xml:space="preserve">(в ред. </w:t>
      </w:r>
      <w:hyperlink r:id="rId219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5. Налоговому агенту (налоговому органу) могут быть представлены копии документов, указанных в </w:t>
      </w:r>
      <w:hyperlink w:anchor="P4296" w:history="1">
        <w:r>
          <w:rPr>
            <w:color w:val="0000FF"/>
          </w:rPr>
          <w:t>абзаце пятом части первой пункта 3</w:t>
        </w:r>
      </w:hyperlink>
      <w:r>
        <w:t xml:space="preserve"> и </w:t>
      </w:r>
      <w:hyperlink w:anchor="P4306" w:history="1">
        <w:r>
          <w:rPr>
            <w:color w:val="0000FF"/>
          </w:rPr>
          <w:t>абзаце третьем части первой пункта 4</w:t>
        </w:r>
      </w:hyperlink>
      <w:r>
        <w:t xml:space="preserve"> настоящей статьи. В этом случае налоговым агентом (налоговым органом) представленные копии документов сверяются с их оригиналами, о чем делается соответствующая отметка на копиях документов, а на оригиналах этих документов - отметка о сумме предоставленного социального налогового вычета.</w:t>
      </w:r>
    </w:p>
    <w:p w:rsidR="000873A0" w:rsidRDefault="000873A0" w:rsidP="000873A0">
      <w:pPr>
        <w:pStyle w:val="ConsPlusNormal"/>
        <w:ind w:firstLine="540"/>
        <w:jc w:val="both"/>
      </w:pPr>
      <w:r>
        <w:t xml:space="preserve">Документы, указанные в </w:t>
      </w:r>
      <w:hyperlink w:anchor="P4292" w:history="1">
        <w:r>
          <w:rPr>
            <w:color w:val="0000FF"/>
          </w:rPr>
          <w:t>абзацах третьем</w:t>
        </w:r>
      </w:hyperlink>
      <w:r>
        <w:t xml:space="preserve">, </w:t>
      </w:r>
      <w:hyperlink w:anchor="P4294" w:history="1">
        <w:r>
          <w:rPr>
            <w:color w:val="0000FF"/>
          </w:rPr>
          <w:t>четвертом</w:t>
        </w:r>
      </w:hyperlink>
      <w:r>
        <w:t xml:space="preserve">, </w:t>
      </w:r>
      <w:hyperlink w:anchor="P4298" w:history="1">
        <w:r>
          <w:rPr>
            <w:color w:val="0000FF"/>
          </w:rPr>
          <w:t>шестом</w:t>
        </w:r>
      </w:hyperlink>
      <w:r>
        <w:t xml:space="preserve"> и </w:t>
      </w:r>
      <w:hyperlink w:anchor="P4299" w:history="1">
        <w:r>
          <w:rPr>
            <w:color w:val="0000FF"/>
          </w:rPr>
          <w:t>седьмом части первой пункта 3</w:t>
        </w:r>
      </w:hyperlink>
      <w:r>
        <w:t xml:space="preserve"> и </w:t>
      </w:r>
      <w:hyperlink w:anchor="P4305" w:history="1">
        <w:r>
          <w:rPr>
            <w:color w:val="0000FF"/>
          </w:rPr>
          <w:t>абзацах втором</w:t>
        </w:r>
      </w:hyperlink>
      <w:r>
        <w:t xml:space="preserve"> и </w:t>
      </w:r>
      <w:hyperlink w:anchor="P4307" w:history="1">
        <w:r>
          <w:rPr>
            <w:color w:val="0000FF"/>
          </w:rPr>
          <w:t>четвертом части первой пункта 4</w:t>
        </w:r>
      </w:hyperlink>
      <w:r>
        <w:t xml:space="preserve"> настоящей статьи и являющиеся основанием для получения социальных налоговых вычетов, установленных настоящей статьей, и представленные налоговому агенту (налоговому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0873A0" w:rsidRDefault="000873A0" w:rsidP="000873A0">
      <w:pPr>
        <w:pStyle w:val="ConsPlusNormal"/>
        <w:jc w:val="both"/>
      </w:pPr>
      <w:r>
        <w:t xml:space="preserve">(часть вторая п. 5 статьи 165 введена </w:t>
      </w:r>
      <w:hyperlink r:id="rId2192" w:history="1">
        <w:r>
          <w:rPr>
            <w:color w:val="0000FF"/>
          </w:rPr>
          <w:t>Законом</w:t>
        </w:r>
      </w:hyperlink>
      <w:r>
        <w:t xml:space="preserve"> Республики Беларусь от 15.10.2010 N 174-З; в ред. </w:t>
      </w:r>
      <w:hyperlink r:id="rId219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 случае утери плательщиком документов, указанных в </w:t>
      </w:r>
      <w:hyperlink w:anchor="P4296" w:history="1">
        <w:r>
          <w:rPr>
            <w:color w:val="0000FF"/>
          </w:rPr>
          <w:t>абзаце пятом части первой пункта 3</w:t>
        </w:r>
      </w:hyperlink>
      <w:r>
        <w:t xml:space="preserve"> и </w:t>
      </w:r>
      <w:hyperlink w:anchor="P4306" w:history="1">
        <w:r>
          <w:rPr>
            <w:color w:val="0000FF"/>
          </w:rPr>
          <w:t>абзаце третьем части первой пункта 4</w:t>
        </w:r>
      </w:hyperlink>
      <w:r>
        <w:t xml:space="preserve"> настоящей статьи, налоговому агенту (налоговому органу) представляется письменное подтверждение получателя денежных средств о поступлении таких средств с указанием фамилии, имени, отчества плательщика, суммы и даты оплаты, назначения платежа.</w:t>
      </w:r>
    </w:p>
    <w:p w:rsidR="000873A0" w:rsidRDefault="000873A0" w:rsidP="000873A0">
      <w:pPr>
        <w:pStyle w:val="ConsPlusNormal"/>
        <w:ind w:firstLine="540"/>
        <w:jc w:val="both"/>
      </w:pPr>
      <w:r>
        <w:t xml:space="preserve">6. Если в налоговом периоде социальные налоговые вычеты, установленные </w:t>
      </w:r>
      <w:hyperlink w:anchor="P4274" w:history="1">
        <w:r>
          <w:rPr>
            <w:color w:val="0000FF"/>
          </w:rPr>
          <w:t>пунктом 1</w:t>
        </w:r>
      </w:hyperlink>
      <w:r>
        <w:t xml:space="preserve"> настоящей статьи, не применялись или использовались не полностью, то неиспользованные суммы переносятся на последующие налоговые периоды до полного их использования.</w:t>
      </w:r>
    </w:p>
    <w:p w:rsidR="000873A0" w:rsidRDefault="000873A0" w:rsidP="000873A0">
      <w:pPr>
        <w:pStyle w:val="ConsPlusNormal"/>
        <w:jc w:val="both"/>
      </w:pPr>
      <w:r>
        <w:t xml:space="preserve">(п. 6 статьи 165 в ред. </w:t>
      </w:r>
      <w:hyperlink r:id="rId2194"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453" w:name="P4320"/>
      <w:bookmarkEnd w:id="453"/>
      <w:r>
        <w:rPr>
          <w:b/>
        </w:rPr>
        <w:t>Статья 166. Имущественные налоговые вычеты</w:t>
      </w:r>
    </w:p>
    <w:p w:rsidR="000873A0" w:rsidRDefault="000873A0" w:rsidP="000873A0">
      <w:pPr>
        <w:pStyle w:val="ConsPlusNormal"/>
        <w:ind w:firstLine="540"/>
        <w:jc w:val="both"/>
      </w:pPr>
      <w:r>
        <w:t xml:space="preserve">(в ред. </w:t>
      </w:r>
      <w:hyperlink r:id="rId2195"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При определении размера налоговой базы в соответствии с </w:t>
      </w:r>
      <w:hyperlink w:anchor="P3804" w:history="1">
        <w:r>
          <w:rPr>
            <w:color w:val="0000FF"/>
          </w:rPr>
          <w:t>пунктом 3 статьи 156</w:t>
        </w:r>
      </w:hyperlink>
      <w:r>
        <w:t xml:space="preserve"> настоящего Кодекса плательщик имеет право применить следующие имущественные налоговые вычеты:</w:t>
      </w:r>
    </w:p>
    <w:p w:rsidR="000873A0" w:rsidRDefault="000873A0" w:rsidP="000873A0">
      <w:pPr>
        <w:pStyle w:val="ConsPlusNormal"/>
        <w:ind w:firstLine="540"/>
        <w:jc w:val="both"/>
      </w:pPr>
      <w:bookmarkStart w:id="454" w:name="P4325"/>
      <w:bookmarkEnd w:id="454"/>
      <w:r>
        <w:t xml:space="preserve">1.1. в сумме фактически произведенных плательщиком и членами его семьи (супругом (супругой), их не состоящими в браке на момент осуществления расходов детьми и иными лицами, признанными в судебном порядке членами семьи плательщика), состоящими на учете нуждающихся в улучшении жилищных условий, расходов на строительство, в том числе путем приобретения жилищных облигаций, либо приобретение на территории Республики Беларусь одноквартирного жилого дома или квартиры, в том числе в соответствии с </w:t>
      </w:r>
      <w:hyperlink r:id="rId2196" w:history="1">
        <w:r>
          <w:rPr>
            <w:color w:val="0000FF"/>
          </w:rPr>
          <w:t>договором</w:t>
        </w:r>
      </w:hyperlink>
      <w:r>
        <w:t xml:space="preserve"> финансовой аренды (лизинга), предусматривающим выкуп предмета лизинга, а также на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ими на строительство, приобретение жилищных облигаций либо приобретение на территории Республики Беларусь одноквартирного жилого дома или квартиры.</w:t>
      </w:r>
    </w:p>
    <w:p w:rsidR="000873A0" w:rsidRDefault="000873A0" w:rsidP="000873A0">
      <w:pPr>
        <w:pStyle w:val="ConsPlusNormal"/>
        <w:jc w:val="both"/>
      </w:pPr>
      <w:r>
        <w:t xml:space="preserve">(в ред. Законов Республики Беларусь от 30.12.2011 </w:t>
      </w:r>
      <w:hyperlink r:id="rId2197" w:history="1">
        <w:r>
          <w:rPr>
            <w:color w:val="0000FF"/>
          </w:rPr>
          <w:t>N 330-З</w:t>
        </w:r>
      </w:hyperlink>
      <w:r>
        <w:t xml:space="preserve">, от 31.12.2013 </w:t>
      </w:r>
      <w:hyperlink r:id="rId2198" w:history="1">
        <w:r>
          <w:rPr>
            <w:color w:val="0000FF"/>
          </w:rPr>
          <w:t>N 96-З</w:t>
        </w:r>
      </w:hyperlink>
      <w:r>
        <w:t xml:space="preserve">, от 30.12.2014 </w:t>
      </w:r>
      <w:hyperlink r:id="rId2199" w:history="1">
        <w:r>
          <w:rPr>
            <w:color w:val="0000FF"/>
          </w:rPr>
          <w:t>N 224-З</w:t>
        </w:r>
      </w:hyperlink>
      <w:r>
        <w:t>)</w:t>
      </w:r>
    </w:p>
    <w:p w:rsidR="000873A0" w:rsidRDefault="000873A0" w:rsidP="000873A0">
      <w:pPr>
        <w:pStyle w:val="ConsPlusNormal"/>
        <w:ind w:firstLine="540"/>
        <w:jc w:val="both"/>
      </w:pPr>
      <w:r>
        <w:t>Для целей применения настоящего вычета строительством признается строительная деятельность по возведению объекта, реконструкции объекта, включающая выполнение организационно-технических мероприятий, подготовку разрешительной и проектной документации на возведение, реконструкцию объекта, выполнение строительных, специальных, монтажных и пусконаладочных работ.</w:t>
      </w:r>
    </w:p>
    <w:p w:rsidR="000873A0" w:rsidRDefault="000873A0" w:rsidP="000873A0">
      <w:pPr>
        <w:pStyle w:val="ConsPlusNormal"/>
        <w:jc w:val="both"/>
      </w:pPr>
      <w:r>
        <w:t xml:space="preserve">(часть вторая пп. 1.1 статьи 166 введена </w:t>
      </w:r>
      <w:hyperlink r:id="rId220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455" w:name="P4329"/>
      <w:bookmarkEnd w:id="455"/>
      <w:r>
        <w:t xml:space="preserve">Право на имущественный налоговый вычет, предусмотренный настоящим подпунктом, имеют плательщики и члены их семей, состоящие на учете нуждающихся в улучшении жилищных условий в местном исполнительном и распорядительном органе, иных государственных органах и других государственных организациях, организациях негосударственной формы собственности, в случае, если </w:t>
      </w:r>
      <w:r>
        <w:lastRenderedPageBreak/>
        <w:t>они были признаны нуждающимися в улучшении жилищных условий по основаниям, установленным законодательными актами.</w:t>
      </w:r>
    </w:p>
    <w:p w:rsidR="000873A0" w:rsidRDefault="000873A0" w:rsidP="000873A0">
      <w:pPr>
        <w:pStyle w:val="ConsPlusNormal"/>
        <w:ind w:firstLine="540"/>
        <w:jc w:val="both"/>
      </w:pPr>
      <w:r>
        <w:t xml:space="preserve">Право на имущественный налоговый вычет, предусмотренный настоящим подпунктом, имеют физические лица, указанные в </w:t>
      </w:r>
      <w:hyperlink w:anchor="P4329" w:history="1">
        <w:r>
          <w:rPr>
            <w:color w:val="0000FF"/>
          </w:rPr>
          <w:t>части третьей</w:t>
        </w:r>
      </w:hyperlink>
      <w:r>
        <w:t xml:space="preserve"> настоящего подпункта, осуществившие на основании договора строительного подряда реконструкцию одноквартирного жилого дома или квартиры, при условии, что в результате такой реконструкции физические лица утрачивают основания для признания их нуждающимися в улучшении жилищных условий.</w:t>
      </w:r>
    </w:p>
    <w:p w:rsidR="000873A0" w:rsidRDefault="000873A0" w:rsidP="000873A0">
      <w:pPr>
        <w:pStyle w:val="ConsPlusNormal"/>
        <w:jc w:val="both"/>
      </w:pPr>
      <w:r>
        <w:t xml:space="preserve">(часть четвертая пп. 1.1 статьи 166 введена </w:t>
      </w:r>
      <w:hyperlink r:id="rId2201" w:history="1">
        <w:r>
          <w:rPr>
            <w:color w:val="0000FF"/>
          </w:rPr>
          <w:t>Законом</w:t>
        </w:r>
      </w:hyperlink>
      <w:r>
        <w:t xml:space="preserve"> Республики Беларусь от 30.12.2011 N 330-З; в ред. </w:t>
      </w:r>
      <w:hyperlink r:id="rId220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При строительстве одноквартирного жилого дома или квартиры с привлечением застройщика и (или) подрядчика фактически произведенные плательщиками и членами их семей расходы на такое строительство подлежат вычету в пределах стоимости строительства одноквартирного жилого дома или квартиры, цены объекта долевого строительства квартиры, указанных в договоре о строительстве, а при строительстве квартиры в составе жилищно-строительного кооператива без заключения договора о строительстве - в пределах стоимости строительства квартиры, указанной в справке, выдаваемой такими кооперативами, либо в ее копии.</w:t>
      </w:r>
    </w:p>
    <w:p w:rsidR="000873A0" w:rsidRDefault="000873A0" w:rsidP="000873A0">
      <w:pPr>
        <w:pStyle w:val="ConsPlusNormal"/>
        <w:jc w:val="both"/>
      </w:pPr>
      <w:r>
        <w:t xml:space="preserve">(часть пятая пп. 1.1 статьи 166 в ред. </w:t>
      </w:r>
      <w:hyperlink r:id="rId220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При строительстве квартиры путем приобретения жилищных облигаций фактически произведенные плательщиками и членами их семей расходы на такое строительство подлежат вычету в пределах размера денежных средств, подлежащих внесению в оплату стоимости жилого помещения путем приобретения жилищных облигаций, указанного в договоре, в соответствии с которым предусматривается строительство жилого помещения для владельца жилищных облигаций.</w:t>
      </w:r>
    </w:p>
    <w:p w:rsidR="000873A0" w:rsidRDefault="000873A0" w:rsidP="000873A0">
      <w:pPr>
        <w:pStyle w:val="ConsPlusNormal"/>
        <w:jc w:val="both"/>
      </w:pPr>
      <w:r>
        <w:t xml:space="preserve">(часть шестая пп. 1.1. статьи 166 введена </w:t>
      </w:r>
      <w:hyperlink r:id="rId220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При строительстве одноквартирного жилого дома или квартиры, осуществляемом физическим лицом без привлечения застройщика или подрядчика, расходы на такое строительство подлежат вычету в пределах стоимости строительства, указанной физическим лицом в заявлении, представляемом налоговому агенту (налоговому органу).</w:t>
      </w:r>
    </w:p>
    <w:p w:rsidR="000873A0" w:rsidRDefault="000873A0" w:rsidP="000873A0">
      <w:pPr>
        <w:pStyle w:val="ConsPlusNormal"/>
        <w:jc w:val="both"/>
      </w:pPr>
      <w:r>
        <w:t xml:space="preserve">(в ред. </w:t>
      </w:r>
      <w:hyperlink r:id="rId220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456" w:name="P4338"/>
      <w:bookmarkEnd w:id="456"/>
      <w:r>
        <w:t xml:space="preserve">При приобретении одноквартирного жилого дома или квартиры в соответствии с </w:t>
      </w:r>
      <w:hyperlink r:id="rId2206" w:history="1">
        <w:r>
          <w:rPr>
            <w:color w:val="0000FF"/>
          </w:rPr>
          <w:t>договором</w:t>
        </w:r>
      </w:hyperlink>
      <w:r>
        <w:t xml:space="preserve"> финансовой аренды (лизинга), предусматривающим выкуп предмета лизинга, фактически </w:t>
      </w:r>
      <w:r>
        <w:lastRenderedPageBreak/>
        <w:t>произведенные расходы на такое приобретение подлежат вычету в пределах оплаты стоимости предмета лизинга - одноквартирного жилого дома или квартиры, указанной в договоре финансовой аренды (лизинга).</w:t>
      </w:r>
    </w:p>
    <w:p w:rsidR="000873A0" w:rsidRDefault="000873A0" w:rsidP="000873A0">
      <w:pPr>
        <w:pStyle w:val="ConsPlusNormal"/>
        <w:jc w:val="both"/>
      </w:pPr>
      <w:r>
        <w:t xml:space="preserve">(часть восьмая пп. 1.1 статьи 166 введена </w:t>
      </w:r>
      <w:hyperlink r:id="rId220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Имущественный налоговый вычет в сумме расходов, направленных на строительство одноквартирного жилого дома, предоставляется после получения плательщиком свидетельства (удостоверения) о государственной регистрации земельного участка и прав на него, или государственного акта на право частной собственности, пожизненного наследуемого владения, или договора аренды земельного участка, предоставленного для строительства и обслуживания жилого дома.</w:t>
      </w:r>
    </w:p>
    <w:p w:rsidR="000873A0" w:rsidRDefault="000873A0" w:rsidP="000873A0">
      <w:pPr>
        <w:pStyle w:val="ConsPlusNormal"/>
        <w:jc w:val="both"/>
      </w:pPr>
      <w:r>
        <w:t xml:space="preserve">(в ред. </w:t>
      </w:r>
      <w:hyperlink r:id="rId220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Имущественный налоговый вычет в сумме расходов на приобретение на территории Республики Беларусь одноквартирного жилого дома или квартиры предоставляется после государственной регистрации права собственности на одноквартирный жилой дом или квартиру.</w:t>
      </w:r>
    </w:p>
    <w:p w:rsidR="000873A0" w:rsidRDefault="000873A0" w:rsidP="000873A0">
      <w:pPr>
        <w:pStyle w:val="ConsPlusNormal"/>
        <w:jc w:val="both"/>
      </w:pPr>
      <w:r>
        <w:t xml:space="preserve">(часть десятая пп. 1.1 статьи 166 введена </w:t>
      </w:r>
      <w:hyperlink r:id="rId220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Имущественный налоговый вычет в размере, указанном в </w:t>
      </w:r>
      <w:hyperlink w:anchor="P4338" w:history="1">
        <w:r>
          <w:rPr>
            <w:color w:val="0000FF"/>
          </w:rPr>
          <w:t>части восьмой</w:t>
        </w:r>
      </w:hyperlink>
      <w:r>
        <w:t xml:space="preserve"> настоящего подпункта, при приобретении одноквартирного жилого дома или квартиры в соответствии с договором финансовой аренды (лизинга) предоставляется после подписания акта приемки-передачи предмета лизинга.</w:t>
      </w:r>
    </w:p>
    <w:p w:rsidR="000873A0" w:rsidRDefault="000873A0" w:rsidP="000873A0">
      <w:pPr>
        <w:pStyle w:val="ConsPlusNormal"/>
        <w:jc w:val="both"/>
      </w:pPr>
      <w:r>
        <w:t xml:space="preserve">(часть одиннадцатая пп. 1.1 статьи 166 введена </w:t>
      </w:r>
      <w:hyperlink r:id="rId221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В фактически произведенные расходы на строительство, в том числе путем приобретения жилищных облигаций, либо приобретение одноквартирного жилого дома или квартиры включаются в том числе:</w:t>
      </w:r>
    </w:p>
    <w:p w:rsidR="000873A0" w:rsidRDefault="000873A0" w:rsidP="000873A0">
      <w:pPr>
        <w:pStyle w:val="ConsPlusNormal"/>
        <w:jc w:val="both"/>
      </w:pPr>
      <w:r>
        <w:t xml:space="preserve">(в ред. </w:t>
      </w:r>
      <w:hyperlink r:id="rId221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расходы на приобретение одноквартирного жилого дома, квартиры;</w:t>
      </w:r>
    </w:p>
    <w:p w:rsidR="000873A0" w:rsidRDefault="000873A0" w:rsidP="000873A0">
      <w:pPr>
        <w:pStyle w:val="ConsPlusNormal"/>
        <w:jc w:val="both"/>
      </w:pPr>
      <w:r>
        <w:t xml:space="preserve">(в ред. </w:t>
      </w:r>
      <w:hyperlink r:id="rId221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расходы на работы, связанные с внутренней отделкой одноквартирного жилого дома, квартиры, - при строительстве одноквартирного жилого дома или квартиры;</w:t>
      </w:r>
    </w:p>
    <w:p w:rsidR="000873A0" w:rsidRDefault="000873A0" w:rsidP="000873A0">
      <w:pPr>
        <w:pStyle w:val="ConsPlusNormal"/>
        <w:jc w:val="both"/>
      </w:pPr>
      <w:r>
        <w:t xml:space="preserve">(в ред. Законов Республики Беларусь от 30.12.2011 </w:t>
      </w:r>
      <w:hyperlink r:id="rId2213" w:history="1">
        <w:r>
          <w:rPr>
            <w:color w:val="0000FF"/>
          </w:rPr>
          <w:t>N 330-З</w:t>
        </w:r>
      </w:hyperlink>
      <w:r>
        <w:t xml:space="preserve">, от 31.12.2013 </w:t>
      </w:r>
      <w:hyperlink r:id="rId2214" w:history="1">
        <w:r>
          <w:rPr>
            <w:color w:val="0000FF"/>
          </w:rPr>
          <w:t>N 96-З</w:t>
        </w:r>
      </w:hyperlink>
      <w:r>
        <w:t xml:space="preserve">, от 30.12.2015 </w:t>
      </w:r>
      <w:hyperlink r:id="rId2215" w:history="1">
        <w:r>
          <w:rPr>
            <w:color w:val="0000FF"/>
          </w:rPr>
          <w:t>N 343-З</w:t>
        </w:r>
      </w:hyperlink>
      <w:r>
        <w:t>)</w:t>
      </w:r>
    </w:p>
    <w:p w:rsidR="000873A0" w:rsidRDefault="000873A0" w:rsidP="000873A0">
      <w:pPr>
        <w:pStyle w:val="ConsPlusNormal"/>
        <w:ind w:firstLine="540"/>
        <w:jc w:val="both"/>
      </w:pPr>
      <w:r>
        <w:t>расходы на разработку проектно-сметной документации;</w:t>
      </w:r>
    </w:p>
    <w:p w:rsidR="000873A0" w:rsidRDefault="000873A0" w:rsidP="000873A0">
      <w:pPr>
        <w:pStyle w:val="ConsPlusNormal"/>
        <w:ind w:firstLine="540"/>
        <w:jc w:val="both"/>
      </w:pPr>
      <w:r>
        <w:t>расходы на приобретение строительных и отделочных материалов;</w:t>
      </w:r>
    </w:p>
    <w:p w:rsidR="000873A0" w:rsidRDefault="000873A0" w:rsidP="000873A0">
      <w:pPr>
        <w:pStyle w:val="ConsPlusNormal"/>
        <w:ind w:firstLine="540"/>
        <w:jc w:val="both"/>
      </w:pPr>
      <w:r>
        <w:t>расходы на приобретение жилищных облигаций;</w:t>
      </w:r>
    </w:p>
    <w:p w:rsidR="000873A0" w:rsidRDefault="000873A0" w:rsidP="000873A0">
      <w:pPr>
        <w:pStyle w:val="ConsPlusNormal"/>
        <w:jc w:val="both"/>
      </w:pPr>
      <w:r>
        <w:lastRenderedPageBreak/>
        <w:t xml:space="preserve">(абзац введен </w:t>
      </w:r>
      <w:hyperlink r:id="rId221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расходы по оплате лизинговых платежей в соответствии с договором финансовой аренды (лизинга), предусматривающим выкуп предмета лизинга, в части оплаты стоимости предмета лизинга - одноквартирного жилого дома или квартиры.</w:t>
      </w:r>
    </w:p>
    <w:p w:rsidR="000873A0" w:rsidRDefault="000873A0" w:rsidP="000873A0">
      <w:pPr>
        <w:pStyle w:val="ConsPlusNormal"/>
        <w:jc w:val="both"/>
      </w:pPr>
      <w:r>
        <w:t xml:space="preserve">(абзац введен </w:t>
      </w:r>
      <w:hyperlink r:id="rId221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Часть исключена с 1 января 2016 года. - </w:t>
      </w:r>
      <w:hyperlink r:id="rId2218"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При приобретении одноквартирных жилых домов и квартир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 совместной собственности пропорционально их доле либо в соответствии с их письменным заявлением (в случае приобретения одноквартирного жилого дома или квартиры в общую совместную собственность).</w:t>
      </w:r>
    </w:p>
    <w:p w:rsidR="000873A0" w:rsidRDefault="000873A0" w:rsidP="000873A0">
      <w:pPr>
        <w:pStyle w:val="ConsPlusNormal"/>
        <w:jc w:val="both"/>
      </w:pPr>
      <w:r>
        <w:t xml:space="preserve">(часть тринадцатая пп. 1.1 статьи 166 введена </w:t>
      </w:r>
      <w:hyperlink r:id="rId2219" w:history="1">
        <w:r>
          <w:rPr>
            <w:color w:val="0000FF"/>
          </w:rPr>
          <w:t>Законом</w:t>
        </w:r>
      </w:hyperlink>
      <w:r>
        <w:t xml:space="preserve"> Республики Беларусь от 30.12.2011 N 330-З; в ред. </w:t>
      </w:r>
      <w:hyperlink r:id="rId222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В случае применения (частичного применения) плательщиком имущественного налогового вычета, предусмотренного настоящим подпунктом, плательщик не вправе применить имущественный налоговый вычет, предусмотренный настоящим подпунктом, в отношении иной квартиры или иного одноквартирного жилого дома.</w:t>
      </w:r>
    </w:p>
    <w:p w:rsidR="000873A0" w:rsidRDefault="000873A0" w:rsidP="000873A0">
      <w:pPr>
        <w:pStyle w:val="ConsPlusNormal"/>
        <w:jc w:val="both"/>
      </w:pPr>
      <w:r>
        <w:t xml:space="preserve">(в ред. </w:t>
      </w:r>
      <w:hyperlink r:id="rId222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Если в налоговом периоде имущественный налоговый вычет, установленный настоящим подпунктом, не применялся или использовался не полностью, то неиспользованная сумма переносится на последующие налоговые периоды до полного ее использования;</w:t>
      </w:r>
    </w:p>
    <w:p w:rsidR="000873A0" w:rsidRDefault="000873A0" w:rsidP="000873A0">
      <w:pPr>
        <w:pStyle w:val="ConsPlusNormal"/>
        <w:jc w:val="both"/>
      </w:pPr>
      <w:r>
        <w:t xml:space="preserve">(часть пятнадцатая пп. 1.1 статьи 166 в ред. </w:t>
      </w:r>
      <w:hyperlink r:id="rId222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457" w:name="P4365"/>
      <w:bookmarkEnd w:id="457"/>
      <w:r>
        <w:t xml:space="preserve">1.2. в сумме фактически произведенных плательщиком и документально подтвержденных расходов, связанных с приобретением и (или) отчуждением возмездно отчуждаемого имущества (за исключением реализации плательщиком принадлежащих ему ценных бумаг и финансовых инструментов срочных сделок, доли (части доли) в уставном фонде (пая (части пая)) организации, предприятия как имущественного комплекса), в порядке, установленном </w:t>
      </w:r>
      <w:hyperlink w:anchor="P4430" w:history="1">
        <w:r>
          <w:rPr>
            <w:color w:val="0000FF"/>
          </w:rPr>
          <w:t>статьей 167</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31.12.2013 </w:t>
      </w:r>
      <w:hyperlink r:id="rId2223" w:history="1">
        <w:r>
          <w:rPr>
            <w:color w:val="0000FF"/>
          </w:rPr>
          <w:t>N 96-З</w:t>
        </w:r>
      </w:hyperlink>
      <w:r>
        <w:t xml:space="preserve">, от 30.12.2014 </w:t>
      </w:r>
      <w:hyperlink r:id="rId2224" w:history="1">
        <w:r>
          <w:rPr>
            <w:color w:val="0000FF"/>
          </w:rPr>
          <w:t>N 224-З</w:t>
        </w:r>
      </w:hyperlink>
      <w:r>
        <w:t>)</w:t>
      </w:r>
    </w:p>
    <w:p w:rsidR="000873A0" w:rsidRDefault="000873A0" w:rsidP="000873A0">
      <w:pPr>
        <w:pStyle w:val="ConsPlusNormal"/>
        <w:ind w:firstLine="540"/>
        <w:jc w:val="both"/>
      </w:pPr>
      <w:r>
        <w:t xml:space="preserve">При реализации имущества, находящегося в общей долевой либо </w:t>
      </w:r>
      <w:r>
        <w:lastRenderedPageBreak/>
        <w:t>общей совместной собственности,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 совместной собственности пропорционально их доле либо в соответствии с их письменным заявлением (в случае реализации имущества, находящегося в общей совместной собственности).</w:t>
      </w:r>
    </w:p>
    <w:p w:rsidR="000873A0" w:rsidRDefault="000873A0" w:rsidP="000873A0">
      <w:pPr>
        <w:pStyle w:val="ConsPlusNormal"/>
        <w:ind w:firstLine="540"/>
        <w:jc w:val="both"/>
      </w:pPr>
      <w:r>
        <w:t>При получении дохода в виде частичной оплаты имущества расходы, связанные с приобретением имущества, исключаются пропорционально размеру частичной оплаты имущества.</w:t>
      </w:r>
    </w:p>
    <w:p w:rsidR="000873A0" w:rsidRDefault="000873A0" w:rsidP="000873A0">
      <w:pPr>
        <w:pStyle w:val="ConsPlusNormal"/>
        <w:ind w:firstLine="540"/>
        <w:jc w:val="both"/>
      </w:pPr>
      <w:bookmarkStart w:id="458" w:name="P4369"/>
      <w:bookmarkEnd w:id="458"/>
      <w:r>
        <w:t xml:space="preserve">Вместо получения имущественного налогового вычета в сумме фактически произведенных и документально подтвержденных расходов, связанных с приобретением и (или) отчуждением возмездно отчуждаемого имущества (за исключением реализации плательщиком принадлежащих ему ценных бумаг и финансовых инструментов срочных сделок, доли (части доли) в уставном фонде (пая (части пая)) организации, предприятия как имущественного комплекса), плательщики имеют право применить имущественный налоговый вычет в размере 10 процентов общей суммы подлежащих налогообложению доходов, полученных от реализации имущества, указанного в </w:t>
      </w:r>
      <w:hyperlink w:anchor="P4365" w:history="1">
        <w:r>
          <w:rPr>
            <w:color w:val="0000FF"/>
          </w:rPr>
          <w:t>части первой</w:t>
        </w:r>
      </w:hyperlink>
      <w:r>
        <w:t xml:space="preserve"> настоящего подпункта.</w:t>
      </w:r>
    </w:p>
    <w:p w:rsidR="000873A0" w:rsidRDefault="000873A0" w:rsidP="000873A0">
      <w:pPr>
        <w:pStyle w:val="ConsPlusNormal"/>
        <w:jc w:val="both"/>
      </w:pPr>
      <w:r>
        <w:t xml:space="preserve">(в ред. </w:t>
      </w:r>
      <w:hyperlink r:id="rId222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Положения настоящего подпункта не распространяются на доходы, получаемые плательщиками от продажи имущества в связи с осуществлением ими предпринимательской деятельности, за исключением случаев, установленных в </w:t>
      </w:r>
      <w:hyperlink w:anchor="P4963" w:history="1">
        <w:r>
          <w:rPr>
            <w:color w:val="0000FF"/>
          </w:rPr>
          <w:t>пункте 11 статьи 176</w:t>
        </w:r>
      </w:hyperlink>
      <w:r>
        <w:t xml:space="preserve"> настоящего Кодекса.</w:t>
      </w:r>
    </w:p>
    <w:p w:rsidR="000873A0" w:rsidRDefault="000873A0" w:rsidP="000873A0">
      <w:pPr>
        <w:pStyle w:val="ConsPlusNormal"/>
        <w:jc w:val="both"/>
      </w:pPr>
      <w:r>
        <w:t xml:space="preserve">(в ред. </w:t>
      </w:r>
      <w:hyperlink r:id="rId22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 Имущественный налоговый вычет, установленный </w:t>
      </w:r>
      <w:hyperlink w:anchor="P4325" w:history="1">
        <w:r>
          <w:rPr>
            <w:color w:val="0000FF"/>
          </w:rPr>
          <w:t>подпунктом 1.1 пункта 1</w:t>
        </w:r>
      </w:hyperlink>
      <w:r>
        <w:t xml:space="preserve"> настоящей статьи, предоставляется плательщикам:</w:t>
      </w:r>
    </w:p>
    <w:p w:rsidR="000873A0" w:rsidRDefault="000873A0" w:rsidP="000873A0">
      <w:pPr>
        <w:pStyle w:val="ConsPlusNormal"/>
        <w:ind w:firstLine="540"/>
        <w:jc w:val="both"/>
      </w:pPr>
      <w:r>
        <w:t xml:space="preserve">нанимателями - по </w:t>
      </w:r>
      <w:hyperlink w:anchor="P3695" w:history="1">
        <w:r>
          <w:rPr>
            <w:color w:val="0000FF"/>
          </w:rPr>
          <w:t>месту</w:t>
        </w:r>
      </w:hyperlink>
      <w:r>
        <w:t xml:space="preserve"> основной работы (службы, учебы);</w:t>
      </w:r>
    </w:p>
    <w:p w:rsidR="000873A0" w:rsidRDefault="000873A0" w:rsidP="000873A0">
      <w:pPr>
        <w:pStyle w:val="ConsPlusNormal"/>
        <w:ind w:firstLine="540"/>
        <w:jc w:val="both"/>
      </w:pPr>
      <w:r>
        <w:t xml:space="preserve">налоговым органом - по доходам, полученным не по месту основной работы (службы, учебы) и (или) подлежащим налогообложению в соответствии с </w:t>
      </w:r>
      <w:hyperlink w:anchor="P4989" w:history="1">
        <w:r>
          <w:rPr>
            <w:color w:val="0000FF"/>
          </w:rPr>
          <w:t>пунктом 1 статьи 178</w:t>
        </w:r>
      </w:hyperlink>
      <w:r>
        <w:t xml:space="preserve"> настоящего Кодекса, при подаче налоговой декларации (расчета) по окончании налогового периода.</w:t>
      </w:r>
    </w:p>
    <w:p w:rsidR="000873A0" w:rsidRDefault="000873A0" w:rsidP="000873A0">
      <w:pPr>
        <w:pStyle w:val="ConsPlusNormal"/>
        <w:ind w:firstLine="540"/>
        <w:jc w:val="both"/>
      </w:pPr>
      <w:r>
        <w:t xml:space="preserve">Индивидуальные предприниматели (нотариусы, адвокаты), не имеющие в течение отчетного (налогового) периода места основной работы (службы, учебы), применяют имущественный налоговый вычет, установленный </w:t>
      </w:r>
      <w:hyperlink w:anchor="P4325" w:history="1">
        <w:r>
          <w:rPr>
            <w:color w:val="0000FF"/>
          </w:rPr>
          <w:t>подпунктом 1.1 пункта 1</w:t>
        </w:r>
      </w:hyperlink>
      <w:r>
        <w:t xml:space="preserve"> настоящей статьи, при исчислении подоходного налога с физических лиц за отчетный (налоговый) период.</w:t>
      </w:r>
    </w:p>
    <w:p w:rsidR="000873A0" w:rsidRDefault="000873A0" w:rsidP="000873A0">
      <w:pPr>
        <w:pStyle w:val="ConsPlusNormal"/>
        <w:jc w:val="both"/>
      </w:pPr>
      <w:r>
        <w:t xml:space="preserve">(в ред. Законов Республики Беларусь от 30.12.2011 </w:t>
      </w:r>
      <w:hyperlink r:id="rId2227" w:history="1">
        <w:r>
          <w:rPr>
            <w:color w:val="0000FF"/>
          </w:rPr>
          <w:t>N 330-З</w:t>
        </w:r>
      </w:hyperlink>
      <w:r>
        <w:t xml:space="preserve">, от </w:t>
      </w:r>
      <w:r>
        <w:lastRenderedPageBreak/>
        <w:t xml:space="preserve">31.12.2013 </w:t>
      </w:r>
      <w:hyperlink r:id="rId2228" w:history="1">
        <w:r>
          <w:rPr>
            <w:color w:val="0000FF"/>
          </w:rPr>
          <w:t>N 96-З</w:t>
        </w:r>
      </w:hyperlink>
      <w:r>
        <w:t>)</w:t>
      </w:r>
    </w:p>
    <w:p w:rsidR="000873A0" w:rsidRDefault="000873A0" w:rsidP="000873A0">
      <w:pPr>
        <w:pStyle w:val="ConsPlusNormal"/>
        <w:ind w:firstLine="540"/>
        <w:jc w:val="both"/>
      </w:pPr>
      <w:r>
        <w:t xml:space="preserve">Имущественный налоговый вычет, установленный </w:t>
      </w:r>
      <w:hyperlink w:anchor="P4325" w:history="1">
        <w:r>
          <w:rPr>
            <w:color w:val="0000FF"/>
          </w:rPr>
          <w:t>подпунктом 1.1 пункта 1</w:t>
        </w:r>
      </w:hyperlink>
      <w:r>
        <w:t xml:space="preserve"> настоящей статьи, предоставляется плательщику на основании следующих документов:</w:t>
      </w:r>
    </w:p>
    <w:p w:rsidR="000873A0" w:rsidRDefault="000873A0" w:rsidP="000873A0">
      <w:pPr>
        <w:pStyle w:val="ConsPlusNormal"/>
        <w:ind w:firstLine="540"/>
        <w:jc w:val="both"/>
      </w:pPr>
      <w:r>
        <w:t xml:space="preserve">справки (ее копии) местного исполнительного и распорядительного органа или иного государственного органа и других государственных организаций, организаций негосударственной формы собственности по месту работы (службы), подтверждающей, что плательщик и члены его семьи состоят на учете нуждающихся в улучшении жилищных условий или состояли на таком учете на момент заключения кредитного договора или договора займа. Справка выдается по </w:t>
      </w:r>
      <w:hyperlink r:id="rId2229" w:history="1">
        <w:r>
          <w:rPr>
            <w:color w:val="0000FF"/>
          </w:rPr>
          <w:t>форме</w:t>
        </w:r>
      </w:hyperlink>
      <w:r>
        <w:t>, утверждаемой Министерством жилищно-коммунального хозяйства Республики Беларусь;</w:t>
      </w:r>
    </w:p>
    <w:p w:rsidR="000873A0" w:rsidRDefault="000873A0" w:rsidP="000873A0">
      <w:pPr>
        <w:pStyle w:val="ConsPlusNormal"/>
        <w:jc w:val="both"/>
      </w:pPr>
      <w:r>
        <w:t xml:space="preserve">(в ред. </w:t>
      </w:r>
      <w:hyperlink r:id="rId223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выписки (либо ее копии) из решения общего собрания членов организации застройщиков (собрания уполномоченных) о включении плательщика или члена его семьи в состав жилищно-строительного кооператива - при строительстве квартир в составе жилищно-строительного кооператива;</w:t>
      </w:r>
    </w:p>
    <w:p w:rsidR="000873A0" w:rsidRDefault="000873A0" w:rsidP="000873A0">
      <w:pPr>
        <w:pStyle w:val="ConsPlusNormal"/>
        <w:jc w:val="both"/>
      </w:pPr>
      <w:r>
        <w:t xml:space="preserve">(в ред. </w:t>
      </w:r>
      <w:hyperlink r:id="rId223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копии договора о строительстве одноквартирного жилого дома или квартиры, а при строительстве квартиры в составе жилищно-строительного кооператива без заключения договора на строительство - справки (либо ее копии) о стоимости строительства квартиры, выдаваемой такими кооперативами;</w:t>
      </w:r>
    </w:p>
    <w:p w:rsidR="000873A0" w:rsidRDefault="000873A0" w:rsidP="000873A0">
      <w:pPr>
        <w:pStyle w:val="ConsPlusNormal"/>
        <w:jc w:val="both"/>
      </w:pPr>
      <w:r>
        <w:t xml:space="preserve">(абзац введен </w:t>
      </w:r>
      <w:hyperlink r:id="rId2232" w:history="1">
        <w:r>
          <w:rPr>
            <w:color w:val="0000FF"/>
          </w:rPr>
          <w:t>Законом</w:t>
        </w:r>
      </w:hyperlink>
      <w:r>
        <w:t xml:space="preserve"> Республики Беларусь от 30.12.2011 N 330-З; в ред. </w:t>
      </w:r>
      <w:hyperlink r:id="rId223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решения (его копии) местного исполнительного и распорядительного органа либо иного государственного органа, другой организации, принявших плательщика или члена его семьи на учет нуждающихся в улучшении жилищных условий, о снятии с такого учета в связи с осуществленной реконструкцией одноквартирного жилого дома или квартиры - в случае осуществления реконструкции одноквартирного жилого дома или квартиры;</w:t>
      </w:r>
    </w:p>
    <w:p w:rsidR="000873A0" w:rsidRDefault="000873A0" w:rsidP="000873A0">
      <w:pPr>
        <w:pStyle w:val="ConsPlusNormal"/>
        <w:jc w:val="both"/>
      </w:pPr>
      <w:r>
        <w:t xml:space="preserve">(абзац введен </w:t>
      </w:r>
      <w:hyperlink r:id="rId2234" w:history="1">
        <w:r>
          <w:rPr>
            <w:color w:val="0000FF"/>
          </w:rPr>
          <w:t>Законом</w:t>
        </w:r>
      </w:hyperlink>
      <w:r>
        <w:t xml:space="preserve"> Республики Беларусь от 30.12.2011 N 330-З; в ред. </w:t>
      </w:r>
      <w:hyperlink r:id="rId223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копии договора строительного подряда на реконструкцию одноквартирного жилого дома или квартиры - в случае осуществления реконструкции одноквартирного жилого дома или квартиры;</w:t>
      </w:r>
    </w:p>
    <w:p w:rsidR="000873A0" w:rsidRDefault="000873A0" w:rsidP="000873A0">
      <w:pPr>
        <w:pStyle w:val="ConsPlusNormal"/>
        <w:jc w:val="both"/>
      </w:pPr>
      <w:r>
        <w:t xml:space="preserve">(абзац введен </w:t>
      </w:r>
      <w:hyperlink r:id="rId2236" w:history="1">
        <w:r>
          <w:rPr>
            <w:color w:val="0000FF"/>
          </w:rPr>
          <w:t>Законом</w:t>
        </w:r>
      </w:hyperlink>
      <w:r>
        <w:t xml:space="preserve"> Республики Беларусь от 30.12.2011 N 330-З; в ред. Законов Республики Беларусь от 26.10.2012 </w:t>
      </w:r>
      <w:hyperlink r:id="rId2237" w:history="1">
        <w:r>
          <w:rPr>
            <w:color w:val="0000FF"/>
          </w:rPr>
          <w:t>N 431-З</w:t>
        </w:r>
      </w:hyperlink>
      <w:r>
        <w:t xml:space="preserve">, от 31.12.2013 </w:t>
      </w:r>
      <w:hyperlink r:id="rId2238" w:history="1">
        <w:r>
          <w:rPr>
            <w:color w:val="0000FF"/>
          </w:rPr>
          <w:t>N 96-З</w:t>
        </w:r>
      </w:hyperlink>
      <w:r>
        <w:t>)</w:t>
      </w:r>
    </w:p>
    <w:p w:rsidR="000873A0" w:rsidRDefault="000873A0" w:rsidP="000873A0">
      <w:pPr>
        <w:pStyle w:val="ConsPlusNormal"/>
        <w:ind w:firstLine="540"/>
        <w:jc w:val="both"/>
      </w:pPr>
      <w:r>
        <w:lastRenderedPageBreak/>
        <w:t>копии документов, подтверждающих регистрацию права собственности на одноквартирный жилой дом, квартиру, договора купли-продажи одноквартирного жилого дома, квартиры, - при приобретении одноквартирного жилого дома, квартиры;</w:t>
      </w:r>
    </w:p>
    <w:p w:rsidR="000873A0" w:rsidRDefault="000873A0" w:rsidP="000873A0">
      <w:pPr>
        <w:pStyle w:val="ConsPlusNormal"/>
        <w:jc w:val="both"/>
      </w:pPr>
      <w:r>
        <w:t xml:space="preserve">(в ред. Законов Республики Беларусь от 30.12.2011 </w:t>
      </w:r>
      <w:hyperlink r:id="rId2239" w:history="1">
        <w:r>
          <w:rPr>
            <w:color w:val="0000FF"/>
          </w:rPr>
          <w:t>N 330-З</w:t>
        </w:r>
      </w:hyperlink>
      <w:r>
        <w:t xml:space="preserve">, от 26.10.2012 </w:t>
      </w:r>
      <w:hyperlink r:id="rId2240" w:history="1">
        <w:r>
          <w:rPr>
            <w:color w:val="0000FF"/>
          </w:rPr>
          <w:t>N 431-З</w:t>
        </w:r>
      </w:hyperlink>
      <w:r>
        <w:t xml:space="preserve">, от 31.12.2013 </w:t>
      </w:r>
      <w:hyperlink r:id="rId2241" w:history="1">
        <w:r>
          <w:rPr>
            <w:color w:val="0000FF"/>
          </w:rPr>
          <w:t>N 96-З</w:t>
        </w:r>
      </w:hyperlink>
      <w:r>
        <w:t>)</w:t>
      </w:r>
    </w:p>
    <w:p w:rsidR="000873A0" w:rsidRDefault="000873A0" w:rsidP="000873A0">
      <w:pPr>
        <w:pStyle w:val="ConsPlusNormal"/>
        <w:ind w:firstLine="540"/>
        <w:jc w:val="both"/>
      </w:pPr>
      <w:r>
        <w:t>подтверждающих фактическую оплату товаров (работ, услуг, за исключением риэлтерских услуг) 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других документов;</w:t>
      </w:r>
    </w:p>
    <w:p w:rsidR="000873A0" w:rsidRDefault="000873A0" w:rsidP="000873A0">
      <w:pPr>
        <w:pStyle w:val="ConsPlusNormal"/>
        <w:jc w:val="both"/>
      </w:pPr>
      <w:r>
        <w:t xml:space="preserve">(в ред. </w:t>
      </w:r>
      <w:hyperlink r:id="rId224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копии кредитного договора - при получении плательщиком в банках Республики Беларусь кредитов на строительство либо приобретение на территории Республики Беларусь одноквартирного жилого дома или квартиры, а также на приобретение жилищных облигаций;</w:t>
      </w:r>
    </w:p>
    <w:p w:rsidR="000873A0" w:rsidRDefault="000873A0" w:rsidP="000873A0">
      <w:pPr>
        <w:pStyle w:val="ConsPlusNormal"/>
        <w:jc w:val="both"/>
      </w:pPr>
      <w:r>
        <w:t xml:space="preserve">(в ред. Законов Республики Беларусь от 31.12.2013 </w:t>
      </w:r>
      <w:hyperlink r:id="rId2243" w:history="1">
        <w:r>
          <w:rPr>
            <w:color w:val="0000FF"/>
          </w:rPr>
          <w:t>N 96-З</w:t>
        </w:r>
      </w:hyperlink>
      <w:r>
        <w:t xml:space="preserve">, от 30.12.2014 </w:t>
      </w:r>
      <w:hyperlink r:id="rId2244" w:history="1">
        <w:r>
          <w:rPr>
            <w:color w:val="0000FF"/>
          </w:rPr>
          <w:t>N 224-З</w:t>
        </w:r>
      </w:hyperlink>
      <w:r>
        <w:t>)</w:t>
      </w:r>
    </w:p>
    <w:p w:rsidR="000873A0" w:rsidRDefault="000873A0" w:rsidP="000873A0">
      <w:pPr>
        <w:pStyle w:val="ConsPlusNormal"/>
        <w:ind w:firstLine="540"/>
        <w:jc w:val="both"/>
      </w:pPr>
      <w:r>
        <w:t>копии свидетельства (удостоверения) о государственной регистрации земельного участка и прав на него, или государственного акта на право частной собственности, пожизненного наследуемого владения, или договора аренды земельного участка, предоставленного для строительства и обслуживания жилого дома, - при строительстве одноквартирных жилых домов;</w:t>
      </w:r>
    </w:p>
    <w:p w:rsidR="000873A0" w:rsidRDefault="000873A0" w:rsidP="000873A0">
      <w:pPr>
        <w:pStyle w:val="ConsPlusNormal"/>
        <w:jc w:val="both"/>
      </w:pPr>
      <w:r>
        <w:t xml:space="preserve">(в ред. </w:t>
      </w:r>
      <w:hyperlink r:id="rId224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копии договора на приобретение товаров (выполнение работ, оказание услуг) - при строительстве одноквартирных жилых домов. При приобретении таких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246" w:history="1">
        <w:r>
          <w:rPr>
            <w:color w:val="0000FF"/>
          </w:rPr>
          <w:t>документа</w:t>
        </w:r>
      </w:hyperlink>
      <w:r>
        <w:t>, удостоверяющего личность такого физического лица;</w:t>
      </w:r>
    </w:p>
    <w:p w:rsidR="000873A0" w:rsidRDefault="000873A0" w:rsidP="000873A0">
      <w:pPr>
        <w:pStyle w:val="ConsPlusNormal"/>
        <w:jc w:val="both"/>
      </w:pPr>
      <w:r>
        <w:t xml:space="preserve">(в ред. </w:t>
      </w:r>
      <w:hyperlink r:id="rId224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подтверждающих фактическое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уплату паевых взносов;</w:t>
      </w:r>
    </w:p>
    <w:p w:rsidR="000873A0" w:rsidRDefault="000873A0" w:rsidP="000873A0">
      <w:pPr>
        <w:pStyle w:val="ConsPlusNormal"/>
        <w:jc w:val="both"/>
      </w:pPr>
      <w:r>
        <w:lastRenderedPageBreak/>
        <w:t xml:space="preserve">(в ред. Законов Республики Беларусь от 30.12.2011 </w:t>
      </w:r>
      <w:hyperlink r:id="rId2248" w:history="1">
        <w:r>
          <w:rPr>
            <w:color w:val="0000FF"/>
          </w:rPr>
          <w:t>N 330-З</w:t>
        </w:r>
      </w:hyperlink>
      <w:r>
        <w:t xml:space="preserve">, от 30.12.2014 </w:t>
      </w:r>
      <w:hyperlink r:id="rId2249" w:history="1">
        <w:r>
          <w:rPr>
            <w:color w:val="0000FF"/>
          </w:rPr>
          <w:t>N 224-З</w:t>
        </w:r>
      </w:hyperlink>
      <w:r>
        <w:t>)</w:t>
      </w:r>
    </w:p>
    <w:p w:rsidR="000873A0" w:rsidRDefault="000873A0" w:rsidP="000873A0">
      <w:pPr>
        <w:pStyle w:val="ConsPlusNormal"/>
        <w:ind w:firstLine="540"/>
        <w:jc w:val="both"/>
      </w:pPr>
      <w:r>
        <w:t xml:space="preserve">копии </w:t>
      </w:r>
      <w:hyperlink r:id="rId2250" w:history="1">
        <w:r>
          <w:rPr>
            <w:color w:val="0000FF"/>
          </w:rPr>
          <w:t>договора</w:t>
        </w:r>
      </w:hyperlink>
      <w:r>
        <w:t xml:space="preserve"> займа - при получении заемных средств от белорусских организаций и (или) белорусских индивидуальных предпринимателей;</w:t>
      </w:r>
    </w:p>
    <w:p w:rsidR="000873A0" w:rsidRDefault="000873A0" w:rsidP="000873A0">
      <w:pPr>
        <w:pStyle w:val="ConsPlusNormal"/>
        <w:ind w:firstLine="540"/>
        <w:jc w:val="both"/>
      </w:pPr>
      <w:r>
        <w:t xml:space="preserve">копии </w:t>
      </w:r>
      <w:hyperlink r:id="rId2251" w:history="1">
        <w:r>
          <w:rPr>
            <w:color w:val="0000FF"/>
          </w:rPr>
          <w:t>свидетельства</w:t>
        </w:r>
      </w:hyperlink>
      <w:r>
        <w:t xml:space="preserve"> о рождении ребенка (детей), свидетельства о заключении брака, о расторжении брака, решения суда - при получении имущественного налогового вычета членами семьи;</w:t>
      </w:r>
    </w:p>
    <w:p w:rsidR="000873A0" w:rsidRDefault="000873A0" w:rsidP="000873A0">
      <w:pPr>
        <w:pStyle w:val="ConsPlusNormal"/>
        <w:jc w:val="both"/>
      </w:pPr>
      <w:r>
        <w:t xml:space="preserve">(в ред. </w:t>
      </w:r>
      <w:hyperlink r:id="rId225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справки о доходах, исчисленных и удержанных суммах подоходного налога с физических лиц по </w:t>
      </w:r>
      <w:hyperlink r:id="rId2253" w:history="1">
        <w:r>
          <w:rPr>
            <w:color w:val="0000FF"/>
          </w:rPr>
          <w:t>форме</w:t>
        </w:r>
      </w:hyperlink>
      <w:r>
        <w:t>, утвержденной Министерством по налогам и сборам Республики Беларусь, иных документов, подтверждающих получение дохода, - при предоставлении имущественного налогового вычета налоговым органом;</w:t>
      </w:r>
    </w:p>
    <w:p w:rsidR="000873A0" w:rsidRDefault="000873A0" w:rsidP="000873A0">
      <w:pPr>
        <w:pStyle w:val="ConsPlusNormal"/>
        <w:ind w:firstLine="540"/>
        <w:jc w:val="both"/>
      </w:pPr>
      <w:r>
        <w:t>подтверждающих фактическую оплату стоимости приобретения одноквартирного жилого дома или квартиры;</w:t>
      </w:r>
    </w:p>
    <w:p w:rsidR="000873A0" w:rsidRDefault="000873A0" w:rsidP="000873A0">
      <w:pPr>
        <w:pStyle w:val="ConsPlusNormal"/>
        <w:jc w:val="both"/>
      </w:pPr>
      <w:r>
        <w:t xml:space="preserve">(абзац введен </w:t>
      </w:r>
      <w:hyperlink r:id="rId2254" w:history="1">
        <w:r>
          <w:rPr>
            <w:color w:val="0000FF"/>
          </w:rPr>
          <w:t>Законом</w:t>
        </w:r>
      </w:hyperlink>
      <w:r>
        <w:t xml:space="preserve"> Республики Беларусь от 26.10.2012 N 431-З; в ред. </w:t>
      </w:r>
      <w:hyperlink r:id="rId225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копии договора, в соответствии с которым предусматривается строительство жилого помещения для владельца жилищных облигаций;</w:t>
      </w:r>
    </w:p>
    <w:p w:rsidR="000873A0" w:rsidRDefault="000873A0" w:rsidP="000873A0">
      <w:pPr>
        <w:pStyle w:val="ConsPlusNormal"/>
        <w:jc w:val="both"/>
      </w:pPr>
      <w:r>
        <w:t xml:space="preserve">(абзац введен </w:t>
      </w:r>
      <w:hyperlink r:id="rId225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документов, подтверждающих фактические расходы на приобретение жилищных облигаций;</w:t>
      </w:r>
    </w:p>
    <w:p w:rsidR="000873A0" w:rsidRDefault="000873A0" w:rsidP="000873A0">
      <w:pPr>
        <w:pStyle w:val="ConsPlusNormal"/>
        <w:jc w:val="both"/>
      </w:pPr>
      <w:r>
        <w:t xml:space="preserve">(абзац введен </w:t>
      </w:r>
      <w:hyperlink r:id="rId225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копии договора финансовой аренды (лизинга), предусматривающего выкуп предмета лизинга - одноквартирного жилого дома или квартиры;</w:t>
      </w:r>
    </w:p>
    <w:p w:rsidR="000873A0" w:rsidRDefault="000873A0" w:rsidP="000873A0">
      <w:pPr>
        <w:pStyle w:val="ConsPlusNormal"/>
        <w:jc w:val="both"/>
      </w:pPr>
      <w:r>
        <w:t xml:space="preserve">(абзац введен </w:t>
      </w:r>
      <w:hyperlink r:id="rId225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копии акта приемки-передачи предмета лизинга - при приобретении одноквартирного жилого дома или квартиры в соответствии с договором финансовой аренды (лизинга), предусматривающим выкуп предмета лизинга;</w:t>
      </w:r>
    </w:p>
    <w:p w:rsidR="000873A0" w:rsidRDefault="000873A0" w:rsidP="000873A0">
      <w:pPr>
        <w:pStyle w:val="ConsPlusNormal"/>
        <w:jc w:val="both"/>
      </w:pPr>
      <w:r>
        <w:t xml:space="preserve">(абзац введен </w:t>
      </w:r>
      <w:hyperlink r:id="rId225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подтверждающих фактическую оплату лизинговых платежей в соответствии с договором финансовой аренды (лизинга), предусматривающим выкуп предмета лизинга, с указанием в них суммы оплаты части стоимости предмета лизинга - одноквартирного жилого дома или квартиры.</w:t>
      </w:r>
    </w:p>
    <w:p w:rsidR="000873A0" w:rsidRDefault="000873A0" w:rsidP="000873A0">
      <w:pPr>
        <w:pStyle w:val="ConsPlusNormal"/>
        <w:jc w:val="both"/>
      </w:pPr>
      <w:r>
        <w:t xml:space="preserve">(абзац введен </w:t>
      </w:r>
      <w:hyperlink r:id="rId226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459" w:name="P4417"/>
      <w:bookmarkEnd w:id="459"/>
      <w:r>
        <w:t xml:space="preserve">Документы, подтверждающие фактически произведенные плательщиком и членами его семьи расходы на строительство или приобретение одноквартирного жилого дома или квартиры, погашение </w:t>
      </w:r>
      <w:r>
        <w:lastRenderedPageBreak/>
        <w:t>кредитов банков Республики Беларусь, погашение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строительство либо приобретение на территории Республики Беларусь одноквартирного жилого дома или квартиры, должны содержать информацию о фамилии, имени, отчестве плательщика,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0873A0" w:rsidRDefault="000873A0" w:rsidP="000873A0">
      <w:pPr>
        <w:pStyle w:val="ConsPlusNormal"/>
        <w:jc w:val="both"/>
      </w:pPr>
      <w:r>
        <w:t xml:space="preserve">(в ред. Законов Республики Беларусь от 30.12.2011 </w:t>
      </w:r>
      <w:hyperlink r:id="rId2261" w:history="1">
        <w:r>
          <w:rPr>
            <w:color w:val="0000FF"/>
          </w:rPr>
          <w:t>N 330-З</w:t>
        </w:r>
      </w:hyperlink>
      <w:r>
        <w:t xml:space="preserve">, от 31.12.2013 </w:t>
      </w:r>
      <w:hyperlink r:id="rId2262" w:history="1">
        <w:r>
          <w:rPr>
            <w:color w:val="0000FF"/>
          </w:rPr>
          <w:t>N 96-З</w:t>
        </w:r>
      </w:hyperlink>
      <w:r>
        <w:t>)</w:t>
      </w:r>
    </w:p>
    <w:p w:rsidR="000873A0" w:rsidRDefault="000873A0" w:rsidP="000873A0">
      <w:pPr>
        <w:pStyle w:val="ConsPlusNormal"/>
        <w:ind w:firstLine="540"/>
        <w:jc w:val="both"/>
      </w:pPr>
      <w:r>
        <w:t xml:space="preserve">Налоговому агенту (налоговому органу) могут быть представлены копии документов, указанных в </w:t>
      </w:r>
      <w:hyperlink w:anchor="P4417" w:history="1">
        <w:r>
          <w:rPr>
            <w:color w:val="0000FF"/>
          </w:rPr>
          <w:t>части четвертой</w:t>
        </w:r>
      </w:hyperlink>
      <w:r>
        <w:t xml:space="preserve"> настоящего пункта. В этом случае налоговым агентом (налоговым органом) представленные копии сверяются с оригиналами, о чем делается соответствующая отметка на копиях документов, а на оригиналах этих документов - отметка о сумме предоставленного имущественного налогового вычета.</w:t>
      </w:r>
    </w:p>
    <w:p w:rsidR="000873A0" w:rsidRDefault="000873A0" w:rsidP="000873A0">
      <w:pPr>
        <w:pStyle w:val="ConsPlusNormal"/>
        <w:jc w:val="both"/>
      </w:pPr>
      <w:r>
        <w:t xml:space="preserve">(в ред. </w:t>
      </w:r>
      <w:hyperlink r:id="rId226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Документы, являющиеся основанием для получения имущественного налогового вычета, установленного </w:t>
      </w:r>
      <w:hyperlink w:anchor="P4325" w:history="1">
        <w:r>
          <w:rPr>
            <w:color w:val="0000FF"/>
          </w:rPr>
          <w:t>подпунктом 1.1 пункта 1</w:t>
        </w:r>
      </w:hyperlink>
      <w:r>
        <w:t xml:space="preserve"> настоящей статьи, и представленные налоговому агенту (налоговому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0873A0" w:rsidRDefault="000873A0" w:rsidP="000873A0">
      <w:pPr>
        <w:pStyle w:val="ConsPlusNormal"/>
        <w:jc w:val="both"/>
      </w:pPr>
      <w:r>
        <w:t xml:space="preserve">(в ред. Законов Республики Беларусь от 30.12.2011 </w:t>
      </w:r>
      <w:hyperlink r:id="rId2264" w:history="1">
        <w:r>
          <w:rPr>
            <w:color w:val="0000FF"/>
          </w:rPr>
          <w:t>N 330-З</w:t>
        </w:r>
      </w:hyperlink>
      <w:r>
        <w:t xml:space="preserve">, от 26.10.2012 </w:t>
      </w:r>
      <w:hyperlink r:id="rId2265" w:history="1">
        <w:r>
          <w:rPr>
            <w:color w:val="0000FF"/>
          </w:rPr>
          <w:t>N 431-З</w:t>
        </w:r>
      </w:hyperlink>
      <w:r>
        <w:t xml:space="preserve">, от 31.12.2013 </w:t>
      </w:r>
      <w:hyperlink r:id="rId2266" w:history="1">
        <w:r>
          <w:rPr>
            <w:color w:val="0000FF"/>
          </w:rPr>
          <w:t>N 96-З</w:t>
        </w:r>
      </w:hyperlink>
      <w:r>
        <w:t>)</w:t>
      </w:r>
    </w:p>
    <w:p w:rsidR="000873A0" w:rsidRDefault="000873A0" w:rsidP="000873A0">
      <w:pPr>
        <w:pStyle w:val="ConsPlusNormal"/>
        <w:ind w:firstLine="540"/>
        <w:jc w:val="both"/>
      </w:pPr>
      <w:r>
        <w:t xml:space="preserve">В случае утери плательщиком документов, указанных в </w:t>
      </w:r>
      <w:hyperlink w:anchor="P4417" w:history="1">
        <w:r>
          <w:rPr>
            <w:color w:val="0000FF"/>
          </w:rPr>
          <w:t>части четвертой</w:t>
        </w:r>
      </w:hyperlink>
      <w:r>
        <w:t xml:space="preserve"> настоящего пункта, налоговому агенту (налоговому органу) представляется письменное подтверждение получателя денежных средств о поступлении таких средств с указанием фамилии, имени, отчества плательщика, суммы и даты оплаты, назначения платежа.</w:t>
      </w:r>
    </w:p>
    <w:p w:rsidR="000873A0" w:rsidRDefault="000873A0" w:rsidP="000873A0">
      <w:pPr>
        <w:pStyle w:val="ConsPlusNormal"/>
        <w:jc w:val="both"/>
      </w:pPr>
      <w:r>
        <w:t xml:space="preserve">(в ред. </w:t>
      </w:r>
      <w:hyperlink r:id="rId226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3. Имущественный налоговый вычет, установленный </w:t>
      </w:r>
      <w:hyperlink w:anchor="P4365" w:history="1">
        <w:r>
          <w:rPr>
            <w:color w:val="0000FF"/>
          </w:rPr>
          <w:t>подпунктом 1.2 пункта 1</w:t>
        </w:r>
      </w:hyperlink>
      <w:r>
        <w:t xml:space="preserve"> настоящей статьи, предоставляется без учета требований </w:t>
      </w:r>
      <w:hyperlink r:id="rId2268" w:history="1">
        <w:r>
          <w:rPr>
            <w:color w:val="0000FF"/>
          </w:rPr>
          <w:t>абзаца четвертого части второй пункта 5 статьи 43</w:t>
        </w:r>
      </w:hyperlink>
      <w:r>
        <w:t xml:space="preserve"> настоящего Кодекса по выбору плательщика:</w:t>
      </w:r>
    </w:p>
    <w:p w:rsidR="000873A0" w:rsidRDefault="000873A0" w:rsidP="000873A0">
      <w:pPr>
        <w:pStyle w:val="ConsPlusNormal"/>
        <w:jc w:val="both"/>
      </w:pPr>
      <w:r>
        <w:t xml:space="preserve">(в ред. </w:t>
      </w:r>
      <w:hyperlink r:id="rId226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lastRenderedPageBreak/>
        <w:t xml:space="preserve">в течение налогового периода налоговым агентом, являющимся источником выплаты дохода этому плательщику за возмездно приобретенное у него имущество, в размере, установленном </w:t>
      </w:r>
      <w:hyperlink w:anchor="P4369" w:history="1">
        <w:r>
          <w:rPr>
            <w:color w:val="0000FF"/>
          </w:rPr>
          <w:t>частью четвертой подпункта 1.2 пункта 1</w:t>
        </w:r>
      </w:hyperlink>
      <w:r>
        <w:t xml:space="preserve"> настоящей статьи;</w:t>
      </w:r>
    </w:p>
    <w:p w:rsidR="000873A0" w:rsidRDefault="000873A0" w:rsidP="000873A0">
      <w:pPr>
        <w:pStyle w:val="ConsPlusNormal"/>
        <w:ind w:firstLine="540"/>
        <w:jc w:val="both"/>
      </w:pPr>
      <w:r>
        <w:t xml:space="preserve">при подаче им в налоговый орган налоговой декларации (расчета) по окончании налогового периода с представлением справки о доходах, исчисленных и удержанных суммах подоходного налога по </w:t>
      </w:r>
      <w:hyperlink r:id="rId2270" w:history="1">
        <w:r>
          <w:rPr>
            <w:color w:val="0000FF"/>
          </w:rPr>
          <w:t>форме</w:t>
        </w:r>
      </w:hyperlink>
      <w:r>
        <w:t xml:space="preserve">, утвержденной Министерством по налогам и сборам Республики Беларусь, в сумме фактически произведенных и документально подтвержденных расходов или в размере, установленном </w:t>
      </w:r>
      <w:hyperlink w:anchor="P4369" w:history="1">
        <w:r>
          <w:rPr>
            <w:color w:val="0000FF"/>
          </w:rPr>
          <w:t>частью четвертой подпункта 1.2 пункта 1</w:t>
        </w:r>
      </w:hyperlink>
      <w:r>
        <w:t xml:space="preserve"> настоящей статьи.</w:t>
      </w:r>
    </w:p>
    <w:p w:rsidR="000873A0" w:rsidRDefault="000873A0" w:rsidP="000873A0">
      <w:pPr>
        <w:pStyle w:val="ConsPlusNormal"/>
        <w:jc w:val="both"/>
      </w:pPr>
    </w:p>
    <w:p w:rsidR="000873A0" w:rsidRDefault="000873A0" w:rsidP="000873A0">
      <w:pPr>
        <w:pStyle w:val="ConsPlusNormal"/>
        <w:ind w:firstLine="540"/>
        <w:jc w:val="both"/>
        <w:outlineLvl w:val="2"/>
      </w:pPr>
      <w:bookmarkStart w:id="460" w:name="P4430"/>
      <w:bookmarkEnd w:id="460"/>
      <w:r>
        <w:rPr>
          <w:b/>
        </w:rPr>
        <w:t>Статья 167. Порядок предоставления имущественного налогового вычета плательщикам, получившим доходы от возмездного отчуждения имущества</w:t>
      </w:r>
    </w:p>
    <w:p w:rsidR="000873A0" w:rsidRDefault="000873A0" w:rsidP="000873A0">
      <w:pPr>
        <w:pStyle w:val="ConsPlusNormal"/>
        <w:jc w:val="both"/>
      </w:pPr>
      <w:r>
        <w:t xml:space="preserve">(в ред. </w:t>
      </w:r>
      <w:hyperlink r:id="rId2271"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1. В состав расходов, связанных с приобретением возмездно отчуждаемого имущества и (или) его отчуждением, включаются:</w:t>
      </w:r>
    </w:p>
    <w:p w:rsidR="000873A0" w:rsidRDefault="000873A0" w:rsidP="000873A0">
      <w:pPr>
        <w:pStyle w:val="ConsPlusNormal"/>
        <w:ind w:firstLine="540"/>
        <w:jc w:val="both"/>
      </w:pPr>
      <w:r>
        <w:t>суммы, израсходованные плательщиком на строительство, в том числе путем приобретения жилищных облигаций, или приобретение, в том числе в соответствии с договором финансовой аренды (лизинга), предусматривающим выкуп предмета лизинга, имущества;</w:t>
      </w:r>
    </w:p>
    <w:p w:rsidR="000873A0" w:rsidRDefault="000873A0" w:rsidP="000873A0">
      <w:pPr>
        <w:pStyle w:val="ConsPlusNormal"/>
        <w:jc w:val="both"/>
      </w:pPr>
      <w:r>
        <w:t xml:space="preserve">(в ред. Законов Республики Беларусь от 30.12.2011 </w:t>
      </w:r>
      <w:hyperlink r:id="rId2272" w:history="1">
        <w:r>
          <w:rPr>
            <w:color w:val="0000FF"/>
          </w:rPr>
          <w:t>N 330-З</w:t>
        </w:r>
      </w:hyperlink>
      <w:r>
        <w:t xml:space="preserve">, от 30.12.2014 </w:t>
      </w:r>
      <w:hyperlink r:id="rId2273" w:history="1">
        <w:r>
          <w:rPr>
            <w:color w:val="0000FF"/>
          </w:rPr>
          <w:t>N 224-З</w:t>
        </w:r>
      </w:hyperlink>
      <w:r>
        <w:t>)</w:t>
      </w:r>
    </w:p>
    <w:p w:rsidR="000873A0" w:rsidRDefault="000873A0" w:rsidP="000873A0">
      <w:pPr>
        <w:pStyle w:val="ConsPlusNormal"/>
        <w:ind w:firstLine="540"/>
        <w:jc w:val="both"/>
      </w:pPr>
      <w:r>
        <w:t>суммы, направленные на погашение кредитов и (или) займов (включая уплату начисленных процентов за пользование кредитом и (или) займом), использованные на строительство, приобретение жилищных облигаций или приобретение отчуждаемого имущества (в размере не более фактически погашенной задолженности по кредиту и (или) займу не позднее дня отчуждения имущества);</w:t>
      </w:r>
    </w:p>
    <w:p w:rsidR="000873A0" w:rsidRDefault="000873A0" w:rsidP="000873A0">
      <w:pPr>
        <w:pStyle w:val="ConsPlusNormal"/>
        <w:jc w:val="both"/>
      </w:pPr>
      <w:r>
        <w:t xml:space="preserve">(в ред. Законов Республики Беларусь от 30.12.2011 </w:t>
      </w:r>
      <w:hyperlink r:id="rId2274" w:history="1">
        <w:r>
          <w:rPr>
            <w:color w:val="0000FF"/>
          </w:rPr>
          <w:t>N 330-З</w:t>
        </w:r>
      </w:hyperlink>
      <w:r>
        <w:t xml:space="preserve">, от 30.12.2014 </w:t>
      </w:r>
      <w:hyperlink r:id="rId2275" w:history="1">
        <w:r>
          <w:rPr>
            <w:color w:val="0000FF"/>
          </w:rPr>
          <w:t>N 224-З</w:t>
        </w:r>
      </w:hyperlink>
      <w:r>
        <w:t>)</w:t>
      </w:r>
    </w:p>
    <w:p w:rsidR="000873A0" w:rsidRDefault="000873A0" w:rsidP="000873A0">
      <w:pPr>
        <w:pStyle w:val="ConsPlusNormal"/>
        <w:ind w:firstLine="540"/>
        <w:jc w:val="both"/>
      </w:pPr>
      <w:r>
        <w:t>суммы, направленные на модернизацию и (или) реконструкцию капитальных строений (зданий, сооружений) при наличии полученного в установленном порядке разрешения на производство строительных работ, переоборудование транспортных средств и (или) замену номерных агрегатов транспортных средств при внесении соответствующих изменений в регистрационные документы;</w:t>
      </w:r>
    </w:p>
    <w:p w:rsidR="000873A0" w:rsidRDefault="000873A0" w:rsidP="000873A0">
      <w:pPr>
        <w:pStyle w:val="ConsPlusNormal"/>
        <w:jc w:val="both"/>
      </w:pPr>
      <w:r>
        <w:t xml:space="preserve">(в ред. Законов Республики Беларусь от 30.12.2011 </w:t>
      </w:r>
      <w:hyperlink r:id="rId2276" w:history="1">
        <w:r>
          <w:rPr>
            <w:color w:val="0000FF"/>
          </w:rPr>
          <w:t>N 330-З</w:t>
        </w:r>
      </w:hyperlink>
      <w:r>
        <w:t xml:space="preserve">, от 26.10.2012 </w:t>
      </w:r>
      <w:hyperlink r:id="rId2277" w:history="1">
        <w:r>
          <w:rPr>
            <w:color w:val="0000FF"/>
          </w:rPr>
          <w:t>N 431-З</w:t>
        </w:r>
      </w:hyperlink>
      <w:r>
        <w:t xml:space="preserve">, от 31.12.2013 </w:t>
      </w:r>
      <w:hyperlink r:id="rId2278" w:history="1">
        <w:r>
          <w:rPr>
            <w:color w:val="0000FF"/>
          </w:rPr>
          <w:t>N 96-З</w:t>
        </w:r>
      </w:hyperlink>
      <w:r>
        <w:t>)</w:t>
      </w:r>
    </w:p>
    <w:p w:rsidR="000873A0" w:rsidRDefault="000873A0" w:rsidP="000873A0">
      <w:pPr>
        <w:pStyle w:val="ConsPlusNormal"/>
        <w:ind w:firstLine="540"/>
        <w:jc w:val="both"/>
      </w:pPr>
      <w:r>
        <w:t xml:space="preserve">расходы на уплату государственных пошлин, таможенных пошлин </w:t>
      </w:r>
      <w:r>
        <w:lastRenderedPageBreak/>
        <w:t>и таможенных сборов, утилизационного сбора, консульского сбора, нотариального тарифа, оплату услуг правового и технического характера в соответствии с законодательными актами о государственной регистрации недвижимого имущества, прав на него и сделок с ним, комиссионных вознаграждений при совершении сделки, оплату риэлтерских услуг, расходы на рекламу отчуждаемого имущества (при условии, что обязанности по несению таких расходов возложены законодательством либо договором на физическое лицо, получающее доход).</w:t>
      </w:r>
    </w:p>
    <w:p w:rsidR="000873A0" w:rsidRDefault="000873A0" w:rsidP="000873A0">
      <w:pPr>
        <w:pStyle w:val="ConsPlusNormal"/>
        <w:jc w:val="both"/>
      </w:pPr>
      <w:r>
        <w:t xml:space="preserve">(в ред. </w:t>
      </w:r>
      <w:hyperlink r:id="rId227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 состав расходов, связанных с приобретением возмездно отчуждаемого имущества и (или) его отчуждением, если имущество приобреталось плательщиком в собственность с частичной оплатой либо на безвозмездной основе, включаются также суммы, с которых был исчислен и уплачен подоходный налог с физических лиц при приобретении такого имущества, а в отношении имущества, указанного в </w:t>
      </w:r>
      <w:hyperlink w:anchor="P4117" w:history="1">
        <w:r>
          <w:rPr>
            <w:color w:val="0000FF"/>
          </w:rPr>
          <w:t>абзацах втором</w:t>
        </w:r>
      </w:hyperlink>
      <w:r>
        <w:t xml:space="preserve"> и </w:t>
      </w:r>
      <w:hyperlink w:anchor="P4119" w:history="1">
        <w:r>
          <w:rPr>
            <w:color w:val="0000FF"/>
          </w:rPr>
          <w:t>третьем части первой подпункта 1.33 пункта 1 статьи 163</w:t>
        </w:r>
      </w:hyperlink>
      <w:r>
        <w:t xml:space="preserve">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законодательством.</w:t>
      </w:r>
    </w:p>
    <w:p w:rsidR="000873A0" w:rsidRDefault="000873A0" w:rsidP="000873A0">
      <w:pPr>
        <w:pStyle w:val="ConsPlusNormal"/>
        <w:ind w:firstLine="540"/>
        <w:jc w:val="both"/>
      </w:pPr>
      <w:r>
        <w:t xml:space="preserve">2. Расходами на приватизацию жилого помещения (его части) безвозмездно (с учетом или без учета жилищной квоты, суммы квот) признаются оценочная стоимость этого имущества, определенная на дату отчуждения жилого помещения (его части) территориальными организациями по государственной регистрации недвижимого имущества, прав на него и сделок с ним, а при отсутствии такой стоимости - стоимость, определенная в </w:t>
      </w:r>
      <w:hyperlink r:id="rId2280" w:history="1">
        <w:r>
          <w:rPr>
            <w:color w:val="0000FF"/>
          </w:rPr>
          <w:t>порядке</w:t>
        </w:r>
      </w:hyperlink>
      <w:r>
        <w:t>, установленном законодательством для исчисления налога на недвижимость с физических лиц.</w:t>
      </w:r>
    </w:p>
    <w:p w:rsidR="000873A0" w:rsidRDefault="000873A0" w:rsidP="000873A0">
      <w:pPr>
        <w:pStyle w:val="ConsPlusNormal"/>
        <w:jc w:val="both"/>
      </w:pPr>
      <w:r>
        <w:t xml:space="preserve">(п. 2 статьи 167 в ред. </w:t>
      </w:r>
      <w:hyperlink r:id="rId228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167 исключен с 1 января 2015 года. - </w:t>
      </w:r>
      <w:hyperlink r:id="rId2282"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461" w:name="P4447"/>
      <w:bookmarkEnd w:id="461"/>
      <w:r>
        <w:t xml:space="preserve">4. Расходы, связанные с приобретением возмездно отчуждаемого имущества и (или) его отчуждением и произведенные в белорусских рублях, подлежат пересчету в доллары США по официальному курсу, установленному Национальным банком Республики Беларусь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Беларусь на </w:t>
      </w:r>
      <w:r>
        <w:lastRenderedPageBreak/>
        <w:t>дату фактического получения доходов от возмездного отчуждения имущества.</w:t>
      </w:r>
    </w:p>
    <w:p w:rsidR="000873A0" w:rsidRDefault="000873A0" w:rsidP="000873A0">
      <w:pPr>
        <w:pStyle w:val="ConsPlusNormal"/>
        <w:ind w:firstLine="540"/>
        <w:jc w:val="both"/>
      </w:pPr>
      <w:r>
        <w:t xml:space="preserve">Если курс белорусского рубля по отношению к доллару США, установленный Национальным банком Республики Беларусь на день осуществления таких расходов, больше курса белорусского рубля по отношению к доллару США, установленного Национальным банком Республики Беларусь на дату фактического получения доходов от возмездного отчуждения имущества, то пересчет, указанный в </w:t>
      </w:r>
      <w:hyperlink w:anchor="P4447" w:history="1">
        <w:r>
          <w:rPr>
            <w:color w:val="0000FF"/>
          </w:rPr>
          <w:t>части первой</w:t>
        </w:r>
      </w:hyperlink>
      <w:r>
        <w:t xml:space="preserve"> настоящего пункта, не производится.</w:t>
      </w:r>
    </w:p>
    <w:p w:rsidR="000873A0" w:rsidRDefault="000873A0" w:rsidP="000873A0">
      <w:pPr>
        <w:pStyle w:val="ConsPlusNormal"/>
        <w:ind w:firstLine="540"/>
        <w:jc w:val="both"/>
      </w:pPr>
      <w:r>
        <w:t>Расходы, связанные с приобретением возмездно отчуждаемого имущества и (или) его отчуждением и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получения плательщиком доходов от возмездного отчуждения имущества.</w:t>
      </w:r>
    </w:p>
    <w:p w:rsidR="000873A0" w:rsidRDefault="000873A0" w:rsidP="000873A0">
      <w:pPr>
        <w:pStyle w:val="ConsPlusNormal"/>
        <w:jc w:val="both"/>
      </w:pPr>
      <w:r>
        <w:t xml:space="preserve">(часть третья п. 4 статьи 167 введена </w:t>
      </w:r>
      <w:hyperlink r:id="rId2283"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4 статьи 167 в ред. </w:t>
      </w:r>
      <w:hyperlink r:id="rId228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462" w:name="P4452"/>
      <w:bookmarkEnd w:id="462"/>
      <w:r>
        <w:t>5.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(или) его отчуждением, предоставляется плательщику налоговым органом при представлении им налоговой декларации (расчета) на основании:</w:t>
      </w:r>
    </w:p>
    <w:p w:rsidR="000873A0" w:rsidRDefault="000873A0" w:rsidP="000873A0">
      <w:pPr>
        <w:pStyle w:val="ConsPlusNormal"/>
        <w:ind w:firstLine="540"/>
        <w:jc w:val="both"/>
      </w:pPr>
      <w:r>
        <w:t xml:space="preserve">копии кредитного договора или </w:t>
      </w:r>
      <w:hyperlink r:id="rId2285" w:history="1">
        <w:r>
          <w:rPr>
            <w:color w:val="0000FF"/>
          </w:rPr>
          <w:t>договора</w:t>
        </w:r>
      </w:hyperlink>
      <w:r>
        <w:t xml:space="preserve"> займа - при приобретении возмездно отчуждаемого имущества за счет кредитных или заемных средств;</w:t>
      </w:r>
    </w:p>
    <w:p w:rsidR="000873A0" w:rsidRDefault="000873A0" w:rsidP="000873A0">
      <w:pPr>
        <w:pStyle w:val="ConsPlusNormal"/>
        <w:ind w:firstLine="540"/>
        <w:jc w:val="both"/>
      </w:pPr>
      <w:r>
        <w:t xml:space="preserve">копии </w:t>
      </w:r>
      <w:hyperlink r:id="rId2286" w:history="1">
        <w:r>
          <w:rPr>
            <w:color w:val="0000FF"/>
          </w:rPr>
          <w:t>договора</w:t>
        </w:r>
      </w:hyperlink>
      <w:r>
        <w:t xml:space="preserve"> купли-продажи или договора финансовой аренды (лизинга), предусматривающего выкуп предмета лизинга, - при приобретении возмездно отчуждаемого имущества;</w:t>
      </w:r>
    </w:p>
    <w:p w:rsidR="000873A0" w:rsidRDefault="000873A0" w:rsidP="000873A0">
      <w:pPr>
        <w:pStyle w:val="ConsPlusNormal"/>
        <w:jc w:val="both"/>
      </w:pPr>
      <w:r>
        <w:t xml:space="preserve">(в ред. </w:t>
      </w:r>
      <w:hyperlink r:id="rId228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копии договора о строительстве - при осуществлении расходов на строительство возмездно отчуждаемых одноквартирных жилых домов или квартир;</w:t>
      </w:r>
    </w:p>
    <w:p w:rsidR="000873A0" w:rsidRDefault="000873A0" w:rsidP="000873A0">
      <w:pPr>
        <w:pStyle w:val="ConsPlusNormal"/>
        <w:jc w:val="both"/>
      </w:pPr>
      <w:r>
        <w:t xml:space="preserve">(в ред. Законов Республики Беларусь от 30.12.2011 </w:t>
      </w:r>
      <w:hyperlink r:id="rId2288" w:history="1">
        <w:r>
          <w:rPr>
            <w:color w:val="0000FF"/>
          </w:rPr>
          <w:t>N 330-З</w:t>
        </w:r>
      </w:hyperlink>
      <w:r>
        <w:t xml:space="preserve">, от 31.12.2013 </w:t>
      </w:r>
      <w:hyperlink r:id="rId2289" w:history="1">
        <w:r>
          <w:rPr>
            <w:color w:val="0000FF"/>
          </w:rPr>
          <w:t>N 96-З</w:t>
        </w:r>
      </w:hyperlink>
      <w:r>
        <w:t>)</w:t>
      </w:r>
    </w:p>
    <w:p w:rsidR="000873A0" w:rsidRDefault="000873A0" w:rsidP="000873A0">
      <w:pPr>
        <w:pStyle w:val="ConsPlusNormal"/>
        <w:ind w:firstLine="540"/>
        <w:jc w:val="both"/>
      </w:pPr>
      <w:r>
        <w:t>копии договора на приобретение товаров (выполнение работ, оказание услуг);</w:t>
      </w:r>
    </w:p>
    <w:p w:rsidR="000873A0" w:rsidRDefault="000873A0" w:rsidP="000873A0">
      <w:pPr>
        <w:pStyle w:val="ConsPlusNormal"/>
        <w:ind w:firstLine="540"/>
        <w:jc w:val="both"/>
      </w:pPr>
      <w:r>
        <w:t xml:space="preserve">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w:t>
      </w:r>
      <w:r>
        <w:lastRenderedPageBreak/>
        <w:t>о закупке товаров (выполнении работ, оказании услуг) у физических лиц и других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кредитом и (или) займом), уплату лизинговых платежей, уплату паевых взносов.</w:t>
      </w:r>
    </w:p>
    <w:p w:rsidR="000873A0" w:rsidRDefault="000873A0" w:rsidP="000873A0">
      <w:pPr>
        <w:pStyle w:val="ConsPlusNormal"/>
        <w:jc w:val="both"/>
      </w:pPr>
      <w:r>
        <w:t xml:space="preserve">(в ред. </w:t>
      </w:r>
      <w:hyperlink r:id="rId229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приобретении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291" w:history="1">
        <w:r>
          <w:rPr>
            <w:color w:val="0000FF"/>
          </w:rPr>
          <w:t>документа</w:t>
        </w:r>
      </w:hyperlink>
      <w:r>
        <w:t>, удостоверяющего личность такого физического лица.</w:t>
      </w:r>
    </w:p>
    <w:p w:rsidR="000873A0" w:rsidRDefault="000873A0" w:rsidP="000873A0">
      <w:pPr>
        <w:pStyle w:val="ConsPlusNormal"/>
        <w:ind w:firstLine="540"/>
        <w:jc w:val="both"/>
      </w:pPr>
      <w:r>
        <w:t xml:space="preserve">При отсутствии документов, указанных в </w:t>
      </w:r>
      <w:hyperlink w:anchor="P4452" w:history="1">
        <w:r>
          <w:rPr>
            <w:color w:val="0000FF"/>
          </w:rPr>
          <w:t>части первой</w:t>
        </w:r>
      </w:hyperlink>
      <w:r>
        <w:t xml:space="preserve"> настоящего пункта,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(или) его отчуждением, может быть предоставлен на основании имеющихся в налоговом органе сведений, предоставленных государственными органами и организациями в установленном законодательством порядке.</w:t>
      </w:r>
    </w:p>
    <w:p w:rsidR="000873A0" w:rsidRDefault="000873A0" w:rsidP="000873A0">
      <w:pPr>
        <w:pStyle w:val="ConsPlusNormal"/>
        <w:jc w:val="both"/>
      </w:pPr>
      <w:r>
        <w:t xml:space="preserve">(часть третья п. 5 статьи 167 введена </w:t>
      </w:r>
      <w:hyperlink r:id="rId2292"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bookmarkStart w:id="463" w:name="P4465"/>
      <w:bookmarkEnd w:id="463"/>
      <w:r>
        <w:rPr>
          <w:b/>
        </w:rPr>
        <w:t>Статья 168. Профессиональные налоговые вычеты</w:t>
      </w:r>
    </w:p>
    <w:p w:rsidR="000873A0" w:rsidRDefault="000873A0" w:rsidP="000873A0">
      <w:pPr>
        <w:pStyle w:val="ConsPlusNormal"/>
        <w:jc w:val="both"/>
      </w:pPr>
    </w:p>
    <w:p w:rsidR="000873A0" w:rsidRDefault="000873A0" w:rsidP="000873A0">
      <w:pPr>
        <w:pStyle w:val="ConsPlusNormal"/>
        <w:ind w:firstLine="540"/>
        <w:jc w:val="both"/>
      </w:pPr>
      <w:r>
        <w:t xml:space="preserve">1. При определении размера налоговой базы в соответствии с </w:t>
      </w:r>
      <w:hyperlink w:anchor="P3804" w:history="1">
        <w:r>
          <w:rPr>
            <w:color w:val="0000FF"/>
          </w:rPr>
          <w:t>пунктом 3 статьи 156</w:t>
        </w:r>
      </w:hyperlink>
      <w:r>
        <w:t xml:space="preserve"> настоящего Кодекса право применить профессиональные налоговые вычеты имеют следующие категории плательщиков:</w:t>
      </w:r>
    </w:p>
    <w:p w:rsidR="000873A0" w:rsidRDefault="000873A0" w:rsidP="000873A0">
      <w:pPr>
        <w:pStyle w:val="ConsPlusNormal"/>
        <w:ind w:firstLine="540"/>
        <w:jc w:val="both"/>
      </w:pPr>
      <w:bookmarkStart w:id="464" w:name="P4468"/>
      <w:bookmarkEnd w:id="464"/>
      <w:r>
        <w:t xml:space="preserve">1.1. плательщики - индивидуальные предприниматели (нотариусы, адвокаты) - в сумме фактически произведенных ими и документально подтвержденных расходов, непосредственно связанных с осуществлением ими предпринимательской (нотариальной, адвокатской) деятельности, в порядке, установленном </w:t>
      </w:r>
      <w:hyperlink w:anchor="P4498" w:history="1">
        <w:r>
          <w:rPr>
            <w:color w:val="0000FF"/>
          </w:rPr>
          <w:t>статьей 169</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2293" w:history="1">
        <w:r>
          <w:rPr>
            <w:color w:val="0000FF"/>
          </w:rPr>
          <w:t>N 330-З</w:t>
        </w:r>
      </w:hyperlink>
      <w:r>
        <w:t xml:space="preserve">, от 31.12.2013 </w:t>
      </w:r>
      <w:hyperlink r:id="rId2294" w:history="1">
        <w:r>
          <w:rPr>
            <w:color w:val="0000FF"/>
          </w:rPr>
          <w:t>N 96-З</w:t>
        </w:r>
      </w:hyperlink>
      <w:r>
        <w:t>)</w:t>
      </w:r>
    </w:p>
    <w:p w:rsidR="000873A0" w:rsidRDefault="000873A0" w:rsidP="000873A0">
      <w:pPr>
        <w:pStyle w:val="ConsPlusNormal"/>
        <w:ind w:firstLine="540"/>
        <w:jc w:val="both"/>
      </w:pPr>
      <w:r>
        <w:t xml:space="preserve">Вместо получения профессионального налогового вычета в сумме фактически произведенных и документально подтвержденных расходов, непосредственно связанных с осуществлением предпринимательской (нотариальной, адвокатской) деятельности, плательщики - индивидуальные предприниматели (нотариусы, адвокаты) имеют право применить профессиональный налоговый вычет в размере 10 процентов общей суммы подлежащих налогообложению </w:t>
      </w:r>
      <w:r>
        <w:lastRenderedPageBreak/>
        <w:t>доходов, полученных от осуществления ими предпринимательской деятельности (деятельности нотариуса, адвокатской деятельности);</w:t>
      </w:r>
    </w:p>
    <w:p w:rsidR="000873A0" w:rsidRDefault="000873A0" w:rsidP="000873A0">
      <w:pPr>
        <w:pStyle w:val="ConsPlusNormal"/>
        <w:jc w:val="both"/>
      </w:pPr>
      <w:r>
        <w:t xml:space="preserve">(в ред. Законов Республики Беларусь от 30.12.2011 </w:t>
      </w:r>
      <w:hyperlink r:id="rId2295" w:history="1">
        <w:r>
          <w:rPr>
            <w:color w:val="0000FF"/>
          </w:rPr>
          <w:t>N 330-З</w:t>
        </w:r>
      </w:hyperlink>
      <w:r>
        <w:t xml:space="preserve">, от 31.12.2013 </w:t>
      </w:r>
      <w:hyperlink r:id="rId2296" w:history="1">
        <w:r>
          <w:rPr>
            <w:color w:val="0000FF"/>
          </w:rPr>
          <w:t>N 96-З</w:t>
        </w:r>
      </w:hyperlink>
      <w:r>
        <w:t>)</w:t>
      </w:r>
    </w:p>
    <w:p w:rsidR="000873A0" w:rsidRDefault="000873A0" w:rsidP="000873A0">
      <w:pPr>
        <w:pStyle w:val="ConsPlusNormal"/>
        <w:ind w:firstLine="540"/>
        <w:jc w:val="both"/>
      </w:pPr>
      <w:r>
        <w:t>1.2. исключен;</w:t>
      </w:r>
    </w:p>
    <w:p w:rsidR="000873A0" w:rsidRDefault="000873A0" w:rsidP="000873A0">
      <w:pPr>
        <w:pStyle w:val="ConsPlusNormal"/>
        <w:jc w:val="both"/>
      </w:pPr>
      <w:r>
        <w:t xml:space="preserve">(пп. 1.2 статьи 168 исключен с 1 января 2012 года. - </w:t>
      </w:r>
      <w:hyperlink r:id="rId2297"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465" w:name="P4474"/>
      <w:bookmarkEnd w:id="465"/>
      <w:r>
        <w:t xml:space="preserve">1.3. 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моделей, промышленных образцов и иных результатов интеллектуальной деятельности, - в отношении таких доходов в сумме фактически произведенных ими и документально подтвержденных расходов в порядке, установленном </w:t>
      </w:r>
      <w:hyperlink w:anchor="P4693" w:history="1">
        <w:r>
          <w:rPr>
            <w:color w:val="0000FF"/>
          </w:rPr>
          <w:t>статьей 171</w:t>
        </w:r>
      </w:hyperlink>
      <w:r>
        <w:t xml:space="preserve"> настоящего Кодекса.</w:t>
      </w:r>
    </w:p>
    <w:p w:rsidR="000873A0" w:rsidRDefault="000873A0" w:rsidP="000873A0">
      <w:pPr>
        <w:pStyle w:val="ConsPlusNormal"/>
        <w:jc w:val="both"/>
      </w:pPr>
      <w:r>
        <w:t xml:space="preserve">(в ред. </w:t>
      </w:r>
      <w:hyperlink r:id="rId229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Вместо получения профессионального налогового вычета в сумме фактически произведенных и документально подтвержденных расходов плательщики, указанные в настоящем подпункте, имеют право применить профессиональный налоговый вычет в следующих размерах:</w:t>
      </w:r>
    </w:p>
    <w:p w:rsidR="000873A0" w:rsidRDefault="000873A0" w:rsidP="000873A0">
      <w:pPr>
        <w:pStyle w:val="ConsPlusNormal"/>
        <w:ind w:firstLine="540"/>
        <w:jc w:val="both"/>
      </w:pPr>
      <w:bookmarkStart w:id="466" w:name="P4477"/>
      <w:bookmarkEnd w:id="466"/>
      <w:r>
        <w:t>двадцать (20) процентов суммы начисленного дохода - по литературным произведениям; драматическим и музыкально-драматическим произведениям, произведениям хореографии, пантомимы и другим сценарным произведениям; картам, планам, эскизам, иллюстрациям и пластическим произведениям, относящимся к географии, картографии и другим наукам; компьютерным программам; произведениям науки; производным произведениям; составным произведениям;</w:t>
      </w:r>
    </w:p>
    <w:p w:rsidR="000873A0" w:rsidRDefault="000873A0" w:rsidP="000873A0">
      <w:pPr>
        <w:pStyle w:val="ConsPlusNormal"/>
        <w:jc w:val="both"/>
      </w:pPr>
      <w:r>
        <w:t xml:space="preserve">(в ред. </w:t>
      </w:r>
      <w:hyperlink r:id="rId229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тридцать (30) процентов суммы начисленного дохода - по аудиовизуальным произведениям; произведениям архитектуры, градостроительства и садово-паркового искусства; фотографическим произведениям, в том числе произведениям, полученным способами, аналогичными фотографии; изобретениям, полезным моделям, промышленным образцам и иным результатам интеллектуальной деятельности (по отношению к сумме дохода, полученного за первые два года использования), не указанным в </w:t>
      </w:r>
      <w:hyperlink w:anchor="P4477" w:history="1">
        <w:r>
          <w:rPr>
            <w:color w:val="0000FF"/>
          </w:rPr>
          <w:t>абзацах втором</w:t>
        </w:r>
      </w:hyperlink>
      <w:r>
        <w:t xml:space="preserve"> и </w:t>
      </w:r>
      <w:hyperlink w:anchor="P4481" w:history="1">
        <w:r>
          <w:rPr>
            <w:color w:val="0000FF"/>
          </w:rPr>
          <w:t>четвертом</w:t>
        </w:r>
      </w:hyperlink>
      <w:r>
        <w:t xml:space="preserve"> настоящей части;</w:t>
      </w:r>
    </w:p>
    <w:p w:rsidR="000873A0" w:rsidRDefault="000873A0" w:rsidP="000873A0">
      <w:pPr>
        <w:pStyle w:val="ConsPlusNormal"/>
        <w:jc w:val="both"/>
      </w:pPr>
      <w:r>
        <w:t xml:space="preserve">(в ред. </w:t>
      </w:r>
      <w:hyperlink r:id="rId230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67" w:name="P4481"/>
      <w:bookmarkEnd w:id="467"/>
      <w:r>
        <w:t>сорок (40) процентов суммы начисленного дохода - по музыкальным произведениям с текстом или без текста; произведениям изобразительного искусства; произведениям прикладного искусства;</w:t>
      </w:r>
    </w:p>
    <w:p w:rsidR="000873A0" w:rsidRDefault="000873A0" w:rsidP="000873A0">
      <w:pPr>
        <w:pStyle w:val="ConsPlusNormal"/>
        <w:jc w:val="both"/>
      </w:pPr>
      <w:r>
        <w:lastRenderedPageBreak/>
        <w:t xml:space="preserve">(в ред. </w:t>
      </w:r>
      <w:hyperlink r:id="rId230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68" w:name="P4483"/>
      <w:bookmarkEnd w:id="468"/>
      <w:r>
        <w:t>1.4. плательщики - спортсмены и их тренеры, получающие доходы от личной деятельности за участие в коммерческих, спортивных соревнованиях (играх, выступлениях), при условии, что такая деятельность осуществляется плательщиками не в рамках командного участия, - в отношении таких доходов в сумме фактически произведенных ими и документально подтвержденных расходов, непосредственно связанных с осуществлением такой деятельности:</w:t>
      </w:r>
    </w:p>
    <w:p w:rsidR="000873A0" w:rsidRDefault="000873A0" w:rsidP="000873A0">
      <w:pPr>
        <w:pStyle w:val="ConsPlusNormal"/>
        <w:jc w:val="both"/>
      </w:pPr>
      <w:r>
        <w:t xml:space="preserve">(в ред. </w:t>
      </w:r>
      <w:hyperlink r:id="rId230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по оплате проезда к месту соревнований (игр, выступлений) и обратно;</w:t>
      </w:r>
    </w:p>
    <w:p w:rsidR="000873A0" w:rsidRDefault="000873A0" w:rsidP="000873A0">
      <w:pPr>
        <w:pStyle w:val="ConsPlusNormal"/>
        <w:ind w:firstLine="540"/>
        <w:jc w:val="both"/>
      </w:pPr>
      <w:r>
        <w:t>на проживание в период участия в соревнованиях (играх, выступлениях);</w:t>
      </w:r>
    </w:p>
    <w:p w:rsidR="000873A0" w:rsidRDefault="000873A0" w:rsidP="000873A0">
      <w:pPr>
        <w:pStyle w:val="ConsPlusNormal"/>
        <w:ind w:firstLine="540"/>
        <w:jc w:val="both"/>
      </w:pPr>
      <w:r>
        <w:t>по оплате стоимости спортивного снаряжения, оборудования, спортивной и парадной формы;</w:t>
      </w:r>
    </w:p>
    <w:p w:rsidR="000873A0" w:rsidRDefault="000873A0" w:rsidP="000873A0">
      <w:pPr>
        <w:pStyle w:val="ConsPlusNormal"/>
        <w:ind w:firstLine="540"/>
        <w:jc w:val="both"/>
      </w:pPr>
      <w:r>
        <w:t>по оплате фармакологических и восстановительных средств, витаминных и белково-глюкозных препаратов.</w:t>
      </w:r>
    </w:p>
    <w:p w:rsidR="000873A0" w:rsidRDefault="000873A0" w:rsidP="000873A0">
      <w:pPr>
        <w:pStyle w:val="ConsPlusNormal"/>
        <w:ind w:firstLine="540"/>
        <w:jc w:val="both"/>
      </w:pPr>
      <w:r>
        <w:t>2. При определении налоговой базы расходы, подтвержденные документально, не могут учитываться одновременно с расходами в пределах нормативов, установленных настоящей статьей.</w:t>
      </w:r>
    </w:p>
    <w:p w:rsidR="000873A0" w:rsidRDefault="000873A0" w:rsidP="000873A0">
      <w:pPr>
        <w:pStyle w:val="ConsPlusNormal"/>
        <w:ind w:firstLine="540"/>
        <w:jc w:val="both"/>
      </w:pPr>
      <w:r>
        <w:t xml:space="preserve">3. Профессиональный налоговый вычет, установленный </w:t>
      </w:r>
      <w:hyperlink w:anchor="P4468" w:history="1">
        <w:r>
          <w:rPr>
            <w:color w:val="0000FF"/>
          </w:rPr>
          <w:t>подпунктом 1.1 пункта 1</w:t>
        </w:r>
      </w:hyperlink>
      <w:r>
        <w:t xml:space="preserve"> настоящей статьи, предоставляется плательщикам при подаче ими налоговой декларации (расчета) в налоговый орган в порядке, установленном </w:t>
      </w:r>
      <w:hyperlink w:anchor="P4955" w:history="1">
        <w:r>
          <w:rPr>
            <w:color w:val="0000FF"/>
          </w:rPr>
          <w:t>пунктом 9 статьи 176</w:t>
        </w:r>
      </w:hyperlink>
      <w:r>
        <w:t xml:space="preserve"> настоящего Кодекса.</w:t>
      </w:r>
    </w:p>
    <w:p w:rsidR="000873A0" w:rsidRDefault="000873A0" w:rsidP="000873A0">
      <w:pPr>
        <w:pStyle w:val="ConsPlusNormal"/>
        <w:ind w:firstLine="540"/>
        <w:jc w:val="both"/>
      </w:pPr>
      <w:r>
        <w:t xml:space="preserve">4. Профессиональный налоговый вычет, установленный </w:t>
      </w:r>
      <w:hyperlink w:anchor="P4483" w:history="1">
        <w:r>
          <w:rPr>
            <w:color w:val="0000FF"/>
          </w:rPr>
          <w:t>подпунктом 1.4 пункта 1</w:t>
        </w:r>
      </w:hyperlink>
      <w:r>
        <w:t xml:space="preserve"> настоящей статьи, предоставляется плательщикам при подаче ими налоговой декларации (расчета) в налоговые органы по окончании налогового периода.</w:t>
      </w:r>
    </w:p>
    <w:p w:rsidR="000873A0" w:rsidRDefault="000873A0" w:rsidP="000873A0">
      <w:pPr>
        <w:pStyle w:val="ConsPlusNormal"/>
        <w:jc w:val="both"/>
      </w:pPr>
      <w:r>
        <w:t xml:space="preserve">(в ред. </w:t>
      </w:r>
      <w:hyperlink r:id="rId230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Профессиональный налоговый вычет, установленный </w:t>
      </w:r>
      <w:hyperlink w:anchor="P4474" w:history="1">
        <w:r>
          <w:rPr>
            <w:color w:val="0000FF"/>
          </w:rPr>
          <w:t>подпунктом 1.3 пункта 1</w:t>
        </w:r>
      </w:hyperlink>
      <w:r>
        <w:t xml:space="preserve"> настоящей статьи, предоставляется по выбору плательщика:</w:t>
      </w:r>
    </w:p>
    <w:p w:rsidR="000873A0" w:rsidRDefault="000873A0" w:rsidP="000873A0">
      <w:pPr>
        <w:pStyle w:val="ConsPlusNormal"/>
        <w:ind w:firstLine="540"/>
        <w:jc w:val="both"/>
      </w:pPr>
      <w:r>
        <w:t xml:space="preserve">в течение налогового периода - налоговым агентом в размерах, установленных </w:t>
      </w:r>
      <w:hyperlink w:anchor="P4477" w:history="1">
        <w:r>
          <w:rPr>
            <w:color w:val="0000FF"/>
          </w:rPr>
          <w:t>абзацами вторым</w:t>
        </w:r>
      </w:hyperlink>
      <w:r>
        <w:t xml:space="preserve"> - </w:t>
      </w:r>
      <w:hyperlink w:anchor="P4481" w:history="1">
        <w:r>
          <w:rPr>
            <w:color w:val="0000FF"/>
          </w:rPr>
          <w:t>четвертым части второй подпункта 1.3 пункта 1</w:t>
        </w:r>
      </w:hyperlink>
      <w:r>
        <w:t xml:space="preserve"> настоящей статьи;</w:t>
      </w:r>
    </w:p>
    <w:p w:rsidR="000873A0" w:rsidRDefault="000873A0" w:rsidP="000873A0">
      <w:pPr>
        <w:pStyle w:val="ConsPlusNormal"/>
        <w:ind w:firstLine="540"/>
        <w:jc w:val="both"/>
      </w:pPr>
      <w:r>
        <w:t xml:space="preserve">при подаче им в налоговый орган налоговой декларации (расчета) по окончании налогового периода с представлением справки о доходах, исчисленных и удержанных суммах подоходного налога по </w:t>
      </w:r>
      <w:hyperlink r:id="rId2304" w:history="1">
        <w:r>
          <w:rPr>
            <w:color w:val="0000FF"/>
          </w:rPr>
          <w:t>форме</w:t>
        </w:r>
      </w:hyperlink>
      <w:r>
        <w:t xml:space="preserve">, утвержденной Министерством по налогам и сборам Республики Беларусь, в сумме фактически произведенных и документально подтвержденных расходов или в размерах, установленных </w:t>
      </w:r>
      <w:hyperlink w:anchor="P4477" w:history="1">
        <w:r>
          <w:rPr>
            <w:color w:val="0000FF"/>
          </w:rPr>
          <w:t xml:space="preserve">абзацами </w:t>
        </w:r>
        <w:r>
          <w:rPr>
            <w:color w:val="0000FF"/>
          </w:rPr>
          <w:lastRenderedPageBreak/>
          <w:t>вторым</w:t>
        </w:r>
      </w:hyperlink>
      <w:r>
        <w:t xml:space="preserve"> - </w:t>
      </w:r>
      <w:hyperlink w:anchor="P4481" w:history="1">
        <w:r>
          <w:rPr>
            <w:color w:val="0000FF"/>
          </w:rPr>
          <w:t>четвертым части второй подпункта 1.3 пункта 1</w:t>
        </w:r>
      </w:hyperlink>
      <w:r>
        <w:t xml:space="preserve"> настоящей статьи.</w:t>
      </w:r>
    </w:p>
    <w:p w:rsidR="000873A0" w:rsidRDefault="000873A0" w:rsidP="000873A0">
      <w:pPr>
        <w:pStyle w:val="ConsPlusNormal"/>
        <w:jc w:val="both"/>
      </w:pPr>
      <w:r>
        <w:t xml:space="preserve">(в ред. </w:t>
      </w:r>
      <w:hyperlink r:id="rId2305"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469" w:name="P4498"/>
      <w:bookmarkEnd w:id="469"/>
      <w:r>
        <w:rPr>
          <w:b/>
        </w:rPr>
        <w:t>Статья 169. Порядок предоставления профессионального налогового вычета индивидуальным предпринимателям (нотариусам, адвокатам)</w:t>
      </w:r>
    </w:p>
    <w:p w:rsidR="000873A0" w:rsidRDefault="000873A0" w:rsidP="000873A0">
      <w:pPr>
        <w:pStyle w:val="ConsPlusNormal"/>
        <w:jc w:val="both"/>
      </w:pPr>
      <w:r>
        <w:t xml:space="preserve">(в ред. Законов Республики Беларусь от 30.12.2011 </w:t>
      </w:r>
      <w:hyperlink r:id="rId2306" w:history="1">
        <w:r>
          <w:rPr>
            <w:color w:val="0000FF"/>
          </w:rPr>
          <w:t>N 330-З</w:t>
        </w:r>
      </w:hyperlink>
      <w:r>
        <w:t xml:space="preserve">, от 31.12.2013 </w:t>
      </w:r>
      <w:hyperlink r:id="rId2307"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pPr>
      <w:r>
        <w:t>1. Фактически произведенные и документально подтвержденные расходы, связанные с осуществлением индивидуальными предпринимателями (нотариусами, адвокатами) предпринимательской деятельности (нотариальной, адвокатской), определяются такими плательщиками самостоятельно на основании документов, подтверждающих такие расходы.</w:t>
      </w:r>
    </w:p>
    <w:p w:rsidR="000873A0" w:rsidRDefault="000873A0" w:rsidP="000873A0">
      <w:pPr>
        <w:pStyle w:val="ConsPlusNormal"/>
        <w:jc w:val="both"/>
      </w:pPr>
      <w:r>
        <w:t xml:space="preserve">(в ред. </w:t>
      </w:r>
      <w:hyperlink r:id="rId230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Документами, подтверждающими расходы индивидуальных предпринимателей по хозяйственным операциям, признаются составленные в соответствии с законодательством первичные учетные документы, включенные в </w:t>
      </w:r>
      <w:hyperlink r:id="rId2309" w:history="1">
        <w:r>
          <w:rPr>
            <w:color w:val="0000FF"/>
          </w:rPr>
          <w:t>перечень</w:t>
        </w:r>
      </w:hyperlink>
      <w:r>
        <w:t xml:space="preserve">, определяемый Советом Министров Республики Беларусь, формы которых утверждаются уполномоченными государственными органами, определенными в данном перечне, в том числе составленные в виде электронных документов, созданных в порядке, установленном Советом Министров Республики Беларусь, иные составленные в соответствии с </w:t>
      </w:r>
      <w:hyperlink w:anchor="P4505" w:history="1">
        <w:r>
          <w:rPr>
            <w:color w:val="0000FF"/>
          </w:rPr>
          <w:t>частью третьей</w:t>
        </w:r>
      </w:hyperlink>
      <w:r>
        <w:t xml:space="preserve"> настоящего пункта и другим законодательством первичные учетные документы и (или) иные документы, подтверждающие произведенные расходы (в частности, проездные документы, счета за наем жилого помещения, проживание в гостинице, кемпинге).</w:t>
      </w:r>
    </w:p>
    <w:p w:rsidR="000873A0" w:rsidRDefault="000873A0" w:rsidP="000873A0">
      <w:pPr>
        <w:pStyle w:val="ConsPlusNormal"/>
        <w:jc w:val="both"/>
      </w:pPr>
      <w:r>
        <w:t xml:space="preserve">(в ред. Законов Республики Беларусь от 26.10.2012 </w:t>
      </w:r>
      <w:hyperlink r:id="rId2310" w:history="1">
        <w:r>
          <w:rPr>
            <w:color w:val="0000FF"/>
          </w:rPr>
          <w:t>N 431-З</w:t>
        </w:r>
      </w:hyperlink>
      <w:r>
        <w:t xml:space="preserve">, от 31.12.2013 </w:t>
      </w:r>
      <w:hyperlink r:id="rId2311" w:history="1">
        <w:r>
          <w:rPr>
            <w:color w:val="0000FF"/>
          </w:rPr>
          <w:t>N 96-З</w:t>
        </w:r>
      </w:hyperlink>
      <w:r>
        <w:t xml:space="preserve">, от 30.12.2015 </w:t>
      </w:r>
      <w:hyperlink r:id="rId2312" w:history="1">
        <w:r>
          <w:rPr>
            <w:color w:val="0000FF"/>
          </w:rPr>
          <w:t>N 343-З</w:t>
        </w:r>
      </w:hyperlink>
      <w:r>
        <w:t>)</w:t>
      </w:r>
    </w:p>
    <w:p w:rsidR="000873A0" w:rsidRDefault="000873A0" w:rsidP="000873A0">
      <w:pPr>
        <w:pStyle w:val="ConsPlusNormal"/>
        <w:ind w:firstLine="540"/>
        <w:jc w:val="both"/>
      </w:pPr>
      <w:bookmarkStart w:id="470" w:name="P4505"/>
      <w:bookmarkEnd w:id="470"/>
      <w:r>
        <w:t xml:space="preserve">Первичные учетные </w:t>
      </w:r>
      <w:hyperlink r:id="rId2313" w:history="1">
        <w:r>
          <w:rPr>
            <w:color w:val="0000FF"/>
          </w:rPr>
          <w:t>документы</w:t>
        </w:r>
      </w:hyperlink>
      <w:r>
        <w:t xml:space="preserve"> должны содержать следующие обязательные реквизиты:</w:t>
      </w:r>
    </w:p>
    <w:p w:rsidR="000873A0" w:rsidRDefault="000873A0" w:rsidP="000873A0">
      <w:pPr>
        <w:pStyle w:val="ConsPlusNormal"/>
        <w:ind w:firstLine="540"/>
        <w:jc w:val="both"/>
      </w:pPr>
      <w:r>
        <w:t>наименование документа, дату его составления;</w:t>
      </w:r>
    </w:p>
    <w:p w:rsidR="000873A0" w:rsidRDefault="000873A0" w:rsidP="000873A0">
      <w:pPr>
        <w:pStyle w:val="ConsPlusNormal"/>
        <w:ind w:firstLine="540"/>
        <w:jc w:val="both"/>
      </w:pPr>
      <w:r>
        <w:t>наименование организации, фамилию и инициалы индивидуального предпринимателя;</w:t>
      </w:r>
    </w:p>
    <w:p w:rsidR="000873A0" w:rsidRDefault="000873A0" w:rsidP="000873A0">
      <w:pPr>
        <w:pStyle w:val="ConsPlusNormal"/>
        <w:ind w:firstLine="540"/>
        <w:jc w:val="both"/>
      </w:pPr>
      <w:r>
        <w:t>содержание и основание совершения хозяйственной операции, ее оценку в натуральных и стоимостных показателях (или в стоимостных показателях);</w:t>
      </w:r>
    </w:p>
    <w:p w:rsidR="000873A0" w:rsidRDefault="000873A0" w:rsidP="000873A0">
      <w:pPr>
        <w:pStyle w:val="ConsPlusNormal"/>
        <w:ind w:firstLine="540"/>
        <w:jc w:val="both"/>
      </w:pPr>
      <w:r>
        <w:t xml:space="preserve">должности лиц, ответственных за совершение хозяйственной операции и (или) правильность ее оформления, их фамилии, инициалы </w:t>
      </w:r>
      <w:r>
        <w:lastRenderedPageBreak/>
        <w:t>и подписи.</w:t>
      </w:r>
    </w:p>
    <w:p w:rsidR="000873A0" w:rsidRDefault="000873A0" w:rsidP="000873A0">
      <w:pPr>
        <w:pStyle w:val="ConsPlusNormal"/>
        <w:ind w:firstLine="540"/>
        <w:jc w:val="both"/>
      </w:pPr>
      <w:r>
        <w:t>Документами, подтверждающими расходы индивидуальных предпринимателей за пределами территории Республики Беларусь, признаются документы, применяемые в соответствии с законодательством иностранного государства, а по товарам, приобретенным на территории государств - членов Евразийского экономического союза за наличный расчет, - первичные учетные документы, предусмотренные законодательством государства, на территории 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счетов-фактур, если их оформление предусмотрено законодательством государства - члена Евразийского экономического союза.</w:t>
      </w:r>
    </w:p>
    <w:p w:rsidR="000873A0" w:rsidRDefault="000873A0" w:rsidP="000873A0">
      <w:pPr>
        <w:pStyle w:val="ConsPlusNormal"/>
        <w:jc w:val="both"/>
      </w:pPr>
      <w:r>
        <w:t xml:space="preserve">(часть четвертая п. 1 статьи 169 введена </w:t>
      </w:r>
      <w:hyperlink r:id="rId231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Документами, подтверждающими расходы нотариусов, адвокатов, признаются любые документы, подтверждающие произведенные расходы (в частности, проездные документы, счета за наем жилого помещения, проживание в гостинице, кемпинге).</w:t>
      </w:r>
    </w:p>
    <w:p w:rsidR="000873A0" w:rsidRDefault="000873A0" w:rsidP="000873A0">
      <w:pPr>
        <w:pStyle w:val="ConsPlusNormal"/>
        <w:jc w:val="both"/>
      </w:pPr>
      <w:r>
        <w:t xml:space="preserve">(в ред. Законов Республики Беларусь от 31.12.2013 </w:t>
      </w:r>
      <w:hyperlink r:id="rId2315" w:history="1">
        <w:r>
          <w:rPr>
            <w:color w:val="0000FF"/>
          </w:rPr>
          <w:t>N 96-З</w:t>
        </w:r>
      </w:hyperlink>
      <w:r>
        <w:t xml:space="preserve">, от 30.12.2015 </w:t>
      </w:r>
      <w:hyperlink r:id="rId2316" w:history="1">
        <w:r>
          <w:rPr>
            <w:color w:val="0000FF"/>
          </w:rPr>
          <w:t>N 343-З</w:t>
        </w:r>
      </w:hyperlink>
      <w:r>
        <w:t>)</w:t>
      </w:r>
    </w:p>
    <w:p w:rsidR="000873A0" w:rsidRDefault="000873A0" w:rsidP="000873A0">
      <w:pPr>
        <w:pStyle w:val="ConsPlusNormal"/>
        <w:ind w:firstLine="540"/>
        <w:jc w:val="both"/>
      </w:pPr>
      <w:r>
        <w:t xml:space="preserve">В состав расходов, связанных с использованием в предпринимательской (нотариальной, адвокатской) деятельности имущества, если имущество приобреталось индивидуальным предпринимателем (нотариусом, адвокатом) в собственность на безвозмездной основе, включаются суммы, с которых был исчислен и уплачен подоходный налог с физических лиц при приобретении такого имущества, а в отношении имущества, указанного в </w:t>
      </w:r>
      <w:hyperlink w:anchor="P4117" w:history="1">
        <w:r>
          <w:rPr>
            <w:color w:val="0000FF"/>
          </w:rPr>
          <w:t>абзацах втором</w:t>
        </w:r>
      </w:hyperlink>
      <w:r>
        <w:t xml:space="preserve"> и </w:t>
      </w:r>
      <w:hyperlink w:anchor="P4119" w:history="1">
        <w:r>
          <w:rPr>
            <w:color w:val="0000FF"/>
          </w:rPr>
          <w:t>третьем части первой подпункта 1.33 пункта 1 статьи 163</w:t>
        </w:r>
      </w:hyperlink>
      <w:r>
        <w:t xml:space="preserve">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законодательством.</w:t>
      </w:r>
    </w:p>
    <w:p w:rsidR="000873A0" w:rsidRDefault="000873A0" w:rsidP="000873A0">
      <w:pPr>
        <w:pStyle w:val="ConsPlusNormal"/>
        <w:jc w:val="both"/>
      </w:pPr>
      <w:r>
        <w:t xml:space="preserve">(в ред. Законов Республики Беларусь от 30.12.2011 </w:t>
      </w:r>
      <w:hyperlink r:id="rId2317" w:history="1">
        <w:r>
          <w:rPr>
            <w:color w:val="0000FF"/>
          </w:rPr>
          <w:t>N 330-З</w:t>
        </w:r>
      </w:hyperlink>
      <w:r>
        <w:t xml:space="preserve">, от 31.12.2013 </w:t>
      </w:r>
      <w:hyperlink r:id="rId2318" w:history="1">
        <w:r>
          <w:rPr>
            <w:color w:val="0000FF"/>
          </w:rPr>
          <w:t>N 96-З</w:t>
        </w:r>
      </w:hyperlink>
      <w:r>
        <w:t>)</w:t>
      </w:r>
    </w:p>
    <w:p w:rsidR="000873A0" w:rsidRDefault="000873A0" w:rsidP="000873A0">
      <w:pPr>
        <w:pStyle w:val="ConsPlusNormal"/>
        <w:ind w:firstLine="540"/>
        <w:jc w:val="both"/>
      </w:pPr>
      <w:r>
        <w:t>2. Расходы индивидуальных предпринимателей (нотариусов, адвокатов), учитываемые при налогообложении доходов от осуществления предпринимательской (нотариальной, адвокатской) деятельности, подразделяются на:</w:t>
      </w:r>
    </w:p>
    <w:p w:rsidR="000873A0" w:rsidRDefault="000873A0" w:rsidP="000873A0">
      <w:pPr>
        <w:pStyle w:val="ConsPlusNormal"/>
        <w:jc w:val="both"/>
      </w:pPr>
      <w:r>
        <w:t xml:space="preserve">(в ред. Законов Республики Беларусь от 30.12.2011 </w:t>
      </w:r>
      <w:hyperlink r:id="rId2319" w:history="1">
        <w:r>
          <w:rPr>
            <w:color w:val="0000FF"/>
          </w:rPr>
          <w:t>N 330-З</w:t>
        </w:r>
      </w:hyperlink>
      <w:r>
        <w:t xml:space="preserve">, от 31.12.2013 </w:t>
      </w:r>
      <w:hyperlink r:id="rId2320" w:history="1">
        <w:r>
          <w:rPr>
            <w:color w:val="0000FF"/>
          </w:rPr>
          <w:t>N 96-З</w:t>
        </w:r>
      </w:hyperlink>
      <w:r>
        <w:t>)</w:t>
      </w:r>
    </w:p>
    <w:p w:rsidR="000873A0" w:rsidRDefault="000873A0" w:rsidP="000873A0">
      <w:pPr>
        <w:pStyle w:val="ConsPlusNormal"/>
        <w:ind w:firstLine="540"/>
        <w:jc w:val="both"/>
      </w:pPr>
      <w:r>
        <w:t xml:space="preserve">затраты по производству и реализации товаров (работ, услуг), </w:t>
      </w:r>
      <w:r>
        <w:lastRenderedPageBreak/>
        <w:t>имущественных прав;</w:t>
      </w:r>
    </w:p>
    <w:p w:rsidR="000873A0" w:rsidRDefault="000873A0" w:rsidP="000873A0">
      <w:pPr>
        <w:pStyle w:val="ConsPlusNormal"/>
        <w:ind w:firstLine="540"/>
        <w:jc w:val="both"/>
      </w:pPr>
      <w:r>
        <w:t>внереализационные расходы.</w:t>
      </w:r>
    </w:p>
    <w:p w:rsidR="000873A0" w:rsidRDefault="000873A0" w:rsidP="000873A0">
      <w:pPr>
        <w:pStyle w:val="ConsPlusNormal"/>
        <w:ind w:firstLine="540"/>
        <w:jc w:val="both"/>
      </w:pPr>
      <w:r>
        <w:t>3. Расходы, частично связанные с осуществлением индивидуальными предпринимателями (нотариусами, адвокатами) предпринимательской (нотариальной, адвокатской) деятельности, исключаются из подлежащих налогообложению доходов только в части, которая непосредственно связана с их предпринимательской (нотариальной, адвокатской) деятельностью.</w:t>
      </w:r>
    </w:p>
    <w:p w:rsidR="000873A0" w:rsidRDefault="000873A0" w:rsidP="000873A0">
      <w:pPr>
        <w:pStyle w:val="ConsPlusNormal"/>
        <w:jc w:val="both"/>
      </w:pPr>
      <w:r>
        <w:t xml:space="preserve">(в ред. Законов Республики Беларусь от 30.12.2011 </w:t>
      </w:r>
      <w:hyperlink r:id="rId2321" w:history="1">
        <w:r>
          <w:rPr>
            <w:color w:val="0000FF"/>
          </w:rPr>
          <w:t>N 330-З</w:t>
        </w:r>
      </w:hyperlink>
      <w:r>
        <w:t xml:space="preserve">, от 31.12.2013 </w:t>
      </w:r>
      <w:hyperlink r:id="rId2322" w:history="1">
        <w:r>
          <w:rPr>
            <w:color w:val="0000FF"/>
          </w:rPr>
          <w:t>N 96-З</w:t>
        </w:r>
      </w:hyperlink>
      <w:r>
        <w:t>)</w:t>
      </w:r>
    </w:p>
    <w:p w:rsidR="000873A0" w:rsidRDefault="000873A0" w:rsidP="000873A0">
      <w:pPr>
        <w:pStyle w:val="ConsPlusNormal"/>
        <w:ind w:firstLine="540"/>
        <w:jc w:val="both"/>
      </w:pPr>
      <w:r>
        <w:t>Расходы, относящиеся к доходам, освобождаемым от подоходного налога с физических лиц, не учитываются в составе профессионального налогового вычета при определении налоговой базы.</w:t>
      </w:r>
    </w:p>
    <w:p w:rsidR="000873A0" w:rsidRDefault="000873A0" w:rsidP="000873A0">
      <w:pPr>
        <w:pStyle w:val="ConsPlusNormal"/>
        <w:jc w:val="both"/>
      </w:pPr>
      <w:r>
        <w:t xml:space="preserve">(часть вторая п. 3 статьи 169 введена </w:t>
      </w:r>
      <w:hyperlink r:id="rId232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4. Дооценка (переоценка) стоимости приобретенных материальных ценностей может быть произведена индивидуальными предпринимателями (нотариусами, адвокатами) в случаях, предусмотренных законодательством.</w:t>
      </w:r>
    </w:p>
    <w:p w:rsidR="000873A0" w:rsidRDefault="000873A0" w:rsidP="000873A0">
      <w:pPr>
        <w:pStyle w:val="ConsPlusNormal"/>
        <w:jc w:val="both"/>
      </w:pPr>
      <w:r>
        <w:t xml:space="preserve">(в ред. Законов Республики Беларусь от 30.12.2011 </w:t>
      </w:r>
      <w:hyperlink r:id="rId2324" w:history="1">
        <w:r>
          <w:rPr>
            <w:color w:val="0000FF"/>
          </w:rPr>
          <w:t>N 330-З</w:t>
        </w:r>
      </w:hyperlink>
      <w:r>
        <w:t xml:space="preserve">, от 31.12.2013 </w:t>
      </w:r>
      <w:hyperlink r:id="rId2325" w:history="1">
        <w:r>
          <w:rPr>
            <w:color w:val="0000FF"/>
          </w:rPr>
          <w:t>N 96-З</w:t>
        </w:r>
      </w:hyperlink>
      <w:r>
        <w:t>)</w:t>
      </w:r>
    </w:p>
    <w:p w:rsidR="000873A0" w:rsidRDefault="000873A0" w:rsidP="000873A0">
      <w:pPr>
        <w:pStyle w:val="ConsPlusNormal"/>
        <w:ind w:firstLine="540"/>
        <w:jc w:val="both"/>
      </w:pPr>
      <w:r>
        <w:t>5. Затраты по производству и реализации товаров (работ, услуг), имущественных прав представляют собой стоимостную оценку использованных в процессе производства и реализации продукции, товаров (работ, услуг), имущественных прав, природных ресурсов, сырья, материалов, топлива, энергии, основных средств, трудовых ресурсов и иных документально подтвержденных затрат, непосредственно связанных с их производством и реализацией.</w:t>
      </w:r>
    </w:p>
    <w:p w:rsidR="000873A0" w:rsidRDefault="000873A0" w:rsidP="000873A0">
      <w:pPr>
        <w:pStyle w:val="ConsPlusNormal"/>
        <w:ind w:firstLine="540"/>
        <w:jc w:val="both"/>
      </w:pPr>
      <w:r>
        <w:t>Затраты по производству и реализации товаров (работ, услуг), имущественных прав группируются по следующим элементам:</w:t>
      </w:r>
    </w:p>
    <w:p w:rsidR="000873A0" w:rsidRDefault="000873A0" w:rsidP="000873A0">
      <w:pPr>
        <w:pStyle w:val="ConsPlusNormal"/>
        <w:ind w:firstLine="540"/>
        <w:jc w:val="both"/>
      </w:pPr>
      <w:r>
        <w:t>материальные расходы;</w:t>
      </w:r>
    </w:p>
    <w:p w:rsidR="000873A0" w:rsidRDefault="000873A0" w:rsidP="000873A0">
      <w:pPr>
        <w:pStyle w:val="ConsPlusNormal"/>
        <w:ind w:firstLine="540"/>
        <w:jc w:val="both"/>
      </w:pPr>
      <w:r>
        <w:t>расходы на оплату труда;</w:t>
      </w:r>
    </w:p>
    <w:p w:rsidR="000873A0" w:rsidRDefault="000873A0" w:rsidP="000873A0">
      <w:pPr>
        <w:pStyle w:val="ConsPlusNormal"/>
        <w:ind w:firstLine="540"/>
        <w:jc w:val="both"/>
      </w:pPr>
      <w:r>
        <w:t>амортизационные отчисления от стоимости амортизируемого имущества (основных средств и нематериальных активов), используемого в предпринимательской деятельности;</w:t>
      </w:r>
    </w:p>
    <w:p w:rsidR="000873A0" w:rsidRDefault="000873A0" w:rsidP="000873A0">
      <w:pPr>
        <w:pStyle w:val="ConsPlusNormal"/>
        <w:ind w:firstLine="540"/>
        <w:jc w:val="both"/>
      </w:pPr>
      <w:r>
        <w:t>расходы на социальные нужды;</w:t>
      </w:r>
    </w:p>
    <w:p w:rsidR="000873A0" w:rsidRDefault="000873A0" w:rsidP="000873A0">
      <w:pPr>
        <w:pStyle w:val="ConsPlusNormal"/>
        <w:ind w:firstLine="540"/>
        <w:jc w:val="both"/>
      </w:pPr>
      <w:r>
        <w:t>прочие расходы.</w:t>
      </w:r>
    </w:p>
    <w:p w:rsidR="000873A0" w:rsidRDefault="000873A0" w:rsidP="000873A0">
      <w:pPr>
        <w:pStyle w:val="ConsPlusNormal"/>
        <w:ind w:firstLine="540"/>
        <w:jc w:val="both"/>
      </w:pPr>
      <w:r>
        <w:t>6. Если затраты по производству и реализации товаров (работ, услуг), имущественных прав могут быть отнесены одновременно к нескольким элементам расходов, плательщик вправе самостоятельно определить, к какому непосредственно элементу он отнесет такие расходы.</w:t>
      </w:r>
    </w:p>
    <w:p w:rsidR="000873A0" w:rsidRDefault="000873A0" w:rsidP="000873A0">
      <w:pPr>
        <w:pStyle w:val="ConsPlusNormal"/>
        <w:ind w:firstLine="540"/>
        <w:jc w:val="both"/>
      </w:pPr>
      <w:r>
        <w:lastRenderedPageBreak/>
        <w:t>7. Решение о включении затрат, непосредственно не связанных с производством и реализацией товаров (работ, услуг), имущественных прав, в состав расходов индивидуальных предпринимателей (нотариусов, адвокатов), учитываемых при налогообложении доходов от осуществления предпринимательской (нотариальной, адвокатской) деятельности, принимается Президентом Республики Беларусь.</w:t>
      </w:r>
    </w:p>
    <w:p w:rsidR="000873A0" w:rsidRDefault="000873A0" w:rsidP="000873A0">
      <w:pPr>
        <w:pStyle w:val="ConsPlusNormal"/>
        <w:jc w:val="both"/>
      </w:pPr>
      <w:r>
        <w:t xml:space="preserve">(в ред. </w:t>
      </w:r>
      <w:hyperlink r:id="rId2326" w:history="1">
        <w:r>
          <w:rPr>
            <w:color w:val="0000FF"/>
          </w:rPr>
          <w:t>Закона</w:t>
        </w:r>
      </w:hyperlink>
      <w:r>
        <w:t xml:space="preserve"> Республики Беларусь от 30.12.2011 N 330-З, от 31.12.2013 </w:t>
      </w:r>
      <w:hyperlink r:id="rId2327" w:history="1">
        <w:r>
          <w:rPr>
            <w:color w:val="0000FF"/>
          </w:rPr>
          <w:t>N 96-З</w:t>
        </w:r>
      </w:hyperlink>
      <w:r>
        <w:t>)</w:t>
      </w:r>
    </w:p>
    <w:p w:rsidR="000873A0" w:rsidRDefault="000873A0" w:rsidP="000873A0">
      <w:pPr>
        <w:pStyle w:val="ConsPlusNormal"/>
        <w:ind w:firstLine="540"/>
        <w:jc w:val="both"/>
      </w:pPr>
      <w:bookmarkStart w:id="471" w:name="P4536"/>
      <w:bookmarkEnd w:id="471"/>
      <w:r>
        <w:t>8. К материальным расходам относятся следующие расходы:</w:t>
      </w:r>
    </w:p>
    <w:p w:rsidR="000873A0" w:rsidRDefault="000873A0" w:rsidP="000873A0">
      <w:pPr>
        <w:pStyle w:val="ConsPlusNormal"/>
        <w:ind w:firstLine="540"/>
        <w:jc w:val="both"/>
      </w:pPr>
      <w:bookmarkStart w:id="472" w:name="P4537"/>
      <w:bookmarkEnd w:id="472"/>
      <w:r>
        <w:t>8.1. на приобретение сырья и (или) материалов, используемых при производстве продукции, товаров (выполнении работ, оказании услуг), имущественных прав и (или) образующих их основу либо являющихся необходимым компонентом при производстве продукции, товаров (выполнении работ, оказании услуг), имущественных прав, на приобретение товаров, предназначенных для последующей реализации;</w:t>
      </w:r>
    </w:p>
    <w:p w:rsidR="000873A0" w:rsidRDefault="000873A0" w:rsidP="000873A0">
      <w:pPr>
        <w:pStyle w:val="ConsPlusNormal"/>
        <w:ind w:firstLine="540"/>
        <w:jc w:val="both"/>
      </w:pPr>
      <w:r>
        <w:t>8.2. на приобретение материалов, используемых:</w:t>
      </w:r>
    </w:p>
    <w:p w:rsidR="000873A0" w:rsidRDefault="000873A0" w:rsidP="000873A0">
      <w:pPr>
        <w:pStyle w:val="ConsPlusNormal"/>
        <w:ind w:firstLine="540"/>
        <w:jc w:val="both"/>
      </w:pPr>
      <w:bookmarkStart w:id="473" w:name="P4539"/>
      <w:bookmarkEnd w:id="473"/>
      <w:r>
        <w:t>для упаковки и иной подготовки (включая предпродажную подготовку) произведенных и (или) реализуемых продукции, товаров (работ, услуг), имущественных прав;</w:t>
      </w:r>
    </w:p>
    <w:p w:rsidR="000873A0" w:rsidRDefault="000873A0" w:rsidP="000873A0">
      <w:pPr>
        <w:pStyle w:val="ConsPlusNormal"/>
        <w:ind w:firstLine="540"/>
        <w:jc w:val="both"/>
      </w:pPr>
      <w:bookmarkStart w:id="474" w:name="P4540"/>
      <w:bookmarkEnd w:id="474"/>
      <w:r>
        <w:t>на другие производственные и хозяйственные нужды (содержание, эксплуатацию основных средств, проведение испытаний, контроля и иные подобные цели);</w:t>
      </w:r>
    </w:p>
    <w:p w:rsidR="000873A0" w:rsidRDefault="000873A0" w:rsidP="000873A0">
      <w:pPr>
        <w:pStyle w:val="ConsPlusNormal"/>
        <w:ind w:firstLine="540"/>
        <w:jc w:val="both"/>
      </w:pPr>
      <w:bookmarkStart w:id="475" w:name="P4541"/>
      <w:bookmarkEnd w:id="475"/>
      <w:r>
        <w:t>8.3. на приобретение инструментов, приспособлений, инвентаря, приборов, лабораторного оборудования, спецодежды и иного имущества, не являющегося амортизируемым имуществом;</w:t>
      </w:r>
    </w:p>
    <w:p w:rsidR="000873A0" w:rsidRDefault="000873A0" w:rsidP="000873A0">
      <w:pPr>
        <w:pStyle w:val="ConsPlusNormal"/>
        <w:ind w:firstLine="540"/>
        <w:jc w:val="both"/>
      </w:pPr>
      <w:bookmarkStart w:id="476" w:name="P4542"/>
      <w:bookmarkEnd w:id="476"/>
      <w:r>
        <w:t>8.4. на приобретение комплектующих изделий, подвергающихся монтажу, и (или) полуфабрикатов, подвергающихся дополнительной обработке;</w:t>
      </w:r>
    </w:p>
    <w:p w:rsidR="000873A0" w:rsidRDefault="000873A0" w:rsidP="000873A0">
      <w:pPr>
        <w:pStyle w:val="ConsPlusNormal"/>
        <w:ind w:firstLine="540"/>
        <w:jc w:val="both"/>
      </w:pPr>
      <w:bookmarkStart w:id="477" w:name="P4543"/>
      <w:bookmarkEnd w:id="477"/>
      <w:r>
        <w:t>8.5. на приобретение топлива, воды и энергии (электрической, тепловой, сжатого воздуха, холода и других видов), расходуемых на технологические цели, выработку (в том числе самим плательщиком для производственных нужд) всех видов энергии, отопление зданий, другие производственные и хозяйственные нужды и на трансформацию и передачу энергии.</w:t>
      </w:r>
    </w:p>
    <w:p w:rsidR="000873A0" w:rsidRDefault="000873A0" w:rsidP="000873A0">
      <w:pPr>
        <w:pStyle w:val="ConsPlusNormal"/>
        <w:ind w:firstLine="540"/>
        <w:jc w:val="both"/>
      </w:pPr>
      <w:r>
        <w:t>Стоимость воды, топлива, электрической и тепловой энергии включается в состав расходов в пределах норм, установленных в соответствии с законодательством;</w:t>
      </w:r>
    </w:p>
    <w:p w:rsidR="000873A0" w:rsidRDefault="000873A0" w:rsidP="000873A0">
      <w:pPr>
        <w:pStyle w:val="ConsPlusNormal"/>
        <w:jc w:val="both"/>
      </w:pPr>
      <w:r>
        <w:t xml:space="preserve">(в ред. </w:t>
      </w:r>
      <w:hyperlink r:id="rId232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Части третья - четвертая исключены с 1 января 2013 года. - </w:t>
      </w:r>
      <w:hyperlink r:id="rId232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8.6. на оплату работ (услуг) производственного характера, выполняемых (оказываемых) организациями и индивидуальными </w:t>
      </w:r>
      <w:r>
        <w:lastRenderedPageBreak/>
        <w:t>предпринимателями.</w:t>
      </w:r>
    </w:p>
    <w:p w:rsidR="000873A0" w:rsidRDefault="000873A0" w:rsidP="000873A0">
      <w:pPr>
        <w:pStyle w:val="ConsPlusNormal"/>
        <w:ind w:firstLine="540"/>
        <w:jc w:val="both"/>
      </w:pPr>
      <w:r>
        <w:t>К работам (услугам) производственного характера относятся:</w:t>
      </w:r>
    </w:p>
    <w:p w:rsidR="000873A0" w:rsidRDefault="000873A0" w:rsidP="000873A0">
      <w:pPr>
        <w:pStyle w:val="ConsPlusNormal"/>
        <w:ind w:firstLine="540"/>
        <w:jc w:val="both"/>
      </w:pPr>
      <w:r>
        <w:t>осуществление отдельных операций по производству продукции, выполнению работ, оказанию услуг, обработке сырья (материалов), контроль за соблюдением установленных технологических процессов, ремонт и техническое обслуживание основных средств и другие подобные работы (услуги);</w:t>
      </w:r>
    </w:p>
    <w:p w:rsidR="000873A0" w:rsidRDefault="000873A0" w:rsidP="000873A0">
      <w:pPr>
        <w:pStyle w:val="ConsPlusNormal"/>
        <w:ind w:firstLine="540"/>
        <w:jc w:val="both"/>
      </w:pPr>
      <w:r>
        <w:t>транспортные, транспортно-экспедиционные услуги по перевозке грузов, в частности перемещение сырья (материалов), инструментов, деталей, заготовок, иных видов грузов из мест их хранения (складов) в цеха (отделения), доставка готовой продукции в соответствии с условиями договоров;</w:t>
      </w:r>
    </w:p>
    <w:p w:rsidR="000873A0" w:rsidRDefault="000873A0" w:rsidP="000873A0">
      <w:pPr>
        <w:pStyle w:val="ConsPlusNormal"/>
        <w:ind w:firstLine="540"/>
        <w:jc w:val="both"/>
      </w:pPr>
      <w:r>
        <w:t>8.7. связанные с содержанием и эксплуатацией основных средств и иного имущества, в том числе природоохранного назначения (очистные сооружения, золоуловители, фильтры, другие объекты, расходы на захоронение отходов, приобретение услуг организаций по приему, хранению и уничтожению отходов, очистке сточных вод);</w:t>
      </w:r>
    </w:p>
    <w:p w:rsidR="000873A0" w:rsidRDefault="000873A0" w:rsidP="000873A0">
      <w:pPr>
        <w:pStyle w:val="ConsPlusNormal"/>
        <w:ind w:firstLine="540"/>
        <w:jc w:val="both"/>
      </w:pPr>
      <w:r>
        <w:t>8.8. на освоение новых производств, цехов и агрегатов (пусковые расходы) - проверка готовности новых производств, цехов и агрегатов к вводу их в эксплуатацию путем комплексного опробования (под нагрузкой) машин и механизмов (пробная эксплуатация) с пробным выпуском предусмотренной проектом продукции, наладкой оборудования;</w:t>
      </w:r>
    </w:p>
    <w:p w:rsidR="000873A0" w:rsidRDefault="000873A0" w:rsidP="000873A0">
      <w:pPr>
        <w:pStyle w:val="ConsPlusNormal"/>
        <w:ind w:firstLine="540"/>
        <w:jc w:val="both"/>
      </w:pPr>
      <w:r>
        <w:t>8.9. на подготовку и освоение производства продукции, не предназначенной для серийного или массового производства;</w:t>
      </w:r>
    </w:p>
    <w:p w:rsidR="000873A0" w:rsidRDefault="000873A0" w:rsidP="000873A0">
      <w:pPr>
        <w:pStyle w:val="ConsPlusNormal"/>
        <w:ind w:firstLine="540"/>
        <w:jc w:val="both"/>
      </w:pPr>
      <w:r>
        <w:t xml:space="preserve">8.10. потери от недостачи и (или) порчи при хранении и транспортировке товарно-материальных ценностей в пределах </w:t>
      </w:r>
      <w:hyperlink r:id="rId2330" w:history="1">
        <w:r>
          <w:rPr>
            <w:color w:val="0000FF"/>
          </w:rPr>
          <w:t>норм</w:t>
        </w:r>
      </w:hyperlink>
      <w:r>
        <w:t xml:space="preserve"> естественной убыли, установленных законодательством.</w:t>
      </w:r>
    </w:p>
    <w:p w:rsidR="000873A0" w:rsidRDefault="000873A0" w:rsidP="000873A0">
      <w:pPr>
        <w:pStyle w:val="ConsPlusNormal"/>
        <w:ind w:firstLine="540"/>
        <w:jc w:val="both"/>
      </w:pPr>
      <w:r>
        <w:t>Стоимость потерь от недостачи товарно-материальных ценностей списывается после проведения их инвентаризации на основе соответствующего расчета по фактическим размерам, но не более установленных норм. Размер фактических потерь от недостачи товарно-материальных ценностей определяется путем сопоставления данных о количестве реализованной (использованной) продукции с оприходованным количеством этой продукции. Фактические остатки товарно-материальных ценностей сравниваются с их остатками по данным учета.</w:t>
      </w:r>
    </w:p>
    <w:p w:rsidR="000873A0" w:rsidRDefault="000873A0" w:rsidP="000873A0">
      <w:pPr>
        <w:pStyle w:val="ConsPlusNormal"/>
        <w:ind w:firstLine="540"/>
        <w:jc w:val="both"/>
      </w:pPr>
      <w:r>
        <w:t>Предварительное списание потерь от недостачи товарно-материальных ценностей не допускается;</w:t>
      </w:r>
    </w:p>
    <w:p w:rsidR="000873A0" w:rsidRDefault="000873A0" w:rsidP="000873A0">
      <w:pPr>
        <w:pStyle w:val="ConsPlusNormal"/>
        <w:ind w:firstLine="540"/>
        <w:jc w:val="both"/>
      </w:pPr>
      <w:r>
        <w:t>8.11. технологические потери при производстве и (или) транспортировке продукции и (или) товаров;</w:t>
      </w:r>
    </w:p>
    <w:p w:rsidR="000873A0" w:rsidRDefault="000873A0" w:rsidP="000873A0">
      <w:pPr>
        <w:pStyle w:val="ConsPlusNormal"/>
        <w:ind w:firstLine="540"/>
        <w:jc w:val="both"/>
      </w:pPr>
      <w:r>
        <w:t xml:space="preserve">8.12. на освоение природных ресурсов; стоимость природного </w:t>
      </w:r>
      <w:r>
        <w:lastRenderedPageBreak/>
        <w:t>сырья, в том числе отчисления на покрытие расходов, связанных с проведением геологоразведочных и геологопоисковых работ; расходы на рекультивацию земель; оплата работ по рекультивации земель, выполняемых специализированными организациями; плата, взимаемая за древесину, отпускаемую на корню, а также за другие природные ресурсы, используемые плательщиком, в том числе за пользование водными объектами;</w:t>
      </w:r>
    </w:p>
    <w:p w:rsidR="000873A0" w:rsidRDefault="000873A0" w:rsidP="000873A0">
      <w:pPr>
        <w:pStyle w:val="ConsPlusNormal"/>
        <w:ind w:firstLine="540"/>
        <w:jc w:val="both"/>
      </w:pPr>
      <w:r>
        <w:t>8.13. связанные с рационализаторством, в том числе проведением опытно-экспериментальных работ, изготовлением и испытанием моделей и образцов по рационализаторским предложениям, организацией выставок, смотров, конкурсов и других мероприятий по рационализации, выплатой вознаграждений за создание и использование объектов промышленной собственности и рационализаторские предложения, и другие аналогичные расходы;</w:t>
      </w:r>
    </w:p>
    <w:p w:rsidR="000873A0" w:rsidRDefault="000873A0" w:rsidP="000873A0">
      <w:pPr>
        <w:pStyle w:val="ConsPlusNormal"/>
        <w:ind w:firstLine="540"/>
        <w:jc w:val="both"/>
      </w:pPr>
      <w:bookmarkStart w:id="478" w:name="P4560"/>
      <w:bookmarkEnd w:id="478"/>
      <w:r>
        <w:t>8.14. расходы некапитального характера, связанные с совершенствованием технологий и организации производства и управления, а также с улучшением качества продукции, повышением ее надежности, долговечности и других эксплуатационных свойств, осуществляемые в ходе производственного процесса;</w:t>
      </w:r>
    </w:p>
    <w:p w:rsidR="000873A0" w:rsidRDefault="000873A0" w:rsidP="000873A0">
      <w:pPr>
        <w:pStyle w:val="ConsPlusNormal"/>
        <w:ind w:firstLine="540"/>
        <w:jc w:val="both"/>
      </w:pPr>
      <w:r>
        <w:t>8.15. иные материальные расходы, определенные законодательными актами.</w:t>
      </w:r>
    </w:p>
    <w:p w:rsidR="000873A0" w:rsidRDefault="000873A0" w:rsidP="000873A0">
      <w:pPr>
        <w:pStyle w:val="ConsPlusNormal"/>
        <w:ind w:firstLine="540"/>
        <w:jc w:val="both"/>
      </w:pPr>
      <w:r>
        <w:t>9. Материальные расходы уменьшаются на стоимость возвратных отходов.</w:t>
      </w:r>
    </w:p>
    <w:p w:rsidR="000873A0" w:rsidRDefault="000873A0" w:rsidP="000873A0">
      <w:pPr>
        <w:pStyle w:val="ConsPlusNormal"/>
        <w:ind w:firstLine="540"/>
        <w:jc w:val="both"/>
      </w:pPr>
      <w:r>
        <w:t>К возвратным отходам относятся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873A0" w:rsidRDefault="000873A0" w:rsidP="000873A0">
      <w:pPr>
        <w:pStyle w:val="ConsPlusNormal"/>
        <w:ind w:firstLine="540"/>
        <w:jc w:val="both"/>
      </w:pPr>
      <w:r>
        <w:t>Возвратные отходы оцениваются в следующем порядке:</w:t>
      </w:r>
    </w:p>
    <w:p w:rsidR="000873A0" w:rsidRDefault="000873A0" w:rsidP="000873A0">
      <w:pPr>
        <w:pStyle w:val="ConsPlusNormal"/>
        <w:ind w:firstLine="540"/>
        <w:jc w:val="both"/>
      </w:pPr>
      <w:r>
        <w:t>по пониженной цене исходного материального ресурса (по цене возможного использования) - если эти отходы могут быть использованы для основного или вспомогательного производства;</w:t>
      </w:r>
    </w:p>
    <w:p w:rsidR="000873A0" w:rsidRDefault="000873A0" w:rsidP="000873A0">
      <w:pPr>
        <w:pStyle w:val="ConsPlusNormal"/>
        <w:ind w:firstLine="540"/>
        <w:jc w:val="both"/>
      </w:pPr>
      <w:r>
        <w:t>по цене реализации - если эти отходы реализуются.</w:t>
      </w:r>
    </w:p>
    <w:p w:rsidR="000873A0" w:rsidRDefault="000873A0" w:rsidP="000873A0">
      <w:pPr>
        <w:pStyle w:val="ConsPlusNormal"/>
        <w:ind w:firstLine="540"/>
        <w:jc w:val="both"/>
      </w:pPr>
      <w:r>
        <w:t xml:space="preserve">10. Расходы, указанные в </w:t>
      </w:r>
      <w:hyperlink w:anchor="P4537" w:history="1">
        <w:r>
          <w:rPr>
            <w:color w:val="0000FF"/>
          </w:rPr>
          <w:t>подпункте 8.1</w:t>
        </w:r>
      </w:hyperlink>
      <w:r>
        <w:t xml:space="preserve">, </w:t>
      </w:r>
      <w:hyperlink w:anchor="P4539" w:history="1">
        <w:r>
          <w:rPr>
            <w:color w:val="0000FF"/>
          </w:rPr>
          <w:t>абзаце втором подпункта 8.2</w:t>
        </w:r>
      </w:hyperlink>
      <w:r>
        <w:t xml:space="preserve"> и </w:t>
      </w:r>
      <w:hyperlink w:anchor="P4542" w:history="1">
        <w:r>
          <w:rPr>
            <w:color w:val="0000FF"/>
          </w:rPr>
          <w:t>подпункте 8.4 пункта 8</w:t>
        </w:r>
      </w:hyperlink>
      <w:r>
        <w:t xml:space="preserve"> настоящей статьи, по цене приобретения учитываются в части, приходящейся на фактически реализованные товары (работы, услуги), имущественные права, в том периоде, в котором фактически получены доходы от их реализации.</w:t>
      </w:r>
    </w:p>
    <w:p w:rsidR="000873A0" w:rsidRDefault="000873A0" w:rsidP="000873A0">
      <w:pPr>
        <w:pStyle w:val="ConsPlusNormal"/>
        <w:ind w:firstLine="540"/>
        <w:jc w:val="both"/>
      </w:pPr>
      <w:r>
        <w:t xml:space="preserve">Расходы, указанные в </w:t>
      </w:r>
      <w:hyperlink w:anchor="P4540" w:history="1">
        <w:r>
          <w:rPr>
            <w:color w:val="0000FF"/>
          </w:rPr>
          <w:t>абзаце третьем подпункта 8.2</w:t>
        </w:r>
      </w:hyperlink>
      <w:r>
        <w:t xml:space="preserve"> и </w:t>
      </w:r>
      <w:hyperlink w:anchor="P4543" w:history="1">
        <w:r>
          <w:rPr>
            <w:color w:val="0000FF"/>
          </w:rPr>
          <w:t xml:space="preserve">подпунктах </w:t>
        </w:r>
        <w:r>
          <w:rPr>
            <w:color w:val="0000FF"/>
          </w:rPr>
          <w:lastRenderedPageBreak/>
          <w:t>8.5</w:t>
        </w:r>
      </w:hyperlink>
      <w:r>
        <w:t xml:space="preserve"> - </w:t>
      </w:r>
      <w:hyperlink w:anchor="P4560" w:history="1">
        <w:r>
          <w:rPr>
            <w:color w:val="0000FF"/>
          </w:rPr>
          <w:t>8.14 пункта 8</w:t>
        </w:r>
      </w:hyperlink>
      <w:r>
        <w:t xml:space="preserve"> настоящей статьи, учитываются в составе материальных расходов по мере использования товаров (работ, услуг) в размере их фактической оплаты.</w:t>
      </w:r>
    </w:p>
    <w:p w:rsidR="000873A0" w:rsidRDefault="000873A0" w:rsidP="000873A0">
      <w:pPr>
        <w:pStyle w:val="ConsPlusNormal"/>
        <w:ind w:firstLine="540"/>
        <w:jc w:val="both"/>
      </w:pPr>
      <w:r>
        <w:t xml:space="preserve">Расходы, указанные в </w:t>
      </w:r>
      <w:hyperlink w:anchor="P4541" w:history="1">
        <w:r>
          <w:rPr>
            <w:color w:val="0000FF"/>
          </w:rPr>
          <w:t>подпункте 8.3 пункта 8</w:t>
        </w:r>
      </w:hyperlink>
      <w:r>
        <w:t xml:space="preserve"> настоящей статьи, учитываются в составе материальных расходов в следующем порядке:</w:t>
      </w:r>
    </w:p>
    <w:p w:rsidR="000873A0" w:rsidRDefault="000873A0" w:rsidP="000873A0">
      <w:pPr>
        <w:pStyle w:val="ConsPlusNormal"/>
        <w:ind w:firstLine="540"/>
        <w:jc w:val="both"/>
      </w:pPr>
      <w:r>
        <w:t>по специальным инструментам и специальным приспособлениям (инструменты и приспособления целевого назначения, штампы, пресс-формы и подобные им предметы) - в соответствии с нормативными ставками, рассчитанными исходя из сметы расходов на их изготовление (приобретение) и срока их полезного использования до двух лет;</w:t>
      </w:r>
    </w:p>
    <w:p w:rsidR="000873A0" w:rsidRDefault="000873A0" w:rsidP="000873A0">
      <w:pPr>
        <w:pStyle w:val="ConsPlusNormal"/>
        <w:ind w:firstLine="540"/>
        <w:jc w:val="both"/>
      </w:pPr>
      <w:r>
        <w:t>по специальным инструментам и специальным приспособлениям, предназначенным для индивидуальных заказов, - в момент передачи их в производство данного заказа;</w:t>
      </w:r>
    </w:p>
    <w:p w:rsidR="000873A0" w:rsidRDefault="000873A0" w:rsidP="000873A0">
      <w:pPr>
        <w:pStyle w:val="ConsPlusNormal"/>
        <w:ind w:firstLine="540"/>
        <w:jc w:val="both"/>
      </w:pPr>
      <w:r>
        <w:t>по остальным предметам - в соответствии с решением индивидуального предпринимателя.</w:t>
      </w:r>
    </w:p>
    <w:p w:rsidR="000873A0" w:rsidRDefault="000873A0" w:rsidP="000873A0">
      <w:pPr>
        <w:pStyle w:val="ConsPlusNormal"/>
        <w:jc w:val="both"/>
      </w:pPr>
      <w:r>
        <w:t xml:space="preserve">(в ред. </w:t>
      </w:r>
      <w:hyperlink r:id="rId233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абзацы пятый - шестой исключены с 1 января 2012 года. - </w:t>
      </w:r>
      <w:hyperlink r:id="rId2332"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479" w:name="P4575"/>
      <w:bookmarkEnd w:id="479"/>
      <w:r>
        <w:t>11. Расходы на приобретение товарно-материальных ценностей определяются исходя из цен их приобретения и учитываются в части, приходящейся на фактически реализованные товары (работы, услуги), в том периоде, в котором поступили доходы от реализации товаров (работ, услуг).</w:t>
      </w:r>
    </w:p>
    <w:p w:rsidR="000873A0" w:rsidRDefault="000873A0" w:rsidP="000873A0">
      <w:pPr>
        <w:pStyle w:val="ConsPlusNormal"/>
        <w:ind w:firstLine="540"/>
        <w:jc w:val="both"/>
      </w:pPr>
      <w:r>
        <w:t>Расходы, связанные с приобретением товарно-материальных ценностей (комиссионные вознаграждения, таможенные пошлины и сборы, расходы на транспортировку, хранение и иные расходы, связанные с приобретением товарно-материальных ценностей), учитываются в составе расходов в размере их фактической оплаты в периоде, в котором они произведены, либо в отчетном (налоговом) периоде, в котором поступили доходы от реализации товаров (работ, услуг).</w:t>
      </w:r>
    </w:p>
    <w:p w:rsidR="000873A0" w:rsidRDefault="000873A0" w:rsidP="000873A0">
      <w:pPr>
        <w:pStyle w:val="ConsPlusNormal"/>
        <w:ind w:firstLine="540"/>
        <w:jc w:val="both"/>
      </w:pPr>
      <w:r>
        <w:t>Расходы на приобретение товарно-материальных ценностей уменьшаются на стоимость возвратной тары по цене ее использования или реализации, если стоимость возвратной тары, принятой от поставщика с товарно-материальными ценностями, включена в цену этих ценностей.</w:t>
      </w:r>
    </w:p>
    <w:p w:rsidR="000873A0" w:rsidRDefault="000873A0" w:rsidP="000873A0">
      <w:pPr>
        <w:pStyle w:val="ConsPlusNormal"/>
        <w:ind w:firstLine="540"/>
        <w:jc w:val="both"/>
      </w:pPr>
      <w:r>
        <w:t>Отнесение тары к возвратной или невозвратной определяется условиями договора на приобретение товарно-материальных ценностей.</w:t>
      </w:r>
    </w:p>
    <w:p w:rsidR="000873A0" w:rsidRDefault="000873A0" w:rsidP="000873A0">
      <w:pPr>
        <w:pStyle w:val="ConsPlusNormal"/>
        <w:ind w:firstLine="540"/>
        <w:jc w:val="both"/>
      </w:pPr>
      <w:bookmarkStart w:id="480" w:name="P4579"/>
      <w:bookmarkEnd w:id="480"/>
      <w:r>
        <w:t>12. К расходам индивидуальных предпринимателей (нотариусов, адвокатов) на оплату труда относятся:</w:t>
      </w:r>
    </w:p>
    <w:p w:rsidR="000873A0" w:rsidRDefault="000873A0" w:rsidP="000873A0">
      <w:pPr>
        <w:pStyle w:val="ConsPlusNormal"/>
        <w:jc w:val="both"/>
      </w:pPr>
      <w:r>
        <w:t xml:space="preserve">(в ред. Законов Республики Беларусь от 30.12.2011 </w:t>
      </w:r>
      <w:hyperlink r:id="rId2333" w:history="1">
        <w:r>
          <w:rPr>
            <w:color w:val="0000FF"/>
          </w:rPr>
          <w:t>N 330-З</w:t>
        </w:r>
      </w:hyperlink>
      <w:r>
        <w:t xml:space="preserve">, от 31.12.2013 </w:t>
      </w:r>
      <w:hyperlink r:id="rId2334" w:history="1">
        <w:r>
          <w:rPr>
            <w:color w:val="0000FF"/>
          </w:rPr>
          <w:t>N 96-З</w:t>
        </w:r>
      </w:hyperlink>
      <w:r>
        <w:t>)</w:t>
      </w:r>
    </w:p>
    <w:p w:rsidR="000873A0" w:rsidRDefault="000873A0" w:rsidP="000873A0">
      <w:pPr>
        <w:pStyle w:val="ConsPlusNormal"/>
        <w:ind w:firstLine="540"/>
        <w:jc w:val="both"/>
      </w:pPr>
      <w:r>
        <w:lastRenderedPageBreak/>
        <w:t>12.1. суммы начисленной заработной платы за фактически выполненную работу, исчисленные исходя из сдельных расценок, тарифных ставок и должностных окладов в соответствии с применяемыми плательщиком формами и системами оплаты труда;</w:t>
      </w:r>
    </w:p>
    <w:p w:rsidR="000873A0" w:rsidRDefault="000873A0" w:rsidP="000873A0">
      <w:pPr>
        <w:pStyle w:val="ConsPlusNormal"/>
        <w:ind w:firstLine="540"/>
        <w:jc w:val="both"/>
      </w:pPr>
      <w:r>
        <w:t>12.2. стоимость товаров (работ, услуг), выдаваемых (выполняемых, оказываемых) работникам в порядке натуральной оплаты;</w:t>
      </w:r>
    </w:p>
    <w:p w:rsidR="000873A0" w:rsidRDefault="000873A0" w:rsidP="000873A0">
      <w:pPr>
        <w:pStyle w:val="ConsPlusNormal"/>
        <w:ind w:firstLine="540"/>
        <w:jc w:val="both"/>
      </w:pPr>
      <w:r>
        <w:t>12.3. выплаты по системам премирования работников и надбавки в размерах, предусмотренных законодательством, в том числе за экономию сырья и материалов, топливно-энергетических ресурсов, разработку и реализацию мер по охране труда, надбавки за профессиональное мастерство, высокие достижения в труде;</w:t>
      </w:r>
    </w:p>
    <w:p w:rsidR="000873A0" w:rsidRDefault="000873A0" w:rsidP="000873A0">
      <w:pPr>
        <w:pStyle w:val="ConsPlusNormal"/>
        <w:ind w:firstLine="540"/>
        <w:jc w:val="both"/>
      </w:pPr>
      <w:r>
        <w:t>12.4. выплаты компенсирующего характера, связанные с режимом работы и условиями труда, в том числе надбавки и доплаты к тарифным ставкам и окладам за работу в ночное время, сверхурочную работу, работу в многосменном режиме, за совмещение профессий, должностей, расширение зон обслуживания, за работу в тяжелых, вредных, особо вредных условиях труда;</w:t>
      </w:r>
    </w:p>
    <w:p w:rsidR="000873A0" w:rsidRDefault="000873A0" w:rsidP="000873A0">
      <w:pPr>
        <w:pStyle w:val="ConsPlusNormal"/>
        <w:ind w:firstLine="540"/>
        <w:jc w:val="both"/>
      </w:pPr>
      <w:r>
        <w:t>12.5. стоимость бесплатно предоставляемых работникам жилищно-коммунальных услуг, питания и продуктов, затраты на оплату предоставляемого работникам в соответствии с законодательством бесплатного жилья (суммы денежной компенсации за непредоставление бесплатного жилья, жилищно-коммунальных услуг);</w:t>
      </w:r>
    </w:p>
    <w:p w:rsidR="000873A0" w:rsidRDefault="000873A0" w:rsidP="000873A0">
      <w:pPr>
        <w:pStyle w:val="ConsPlusNormal"/>
        <w:jc w:val="both"/>
      </w:pPr>
      <w:r>
        <w:t xml:space="preserve">(в ред. </w:t>
      </w:r>
      <w:hyperlink r:id="rId233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12.6. стоимость выдаваемых бесплатно предметов (включая форменную и фирменную одежду, обмундирование), остающихся в личном постоянном пользовании (или разница в стоимости в связи с продажей работникам такой продукции по сниженным ценам);</w:t>
      </w:r>
    </w:p>
    <w:p w:rsidR="000873A0" w:rsidRDefault="000873A0" w:rsidP="000873A0">
      <w:pPr>
        <w:pStyle w:val="ConsPlusNormal"/>
        <w:ind w:firstLine="540"/>
        <w:jc w:val="both"/>
      </w:pPr>
      <w:r>
        <w:t>12.7. оплата трудовых отпусков, социальных отпусков с сохранением заработной платы, денежная компенсация за неиспользованный трудовой отпуск, оплата льготных часов несовершеннолетних, перерывов в работе матерей для кормления ребенка, а также времени, связанного с прохождением работниками медицинских осмотров, исполнением государственных обязанностей;</w:t>
      </w:r>
    </w:p>
    <w:p w:rsidR="000873A0" w:rsidRDefault="000873A0" w:rsidP="000873A0">
      <w:pPr>
        <w:pStyle w:val="ConsPlusNormal"/>
        <w:ind w:firstLine="540"/>
        <w:jc w:val="both"/>
      </w:pPr>
      <w:r>
        <w:t>12.8. выплаты работникам, высвобождаемым в связи с прекращением деятельности индивидуального предпринимателя или сокращением численности работников;</w:t>
      </w:r>
    </w:p>
    <w:p w:rsidR="000873A0" w:rsidRDefault="000873A0" w:rsidP="000873A0">
      <w:pPr>
        <w:pStyle w:val="ConsPlusNormal"/>
        <w:jc w:val="both"/>
      </w:pPr>
      <w:r>
        <w:t xml:space="preserve">(в ред. </w:t>
      </w:r>
      <w:hyperlink r:id="rId233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12.9. расходы, связанные с подготовкой, переподготовкой, повышением квалификации и стажировкой кадров, в том числе:</w:t>
      </w:r>
    </w:p>
    <w:p w:rsidR="000873A0" w:rsidRDefault="000873A0" w:rsidP="000873A0">
      <w:pPr>
        <w:pStyle w:val="ConsPlusNormal"/>
        <w:ind w:firstLine="540"/>
        <w:jc w:val="both"/>
      </w:pPr>
      <w:r>
        <w:t>выплата работникам, проходящим переподготовку, повышение квалификации и стажировку, средней заработной платы по основному месту работы;</w:t>
      </w:r>
    </w:p>
    <w:p w:rsidR="000873A0" w:rsidRDefault="000873A0" w:rsidP="000873A0">
      <w:pPr>
        <w:pStyle w:val="ConsPlusNormal"/>
        <w:ind w:firstLine="540"/>
        <w:jc w:val="both"/>
      </w:pPr>
      <w:r>
        <w:lastRenderedPageBreak/>
        <w:t>оплата отпусков, предоставляемых работникам, получающим общее среднее образование, специальное образование на уровне общего среднего образования, профессионально-техническое, среднее специальное, высшее образование, послевузовское образование в вечерней или заочной форме получения образования;</w:t>
      </w:r>
    </w:p>
    <w:p w:rsidR="000873A0" w:rsidRDefault="000873A0" w:rsidP="000873A0">
      <w:pPr>
        <w:pStyle w:val="ConsPlusNormal"/>
        <w:ind w:firstLine="540"/>
        <w:jc w:val="both"/>
      </w:pPr>
      <w:r>
        <w:t>оплата проезда к месту учебы и обратно;</w:t>
      </w:r>
    </w:p>
    <w:p w:rsidR="000873A0" w:rsidRDefault="000873A0" w:rsidP="000873A0">
      <w:pPr>
        <w:pStyle w:val="ConsPlusNormal"/>
        <w:ind w:firstLine="540"/>
        <w:jc w:val="both"/>
      </w:pPr>
      <w:r>
        <w:t>выплаты, осуществляемые обучающимся работникам, в размере, не превышающем размер стипендии, устанавливаемый в соответствии с законодательством;</w:t>
      </w:r>
    </w:p>
    <w:p w:rsidR="000873A0" w:rsidRDefault="000873A0" w:rsidP="000873A0">
      <w:pPr>
        <w:pStyle w:val="ConsPlusNormal"/>
        <w:ind w:firstLine="540"/>
        <w:jc w:val="both"/>
      </w:pPr>
      <w:r>
        <w:t>оплата свободного от работы дня или соответствующего ему количества рабочих часов (при сокращении рабочего дня в течение недели) в размере, предусмотренном законодательством;</w:t>
      </w:r>
    </w:p>
    <w:p w:rsidR="000873A0" w:rsidRDefault="000873A0" w:rsidP="000873A0">
      <w:pPr>
        <w:pStyle w:val="ConsPlusNormal"/>
        <w:jc w:val="both"/>
      </w:pPr>
      <w:r>
        <w:t xml:space="preserve">(пп. 12.9 статьи 169 в ред. </w:t>
      </w:r>
      <w:hyperlink r:id="rId233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12.10. оплата за время вынужденного прогула или выполнения нижеоплачиваемой работы в случаях, предусмотренных законодательством;</w:t>
      </w:r>
    </w:p>
    <w:p w:rsidR="000873A0" w:rsidRDefault="000873A0" w:rsidP="000873A0">
      <w:pPr>
        <w:pStyle w:val="ConsPlusNormal"/>
        <w:ind w:firstLine="540"/>
        <w:jc w:val="both"/>
      </w:pPr>
      <w:r>
        <w:t>12.11. исключен;</w:t>
      </w:r>
    </w:p>
    <w:p w:rsidR="000873A0" w:rsidRDefault="000873A0" w:rsidP="000873A0">
      <w:pPr>
        <w:pStyle w:val="ConsPlusNormal"/>
        <w:jc w:val="both"/>
      </w:pPr>
      <w:r>
        <w:t xml:space="preserve">(пп. 12.11 статьи 169 исключен с 1 января 2015 года. - </w:t>
      </w:r>
      <w:hyperlink r:id="rId2338"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12.12. разница в окладах, выплачиваемая работникам при временном заместительстве;</w:t>
      </w:r>
    </w:p>
    <w:p w:rsidR="000873A0" w:rsidRDefault="000873A0" w:rsidP="000873A0">
      <w:pPr>
        <w:pStyle w:val="ConsPlusNormal"/>
        <w:ind w:firstLine="540"/>
        <w:jc w:val="both"/>
      </w:pPr>
      <w:r>
        <w:t>12.13. суммы, начисленные за выполненную работу физическим лицам, привлеченным для работы у плательщика согласно договорам, заключенным с иными организациями, как выданные непосредственно этим лицам, так и перечисленные организациям;</w:t>
      </w:r>
    </w:p>
    <w:p w:rsidR="000873A0" w:rsidRDefault="000873A0" w:rsidP="000873A0">
      <w:pPr>
        <w:pStyle w:val="ConsPlusNormal"/>
        <w:ind w:firstLine="540"/>
        <w:jc w:val="both"/>
      </w:pPr>
      <w:r>
        <w:t>12.14. выплата вознаграждения гражданам за выполнение ими работ (оказание услуг) по заключенным договорам гражданско-правового характера (включая договор подряда), если расчеты с гражданами за выполненную работу (оказанную услугу) производятся непосредственно самим плательщиком. При этом размер вознаграждения за выполнение работ (оказание услуг) по договору подряда определяется исходя из сметы на выполнение этих работ (оказание услуг) и платежных инструкций;</w:t>
      </w:r>
    </w:p>
    <w:p w:rsidR="000873A0" w:rsidRDefault="000873A0" w:rsidP="000873A0">
      <w:pPr>
        <w:pStyle w:val="ConsPlusNormal"/>
        <w:jc w:val="both"/>
      </w:pPr>
      <w:r>
        <w:t xml:space="preserve">(в ред. </w:t>
      </w:r>
      <w:hyperlink r:id="rId233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12.15. иные расходы на оплату труда, определенные законодательными актами.</w:t>
      </w:r>
    </w:p>
    <w:p w:rsidR="000873A0" w:rsidRDefault="000873A0" w:rsidP="000873A0">
      <w:pPr>
        <w:pStyle w:val="ConsPlusNormal"/>
        <w:ind w:firstLine="540"/>
        <w:jc w:val="both"/>
      </w:pPr>
      <w:r>
        <w:t xml:space="preserve">Расходы на оплату труда определяются исходя из суммы начисленных физическим лицам доходов и учитываются в составе расходов на дату перечисления денежных средств с текущего (расчетного) счета плательщика для безналичного зачисления на банковские счета, вкладные (депозитные) счета, открытые физическим </w:t>
      </w:r>
      <w:r>
        <w:lastRenderedPageBreak/>
        <w:t>лицам, а при выплате наличными денежными средствами и при ином способе оплаты труда - на дату такой оплаты, выдачи в натуральной форме.</w:t>
      </w:r>
    </w:p>
    <w:p w:rsidR="000873A0" w:rsidRDefault="000873A0" w:rsidP="000873A0">
      <w:pPr>
        <w:pStyle w:val="ConsPlusNormal"/>
        <w:jc w:val="both"/>
      </w:pPr>
      <w:r>
        <w:t xml:space="preserve">(в ред. Законов Республики Беларусь от 15.10.2010 </w:t>
      </w:r>
      <w:hyperlink r:id="rId2340" w:history="1">
        <w:r>
          <w:rPr>
            <w:color w:val="0000FF"/>
          </w:rPr>
          <w:t>N 174-З</w:t>
        </w:r>
      </w:hyperlink>
      <w:r>
        <w:t xml:space="preserve">, от 30.12.2014 </w:t>
      </w:r>
      <w:hyperlink r:id="rId2341" w:history="1">
        <w:r>
          <w:rPr>
            <w:color w:val="0000FF"/>
          </w:rPr>
          <w:t>N 224-З</w:t>
        </w:r>
      </w:hyperlink>
      <w:r>
        <w:t>)</w:t>
      </w:r>
    </w:p>
    <w:p w:rsidR="000873A0" w:rsidRDefault="000873A0" w:rsidP="000873A0">
      <w:pPr>
        <w:pStyle w:val="ConsPlusNormal"/>
        <w:ind w:firstLine="540"/>
        <w:jc w:val="both"/>
      </w:pPr>
      <w:r>
        <w:t xml:space="preserve">13. К амортизационным отчислениям от стоимости амортизируемого имущества (основных средств и нематериальных активов), используемого в предпринимательской деятельности, относятся суммы амортизационных отчислений по основным средствам и нематериальным активам, произведенных в </w:t>
      </w:r>
      <w:hyperlink r:id="rId2342" w:history="1">
        <w:r>
          <w:rPr>
            <w:color w:val="0000FF"/>
          </w:rPr>
          <w:t>порядке</w:t>
        </w:r>
      </w:hyperlink>
      <w:r>
        <w:t>, установленном законодательством.</w:t>
      </w:r>
    </w:p>
    <w:p w:rsidR="000873A0" w:rsidRDefault="000873A0" w:rsidP="000873A0">
      <w:pPr>
        <w:pStyle w:val="ConsPlusNormal"/>
        <w:ind w:firstLine="540"/>
        <w:jc w:val="both"/>
      </w:pPr>
      <w:r>
        <w:t>Суммы амортизационных отчислений по основным средствам и нематериальным активам, не используемым в предпринимательской (нотариальной, адвокатской) деятельности, а также по основным средствам, не находящимся в эксплуатации,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адвокатской) деятельности.</w:t>
      </w:r>
    </w:p>
    <w:p w:rsidR="000873A0" w:rsidRDefault="000873A0" w:rsidP="000873A0">
      <w:pPr>
        <w:pStyle w:val="ConsPlusNormal"/>
        <w:jc w:val="both"/>
      </w:pPr>
      <w:r>
        <w:t xml:space="preserve">(в ред. Законов Республики Беларусь от 30.12.2011 </w:t>
      </w:r>
      <w:hyperlink r:id="rId2343" w:history="1">
        <w:r>
          <w:rPr>
            <w:color w:val="0000FF"/>
          </w:rPr>
          <w:t>N 330-З</w:t>
        </w:r>
      </w:hyperlink>
      <w:r>
        <w:t xml:space="preserve">, от 31.12.2013 </w:t>
      </w:r>
      <w:hyperlink r:id="rId2344" w:history="1">
        <w:r>
          <w:rPr>
            <w:color w:val="0000FF"/>
          </w:rPr>
          <w:t>N 96-З</w:t>
        </w:r>
      </w:hyperlink>
      <w:r>
        <w:t>)</w:t>
      </w:r>
    </w:p>
    <w:p w:rsidR="000873A0" w:rsidRDefault="000873A0" w:rsidP="000873A0">
      <w:pPr>
        <w:pStyle w:val="ConsPlusNormal"/>
        <w:ind w:firstLine="540"/>
        <w:jc w:val="both"/>
      </w:pPr>
      <w:r>
        <w:t>Суммы амортизационных отчислений, исчисленные по основным средствам и нематериальным активам, используемым как для личных нужд, так и для предпринимательской, нотариальной, адвокатской деятельности, учитываются в составе расходов пропорционально периоду использования основных средств и нематериальных активов (по автотранспортным средствам - пропорционально пробегу, непосредственно связанному с предпринимательской, нотариальной, адвокатской деятельностью) для извлечения дохода в отчетном периоде, в котором произведены такие расходы.</w:t>
      </w:r>
    </w:p>
    <w:p w:rsidR="000873A0" w:rsidRDefault="000873A0" w:rsidP="000873A0">
      <w:pPr>
        <w:pStyle w:val="ConsPlusNormal"/>
        <w:jc w:val="both"/>
      </w:pPr>
      <w:r>
        <w:t xml:space="preserve">(часть третья п. 13 статьи 169 введена </w:t>
      </w:r>
      <w:hyperlink r:id="rId234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481" w:name="P4613"/>
      <w:bookmarkEnd w:id="481"/>
      <w:r>
        <w:t xml:space="preserve">14. К расходам на социальные нужды относятся обязательные страховые </w:t>
      </w:r>
      <w:hyperlink r:id="rId2346" w:history="1">
        <w:r>
          <w:rPr>
            <w:color w:val="0000FF"/>
          </w:rPr>
          <w:t>взносы</w:t>
        </w:r>
      </w:hyperlink>
      <w:r>
        <w:t xml:space="preserve"> в бюджет 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26.10.2012 </w:t>
      </w:r>
      <w:hyperlink r:id="rId2347" w:history="1">
        <w:r>
          <w:rPr>
            <w:color w:val="0000FF"/>
          </w:rPr>
          <w:t>N 431-З</w:t>
        </w:r>
      </w:hyperlink>
      <w:r>
        <w:t xml:space="preserve">, от 30.12.2014 </w:t>
      </w:r>
      <w:hyperlink r:id="rId2348" w:history="1">
        <w:r>
          <w:rPr>
            <w:color w:val="0000FF"/>
          </w:rPr>
          <w:t>N 224-З</w:t>
        </w:r>
      </w:hyperlink>
      <w:r>
        <w:t>)</w:t>
      </w:r>
    </w:p>
    <w:p w:rsidR="000873A0" w:rsidRDefault="000873A0" w:rsidP="000873A0">
      <w:pPr>
        <w:pStyle w:val="ConsPlusNormal"/>
        <w:ind w:firstLine="540"/>
        <w:jc w:val="both"/>
      </w:pPr>
      <w:r>
        <w:t>Расходы на социальные нужды определяются исходя из начисленных средств на оплату труда работающих у плательщика лиц и учитываются в том периоде, в котором они фактически понесены.</w:t>
      </w:r>
    </w:p>
    <w:p w:rsidR="000873A0" w:rsidRDefault="000873A0" w:rsidP="000873A0">
      <w:pPr>
        <w:pStyle w:val="ConsPlusNormal"/>
        <w:ind w:firstLine="540"/>
        <w:jc w:val="both"/>
      </w:pPr>
      <w:r>
        <w:t xml:space="preserve">15. К прочим расходам относятся расходы, связанные с осуществлением предпринимательской деятельности (нотариальной, адвокатской), не перечисленные в </w:t>
      </w:r>
      <w:hyperlink w:anchor="P4536" w:history="1">
        <w:r>
          <w:rPr>
            <w:color w:val="0000FF"/>
          </w:rPr>
          <w:t>пунктах 8</w:t>
        </w:r>
      </w:hyperlink>
      <w:r>
        <w:t xml:space="preserve">, </w:t>
      </w:r>
      <w:hyperlink w:anchor="P4579" w:history="1">
        <w:r>
          <w:rPr>
            <w:color w:val="0000FF"/>
          </w:rPr>
          <w:t>12</w:t>
        </w:r>
      </w:hyperlink>
      <w:r>
        <w:t xml:space="preserve"> - </w:t>
      </w:r>
      <w:hyperlink w:anchor="P4613" w:history="1">
        <w:r>
          <w:rPr>
            <w:color w:val="0000FF"/>
          </w:rPr>
          <w:t>14</w:t>
        </w:r>
      </w:hyperlink>
      <w:r>
        <w:t xml:space="preserve"> настоящей статьи.</w:t>
      </w:r>
    </w:p>
    <w:p w:rsidR="000873A0" w:rsidRDefault="000873A0" w:rsidP="000873A0">
      <w:pPr>
        <w:pStyle w:val="ConsPlusNormal"/>
        <w:jc w:val="both"/>
      </w:pPr>
      <w:r>
        <w:lastRenderedPageBreak/>
        <w:t xml:space="preserve">(в ред. </w:t>
      </w:r>
      <w:hyperlink r:id="rId234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Прочие расходы учитываются в составе расходов (если иное не установлено в настоящем пункте) в размере их фактической оплаты в том периоде, в котором они произведены, если иное не предусмотрено </w:t>
      </w:r>
      <w:hyperlink w:anchor="P4654" w:history="1">
        <w:r>
          <w:rPr>
            <w:color w:val="0000FF"/>
          </w:rPr>
          <w:t>пунктом 19</w:t>
        </w:r>
      </w:hyperlink>
      <w:r>
        <w:t xml:space="preserve"> настоящей статьи.</w:t>
      </w:r>
    </w:p>
    <w:p w:rsidR="000873A0" w:rsidRDefault="000873A0" w:rsidP="000873A0">
      <w:pPr>
        <w:pStyle w:val="ConsPlusNormal"/>
        <w:jc w:val="both"/>
      </w:pPr>
      <w:r>
        <w:t xml:space="preserve">(в ред. </w:t>
      </w:r>
      <w:hyperlink r:id="rId235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При наличии задолженности по уплате налогов, сборов (пошлин) расходы на ее погашение учитываются в составе расходов в пределах фактически погашенной задолженности и в тех отчетных периодах, в которых плательщик погашает указанную задолженность.</w:t>
      </w:r>
    </w:p>
    <w:p w:rsidR="000873A0" w:rsidRDefault="000873A0" w:rsidP="000873A0">
      <w:pPr>
        <w:pStyle w:val="ConsPlusNormal"/>
        <w:ind w:firstLine="540"/>
        <w:jc w:val="both"/>
      </w:pPr>
      <w:r>
        <w:t>Сумма взноса нотариуса, перечисленная им Белорусской нотариальной палате на содержание Белорусской нотариальной палаты, территориальных нотариальных палат и выполнение возложенных на них задач и функций, учитывается в тех отчетных периодах, за которые плательщик уплачивает указанный взнос.</w:t>
      </w:r>
    </w:p>
    <w:p w:rsidR="000873A0" w:rsidRDefault="000873A0" w:rsidP="000873A0">
      <w:pPr>
        <w:pStyle w:val="ConsPlusNormal"/>
        <w:jc w:val="both"/>
      </w:pPr>
      <w:r>
        <w:t xml:space="preserve">(часть четвертая п. 15 статьи 169 введена </w:t>
      </w:r>
      <w:hyperlink r:id="rId235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Расходы на оплату услуг связи, непосредственно связанных с осуществлением предпринимательской деятельности (нотариальной, адвокатской), учитываются на основании документов, подтверждающих связь понесенных расходов с предпринимательской деятельностью (расшифровки с указанием номеров телефонов, по которым велись переговоры, счетов, в том числе телефонной станции либо оператора мобильной связи, почтового отделения, и иных документов).</w:t>
      </w:r>
    </w:p>
    <w:p w:rsidR="000873A0" w:rsidRDefault="000873A0" w:rsidP="000873A0">
      <w:pPr>
        <w:pStyle w:val="ConsPlusNormal"/>
        <w:jc w:val="both"/>
      </w:pPr>
      <w:r>
        <w:t xml:space="preserve">(в ред. </w:t>
      </w:r>
      <w:hyperlink r:id="rId235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Командировочные расходы в иностранной валюте, произведенные направленным в служебную командировку за границу работником за счет выданного плательщиком аванса, пересчитываются в белорусские рубли по официальному курсу, установленному Национальным банком Республики Беларусь на дату составления авансового отчета. При возмещении плательщиком указанных расходов работнику после составления авансового отчета такие расходы пересчитываются в белорусские рубли по официальному курсу, установленному Национальным банком Республики Беларусь на дату их возмещения, но не позднее тридцати дней со дня представления работником авансового отчета.</w:t>
      </w:r>
    </w:p>
    <w:p w:rsidR="000873A0" w:rsidRDefault="000873A0" w:rsidP="000873A0">
      <w:pPr>
        <w:pStyle w:val="ConsPlusNormal"/>
        <w:ind w:firstLine="540"/>
        <w:jc w:val="both"/>
      </w:pPr>
      <w:r>
        <w:t xml:space="preserve">При командировании работника на автотранспорте плательщика расходы на топливо по автотранспортным средствам определяются в соответствии с частями третьей и четвертой </w:t>
      </w:r>
      <w:hyperlink w:anchor="P4543" w:history="1">
        <w:r>
          <w:rPr>
            <w:color w:val="0000FF"/>
          </w:rPr>
          <w:t>подпункта 8.5 пункта 8</w:t>
        </w:r>
      </w:hyperlink>
      <w:r>
        <w:t xml:space="preserve"> настоящей статьи.</w:t>
      </w:r>
    </w:p>
    <w:p w:rsidR="000873A0" w:rsidRDefault="000873A0" w:rsidP="000873A0">
      <w:pPr>
        <w:pStyle w:val="ConsPlusNormal"/>
        <w:ind w:firstLine="540"/>
        <w:jc w:val="both"/>
      </w:pPr>
      <w:r>
        <w:t xml:space="preserve">Расходы на ремонт и техническое обслуживание основных средств, используемых как для личных нужд, так и для предпринимательской </w:t>
      </w:r>
      <w:r>
        <w:lastRenderedPageBreak/>
        <w:t>деятельности (нотариальной, адвокатской), учитываются в составе прочих расходов пропорционально периоду использования основных средств (по автотранспортным средствам - пропорционально пробегу) для извлечения дохода в отчетном периоде, в котором произведены такие расходы.</w:t>
      </w:r>
    </w:p>
    <w:p w:rsidR="000873A0" w:rsidRDefault="000873A0" w:rsidP="000873A0">
      <w:pPr>
        <w:pStyle w:val="ConsPlusNormal"/>
        <w:jc w:val="both"/>
      </w:pPr>
      <w:r>
        <w:t xml:space="preserve">(в ред. </w:t>
      </w:r>
      <w:hyperlink r:id="rId235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Расходы на приобретение товарно-материальных ценностей, используемых для ремонта и технического обслуживания основных средств, произведенных собственными силами плательщика, учитываются в составе прочих расходов по мере оплаты приобретенных товарно-материальных ценностей на основании акта о списании этих ценностей.</w:t>
      </w:r>
    </w:p>
    <w:p w:rsidR="000873A0" w:rsidRDefault="000873A0" w:rsidP="000873A0">
      <w:pPr>
        <w:pStyle w:val="ConsPlusNormal"/>
        <w:ind w:firstLine="540"/>
        <w:jc w:val="both"/>
      </w:pPr>
      <w:r>
        <w:t>Расходы на списание автомобильных шин учитываются на основании их стоимости, норм износа автомобильных шин, рассчитанных в соответствии с законодательством исходя из эксплуатационных норм пробега автомобильных шин, и фактического пробега автомобиля в соответствующем отчетном (налоговом) периоде.</w:t>
      </w:r>
    </w:p>
    <w:p w:rsidR="000873A0" w:rsidRDefault="000873A0" w:rsidP="000873A0">
      <w:pPr>
        <w:pStyle w:val="ConsPlusNormal"/>
        <w:jc w:val="both"/>
      </w:pPr>
      <w:r>
        <w:t xml:space="preserve">(часть десятая п. 15 статьи 169 в ред. </w:t>
      </w:r>
      <w:hyperlink r:id="rId2354"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 15 статьи 169 в ред. </w:t>
      </w:r>
      <w:hyperlink r:id="rId235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482" w:name="P4633"/>
      <w:bookmarkEnd w:id="482"/>
      <w:r>
        <w:t>16. Расходы на приобретение сырья и (или) материалов, используемых при производстве и реализации товаров (выполнении работ, оказании услуг), имущественных прав и (или) образующих их основу либо являющихся необходимым компонентом при производстве и реализации товаров (выполнении работ, оказании услуг), имущественных прав, на приобретение товаров, предназначенных для последующей реализации, учитываются в пределах сумм, оплаченных за указанные сырье, материалы, товары.</w:t>
      </w:r>
    </w:p>
    <w:p w:rsidR="000873A0" w:rsidRDefault="000873A0" w:rsidP="000873A0">
      <w:pPr>
        <w:pStyle w:val="ConsPlusNormal"/>
        <w:ind w:firstLine="540"/>
        <w:jc w:val="both"/>
      </w:pPr>
      <w:r>
        <w:t xml:space="preserve">Положения </w:t>
      </w:r>
      <w:hyperlink w:anchor="P4633" w:history="1">
        <w:r>
          <w:rPr>
            <w:color w:val="0000FF"/>
          </w:rPr>
          <w:t>части первой</w:t>
        </w:r>
      </w:hyperlink>
      <w:r>
        <w:t xml:space="preserve"> настоящего пункта применяются в отношении расходов на приобретение сырья, материалов и товаров, поступление которых отражено в учете доходов и расходов начиная с 1 января 2012 года.</w:t>
      </w:r>
    </w:p>
    <w:p w:rsidR="000873A0" w:rsidRDefault="000873A0" w:rsidP="000873A0">
      <w:pPr>
        <w:pStyle w:val="ConsPlusNormal"/>
        <w:ind w:firstLine="540"/>
        <w:jc w:val="both"/>
      </w:pPr>
      <w:r>
        <w:t xml:space="preserve">Суммы платы за сырье, материалы, товары, указанные в </w:t>
      </w:r>
      <w:hyperlink w:anchor="P4633" w:history="1">
        <w:r>
          <w:rPr>
            <w:color w:val="0000FF"/>
          </w:rPr>
          <w:t>части первой</w:t>
        </w:r>
      </w:hyperlink>
      <w:r>
        <w:t xml:space="preserve"> настоящего пункта, уменьшаются на стоимость сырья, материалов, товаров, использованных индивидуальным предпринимателем для нужд, не связанных с осуществлением предпринимательской деятельности.</w:t>
      </w:r>
    </w:p>
    <w:p w:rsidR="000873A0" w:rsidRDefault="000873A0" w:rsidP="000873A0">
      <w:pPr>
        <w:pStyle w:val="ConsPlusNormal"/>
        <w:jc w:val="both"/>
      </w:pPr>
      <w:r>
        <w:t xml:space="preserve">(часть третья п. 16 статьи 169 введена </w:t>
      </w:r>
      <w:hyperlink r:id="rId235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Индивидуальные предприниматели, осуществляющие розничную торговлю, вправе определять расходы на приобретение реализуемых </w:t>
      </w:r>
      <w:r>
        <w:lastRenderedPageBreak/>
        <w:t>товаров с применением показателя среднего процента торговых надбавок в порядке, установленном Министерством по налогам и сборам Республики Беларусь.</w:t>
      </w:r>
    </w:p>
    <w:p w:rsidR="000873A0" w:rsidRDefault="000873A0" w:rsidP="000873A0">
      <w:pPr>
        <w:pStyle w:val="ConsPlusNormal"/>
        <w:jc w:val="both"/>
      </w:pPr>
      <w:r>
        <w:t xml:space="preserve">(п. 16 статьи 169 в ред. </w:t>
      </w:r>
      <w:hyperlink r:id="rId235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17. При реализации основных средств, нематериальных активов, отдельных предметов в составе оборотных средств в расходы включаются остаточная стоимость амортизируемого имущества, определяемая в соответствии с законодательством, а также затраты по реализации основных средств, нематериальных активов, отдельных предметов в составе оборотных средств.</w:t>
      </w:r>
    </w:p>
    <w:p w:rsidR="000873A0" w:rsidRDefault="000873A0" w:rsidP="000873A0">
      <w:pPr>
        <w:pStyle w:val="ConsPlusNormal"/>
        <w:jc w:val="both"/>
      </w:pPr>
      <w:r>
        <w:t xml:space="preserve">(в ред. </w:t>
      </w:r>
      <w:hyperlink r:id="rId235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483" w:name="P4641"/>
      <w:bookmarkEnd w:id="483"/>
      <w:r>
        <w:t>18. В состав внереализационных расходов включаются расходы в связи с осуществлением предпринимательской (нотариальной, адвокатской) деятельности, непосредственно не связанные с производством и реализацией товаров (работ, услуг), имущественных прав. Внереализационные расходы учитываются в составе расходов, если иное не установлено настоящим пунктом, в размере их фактической оплаты в том периоде, в котором они произведены. К внереализационным расходам относятся:</w:t>
      </w:r>
    </w:p>
    <w:p w:rsidR="000873A0" w:rsidRDefault="000873A0" w:rsidP="000873A0">
      <w:pPr>
        <w:pStyle w:val="ConsPlusNormal"/>
        <w:jc w:val="both"/>
      </w:pPr>
      <w:r>
        <w:t xml:space="preserve">(в ред. Законов Республики Беларусь от 30.12.2011 </w:t>
      </w:r>
      <w:hyperlink r:id="rId2359" w:history="1">
        <w:r>
          <w:rPr>
            <w:color w:val="0000FF"/>
          </w:rPr>
          <w:t>N 330-З</w:t>
        </w:r>
      </w:hyperlink>
      <w:r>
        <w:t xml:space="preserve">, от 31.12.2013 </w:t>
      </w:r>
      <w:hyperlink r:id="rId2360" w:history="1">
        <w:r>
          <w:rPr>
            <w:color w:val="0000FF"/>
          </w:rPr>
          <w:t>N 96-З</w:t>
        </w:r>
      </w:hyperlink>
      <w:r>
        <w:t>)</w:t>
      </w:r>
    </w:p>
    <w:p w:rsidR="000873A0" w:rsidRDefault="000873A0" w:rsidP="000873A0">
      <w:pPr>
        <w:pStyle w:val="ConsPlusNormal"/>
        <w:ind w:firstLine="540"/>
        <w:jc w:val="both"/>
      </w:pPr>
      <w:r>
        <w:t>18.1. суммы неустоек (штрафов, пеней), суммы, уплаченные в результате применения иных мер ответственности, в том числе в результате возмещения убытков, за нарушение договорных обязательств, а также суммы возмещения убытков, в том числе реального ущерба, не связанных с нарушением договорных обязательств, если их виновные лица не установлены или суд отказал во взыскании с них;</w:t>
      </w:r>
    </w:p>
    <w:p w:rsidR="000873A0" w:rsidRDefault="000873A0" w:rsidP="000873A0">
      <w:pPr>
        <w:pStyle w:val="ConsPlusNormal"/>
        <w:jc w:val="both"/>
      </w:pPr>
      <w:r>
        <w:t xml:space="preserve">(пп. 18.1 статьи 169 в ред. </w:t>
      </w:r>
      <w:hyperlink r:id="rId236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18.2. отрицательные разницы, возникающие при переоценке имущества (денежных средств на валютных счетах в банках, в кассах, в пути) в иностранной валюте при изменении Национальным банком Республики Беларусь курсов иностранных валют на дату совершения операции;</w:t>
      </w:r>
    </w:p>
    <w:p w:rsidR="000873A0" w:rsidRDefault="000873A0" w:rsidP="000873A0">
      <w:pPr>
        <w:pStyle w:val="ConsPlusNormal"/>
        <w:jc w:val="both"/>
      </w:pPr>
      <w:r>
        <w:t xml:space="preserve">(пп. 18.2 статьи 169 в ред. </w:t>
      </w:r>
      <w:hyperlink r:id="rId23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18.3. расходы, связанные с продажей (покупкой) иностранной валюты, в сумме разницы между официальным курсом, установленным Национальным банком Республики Беларусь на момент продажи (покупки), и курсом продажи (покупки);</w:t>
      </w:r>
    </w:p>
    <w:p w:rsidR="000873A0" w:rsidRDefault="000873A0" w:rsidP="000873A0">
      <w:pPr>
        <w:pStyle w:val="ConsPlusNormal"/>
        <w:ind w:firstLine="540"/>
        <w:jc w:val="both"/>
      </w:pPr>
      <w:r>
        <w:lastRenderedPageBreak/>
        <w:t>18.4. судебные расходы;</w:t>
      </w:r>
    </w:p>
    <w:p w:rsidR="000873A0" w:rsidRDefault="000873A0" w:rsidP="000873A0">
      <w:pPr>
        <w:pStyle w:val="ConsPlusNormal"/>
        <w:ind w:firstLine="540"/>
        <w:jc w:val="both"/>
      </w:pPr>
      <w:r>
        <w:t>18.5. потери и расходы в связи с чрезвычайными обстоятельствами хозяйственной деятельности (пожар, авария, стихийное бедствие, дорожно-транспортное происшествие, потери от остановки производства и иные аналогичные обстоятельства, в том числе форс-мажорные), включая расходы, связанные с предотвращением или ликвидацией последствий таких чрезвычайных обстоятельств;</w:t>
      </w:r>
    </w:p>
    <w:p w:rsidR="000873A0" w:rsidRDefault="000873A0" w:rsidP="000873A0">
      <w:pPr>
        <w:pStyle w:val="ConsPlusNormal"/>
        <w:ind w:firstLine="540"/>
        <w:jc w:val="both"/>
      </w:pPr>
      <w:r>
        <w:t>18.6. расходы на сдачу в аренду (финансовую аренду (лизинг)) имущества. Такие расходы учитываются в том отчетном периоде, в котором получены доходы от сдачи в аренду (финансовую аренду (лизинг)) имущества;</w:t>
      </w:r>
    </w:p>
    <w:p w:rsidR="000873A0" w:rsidRDefault="000873A0" w:rsidP="000873A0">
      <w:pPr>
        <w:pStyle w:val="ConsPlusNormal"/>
        <w:ind w:firstLine="540"/>
        <w:jc w:val="both"/>
      </w:pPr>
      <w:r>
        <w:t>18.7. суммы налогов, сборов и других обязательных отчислений, удержанных и (или) 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 предусмотрено устранение двойного налогообложения в соответствии с законодательством и (или) международными договорами Республики Беларусь), при наличии справки, заверенной налоговым органом (иной компетентной службой государства, в функции которой входит взимание налогов), или иных документов, подтверждающих уплату (удержание) налогов, сборов и других обязательных отчислений в иностранном государстве. Такие суммы налогов, сборов и других обязательных отчислений учитываются в том отчетном периоде, в котором они уплачены (удержаны) в иностранном государстве;</w:t>
      </w:r>
    </w:p>
    <w:p w:rsidR="000873A0" w:rsidRDefault="000873A0" w:rsidP="000873A0">
      <w:pPr>
        <w:pStyle w:val="ConsPlusNormal"/>
        <w:jc w:val="both"/>
      </w:pPr>
      <w:r>
        <w:t xml:space="preserve">(в ред. </w:t>
      </w:r>
      <w:hyperlink r:id="rId236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18.8. другие расходы, не связанные с производством и реализацией товаров (работ, услуг), имущественных прав, но связанные со спецификой осуществляемой предпринимательской деятельности, - по согласованию с налоговыми органами.</w:t>
      </w:r>
    </w:p>
    <w:p w:rsidR="000873A0" w:rsidRDefault="000873A0" w:rsidP="000873A0">
      <w:pPr>
        <w:pStyle w:val="ConsPlusNormal"/>
        <w:ind w:firstLine="540"/>
        <w:jc w:val="both"/>
      </w:pPr>
      <w:bookmarkStart w:id="484" w:name="P4654"/>
      <w:bookmarkEnd w:id="484"/>
      <w:r>
        <w:t xml:space="preserve">19. Расходы, указанные в </w:t>
      </w:r>
      <w:hyperlink w:anchor="P4536" w:history="1">
        <w:r>
          <w:rPr>
            <w:color w:val="0000FF"/>
          </w:rPr>
          <w:t>пунктах 8</w:t>
        </w:r>
      </w:hyperlink>
      <w:r>
        <w:t xml:space="preserve">, </w:t>
      </w:r>
      <w:hyperlink w:anchor="P4575" w:history="1">
        <w:r>
          <w:rPr>
            <w:color w:val="0000FF"/>
          </w:rPr>
          <w:t>11</w:t>
        </w:r>
      </w:hyperlink>
      <w:r>
        <w:t xml:space="preserve"> - </w:t>
      </w:r>
      <w:hyperlink w:anchor="P4633" w:history="1">
        <w:r>
          <w:rPr>
            <w:color w:val="0000FF"/>
          </w:rPr>
          <w:t>16</w:t>
        </w:r>
      </w:hyperlink>
      <w:r>
        <w:t xml:space="preserve"> и </w:t>
      </w:r>
      <w:hyperlink w:anchor="P4641" w:history="1">
        <w:r>
          <w:rPr>
            <w:color w:val="0000FF"/>
          </w:rPr>
          <w:t>18</w:t>
        </w:r>
      </w:hyperlink>
      <w:r>
        <w:t xml:space="preserve"> настоящей статьи, исключаются из дохода при определении в отчетном периоде налоговой базы с учетом следующих особенностей:</w:t>
      </w:r>
    </w:p>
    <w:p w:rsidR="000873A0" w:rsidRDefault="000873A0" w:rsidP="000873A0">
      <w:pPr>
        <w:pStyle w:val="ConsPlusNormal"/>
        <w:ind w:firstLine="540"/>
        <w:jc w:val="both"/>
      </w:pPr>
      <w:r>
        <w:t>19.1. расходы, относящиеся к будущим отчетным периодам, понесенные в текущем отчетном периоде, подлежат исключению из доходов при наступлении того отчетного периода, к которому они относятся;</w:t>
      </w:r>
    </w:p>
    <w:p w:rsidR="000873A0" w:rsidRDefault="000873A0" w:rsidP="000873A0">
      <w:pPr>
        <w:pStyle w:val="ConsPlusNormal"/>
        <w:ind w:firstLine="540"/>
        <w:jc w:val="both"/>
      </w:pPr>
      <w:r>
        <w:t>19.2. расходы, понесенные в течение налогового периода после окончания отчетного периода, к которому они относятся, подлежат исключению из доходов в отчетном периоде, в котором они были фактически произведены;</w:t>
      </w:r>
    </w:p>
    <w:p w:rsidR="000873A0" w:rsidRDefault="000873A0" w:rsidP="000873A0">
      <w:pPr>
        <w:pStyle w:val="ConsPlusNormal"/>
        <w:ind w:firstLine="540"/>
        <w:jc w:val="both"/>
      </w:pPr>
      <w:r>
        <w:t xml:space="preserve">19.3. расходы, учитываемые в порядке, предусмотренном </w:t>
      </w:r>
      <w:hyperlink w:anchor="P4575" w:history="1">
        <w:r>
          <w:rPr>
            <w:color w:val="0000FF"/>
          </w:rPr>
          <w:t>частью первой пункта 11</w:t>
        </w:r>
      </w:hyperlink>
      <w:r>
        <w:t xml:space="preserve"> и </w:t>
      </w:r>
      <w:hyperlink w:anchor="P4633" w:history="1">
        <w:r>
          <w:rPr>
            <w:color w:val="0000FF"/>
          </w:rPr>
          <w:t>частью первой пункта 16</w:t>
        </w:r>
      </w:hyperlink>
      <w:r>
        <w:t xml:space="preserve"> настоящей статьи, </w:t>
      </w:r>
      <w:r>
        <w:lastRenderedPageBreak/>
        <w:t>понесенные по окончании налогового периода, к которому они относятся, подлежат исключению из доходов в налоговом периоде, к которому они относятся (в котором получен доход). Иные расходы, понесенные индивидуальными предпринимателями (нотариусами, адвокатами) по окончании налогового периода, к которому они относятся, подлежат исключению из доходов в налоговом периоде, в котором они понесены либо к которому они относятся;</w:t>
      </w:r>
    </w:p>
    <w:p w:rsidR="000873A0" w:rsidRDefault="000873A0" w:rsidP="000873A0">
      <w:pPr>
        <w:pStyle w:val="ConsPlusNormal"/>
        <w:jc w:val="both"/>
      </w:pPr>
      <w:r>
        <w:t xml:space="preserve">(в ред. Законов Республики Беларусь от 30.12.2011 </w:t>
      </w:r>
      <w:hyperlink r:id="rId2364" w:history="1">
        <w:r>
          <w:rPr>
            <w:color w:val="0000FF"/>
          </w:rPr>
          <w:t>N 330-З</w:t>
        </w:r>
      </w:hyperlink>
      <w:r>
        <w:t xml:space="preserve">, от 31.12.2013 </w:t>
      </w:r>
      <w:hyperlink r:id="rId2365" w:history="1">
        <w:r>
          <w:rPr>
            <w:color w:val="0000FF"/>
          </w:rPr>
          <w:t>N 96-З</w:t>
        </w:r>
      </w:hyperlink>
      <w:r>
        <w:t>)</w:t>
      </w:r>
    </w:p>
    <w:p w:rsidR="000873A0" w:rsidRDefault="000873A0" w:rsidP="000873A0">
      <w:pPr>
        <w:pStyle w:val="ConsPlusNormal"/>
        <w:ind w:firstLine="540"/>
        <w:jc w:val="both"/>
      </w:pPr>
      <w:r>
        <w:t>19.4. при невозможности отнесения расходов к конкретному виду деятельности (виду доходов) они распределяются пропорционально доходу (выручке), полученному от осуществления соответствующего вида деятельности (вида доходов);</w:t>
      </w:r>
    </w:p>
    <w:p w:rsidR="000873A0" w:rsidRDefault="000873A0" w:rsidP="000873A0">
      <w:pPr>
        <w:pStyle w:val="ConsPlusNormal"/>
        <w:jc w:val="both"/>
      </w:pPr>
      <w:r>
        <w:t xml:space="preserve">(пп. 19.4 статьи 169 в ред. </w:t>
      </w:r>
      <w:hyperlink r:id="rId236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19.5. суммы расходов подлежат исключению в пределах доходов, полученных в отчетном (налоговом) периоде.</w:t>
      </w:r>
    </w:p>
    <w:p w:rsidR="000873A0" w:rsidRDefault="000873A0" w:rsidP="000873A0">
      <w:pPr>
        <w:pStyle w:val="ConsPlusNormal"/>
        <w:ind w:firstLine="540"/>
        <w:jc w:val="both"/>
      </w:pPr>
      <w:r>
        <w:t>20.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адвокатской) деятельности, следующие платежи:</w:t>
      </w:r>
    </w:p>
    <w:p w:rsidR="000873A0" w:rsidRDefault="000873A0" w:rsidP="000873A0">
      <w:pPr>
        <w:pStyle w:val="ConsPlusNormal"/>
        <w:jc w:val="both"/>
      </w:pPr>
      <w:r>
        <w:t xml:space="preserve">(в ред. Законов Республики Беларусь от 26.10.2012 </w:t>
      </w:r>
      <w:hyperlink r:id="rId2367" w:history="1">
        <w:r>
          <w:rPr>
            <w:color w:val="0000FF"/>
          </w:rPr>
          <w:t>N 431-З</w:t>
        </w:r>
      </w:hyperlink>
      <w:r>
        <w:t xml:space="preserve">, от 31.12.2013 </w:t>
      </w:r>
      <w:hyperlink r:id="rId2368" w:history="1">
        <w:r>
          <w:rPr>
            <w:color w:val="0000FF"/>
          </w:rPr>
          <w:t>N 96-З</w:t>
        </w:r>
      </w:hyperlink>
      <w:r>
        <w:t>)</w:t>
      </w:r>
    </w:p>
    <w:p w:rsidR="000873A0" w:rsidRDefault="000873A0" w:rsidP="000873A0">
      <w:pPr>
        <w:pStyle w:val="ConsPlusNormal"/>
        <w:ind w:firstLine="540"/>
        <w:jc w:val="both"/>
      </w:pPr>
      <w:r>
        <w:t>20.1. в погашение кредитов, займов, полученных плательщиком;</w:t>
      </w:r>
    </w:p>
    <w:p w:rsidR="000873A0" w:rsidRDefault="000873A0" w:rsidP="000873A0">
      <w:pPr>
        <w:pStyle w:val="ConsPlusNormal"/>
        <w:ind w:firstLine="540"/>
        <w:jc w:val="both"/>
      </w:pPr>
      <w:r>
        <w:t>20.2. в порядке предварительной оплаты товаров (работ, услуг), имущественных прав, которые будут признаны расходами по мере выполнения работ (оказания услуг), поступления товаров, передачи имущественных прав;</w:t>
      </w:r>
    </w:p>
    <w:p w:rsidR="000873A0" w:rsidRDefault="000873A0" w:rsidP="000873A0">
      <w:pPr>
        <w:pStyle w:val="ConsPlusNormal"/>
        <w:ind w:firstLine="540"/>
        <w:jc w:val="both"/>
      </w:pPr>
      <w:r>
        <w:t>20.3. компенсированные (возмещенные) в соответствии с законодательством иными лицами:</w:t>
      </w:r>
    </w:p>
    <w:p w:rsidR="000873A0" w:rsidRDefault="000873A0" w:rsidP="000873A0">
      <w:pPr>
        <w:pStyle w:val="ConsPlusNormal"/>
        <w:ind w:firstLine="540"/>
        <w:jc w:val="both"/>
      </w:pPr>
      <w:r>
        <w:t>по договорам комиссии, поручения и иным аналогичным гражданско-правовым договорам в пользу комитента (доверителя);</w:t>
      </w:r>
    </w:p>
    <w:p w:rsidR="000873A0" w:rsidRDefault="000873A0" w:rsidP="000873A0">
      <w:pPr>
        <w:pStyle w:val="ConsPlusNormal"/>
        <w:ind w:firstLine="540"/>
        <w:jc w:val="both"/>
      </w:pPr>
      <w:r>
        <w:t>арендодателям, связанные с арендой помещений, не включаемые в сумму арендной платы;</w:t>
      </w:r>
    </w:p>
    <w:p w:rsidR="000873A0" w:rsidRDefault="000873A0" w:rsidP="000873A0">
      <w:pPr>
        <w:pStyle w:val="ConsPlusNormal"/>
        <w:jc w:val="both"/>
      </w:pPr>
      <w:r>
        <w:t xml:space="preserve">(в ред. </w:t>
      </w:r>
      <w:hyperlink r:id="rId236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20.4. расходы, не подтвержденные документально;</w:t>
      </w:r>
    </w:p>
    <w:p w:rsidR="000873A0" w:rsidRDefault="000873A0" w:rsidP="000873A0">
      <w:pPr>
        <w:pStyle w:val="ConsPlusNormal"/>
        <w:ind w:firstLine="540"/>
        <w:jc w:val="both"/>
      </w:pPr>
      <w:r>
        <w:t>20.5. расходы на уплату пеней, а также штрафов и (или) санкций, налагаемых (начисляемых) за нарушение законодательства;</w:t>
      </w:r>
    </w:p>
    <w:p w:rsidR="000873A0" w:rsidRDefault="000873A0" w:rsidP="000873A0">
      <w:pPr>
        <w:pStyle w:val="ConsPlusNormal"/>
        <w:ind w:firstLine="540"/>
        <w:jc w:val="both"/>
      </w:pPr>
      <w:r>
        <w:t>20.6. расходы, понесенные сверх норм, установленных в соответствии с законодательством;</w:t>
      </w:r>
    </w:p>
    <w:p w:rsidR="000873A0" w:rsidRDefault="000873A0" w:rsidP="000873A0">
      <w:pPr>
        <w:pStyle w:val="ConsPlusNormal"/>
        <w:jc w:val="both"/>
      </w:pPr>
      <w:r>
        <w:t xml:space="preserve">(в ред. </w:t>
      </w:r>
      <w:hyperlink r:id="rId237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20.7. расходы на непроизводственные цели, в том числе связанные с </w:t>
      </w:r>
      <w:r>
        <w:lastRenderedPageBreak/>
        <w:t>организацией отдыха, развлечений, досуга;</w:t>
      </w:r>
    </w:p>
    <w:p w:rsidR="000873A0" w:rsidRDefault="000873A0" w:rsidP="000873A0">
      <w:pPr>
        <w:pStyle w:val="ConsPlusNormal"/>
        <w:ind w:firstLine="540"/>
        <w:jc w:val="both"/>
      </w:pPr>
      <w:r>
        <w:t>20.8. обязательные страховые взносы, уплачиваемые плательщиком в бюджет государственного внебюджетного фонда социальной защиты населения Республики Беларусь с доходов самого плательщика, платежи по всем видам добровольного страхования, кроме страховых взносов по перечню видов добровольного страхования, определенному для организаций Президентом Республики Беларусь;</w:t>
      </w:r>
    </w:p>
    <w:p w:rsidR="000873A0" w:rsidRDefault="000873A0" w:rsidP="000873A0">
      <w:pPr>
        <w:pStyle w:val="ConsPlusNormal"/>
        <w:jc w:val="both"/>
      </w:pPr>
      <w:r>
        <w:t xml:space="preserve">(в ред. Законов Республики Беларусь от 30.12.2011 </w:t>
      </w:r>
      <w:hyperlink r:id="rId2371" w:history="1">
        <w:r>
          <w:rPr>
            <w:color w:val="0000FF"/>
          </w:rPr>
          <w:t>N 330-З</w:t>
        </w:r>
      </w:hyperlink>
      <w:r>
        <w:t xml:space="preserve">, от 26.10.2012 </w:t>
      </w:r>
      <w:hyperlink r:id="rId2372" w:history="1">
        <w:r>
          <w:rPr>
            <w:color w:val="0000FF"/>
          </w:rPr>
          <w:t>N 431-З</w:t>
        </w:r>
      </w:hyperlink>
      <w:r>
        <w:t xml:space="preserve">, от 30.12.2014 </w:t>
      </w:r>
      <w:hyperlink r:id="rId2373" w:history="1">
        <w:r>
          <w:rPr>
            <w:color w:val="0000FF"/>
          </w:rPr>
          <w:t>N 224-З</w:t>
        </w:r>
      </w:hyperlink>
      <w:r>
        <w:t>)</w:t>
      </w:r>
    </w:p>
    <w:p w:rsidR="000873A0" w:rsidRDefault="000873A0" w:rsidP="000873A0">
      <w:pPr>
        <w:pStyle w:val="ConsPlusNormal"/>
        <w:ind w:firstLine="540"/>
        <w:jc w:val="both"/>
      </w:pPr>
      <w:r>
        <w:t>20.9. расходы на проезд в транспорте общего пользования, за исключением связанных с осуществлением предпринимательской деятельности расходов на транспортировку работников к месту работы и обратно в направлениях, не обслуживаемых пассажирским транспортом общего пользования (кроме автомобилей-такси), а также расходов на проезд, произведенных индивидуальным предпринимателем в связи с его разъездами;</w:t>
      </w:r>
    </w:p>
    <w:p w:rsidR="000873A0" w:rsidRDefault="000873A0" w:rsidP="000873A0">
      <w:pPr>
        <w:pStyle w:val="ConsPlusNormal"/>
        <w:jc w:val="both"/>
      </w:pPr>
      <w:r>
        <w:t xml:space="preserve">(в ред. Законов Республики Беларусь от 30.12.2011 </w:t>
      </w:r>
      <w:hyperlink r:id="rId2374" w:history="1">
        <w:r>
          <w:rPr>
            <w:color w:val="0000FF"/>
          </w:rPr>
          <w:t>N 330-З</w:t>
        </w:r>
      </w:hyperlink>
      <w:r>
        <w:t xml:space="preserve">, от 31.12.2013 </w:t>
      </w:r>
      <w:hyperlink r:id="rId2375" w:history="1">
        <w:r>
          <w:rPr>
            <w:color w:val="0000FF"/>
          </w:rPr>
          <w:t>N 96-З</w:t>
        </w:r>
      </w:hyperlink>
      <w:r>
        <w:t>)</w:t>
      </w:r>
    </w:p>
    <w:p w:rsidR="000873A0" w:rsidRDefault="000873A0" w:rsidP="000873A0">
      <w:pPr>
        <w:pStyle w:val="ConsPlusNormal"/>
        <w:ind w:firstLine="540"/>
        <w:jc w:val="both"/>
      </w:pPr>
      <w:r>
        <w:t>20.10. расходы на проведение модернизации, реконструкции объектов, относящихся к основным средствам. Такие расходы относятся на увеличение первоначальной стоимости соответствующих объектов основных средств;</w:t>
      </w:r>
    </w:p>
    <w:p w:rsidR="000873A0" w:rsidRDefault="000873A0" w:rsidP="000873A0">
      <w:pPr>
        <w:pStyle w:val="ConsPlusNormal"/>
        <w:ind w:firstLine="540"/>
        <w:jc w:val="both"/>
      </w:pPr>
      <w:r>
        <w:t>20.11. убытки прошлых лет, понесенные индивидуальными предпринимателями (нотариусами, адвокатами);</w:t>
      </w:r>
    </w:p>
    <w:p w:rsidR="000873A0" w:rsidRDefault="000873A0" w:rsidP="000873A0">
      <w:pPr>
        <w:pStyle w:val="ConsPlusNormal"/>
        <w:jc w:val="both"/>
      </w:pPr>
      <w:r>
        <w:t xml:space="preserve">(в ред. Законов Республики Беларусь от 30.12.2011 </w:t>
      </w:r>
      <w:hyperlink r:id="rId2376" w:history="1">
        <w:r>
          <w:rPr>
            <w:color w:val="0000FF"/>
          </w:rPr>
          <w:t>N 330-З</w:t>
        </w:r>
      </w:hyperlink>
      <w:r>
        <w:t xml:space="preserve">, от 31.12.2013 </w:t>
      </w:r>
      <w:hyperlink r:id="rId2377" w:history="1">
        <w:r>
          <w:rPr>
            <w:color w:val="0000FF"/>
          </w:rPr>
          <w:t>N 96-З</w:t>
        </w:r>
      </w:hyperlink>
      <w:r>
        <w:t>)</w:t>
      </w:r>
    </w:p>
    <w:p w:rsidR="000873A0" w:rsidRDefault="000873A0" w:rsidP="000873A0">
      <w:pPr>
        <w:pStyle w:val="ConsPlusNormal"/>
        <w:ind w:firstLine="540"/>
        <w:jc w:val="both"/>
      </w:pPr>
      <w:r>
        <w:t>20.12. потери (убытки) от недостачи имущества и (или) его порчи, произошедшие сверх норм естественной убыли, утвержденных в порядке, установленном законодательством, если судом отказано во взыскании данных сумм по причине ненадлежащего учета и хранения материальных ценностей, пропуска срока исковой давности или по другим зависящим от индивидуального предпринимателя причинам;</w:t>
      </w:r>
    </w:p>
    <w:p w:rsidR="000873A0" w:rsidRDefault="000873A0" w:rsidP="000873A0">
      <w:pPr>
        <w:pStyle w:val="ConsPlusNormal"/>
        <w:ind w:firstLine="540"/>
        <w:jc w:val="both"/>
      </w:pPr>
      <w:r>
        <w:t>20.13. исключен;</w:t>
      </w:r>
    </w:p>
    <w:p w:rsidR="000873A0" w:rsidRDefault="000873A0" w:rsidP="000873A0">
      <w:pPr>
        <w:pStyle w:val="ConsPlusNormal"/>
        <w:jc w:val="both"/>
      </w:pPr>
      <w:r>
        <w:t xml:space="preserve">(пп. 20.13 статьи 169 исключен с 1 января 2014 года. - </w:t>
      </w:r>
      <w:hyperlink r:id="rId237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20.14. проценты, уплаченные за несвоевременный возврат (погашение) кредитов, займов и (или) за несвоевременную уплату процентов по кредитам, займам.</w:t>
      </w:r>
    </w:p>
    <w:p w:rsidR="000873A0" w:rsidRDefault="000873A0" w:rsidP="000873A0">
      <w:pPr>
        <w:pStyle w:val="ConsPlusNormal"/>
        <w:jc w:val="both"/>
      </w:pPr>
      <w:r>
        <w:t xml:space="preserve">(пп. 20.14 статьи 169 в ред. </w:t>
      </w:r>
      <w:hyperlink r:id="rId237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21. Исключен.</w:t>
      </w:r>
    </w:p>
    <w:p w:rsidR="000873A0" w:rsidRDefault="000873A0" w:rsidP="000873A0">
      <w:pPr>
        <w:pStyle w:val="ConsPlusNormal"/>
        <w:jc w:val="both"/>
      </w:pPr>
      <w:r>
        <w:t xml:space="preserve">(п. 21 статьи 169 исключен с 1 января 2012 года. - </w:t>
      </w:r>
      <w:hyperlink r:id="rId2380" w:history="1">
        <w:r>
          <w:rPr>
            <w:color w:val="0000FF"/>
          </w:rPr>
          <w:t>Закон</w:t>
        </w:r>
      </w:hyperlink>
      <w:r>
        <w:t xml:space="preserve"> Республики </w:t>
      </w:r>
      <w:r>
        <w:lastRenderedPageBreak/>
        <w:t>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170. Исключена</w:t>
      </w:r>
    </w:p>
    <w:p w:rsidR="000873A0" w:rsidRDefault="000873A0" w:rsidP="000873A0">
      <w:pPr>
        <w:pStyle w:val="ConsPlusNormal"/>
        <w:jc w:val="both"/>
      </w:pPr>
      <w:r>
        <w:t xml:space="preserve">(статья 170 исключена с 1 января 2012 года. - </w:t>
      </w:r>
      <w:hyperlink r:id="rId2381" w:history="1">
        <w:r>
          <w:rPr>
            <w:color w:val="0000FF"/>
          </w:rPr>
          <w:t>Закон</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bookmarkStart w:id="485" w:name="P4693"/>
      <w:bookmarkEnd w:id="485"/>
      <w:r>
        <w:rPr>
          <w:b/>
        </w:rPr>
        <w:t>Статья 171. Порядок предоставления профессионального налогового вычета плательщикам, получившим вознаграждения по результатам интеллектуальной деятельности</w:t>
      </w:r>
    </w:p>
    <w:p w:rsidR="000873A0" w:rsidRDefault="000873A0" w:rsidP="000873A0">
      <w:pPr>
        <w:pStyle w:val="ConsPlusNormal"/>
        <w:jc w:val="both"/>
      </w:pPr>
    </w:p>
    <w:p w:rsidR="000873A0" w:rsidRDefault="000873A0" w:rsidP="000873A0">
      <w:pPr>
        <w:pStyle w:val="ConsPlusNormal"/>
        <w:ind w:firstLine="540"/>
        <w:jc w:val="both"/>
      </w:pPr>
      <w:r>
        <w:t>1. К расходам, связанным с получением вознаграждения по результатам интеллектуальной деятельности, относятся расходы на:</w:t>
      </w:r>
    </w:p>
    <w:p w:rsidR="000873A0" w:rsidRDefault="000873A0" w:rsidP="000873A0">
      <w:pPr>
        <w:pStyle w:val="ConsPlusNormal"/>
        <w:ind w:firstLine="540"/>
        <w:jc w:val="both"/>
      </w:pPr>
      <w:r>
        <w:t>приобретение сырья, материалов, готовых изделий и полуфабрикатов (за вычетом стоимости возвратных отходов), использованных при создании результатов интеллектуальной деятельности;</w:t>
      </w:r>
    </w:p>
    <w:p w:rsidR="000873A0" w:rsidRDefault="000873A0" w:rsidP="000873A0">
      <w:pPr>
        <w:pStyle w:val="ConsPlusNormal"/>
        <w:ind w:firstLine="540"/>
        <w:jc w:val="both"/>
      </w:pPr>
      <w:r>
        <w:t>оплату топлива и энергии всех видов, использованных при создании результатов интеллектуальной деятельности;</w:t>
      </w:r>
    </w:p>
    <w:p w:rsidR="000873A0" w:rsidRDefault="000873A0" w:rsidP="000873A0">
      <w:pPr>
        <w:pStyle w:val="ConsPlusNormal"/>
        <w:ind w:firstLine="540"/>
        <w:jc w:val="both"/>
      </w:pPr>
      <w:r>
        <w:t>плату за пользование помещениями, относящимися к творческим мастерским (либо иными аналогичными помещениями), оплату жилищно-коммунальных услуг, а также плату за пожарную и сторожевую охрану таких мастерских, включая плату за установление охранной сигнализации;</w:t>
      </w:r>
    </w:p>
    <w:p w:rsidR="000873A0" w:rsidRDefault="000873A0" w:rsidP="000873A0">
      <w:pPr>
        <w:pStyle w:val="ConsPlusNormal"/>
        <w:jc w:val="both"/>
      </w:pPr>
      <w:r>
        <w:t xml:space="preserve">(в ред. </w:t>
      </w:r>
      <w:hyperlink r:id="rId238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оплату выполненных организациями, индивидуальными предпринимателями и физическими лицами работ и услуг, связанных с получением вознаграждения по результатам интеллектуальной деятельности;</w:t>
      </w:r>
    </w:p>
    <w:p w:rsidR="000873A0" w:rsidRDefault="000873A0" w:rsidP="000873A0">
      <w:pPr>
        <w:pStyle w:val="ConsPlusNormal"/>
        <w:ind w:firstLine="540"/>
        <w:jc w:val="both"/>
      </w:pPr>
      <w:r>
        <w:t>рекламу.</w:t>
      </w:r>
    </w:p>
    <w:p w:rsidR="000873A0" w:rsidRDefault="000873A0" w:rsidP="000873A0">
      <w:pPr>
        <w:pStyle w:val="ConsPlusNormal"/>
        <w:ind w:firstLine="540"/>
        <w:jc w:val="both"/>
      </w:pPr>
      <w:r>
        <w:t>2. Из суммы вознаграждения по результатам интеллектуальной деятельности, полученного соавторами, расходы исключаются пропорционально доходу каждого автора.</w:t>
      </w:r>
    </w:p>
    <w:p w:rsidR="000873A0" w:rsidRDefault="000873A0" w:rsidP="000873A0">
      <w:pPr>
        <w:pStyle w:val="ConsPlusNormal"/>
        <w:ind w:firstLine="540"/>
        <w:jc w:val="both"/>
      </w:pPr>
      <w:r>
        <w:t>3. При осуществлении расходов за счет кредитных и (или) заемных средств из подлежащего налогообложению дохода исключаются также суммы, направленные на погашение кредита и (или) займа (включая уплату начисленных процентов за пользование кредитом и (или) займом) не позднее дня получения дохода.</w:t>
      </w:r>
    </w:p>
    <w:p w:rsidR="000873A0" w:rsidRDefault="000873A0" w:rsidP="000873A0">
      <w:pPr>
        <w:pStyle w:val="ConsPlusNormal"/>
        <w:jc w:val="both"/>
      </w:pPr>
      <w:r>
        <w:t xml:space="preserve">(в ред. </w:t>
      </w:r>
      <w:hyperlink r:id="rId238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 Профессиональный налоговый вычет в сумме фактически произведенных плательщиком расходов, связанных с получением вознаграждений по результатам интеллектуальной деятельности, предоставляется плательщику налоговым органом при представлении </w:t>
      </w:r>
      <w:r>
        <w:lastRenderedPageBreak/>
        <w:t>им налоговой декларации (расчета) на основании:</w:t>
      </w:r>
    </w:p>
    <w:p w:rsidR="000873A0" w:rsidRDefault="000873A0" w:rsidP="000873A0">
      <w:pPr>
        <w:pStyle w:val="ConsPlusNormal"/>
        <w:ind w:firstLine="540"/>
        <w:jc w:val="both"/>
      </w:pPr>
      <w:r>
        <w:t xml:space="preserve">копии кредитного договора или </w:t>
      </w:r>
      <w:hyperlink r:id="rId2384" w:history="1">
        <w:r>
          <w:rPr>
            <w:color w:val="0000FF"/>
          </w:rPr>
          <w:t>договора</w:t>
        </w:r>
      </w:hyperlink>
      <w:r>
        <w:t xml:space="preserve"> займа - при осуществлении расходов за счет кредитных или заемных средств;</w:t>
      </w:r>
    </w:p>
    <w:p w:rsidR="000873A0" w:rsidRDefault="000873A0" w:rsidP="000873A0">
      <w:pPr>
        <w:pStyle w:val="ConsPlusNormal"/>
        <w:ind w:firstLine="540"/>
        <w:jc w:val="both"/>
      </w:pPr>
      <w:r>
        <w:t>копии договора на приобретение товаров (выполнение работ, оказание услуг);</w:t>
      </w:r>
    </w:p>
    <w:p w:rsidR="000873A0" w:rsidRDefault="000873A0" w:rsidP="000873A0">
      <w:pPr>
        <w:pStyle w:val="ConsPlusNormal"/>
        <w:ind w:firstLine="540"/>
        <w:jc w:val="both"/>
      </w:pPr>
      <w:r>
        <w:t>квитанций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кредитом и (или) займом).</w:t>
      </w:r>
    </w:p>
    <w:p w:rsidR="000873A0" w:rsidRDefault="000873A0" w:rsidP="000873A0">
      <w:pPr>
        <w:pStyle w:val="ConsPlusNormal"/>
        <w:ind w:firstLine="540"/>
        <w:jc w:val="both"/>
      </w:pPr>
      <w:r>
        <w:t xml:space="preserve">При приобретении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w:t>
      </w:r>
      <w:hyperlink r:id="rId2385" w:history="1">
        <w:r>
          <w:rPr>
            <w:color w:val="0000FF"/>
          </w:rPr>
          <w:t>документа</w:t>
        </w:r>
      </w:hyperlink>
      <w:r>
        <w:t>, удостоверяющего личность такого физического лица.</w:t>
      </w:r>
    </w:p>
    <w:p w:rsidR="000873A0" w:rsidRDefault="000873A0" w:rsidP="000873A0">
      <w:pPr>
        <w:pStyle w:val="ConsPlusNormal"/>
        <w:jc w:val="both"/>
      </w:pPr>
    </w:p>
    <w:p w:rsidR="000873A0" w:rsidRDefault="000873A0" w:rsidP="000873A0">
      <w:pPr>
        <w:pStyle w:val="ConsPlusNormal"/>
        <w:ind w:firstLine="540"/>
        <w:jc w:val="both"/>
        <w:outlineLvl w:val="2"/>
      </w:pPr>
      <w:bookmarkStart w:id="486" w:name="P4711"/>
      <w:bookmarkEnd w:id="486"/>
      <w:r>
        <w:rPr>
          <w:b/>
        </w:rPr>
        <w:t>Статья 172. Дата фактического получения дохода</w:t>
      </w:r>
    </w:p>
    <w:p w:rsidR="000873A0" w:rsidRDefault="000873A0" w:rsidP="000873A0">
      <w:pPr>
        <w:pStyle w:val="ConsPlusNormal"/>
        <w:jc w:val="both"/>
      </w:pPr>
    </w:p>
    <w:p w:rsidR="000873A0" w:rsidRDefault="000873A0" w:rsidP="000873A0">
      <w:pPr>
        <w:pStyle w:val="ConsPlusNormal"/>
        <w:ind w:firstLine="540"/>
        <w:jc w:val="both"/>
      </w:pPr>
      <w:r>
        <w:t>1. В целях настоящей главы дата фактического получения дохода определяется как день:</w:t>
      </w:r>
    </w:p>
    <w:p w:rsidR="000873A0" w:rsidRDefault="000873A0" w:rsidP="000873A0">
      <w:pPr>
        <w:pStyle w:val="ConsPlusNormal"/>
        <w:ind w:firstLine="540"/>
        <w:jc w:val="both"/>
      </w:pPr>
      <w:r>
        <w:t>1.1. выплаты дохода (в том числе перечисления дохода на счета плательщика в банках либо по его поручению на счета третьих лиц, а также день зачисления электронных денег в электронный кошелек плательщика либо по его поручению в электронный кошелек третьих лиц) - при получении доходов в денежной форме, если иное не установлено настоящей статьей;</w:t>
      </w:r>
    </w:p>
    <w:p w:rsidR="000873A0" w:rsidRDefault="000873A0" w:rsidP="000873A0">
      <w:pPr>
        <w:pStyle w:val="ConsPlusNormal"/>
        <w:jc w:val="both"/>
      </w:pPr>
      <w:r>
        <w:t xml:space="preserve">(в ред. Законов Республики Беларусь от 15.10.2010 </w:t>
      </w:r>
      <w:hyperlink r:id="rId2386" w:history="1">
        <w:r>
          <w:rPr>
            <w:color w:val="0000FF"/>
          </w:rPr>
          <w:t>N 174-З</w:t>
        </w:r>
      </w:hyperlink>
      <w:r>
        <w:t xml:space="preserve">, от 30.12.2015 </w:t>
      </w:r>
      <w:hyperlink r:id="rId2387" w:history="1">
        <w:r>
          <w:rPr>
            <w:color w:val="0000FF"/>
          </w:rPr>
          <w:t>N 343-З</w:t>
        </w:r>
      </w:hyperlink>
      <w:r>
        <w:t>)</w:t>
      </w:r>
    </w:p>
    <w:p w:rsidR="000873A0" w:rsidRDefault="000873A0" w:rsidP="000873A0">
      <w:pPr>
        <w:pStyle w:val="ConsPlusNormal"/>
        <w:ind w:firstLine="540"/>
        <w:jc w:val="both"/>
      </w:pPr>
      <w:r>
        <w:t xml:space="preserve">1.2. получения (в том числе поступления на счета плательщика в банках либо по его поручению на счета третьих лиц) дохода от реализации товаров (работ, услуг), имущественных прав и от внереализационных операций - при осуществлении белорусскими индивидуальными предпринимателями (нотариусами, адвокатами) предпринимательской (нотариальной, адвокатской) деятельности. При поступлении денежных средств в качестве предварительной оплаты датой фактического получения дохода от реализации товаров (работ, услуг), в том числе при сдаче (передаче) объекта в аренду (финансовую аренду (лизинг)), имущественных прав признается соответственно день отгрузки товаров, выполнения работ, оказания услуг, сдачи (передачи) </w:t>
      </w:r>
      <w:r>
        <w:lastRenderedPageBreak/>
        <w:t>объекта в аренду (финансовую аренду (лизинг)), передачи имущественных прав.</w:t>
      </w:r>
    </w:p>
    <w:p w:rsidR="000873A0" w:rsidRDefault="000873A0" w:rsidP="000873A0">
      <w:pPr>
        <w:pStyle w:val="ConsPlusNormal"/>
        <w:jc w:val="both"/>
      </w:pPr>
      <w:r>
        <w:t xml:space="preserve">(в ред. Законов Республики Беларусь от 15.10.2010 </w:t>
      </w:r>
      <w:hyperlink r:id="rId2388" w:history="1">
        <w:r>
          <w:rPr>
            <w:color w:val="0000FF"/>
          </w:rPr>
          <w:t>N 174-З</w:t>
        </w:r>
      </w:hyperlink>
      <w:r>
        <w:t xml:space="preserve">, от 30.12.2011 </w:t>
      </w:r>
      <w:hyperlink r:id="rId2389" w:history="1">
        <w:r>
          <w:rPr>
            <w:color w:val="0000FF"/>
          </w:rPr>
          <w:t>N 330-З</w:t>
        </w:r>
      </w:hyperlink>
      <w:r>
        <w:t xml:space="preserve">, от 31.12.2013 </w:t>
      </w:r>
      <w:hyperlink r:id="rId2390" w:history="1">
        <w:r>
          <w:rPr>
            <w:color w:val="0000FF"/>
          </w:rPr>
          <w:t>N 96-З</w:t>
        </w:r>
      </w:hyperlink>
      <w:r>
        <w:t>)</w:t>
      </w:r>
    </w:p>
    <w:p w:rsidR="000873A0" w:rsidRDefault="000873A0" w:rsidP="000873A0">
      <w:pPr>
        <w:pStyle w:val="ConsPlusNormal"/>
        <w:ind w:firstLine="540"/>
        <w:jc w:val="both"/>
      </w:pPr>
      <w:r>
        <w:t>Для целей настоящей главы днем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аналогичные документы), а при отсутствии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указанный в договоре.</w:t>
      </w:r>
    </w:p>
    <w:p w:rsidR="000873A0" w:rsidRDefault="000873A0" w:rsidP="000873A0">
      <w:pPr>
        <w:pStyle w:val="ConsPlusNormal"/>
        <w:ind w:firstLine="540"/>
        <w:jc w:val="both"/>
      </w:pPr>
      <w:r>
        <w:t>При сдаче (передаче) объекта в аренду (финансовую аренду (лизинг)) днем сдачи (передачи) объекта в аренду (лизинг) признается последний день установленного договором каждого периода, к которому относится арендная плата (лизинговый платеж) по такой сдаче (передаче), но не ранее даты фактической передачи объекта аренды (лизинга) арендатору (лизингополучателю);</w:t>
      </w:r>
    </w:p>
    <w:p w:rsidR="000873A0" w:rsidRDefault="000873A0" w:rsidP="000873A0">
      <w:pPr>
        <w:pStyle w:val="ConsPlusNormal"/>
        <w:jc w:val="both"/>
      </w:pPr>
      <w:r>
        <w:t xml:space="preserve">(часть третья пп. 1.2 статьи 172 введена </w:t>
      </w:r>
      <w:hyperlink r:id="rId2391" w:history="1">
        <w:r>
          <w:rPr>
            <w:color w:val="0000FF"/>
          </w:rPr>
          <w:t>Законом</w:t>
        </w:r>
      </w:hyperlink>
      <w:r>
        <w:t xml:space="preserve"> Республики Беларусь от 15.10.2010 N 174-З; в ред. </w:t>
      </w:r>
      <w:hyperlink r:id="rId239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1.3. передачи доходов в натуральной форме - при получении доходов в натуральной форме, если иное не установлено настоящей статьей;</w:t>
      </w:r>
    </w:p>
    <w:p w:rsidR="000873A0" w:rsidRDefault="000873A0" w:rsidP="000873A0">
      <w:pPr>
        <w:pStyle w:val="ConsPlusNormal"/>
        <w:jc w:val="both"/>
      </w:pPr>
      <w:r>
        <w:t xml:space="preserve">(в ред. </w:t>
      </w:r>
      <w:hyperlink r:id="rId239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87" w:name="P4723"/>
      <w:bookmarkEnd w:id="487"/>
      <w:r>
        <w:t xml:space="preserve">1.4. следующий за днем, установленным для возврата имущества, - при невозврате имущества, полученного на возвратной или условно возвратной основе (в том числе в соответствии с договорами займа, задатка), если иное не установлено </w:t>
      </w:r>
      <w:hyperlink w:anchor="P4996" w:history="1">
        <w:r>
          <w:rPr>
            <w:color w:val="0000FF"/>
          </w:rPr>
          <w:t>пунктом 2-1 статьи 178</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2394" w:history="1">
        <w:r>
          <w:rPr>
            <w:color w:val="0000FF"/>
          </w:rPr>
          <w:t>N 330-З</w:t>
        </w:r>
      </w:hyperlink>
      <w:r>
        <w:t xml:space="preserve">, от 26.10.2012 </w:t>
      </w:r>
      <w:hyperlink r:id="rId2395" w:history="1">
        <w:r>
          <w:rPr>
            <w:color w:val="0000FF"/>
          </w:rPr>
          <w:t>N 431-З</w:t>
        </w:r>
      </w:hyperlink>
      <w:r>
        <w:t>)</w:t>
      </w:r>
    </w:p>
    <w:p w:rsidR="000873A0" w:rsidRDefault="000873A0" w:rsidP="000873A0">
      <w:pPr>
        <w:pStyle w:val="ConsPlusNormal"/>
        <w:ind w:firstLine="540"/>
        <w:jc w:val="both"/>
      </w:pPr>
      <w:r>
        <w:t>1.5. прекращения обязательства перед плательщиком по выплате (выдаче) ему дохода - при прекращении такого обязательства, в том числе в результате зачета, прощения долга, уступки плательщиком права требования другому лицу;</w:t>
      </w:r>
    </w:p>
    <w:p w:rsidR="000873A0" w:rsidRDefault="000873A0" w:rsidP="000873A0">
      <w:pPr>
        <w:pStyle w:val="ConsPlusNormal"/>
        <w:ind w:firstLine="540"/>
        <w:jc w:val="both"/>
      </w:pPr>
      <w:r>
        <w:t xml:space="preserve">1.6. следующий за днем истечения сроков исковой давности по исполнению обязательств, - при наличии неисполненных обязательств по оплате выполненных в пользу плательщика работ или оказанных услуг, а также при получении имущества в связи с осуществлением предпринимательской деятельности на условиях иных, чем предусмотренные </w:t>
      </w:r>
      <w:hyperlink w:anchor="P4723" w:history="1">
        <w:r>
          <w:rPr>
            <w:color w:val="0000FF"/>
          </w:rPr>
          <w:t>подпунктом 1.4</w:t>
        </w:r>
      </w:hyperlink>
      <w:r>
        <w:t xml:space="preserve"> настоящего пункта, при наличии не исполненных плательщиком обязательств;</w:t>
      </w:r>
    </w:p>
    <w:p w:rsidR="000873A0" w:rsidRDefault="000873A0" w:rsidP="000873A0">
      <w:pPr>
        <w:pStyle w:val="ConsPlusNormal"/>
        <w:ind w:firstLine="540"/>
        <w:jc w:val="both"/>
      </w:pPr>
      <w:r>
        <w:lastRenderedPageBreak/>
        <w:t>1.7. представления индивидуальным предпринимателем заявления о прекращении деятельности - при получении имущества в связи с осуществлением ранее предпринимательской деятельности (в том числе в соответствии с договорами займа, задатка) при наличии не исполненных плательщиком обязательств, а также в размере стоимости отгруженных товаров, выполненных работ, оказанных услуг, переданных имущественных прав при наличии не исполненных перед плательщиком обязательств;</w:t>
      </w:r>
    </w:p>
    <w:p w:rsidR="000873A0" w:rsidRDefault="000873A0" w:rsidP="000873A0">
      <w:pPr>
        <w:pStyle w:val="ConsPlusNormal"/>
        <w:jc w:val="both"/>
      </w:pPr>
      <w:r>
        <w:t xml:space="preserve">(в ред. Законов Республики Беларусь от 15.10.2010 </w:t>
      </w:r>
      <w:hyperlink r:id="rId2396" w:history="1">
        <w:r>
          <w:rPr>
            <w:color w:val="0000FF"/>
          </w:rPr>
          <w:t>N 174-З</w:t>
        </w:r>
      </w:hyperlink>
      <w:r>
        <w:t xml:space="preserve">, от 26.10.2012 </w:t>
      </w:r>
      <w:hyperlink r:id="rId2397" w:history="1">
        <w:r>
          <w:rPr>
            <w:color w:val="0000FF"/>
          </w:rPr>
          <w:t>N 431-З</w:t>
        </w:r>
      </w:hyperlink>
      <w:r>
        <w:t>)</w:t>
      </w:r>
    </w:p>
    <w:p w:rsidR="000873A0" w:rsidRDefault="000873A0" w:rsidP="000873A0">
      <w:pPr>
        <w:pStyle w:val="ConsPlusNormal"/>
        <w:ind w:firstLine="540"/>
        <w:jc w:val="both"/>
      </w:pPr>
      <w:r>
        <w:t>1.8. совершения плательщиком каждой отгрузки товара (выполнения работ, оказания услуг), передачи имущественного права - при обмене товарами (работами, услугами), имущественными правами;</w:t>
      </w:r>
    </w:p>
    <w:p w:rsidR="000873A0" w:rsidRDefault="000873A0" w:rsidP="000873A0">
      <w:pPr>
        <w:pStyle w:val="ConsPlusNormal"/>
        <w:ind w:firstLine="540"/>
        <w:jc w:val="both"/>
      </w:pPr>
      <w:r>
        <w:t xml:space="preserve">1.9. составления сличительной ведомости или иного документа, подтверждающего выбытие товаров, - при выбытии товаров сверх </w:t>
      </w:r>
      <w:hyperlink r:id="rId2398" w:history="1">
        <w:r>
          <w:rPr>
            <w:color w:val="0000FF"/>
          </w:rPr>
          <w:t>норм</w:t>
        </w:r>
      </w:hyperlink>
      <w:r>
        <w:t xml:space="preserve"> естественной убыли и прочем выбытии товаров, указанных в </w:t>
      </w:r>
      <w:hyperlink w:anchor="P4891" w:history="1">
        <w:r>
          <w:rPr>
            <w:color w:val="0000FF"/>
          </w:rPr>
          <w:t>подпункте 2.10 пункта 2 статьи 176</w:t>
        </w:r>
      </w:hyperlink>
      <w:r>
        <w:t xml:space="preserve"> настоящего Кодекса;</w:t>
      </w:r>
    </w:p>
    <w:p w:rsidR="000873A0" w:rsidRDefault="000873A0" w:rsidP="000873A0">
      <w:pPr>
        <w:pStyle w:val="ConsPlusNormal"/>
        <w:jc w:val="both"/>
      </w:pPr>
      <w:r>
        <w:t xml:space="preserve">(в ред. </w:t>
      </w:r>
      <w:hyperlink r:id="rId239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1.10. составления отчета комиссионера, но не позднее дня фактического перечисления (передачи) комитенту или по его поручению третьим лицам денежных средств, полученных от исполнения </w:t>
      </w:r>
      <w:hyperlink r:id="rId2400" w:history="1">
        <w:r>
          <w:rPr>
            <w:color w:val="0000FF"/>
          </w:rPr>
          <w:t>договора</w:t>
        </w:r>
      </w:hyperlink>
      <w:r>
        <w:t xml:space="preserve"> комиссии, - при удержании комиссионером своего вознаграждения из суммы денежных средств, поступивших от исполнения договора комиссии;</w:t>
      </w:r>
    </w:p>
    <w:p w:rsidR="000873A0" w:rsidRDefault="000873A0" w:rsidP="000873A0">
      <w:pPr>
        <w:pStyle w:val="ConsPlusNormal"/>
        <w:jc w:val="both"/>
      </w:pPr>
      <w:r>
        <w:t xml:space="preserve">(пп. 1.10 статьи 172 введен </w:t>
      </w:r>
      <w:hyperlink r:id="rId240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1.10. исключен с 1 января 2011 года. - </w:t>
      </w:r>
      <w:hyperlink r:id="rId2402"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1.11. следующий за днем истечения срока исковой давности по исполнению обязательства, - при получении денежных средств в порядке предварительной оплаты (аванса, задатка) товаров (работ, услуг), имущественных прав при наличии не исполненного плательщиком обязательства по передаче товаров (выполнению работ, оказанию услуг), имущественных прав в связи с осуществлением предпринимательской деятельности, а в случае ликвидации юридического лица или прекращения деятельности индивидуального предпринимателя, от которых получена предварительная оплата (аванс, задаток), - как день, следующий за днем внесения в Единый государственный регистр юридических лиц и индивидуальных предпринимателей записи об их исключении из указанного регистра;</w:t>
      </w:r>
    </w:p>
    <w:p w:rsidR="000873A0" w:rsidRDefault="000873A0" w:rsidP="000873A0">
      <w:pPr>
        <w:pStyle w:val="ConsPlusNormal"/>
        <w:jc w:val="both"/>
      </w:pPr>
      <w:r>
        <w:t xml:space="preserve">(пп. 1.11 статьи 172 введен </w:t>
      </w:r>
      <w:hyperlink r:id="rId2403" w:history="1">
        <w:r>
          <w:rPr>
            <w:color w:val="0000FF"/>
          </w:rPr>
          <w:t>Законом</w:t>
        </w:r>
      </w:hyperlink>
      <w:r>
        <w:t xml:space="preserve"> Республики Беларусь от 31.12.2013 N 96-З; в ред. </w:t>
      </w:r>
      <w:hyperlink r:id="rId240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88" w:name="P4737"/>
      <w:bookmarkEnd w:id="488"/>
      <w:r>
        <w:lastRenderedPageBreak/>
        <w:t>1.12. составления плательщиком авансового отчета об израсходованных суммах в служебной командировке - при направлении такого плательщика в служебную командировку;</w:t>
      </w:r>
    </w:p>
    <w:p w:rsidR="000873A0" w:rsidRDefault="000873A0" w:rsidP="000873A0">
      <w:pPr>
        <w:pStyle w:val="ConsPlusNormal"/>
        <w:jc w:val="both"/>
      </w:pPr>
      <w:r>
        <w:t xml:space="preserve">(пп. 1.12 статьи 172 введен </w:t>
      </w:r>
      <w:hyperlink r:id="rId240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1.12-1. первый день месяца, следующего за месяцем, в котором истек установленный законодательством срок для принятия налоговым агентом распоряжения об удержании у плательщика сумм задолженности в погашение неизрасходованного и своевременно не возвращенного аванса, - при невозврате налоговому агенту плательщиком в установленный срок денежных средств, полученных под отчет на расходы, связанные со служебными командировками, и (или) на иные предстоящие расходы, за исключением случая, указанного в </w:t>
      </w:r>
      <w:hyperlink w:anchor="P4737" w:history="1">
        <w:r>
          <w:rPr>
            <w:color w:val="0000FF"/>
          </w:rPr>
          <w:t>подпункте 1.12</w:t>
        </w:r>
      </w:hyperlink>
      <w:r>
        <w:t xml:space="preserve"> настоящего пункта;</w:t>
      </w:r>
    </w:p>
    <w:p w:rsidR="000873A0" w:rsidRDefault="000873A0" w:rsidP="000873A0">
      <w:pPr>
        <w:pStyle w:val="ConsPlusNormal"/>
        <w:jc w:val="both"/>
      </w:pPr>
      <w:r>
        <w:t xml:space="preserve">(пп. 1.12-1 статьи 172 введен </w:t>
      </w:r>
      <w:hyperlink r:id="rId240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1.13. принятия решения о распределении (перераспределении) долей в уставном фонде (паев, акций), увеличения номинальной стоимости акций - при получении доходов в виде долей в уставном фонде (паев, акций), увеличения номинальной стоимости акций;</w:t>
      </w:r>
    </w:p>
    <w:p w:rsidR="000873A0" w:rsidRDefault="000873A0" w:rsidP="000873A0">
      <w:pPr>
        <w:pStyle w:val="ConsPlusNormal"/>
        <w:jc w:val="both"/>
      </w:pPr>
      <w:r>
        <w:t xml:space="preserve">(пп. 1.13 статьи 172 введен </w:t>
      </w:r>
      <w:hyperlink r:id="rId240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1.14. принятия налоговым агентом решения о распределении прибыли путем объявления и выплаты дивидендов и доходов, приравненных к дивидендам, - для доходов в виде дивидендов и приравненных к ним доходов;</w:t>
      </w:r>
    </w:p>
    <w:p w:rsidR="000873A0" w:rsidRDefault="000873A0" w:rsidP="000873A0">
      <w:pPr>
        <w:pStyle w:val="ConsPlusNormal"/>
        <w:jc w:val="both"/>
      </w:pPr>
      <w:r>
        <w:t xml:space="preserve">(пп. 1.14 статьи 172 введен </w:t>
      </w:r>
      <w:hyperlink r:id="rId240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1.15. установления налоговым органом превышения расходов над доходами - для доходов, исчисленных налоговым органом исходя из сумм превышения расходов над доходами в соответствии с законодательством.</w:t>
      </w:r>
    </w:p>
    <w:p w:rsidR="000873A0" w:rsidRDefault="000873A0" w:rsidP="000873A0">
      <w:pPr>
        <w:pStyle w:val="ConsPlusNormal"/>
        <w:jc w:val="both"/>
      </w:pPr>
      <w:r>
        <w:t xml:space="preserve">(пп. 1.15 статьи 172 введен </w:t>
      </w:r>
      <w:hyperlink r:id="rId240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1-1. Для исчисления подоходного налога с физических лиц с доходов в виде оплаты труда датой фактического получения плательщиком такого дохода признается последний день месяца, за который ему был начислен доход за выполнение трудовых обязанностей в соответствии с трудовым договором (контрактом).</w:t>
      </w:r>
    </w:p>
    <w:p w:rsidR="000873A0" w:rsidRDefault="000873A0" w:rsidP="000873A0">
      <w:pPr>
        <w:pStyle w:val="ConsPlusNormal"/>
        <w:jc w:val="both"/>
      </w:pPr>
      <w:r>
        <w:t xml:space="preserve">(п. 1-1 статьи 172 введен </w:t>
      </w:r>
      <w:hyperlink r:id="rId2410"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1-2. Определение даты фактического получения дохода для целей </w:t>
      </w:r>
      <w:r>
        <w:lastRenderedPageBreak/>
        <w:t>исчисления подоходного налога с физических лиц с отдельных доходов плательщика производится с учетом следующих особенностей:</w:t>
      </w:r>
    </w:p>
    <w:p w:rsidR="000873A0" w:rsidRDefault="000873A0" w:rsidP="000873A0">
      <w:pPr>
        <w:pStyle w:val="ConsPlusNormal"/>
        <w:ind w:firstLine="540"/>
        <w:jc w:val="both"/>
      </w:pPr>
      <w:bookmarkStart w:id="489" w:name="P4750"/>
      <w:bookmarkEnd w:id="489"/>
      <w:r>
        <w:t>доходы (доходы за период нахождения плательщика в отпуске, пособия по временной нетрудоспособности, перерасчеты доходов за выполнение трудовых или иных обязанностей), начисленные в одном месяце, но приходящиеся на другие месяцы (в том числе предыдущего или следующего календарного года), включаются в доходы месяца, за который они начислены;</w:t>
      </w:r>
    </w:p>
    <w:p w:rsidR="000873A0" w:rsidRDefault="000873A0" w:rsidP="000873A0">
      <w:pPr>
        <w:pStyle w:val="ConsPlusNormal"/>
        <w:ind w:firstLine="540"/>
        <w:jc w:val="both"/>
      </w:pPr>
      <w:r>
        <w:t xml:space="preserve">доходы, выплачиваемые по решению суда, за исключением доходов, указанных в </w:t>
      </w:r>
      <w:hyperlink w:anchor="P4750" w:history="1">
        <w:r>
          <w:rPr>
            <w:color w:val="0000FF"/>
          </w:rPr>
          <w:t>абзаце втором</w:t>
        </w:r>
      </w:hyperlink>
      <w:r>
        <w:t xml:space="preserve"> настоящего пункта, а также доходы, выплачиваемые в виде индексации денежных доходов, в виде премий и иных вознаграждений, доходы по договорам гражданско-правового характера включаются в доходы того месяца, в котором осуществляется их начисление, независимо от того, за какие периоды времени такие суммы выплачиваются.</w:t>
      </w:r>
    </w:p>
    <w:p w:rsidR="000873A0" w:rsidRDefault="000873A0" w:rsidP="000873A0">
      <w:pPr>
        <w:pStyle w:val="ConsPlusNormal"/>
        <w:jc w:val="both"/>
      </w:pPr>
      <w:r>
        <w:t xml:space="preserve">(п. 1-2 статьи 172 введен </w:t>
      </w:r>
      <w:hyperlink r:id="rId241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 При невозможности определения дня получения дохода от источников за пределами территории Республики Беларусь датой фактического получения дохода признается день прибытия плательщика на территорию Республики Беларусь, а при отсутствии такого прибытия в течение соответствующего налогового периода - последний рабочий день этого налогового периода.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173. Ставки подоходного налога с физических лиц</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С 1 июля 2015 года доходы физических лиц в виде оплаты труда, полученные по трудовым договорам (контрактам) от организаций и индивидуальных предпринимателей, зарегистрированных с 1 июля 2015 по 31 декабря 2020 года на территории юго-восточного региона Могилевской области и осуществляющих на указанной территории деятельность по производству товаров (выполнению работ, оказанию услуг), в течение 7 лет со дня начала осуществления такой деятельности облагаются подоходным налогом с физических лиц по ставке в размере 10 процентов (</w:t>
      </w:r>
      <w:hyperlink r:id="rId2412" w:history="1">
        <w:r>
          <w:rPr>
            <w:color w:val="0000FF"/>
          </w:rPr>
          <w:t>пункт 1</w:t>
        </w:r>
      </w:hyperlink>
      <w:r>
        <w:rPr>
          <w:color w:val="0A2666"/>
        </w:rPr>
        <w:t xml:space="preserve"> Указа Президента Республики Беларусь от 08.06.2015 N 235).</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490" w:name="P4761"/>
      <w:bookmarkEnd w:id="490"/>
      <w:r>
        <w:t>1. Ставка подоходного налога с физических лиц устанавливается в размере 13 процентов, если иное не определено настоящей статьей.</w:t>
      </w:r>
    </w:p>
    <w:p w:rsidR="000873A0" w:rsidRDefault="000873A0" w:rsidP="000873A0">
      <w:pPr>
        <w:pStyle w:val="ConsPlusNormal"/>
        <w:jc w:val="both"/>
      </w:pPr>
      <w:r>
        <w:t xml:space="preserve">(в ред. </w:t>
      </w:r>
      <w:hyperlink r:id="rId241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491" w:name="P4763"/>
      <w:bookmarkEnd w:id="491"/>
      <w:r>
        <w:lastRenderedPageBreak/>
        <w:t xml:space="preserve">2. Ставки подоходного налога с физических лиц в отношении доходов, полученных плательщиками от сдачи физическим лицам в аренду (субаренду), наем (поднаем) жилых и (или) нежилых помещений, машино-мест, находящихся на территории Республики Беларусь (за исключением таких доходов, полученных ими от осуществления предпринимательской деятельности или от индивидуальных предпринимателей в результате заключения с ними договоров аренды (субаренды), найма (поднайма) жилых и (или) нежилых помещений, машино-мест, находящихся на территории Республики Беларусь), в размере, не превышающем 4 947 белорусских рублей в налоговом периоде (далее в настоящей главе - доходы от сдачи физическими лицами жилых и (или) нежилых помещений, машино-мест), устанавливаются в фиксированных суммах согласно </w:t>
      </w:r>
      <w:hyperlink w:anchor="P15088" w:history="1">
        <w:r>
          <w:rPr>
            <w:color w:val="0000FF"/>
          </w:rPr>
          <w:t>приложению 26</w:t>
        </w:r>
      </w:hyperlink>
      <w:r>
        <w:t xml:space="preserve"> к настоящему Кодексу.</w:t>
      </w:r>
    </w:p>
    <w:p w:rsidR="000873A0" w:rsidRDefault="000873A0" w:rsidP="000873A0">
      <w:pPr>
        <w:pStyle w:val="ConsPlusNormal"/>
        <w:jc w:val="both"/>
      </w:pPr>
      <w:r>
        <w:t xml:space="preserve">(в ред. Законов Республики Беларусь от 31.12.2013 </w:t>
      </w:r>
      <w:hyperlink r:id="rId2414" w:history="1">
        <w:r>
          <w:rPr>
            <w:color w:val="0000FF"/>
          </w:rPr>
          <w:t>N 96-З</w:t>
        </w:r>
      </w:hyperlink>
      <w:r>
        <w:t xml:space="preserve">, от 30.12.2014 </w:t>
      </w:r>
      <w:hyperlink r:id="rId2415" w:history="1">
        <w:r>
          <w:rPr>
            <w:color w:val="0000FF"/>
          </w:rPr>
          <w:t>N 224-З</w:t>
        </w:r>
      </w:hyperlink>
      <w:r>
        <w:t xml:space="preserve">, от 30.12.2015 </w:t>
      </w:r>
      <w:hyperlink r:id="rId2416" w:history="1">
        <w:r>
          <w:rPr>
            <w:color w:val="0000FF"/>
          </w:rPr>
          <w:t>N 343-З</w:t>
        </w:r>
      </w:hyperlink>
      <w:r>
        <w:t xml:space="preserve">, от 13.06.2016 </w:t>
      </w:r>
      <w:hyperlink r:id="rId2417" w:history="1">
        <w:r>
          <w:rPr>
            <w:color w:val="0000FF"/>
          </w:rPr>
          <w:t>N 372-З</w:t>
        </w:r>
      </w:hyperlink>
      <w:r>
        <w:t>)</w:t>
      </w:r>
    </w:p>
    <w:p w:rsidR="000873A0" w:rsidRDefault="000873A0" w:rsidP="000873A0">
      <w:pPr>
        <w:pStyle w:val="ConsPlusNormal"/>
        <w:ind w:firstLine="540"/>
        <w:jc w:val="both"/>
      </w:pPr>
      <w:r>
        <w:t xml:space="preserve">Конкретный размер ставок подоходного налога с физических лиц в фиксированных суммах в пределах ставок, предусмотренных в </w:t>
      </w:r>
      <w:hyperlink w:anchor="P15088" w:history="1">
        <w:r>
          <w:rPr>
            <w:color w:val="0000FF"/>
          </w:rPr>
          <w:t>приложении 26</w:t>
        </w:r>
      </w:hyperlink>
      <w:r>
        <w:t xml:space="preserve"> к настоящему Кодексу, устанавливается областными и Минским городским Советами депутатов в зависимости от категории населенного пункта, в котором находятся жилое и (или) нежилое помещения, машино-место, места нахождения этих помещений, машино-мест в пределах и (или) за пределами населенного пункта.</w:t>
      </w:r>
    </w:p>
    <w:p w:rsidR="000873A0" w:rsidRDefault="000873A0" w:rsidP="000873A0">
      <w:pPr>
        <w:pStyle w:val="ConsPlusNormal"/>
        <w:jc w:val="both"/>
      </w:pPr>
      <w:r>
        <w:t xml:space="preserve">(часть вторая п. 2 статьи 173 в ред. </w:t>
      </w:r>
      <w:hyperlink r:id="rId241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Ставка подоходного налога с физических лиц устанавливается в размере 9 процентов в отношении доходов, полученных:</w:t>
      </w:r>
    </w:p>
    <w:p w:rsidR="000873A0" w:rsidRDefault="000873A0" w:rsidP="000873A0">
      <w:pPr>
        <w:pStyle w:val="ConsPlusNormal"/>
        <w:ind w:firstLine="540"/>
        <w:jc w:val="both"/>
      </w:pPr>
      <w:bookmarkStart w:id="492" w:name="P4768"/>
      <w:bookmarkEnd w:id="492"/>
      <w:r>
        <w:t>3.1. физическими лицами (кроме работников, осуществляющих обслуживание и охрану зданий, помещений, земельных участков) от резидентов Парка высоких технологий по трудовым договорам (контрактам);</w:t>
      </w:r>
    </w:p>
    <w:p w:rsidR="000873A0" w:rsidRDefault="000873A0" w:rsidP="000873A0">
      <w:pPr>
        <w:pStyle w:val="ConsPlusNormal"/>
        <w:ind w:firstLine="540"/>
        <w:jc w:val="both"/>
      </w:pPr>
      <w:bookmarkStart w:id="493" w:name="P4769"/>
      <w:bookmarkEnd w:id="493"/>
      <w:r>
        <w:t>3.2. индивидуальными предпринимателями - резидентами Парка высоких технологий;</w:t>
      </w:r>
    </w:p>
    <w:p w:rsidR="000873A0" w:rsidRDefault="000873A0" w:rsidP="000873A0">
      <w:pPr>
        <w:pStyle w:val="ConsPlusNormal"/>
        <w:ind w:firstLine="540"/>
        <w:jc w:val="both"/>
      </w:pPr>
      <w:bookmarkStart w:id="494" w:name="P4770"/>
      <w:bookmarkEnd w:id="494"/>
      <w:r>
        <w:t xml:space="preserve">3.3. физическими лицами, участвующими в реализации зарегистрированного в установленном </w:t>
      </w:r>
      <w:hyperlink r:id="rId2419" w:history="1">
        <w:r>
          <w:rPr>
            <w:color w:val="0000FF"/>
          </w:rPr>
          <w:t>порядке</w:t>
        </w:r>
      </w:hyperlink>
      <w:r>
        <w:t xml:space="preserve"> бизнес-проекта в сфере новых и высоких технологий, от нерезидентов Парка высоких технологий по трудовым договорам (контрактам).</w:t>
      </w:r>
    </w:p>
    <w:p w:rsidR="000873A0" w:rsidRDefault="000873A0" w:rsidP="000873A0">
      <w:pPr>
        <w:pStyle w:val="ConsPlusNormal"/>
        <w:ind w:firstLine="540"/>
        <w:jc w:val="both"/>
      </w:pPr>
      <w:r>
        <w:t>4. Ставка подоходного налога с физических лиц устанавливается в размере 16 процентов в отношении доходов:</w:t>
      </w:r>
    </w:p>
    <w:p w:rsidR="000873A0" w:rsidRDefault="000873A0" w:rsidP="000873A0">
      <w:pPr>
        <w:pStyle w:val="ConsPlusNormal"/>
        <w:ind w:firstLine="540"/>
        <w:jc w:val="both"/>
      </w:pPr>
      <w:bookmarkStart w:id="495" w:name="P4772"/>
      <w:bookmarkEnd w:id="495"/>
      <w:r>
        <w:t xml:space="preserve">4.1. получаемых белорусскими индивидуальными предпринимателями (нотариусами, адвокатами) от осуществления предпринимательской (нотариальной, осуществляемой индивидуально </w:t>
      </w:r>
      <w:r>
        <w:lastRenderedPageBreak/>
        <w:t>адвокатской) деятельности;</w:t>
      </w:r>
    </w:p>
    <w:p w:rsidR="000873A0" w:rsidRDefault="000873A0" w:rsidP="000873A0">
      <w:pPr>
        <w:pStyle w:val="ConsPlusNormal"/>
        <w:ind w:firstLine="540"/>
        <w:jc w:val="both"/>
      </w:pPr>
      <w:r>
        <w:t>4.2. исчисленных налоговым органом исходя из сумм превышения расходов над доходами в соответствии с законодательством.</w:t>
      </w:r>
    </w:p>
    <w:p w:rsidR="000873A0" w:rsidRDefault="000873A0" w:rsidP="000873A0">
      <w:pPr>
        <w:pStyle w:val="ConsPlusNormal"/>
        <w:jc w:val="both"/>
      </w:pPr>
      <w:r>
        <w:t xml:space="preserve">(п. 4 статьи 173 в ред. </w:t>
      </w:r>
      <w:hyperlink r:id="rId242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96" w:name="P4775"/>
      <w:bookmarkEnd w:id="496"/>
      <w:r>
        <w:t>5. Ставка подоходного налога с физических лиц устанавливается в размере 4 процентов в отношении доходов в виде выигрышей (возвращенных несыгравших ставок), полученных физическими лицами от организаторов азартных игр - юридических лиц Республики Беларусь.</w:t>
      </w:r>
    </w:p>
    <w:p w:rsidR="000873A0" w:rsidRDefault="000873A0" w:rsidP="000873A0">
      <w:pPr>
        <w:pStyle w:val="ConsPlusNormal"/>
        <w:jc w:val="both"/>
      </w:pPr>
      <w:r>
        <w:t xml:space="preserve">(п. 5 статьи 173 введен </w:t>
      </w:r>
      <w:hyperlink r:id="rId2421"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Для расчета подоходного налога с доходов плательщиков, облагаемых по ставкам 13% и 9%, см. </w:t>
      </w:r>
      <w:hyperlink r:id="rId2422" w:history="1">
        <w:r>
          <w:rPr>
            <w:color w:val="0000FF"/>
          </w:rPr>
          <w:t>Калькулятор</w:t>
        </w:r>
      </w:hyperlink>
      <w:r>
        <w:rPr>
          <w:color w:val="0A2666"/>
        </w:rPr>
        <w:t xml:space="preserve"> "Расчет подоходного налога".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174. Порядок исчисления подоходного налога с физических лиц</w:t>
      </w:r>
    </w:p>
    <w:p w:rsidR="000873A0" w:rsidRDefault="000873A0" w:rsidP="000873A0">
      <w:pPr>
        <w:pStyle w:val="ConsPlusNormal"/>
        <w:jc w:val="both"/>
      </w:pPr>
    </w:p>
    <w:p w:rsidR="000873A0" w:rsidRDefault="000873A0" w:rsidP="000873A0">
      <w:pPr>
        <w:pStyle w:val="ConsPlusNormal"/>
        <w:ind w:firstLine="540"/>
        <w:jc w:val="both"/>
      </w:pPr>
      <w:r>
        <w:t>Сумма подоходного налога с физических лиц исчисляется:</w:t>
      </w:r>
    </w:p>
    <w:p w:rsidR="000873A0" w:rsidRDefault="000873A0" w:rsidP="000873A0">
      <w:pPr>
        <w:pStyle w:val="ConsPlusNormal"/>
        <w:ind w:firstLine="540"/>
        <w:jc w:val="both"/>
      </w:pPr>
      <w:r>
        <w:t>по доходам от сдачи физическими лицами жилых и нежилых помещений, машино-мест - исходя из размера фиксированных сумм подоходного налога с физических лиц;</w:t>
      </w:r>
    </w:p>
    <w:p w:rsidR="000873A0" w:rsidRDefault="000873A0" w:rsidP="000873A0">
      <w:pPr>
        <w:pStyle w:val="ConsPlusNormal"/>
        <w:jc w:val="both"/>
      </w:pPr>
      <w:r>
        <w:t xml:space="preserve">(в ред. </w:t>
      </w:r>
      <w:hyperlink r:id="rId242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по другим доходам - как произведение налоговой базы и налоговой ставки.</w:t>
      </w:r>
    </w:p>
    <w:p w:rsidR="000873A0" w:rsidRDefault="000873A0" w:rsidP="000873A0">
      <w:pPr>
        <w:pStyle w:val="ConsPlusNormal"/>
        <w:jc w:val="both"/>
      </w:pPr>
    </w:p>
    <w:p w:rsidR="000873A0" w:rsidRDefault="000873A0" w:rsidP="000873A0">
      <w:pPr>
        <w:pStyle w:val="ConsPlusNormal"/>
        <w:ind w:firstLine="540"/>
        <w:jc w:val="both"/>
        <w:outlineLvl w:val="2"/>
      </w:pPr>
      <w:bookmarkStart w:id="497" w:name="P4789"/>
      <w:bookmarkEnd w:id="497"/>
      <w:r>
        <w:rPr>
          <w:b/>
        </w:rPr>
        <w:t>Статья 175. Особенности исчисления, порядок и сроки уплаты подоходного налога с физических лиц налоговыми агентами</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 xml:space="preserve">1.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 Беларусь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(за исключением доверительных управляющих - физических лиц, не являющихся индивидуальными предпринимателями), от которых </w:t>
      </w:r>
      <w:r>
        <w:lastRenderedPageBreak/>
        <w:t xml:space="preserve">плательщик получил доходы, указанные в </w:t>
      </w:r>
      <w:hyperlink w:anchor="P4795" w:history="1">
        <w:r>
          <w:rPr>
            <w:color w:val="0000FF"/>
          </w:rPr>
          <w:t>пункте 2</w:t>
        </w:r>
      </w:hyperlink>
      <w:r>
        <w:t xml:space="preserve"> настоящей статьи, обязаны исчислить, удержать у плательщика и перечислить в бюджет исчисленную сумму подоходного налога с физических лиц с учетом особенностей, предусмотренных настоящей статьей.</w:t>
      </w:r>
    </w:p>
    <w:p w:rsidR="000873A0" w:rsidRDefault="000873A0" w:rsidP="000873A0">
      <w:pPr>
        <w:pStyle w:val="ConsPlusNormal"/>
        <w:ind w:firstLine="540"/>
        <w:jc w:val="both"/>
      </w:pPr>
      <w:r>
        <w:t xml:space="preserve">Указанные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 Беларусь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признаются налоговыми агентами, имеют права и несут обязанности, установленные </w:t>
      </w:r>
      <w:hyperlink r:id="rId2424" w:history="1">
        <w:r>
          <w:rPr>
            <w:color w:val="0000FF"/>
          </w:rPr>
          <w:t>статьей 23</w:t>
        </w:r>
      </w:hyperlink>
      <w:r>
        <w:t xml:space="preserve"> настоящего Кодекса и настоящей главой.</w:t>
      </w:r>
    </w:p>
    <w:p w:rsidR="000873A0" w:rsidRDefault="000873A0" w:rsidP="000873A0">
      <w:pPr>
        <w:pStyle w:val="ConsPlusNormal"/>
        <w:jc w:val="both"/>
      </w:pPr>
      <w:r>
        <w:t xml:space="preserve">(п. 1 статьи 175 в ред. </w:t>
      </w:r>
      <w:hyperlink r:id="rId242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498" w:name="P4795"/>
      <w:bookmarkEnd w:id="498"/>
      <w:r>
        <w:t xml:space="preserve">2. Исчисление и уплата подоходного налога с физических лиц в соответствии с настоящей статьей производятся в отношении доходов плательщика, источником которых является налоговый агент, за исключением доходов, в отношении которых исчисление и уплата подоходного налога с физических лиц производятся в соответствии со </w:t>
      </w:r>
      <w:hyperlink w:anchor="P4870" w:history="1">
        <w:r>
          <w:rPr>
            <w:color w:val="0000FF"/>
          </w:rPr>
          <w:t>статьей 176</w:t>
        </w:r>
      </w:hyperlink>
      <w:r>
        <w:t xml:space="preserve"> настоящего Кодекса, а также доходов, указанных в </w:t>
      </w:r>
      <w:hyperlink w:anchor="P4830" w:history="1">
        <w:r>
          <w:rPr>
            <w:color w:val="0000FF"/>
          </w:rPr>
          <w:t>части четвертой пункта 10</w:t>
        </w:r>
      </w:hyperlink>
      <w:r>
        <w:t xml:space="preserve"> настоящей статьи, с учетом особенностей, предусмотренных настоящей главой.</w:t>
      </w:r>
    </w:p>
    <w:p w:rsidR="000873A0" w:rsidRDefault="000873A0" w:rsidP="000873A0">
      <w:pPr>
        <w:pStyle w:val="ConsPlusNormal"/>
        <w:jc w:val="both"/>
      </w:pPr>
      <w:r>
        <w:t xml:space="preserve">(в ред. Законов Республики Беларусь от 26.10.2012 </w:t>
      </w:r>
      <w:hyperlink r:id="rId2426" w:history="1">
        <w:r>
          <w:rPr>
            <w:color w:val="0000FF"/>
          </w:rPr>
          <w:t>N 431-З</w:t>
        </w:r>
      </w:hyperlink>
      <w:r>
        <w:t xml:space="preserve">, от 31.12.2013 </w:t>
      </w:r>
      <w:hyperlink r:id="rId2427" w:history="1">
        <w:r>
          <w:rPr>
            <w:color w:val="0000FF"/>
          </w:rPr>
          <w:t>N 96-З</w:t>
        </w:r>
      </w:hyperlink>
      <w:r>
        <w:t xml:space="preserve">, от 30.12.2015 </w:t>
      </w:r>
      <w:hyperlink r:id="rId2428" w:history="1">
        <w:r>
          <w:rPr>
            <w:color w:val="0000FF"/>
          </w:rPr>
          <w:t>N 343-З</w:t>
        </w:r>
      </w:hyperlink>
      <w:r>
        <w:t>)</w:t>
      </w:r>
    </w:p>
    <w:p w:rsidR="000873A0" w:rsidRDefault="000873A0" w:rsidP="000873A0">
      <w:pPr>
        <w:pStyle w:val="ConsPlusNormal"/>
        <w:ind w:firstLine="540"/>
        <w:jc w:val="both"/>
      </w:pPr>
      <w:r>
        <w:t xml:space="preserve">3. Исчисление подоходного налога с физических лиц применительно ко всем доходам, в отношении которых применяются налоговые ставки, установленные </w:t>
      </w:r>
      <w:hyperlink w:anchor="P4761" w:history="1">
        <w:r>
          <w:rPr>
            <w:color w:val="0000FF"/>
          </w:rPr>
          <w:t>пунктом 1</w:t>
        </w:r>
      </w:hyperlink>
      <w:r>
        <w:t xml:space="preserve"> и </w:t>
      </w:r>
      <w:hyperlink w:anchor="P4768" w:history="1">
        <w:r>
          <w:rPr>
            <w:color w:val="0000FF"/>
          </w:rPr>
          <w:t>подпунктами 3.1</w:t>
        </w:r>
      </w:hyperlink>
      <w:r>
        <w:t xml:space="preserve"> и </w:t>
      </w:r>
      <w:hyperlink w:anchor="P4770" w:history="1">
        <w:r>
          <w:rPr>
            <w:color w:val="0000FF"/>
          </w:rPr>
          <w:t>3.3 пункта 3 статьи 173</w:t>
        </w:r>
      </w:hyperlink>
      <w:r>
        <w:t xml:space="preserve"> настоящего Кодекса, производится налоговыми агентами ежемесячно.</w:t>
      </w:r>
    </w:p>
    <w:p w:rsidR="000873A0" w:rsidRDefault="000873A0" w:rsidP="000873A0">
      <w:pPr>
        <w:pStyle w:val="ConsPlusNormal"/>
        <w:jc w:val="both"/>
      </w:pPr>
      <w:r>
        <w:t xml:space="preserve">(п. 3 статьи 175 в ред. </w:t>
      </w:r>
      <w:hyperlink r:id="rId242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 Исключен.</w:t>
      </w:r>
    </w:p>
    <w:p w:rsidR="000873A0" w:rsidRDefault="000873A0" w:rsidP="000873A0">
      <w:pPr>
        <w:pStyle w:val="ConsPlusNormal"/>
        <w:jc w:val="both"/>
      </w:pPr>
      <w:r>
        <w:t xml:space="preserve">(п. 4 статьи 175 исключен с 1 января 2014 года. - </w:t>
      </w:r>
      <w:hyperlink r:id="rId243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5. Исключен.</w:t>
      </w:r>
    </w:p>
    <w:p w:rsidR="000873A0" w:rsidRDefault="000873A0" w:rsidP="000873A0">
      <w:pPr>
        <w:pStyle w:val="ConsPlusNormal"/>
        <w:jc w:val="both"/>
      </w:pPr>
      <w:r>
        <w:t xml:space="preserve">(п. 5 статьи 175 исключен с 1 января 2014 года. - </w:t>
      </w:r>
      <w:hyperlink r:id="rId243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175 исключен с 1 января 2014 года. - </w:t>
      </w:r>
      <w:hyperlink r:id="rId2432"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7. Сумма подоходного налога с физических лиц в отношении доходов, по которым применяются налоговые ставки, установленные </w:t>
      </w:r>
      <w:hyperlink w:anchor="P4761" w:history="1">
        <w:r>
          <w:rPr>
            <w:color w:val="0000FF"/>
          </w:rPr>
          <w:t>пунктом 1</w:t>
        </w:r>
      </w:hyperlink>
      <w:r>
        <w:t xml:space="preserve">, </w:t>
      </w:r>
      <w:hyperlink w:anchor="P4768" w:history="1">
        <w:r>
          <w:rPr>
            <w:color w:val="0000FF"/>
          </w:rPr>
          <w:t>подпунктами 3.1</w:t>
        </w:r>
      </w:hyperlink>
      <w:r>
        <w:t xml:space="preserve"> и </w:t>
      </w:r>
      <w:hyperlink w:anchor="P4770" w:history="1">
        <w:r>
          <w:rPr>
            <w:color w:val="0000FF"/>
          </w:rPr>
          <w:t>3.3 пункта 3</w:t>
        </w:r>
      </w:hyperlink>
      <w:r>
        <w:t xml:space="preserve">, </w:t>
      </w:r>
      <w:hyperlink w:anchor="P4775" w:history="1">
        <w:r>
          <w:rPr>
            <w:color w:val="0000FF"/>
          </w:rPr>
          <w:t>пунктом 5 статьи 173</w:t>
        </w:r>
      </w:hyperlink>
      <w:r>
        <w:t xml:space="preserve"> настоящего Кодекса, исчисляется налоговым агентом отдельно по каждой сумме указанного дохода, начисленного плательщику.</w:t>
      </w:r>
    </w:p>
    <w:p w:rsidR="000873A0" w:rsidRDefault="000873A0" w:rsidP="000873A0">
      <w:pPr>
        <w:pStyle w:val="ConsPlusNormal"/>
        <w:jc w:val="both"/>
      </w:pPr>
      <w:r>
        <w:t xml:space="preserve">(в ред. Законов Республики Беларусь от 26.10.2012 </w:t>
      </w:r>
      <w:hyperlink r:id="rId2433" w:history="1">
        <w:r>
          <w:rPr>
            <w:color w:val="0000FF"/>
          </w:rPr>
          <w:t>N 431-З</w:t>
        </w:r>
      </w:hyperlink>
      <w:r>
        <w:t xml:space="preserve">, от 30.12.2015 </w:t>
      </w:r>
      <w:hyperlink r:id="rId2434" w:history="1">
        <w:r>
          <w:rPr>
            <w:color w:val="0000FF"/>
          </w:rPr>
          <w:t>N 343-З</w:t>
        </w:r>
      </w:hyperlink>
      <w:r>
        <w:t>)</w:t>
      </w:r>
    </w:p>
    <w:p w:rsidR="000873A0" w:rsidRDefault="000873A0" w:rsidP="000873A0">
      <w:pPr>
        <w:pStyle w:val="ConsPlusNormal"/>
        <w:ind w:firstLine="540"/>
        <w:jc w:val="both"/>
      </w:pPr>
      <w:r>
        <w:t>Исчисление подоходного налога с физических лиц производится без учета доходов, полученных плательщиком от других налоговых агентов, и удержанных другими налоговыми агентами сумм подоходного налога с физических лиц.</w:t>
      </w:r>
    </w:p>
    <w:p w:rsidR="000873A0" w:rsidRDefault="000873A0" w:rsidP="000873A0">
      <w:pPr>
        <w:pStyle w:val="ConsPlusNormal"/>
        <w:ind w:firstLine="540"/>
        <w:jc w:val="both"/>
      </w:pPr>
      <w:r>
        <w:t xml:space="preserve">8. Налоговые агенты обязаны удержать исчисленную сумму подоходного налога с физических лиц непосредственно из доходов плательщика при их фактической выплате с учетом особенностей, предусмотренных </w:t>
      </w:r>
      <w:hyperlink w:anchor="P5118" w:history="1">
        <w:r>
          <w:rPr>
            <w:color w:val="0000FF"/>
          </w:rPr>
          <w:t>пунктом 1-1 статьи 182</w:t>
        </w:r>
      </w:hyperlink>
      <w:r>
        <w:t xml:space="preserve"> настоящего Кодекса.</w:t>
      </w:r>
    </w:p>
    <w:p w:rsidR="000873A0" w:rsidRDefault="000873A0" w:rsidP="000873A0">
      <w:pPr>
        <w:pStyle w:val="ConsPlusNormal"/>
        <w:jc w:val="both"/>
      </w:pPr>
      <w:r>
        <w:t xml:space="preserve">(в ред. </w:t>
      </w:r>
      <w:hyperlink r:id="rId243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Удержание у плательщика исчисленной суммы подоходного налога с физических лиц производится налоговым агентом за счет любых денежных средств, выплачиваемых налоговым агентом плательщику, при фактической выплате указанных денежных средств плательщику либо по его поручению третьим лицам.</w:t>
      </w:r>
    </w:p>
    <w:p w:rsidR="000873A0" w:rsidRDefault="000873A0" w:rsidP="000873A0">
      <w:pPr>
        <w:pStyle w:val="ConsPlusNormal"/>
        <w:ind w:firstLine="540"/>
        <w:jc w:val="both"/>
      </w:pPr>
      <w:r>
        <w:t>Установленная настоящим пунктом обязанность по удержанию подоходного налога с физических лиц не распространяется на случаи выплаты доходов в виде оплаты труда за первую половину месяца и премий.</w:t>
      </w:r>
    </w:p>
    <w:p w:rsidR="000873A0" w:rsidRDefault="000873A0" w:rsidP="000873A0">
      <w:pPr>
        <w:pStyle w:val="ConsPlusNormal"/>
        <w:ind w:firstLine="540"/>
        <w:jc w:val="both"/>
      </w:pPr>
      <w:bookmarkStart w:id="499" w:name="P4812"/>
      <w:bookmarkEnd w:id="499"/>
      <w:r>
        <w:t xml:space="preserve">9. Налоговые агенты, за исключением налоговых агентов, указанных в </w:t>
      </w:r>
      <w:hyperlink w:anchor="P4814" w:history="1">
        <w:r>
          <w:rPr>
            <w:color w:val="0000FF"/>
          </w:rPr>
          <w:t>части второй</w:t>
        </w:r>
      </w:hyperlink>
      <w:r>
        <w:t xml:space="preserve"> настоящего пункта и </w:t>
      </w:r>
      <w:hyperlink w:anchor="P4822" w:history="1">
        <w:r>
          <w:rPr>
            <w:color w:val="0000FF"/>
          </w:rPr>
          <w:t>пункте 9-1</w:t>
        </w:r>
      </w:hyperlink>
      <w:r>
        <w:t xml:space="preserve"> настоящей статьи, обязаны перечислять в бюджет суммы исчисленного и удержанного подоходного налога с физических лиц не позднее дня фактического получения в банке наличных денежных средств на выплату доходов в виде оплаты труда в расчете за месяц и (или) дня перечисления таких доходов со счетов налоговых агентов в банке на счета плательщика либо по его поручению на счета третьих лиц в банках.</w:t>
      </w:r>
    </w:p>
    <w:p w:rsidR="000873A0" w:rsidRDefault="000873A0" w:rsidP="000873A0">
      <w:pPr>
        <w:pStyle w:val="ConsPlusNormal"/>
        <w:jc w:val="both"/>
      </w:pPr>
      <w:r>
        <w:t xml:space="preserve">(в ред. Законов Республики Беларусь от 26.10.2012 </w:t>
      </w:r>
      <w:hyperlink r:id="rId2436" w:history="1">
        <w:r>
          <w:rPr>
            <w:color w:val="0000FF"/>
          </w:rPr>
          <w:t>N 431-З</w:t>
        </w:r>
      </w:hyperlink>
      <w:r>
        <w:t xml:space="preserve">, от 30.12.2015 </w:t>
      </w:r>
      <w:hyperlink r:id="rId2437" w:history="1">
        <w:r>
          <w:rPr>
            <w:color w:val="0000FF"/>
          </w:rPr>
          <w:t>N 343-З</w:t>
        </w:r>
      </w:hyperlink>
      <w:r>
        <w:t>)</w:t>
      </w:r>
    </w:p>
    <w:p w:rsidR="000873A0" w:rsidRDefault="000873A0" w:rsidP="000873A0">
      <w:pPr>
        <w:pStyle w:val="ConsPlusNormal"/>
        <w:ind w:firstLine="540"/>
        <w:jc w:val="both"/>
      </w:pPr>
      <w:bookmarkStart w:id="500" w:name="P4814"/>
      <w:bookmarkEnd w:id="500"/>
      <w:r>
        <w:t>Налоговые агенты - организаторы азартных игр обязаны перечислять в бюджет суммы исчисленного и удержанного подоходного налога с физических лиц не позднее 22-го числа месяца, следующего за месяцем, в котором выплачены (в том числе зачислены электронные деньги в электронный кошелек) физическим лицам доходы в виде выигрышей (возвращенных несыгравших ставок).</w:t>
      </w:r>
    </w:p>
    <w:p w:rsidR="000873A0" w:rsidRDefault="000873A0" w:rsidP="000873A0">
      <w:pPr>
        <w:pStyle w:val="ConsPlusNormal"/>
        <w:jc w:val="both"/>
      </w:pPr>
      <w:r>
        <w:t xml:space="preserve">(часть вторая п. 9 статьи 175 введена </w:t>
      </w:r>
      <w:hyperlink r:id="rId2438"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 xml:space="preserve">В случаях, не предусмотренных </w:t>
      </w:r>
      <w:hyperlink w:anchor="P4812" w:history="1">
        <w:r>
          <w:rPr>
            <w:color w:val="0000FF"/>
          </w:rPr>
          <w:t>частями первой</w:t>
        </w:r>
      </w:hyperlink>
      <w:r>
        <w:t xml:space="preserve"> и </w:t>
      </w:r>
      <w:hyperlink w:anchor="P4814" w:history="1">
        <w:r>
          <w:rPr>
            <w:color w:val="0000FF"/>
          </w:rPr>
          <w:t>второй</w:t>
        </w:r>
      </w:hyperlink>
      <w:r>
        <w:t xml:space="preserve"> настоящего пункта и </w:t>
      </w:r>
      <w:hyperlink w:anchor="P4822" w:history="1">
        <w:r>
          <w:rPr>
            <w:color w:val="0000FF"/>
          </w:rPr>
          <w:t>пунктом 9-1</w:t>
        </w:r>
      </w:hyperlink>
      <w:r>
        <w:t xml:space="preserve"> настоящей статьи, налоговые агенты обязаны перечислять в бюджет исчисленные и удержанные суммы подоходного налога с физических лиц не позднее:</w:t>
      </w:r>
    </w:p>
    <w:p w:rsidR="000873A0" w:rsidRDefault="000873A0" w:rsidP="000873A0">
      <w:pPr>
        <w:pStyle w:val="ConsPlusNormal"/>
        <w:jc w:val="both"/>
      </w:pPr>
      <w:r>
        <w:t xml:space="preserve">(в ред. Законов Республики Беларусь от 26.10.2012 </w:t>
      </w:r>
      <w:hyperlink r:id="rId2439" w:history="1">
        <w:r>
          <w:rPr>
            <w:color w:val="0000FF"/>
          </w:rPr>
          <w:t>N 431-З</w:t>
        </w:r>
      </w:hyperlink>
      <w:r>
        <w:t xml:space="preserve">, от 30.12.2015 </w:t>
      </w:r>
      <w:hyperlink r:id="rId2440" w:history="1">
        <w:r>
          <w:rPr>
            <w:color w:val="0000FF"/>
          </w:rPr>
          <w:t>N 343-З</w:t>
        </w:r>
      </w:hyperlink>
      <w:r>
        <w:t>)</w:t>
      </w:r>
    </w:p>
    <w:p w:rsidR="000873A0" w:rsidRDefault="000873A0" w:rsidP="000873A0">
      <w:pPr>
        <w:pStyle w:val="ConsPlusNormal"/>
        <w:ind w:firstLine="540"/>
        <w:jc w:val="both"/>
      </w:pPr>
      <w:r>
        <w:t>дня, следующего за днем фактического получения плательщиком дохода, - для доходов, выплачиваемых в денежной форме;</w:t>
      </w:r>
    </w:p>
    <w:p w:rsidR="000873A0" w:rsidRDefault="000873A0" w:rsidP="000873A0">
      <w:pPr>
        <w:pStyle w:val="ConsPlusNormal"/>
        <w:ind w:firstLine="540"/>
        <w:jc w:val="both"/>
      </w:pPr>
      <w:r>
        <w:t>дня, следующего за днем фактического удержания исчисленных сумм подоходного налога с физических лиц, - для доходов, полученных плательщиком в натуральной форме;</w:t>
      </w:r>
    </w:p>
    <w:p w:rsidR="000873A0" w:rsidRDefault="000873A0" w:rsidP="000873A0">
      <w:pPr>
        <w:pStyle w:val="ConsPlusNormal"/>
        <w:ind w:firstLine="540"/>
        <w:jc w:val="both"/>
      </w:pPr>
      <w:r>
        <w:t>дня фактического получения в банке наличных денежных средств на выплату дохода и (или) дня перечисления дохода со счетов налоговых агентов в банке на счета плательщика либо по его поручению на счета третьих лиц в банках.</w:t>
      </w:r>
    </w:p>
    <w:p w:rsidR="000873A0" w:rsidRDefault="000873A0" w:rsidP="000873A0">
      <w:pPr>
        <w:pStyle w:val="ConsPlusNormal"/>
        <w:jc w:val="both"/>
      </w:pPr>
      <w:r>
        <w:t xml:space="preserve">(абзац введен </w:t>
      </w:r>
      <w:hyperlink r:id="rId2441"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501" w:name="P4822"/>
      <w:bookmarkEnd w:id="501"/>
      <w:r>
        <w:t xml:space="preserve">9-1. Налоговые агенты - белорусские организации, осуществляющие на территории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состоящие в связи с этим на учете в налоговом органе указанного иностранного государства, обязаны перечислять в бюджет суммы исчисленного и удержанного подоходного налога с физических лиц с доходов, указанных в </w:t>
      </w:r>
      <w:hyperlink w:anchor="P5118" w:history="1">
        <w:r>
          <w:rPr>
            <w:color w:val="0000FF"/>
          </w:rPr>
          <w:t>части первой пункта 1-1 статьи 182</w:t>
        </w:r>
      </w:hyperlink>
      <w:r>
        <w:t xml:space="preserve"> настоящего Кодекса, не позднее трех рабочих дней со дня фактического получения в банке наличных денежных средств на выплату доходов в виде оплаты труда в расчете за месяц и (или) дня перечисления таких доходов со счетов налоговых агентов в банке на счета плательщика либо по его поручению на счета третьих лиц в банках.</w:t>
      </w:r>
    </w:p>
    <w:p w:rsidR="000873A0" w:rsidRDefault="000873A0" w:rsidP="000873A0">
      <w:pPr>
        <w:pStyle w:val="ConsPlusNormal"/>
        <w:jc w:val="both"/>
      </w:pPr>
      <w:r>
        <w:t xml:space="preserve">(п. 9-1 статьи 175 введен </w:t>
      </w:r>
      <w:hyperlink r:id="rId244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10. Уплата подоходного налога с физических лиц за счет средств налоговых агентов, если иное не установлено </w:t>
      </w:r>
      <w:hyperlink w:anchor="P4826" w:history="1">
        <w:r>
          <w:rPr>
            <w:color w:val="0000FF"/>
          </w:rPr>
          <w:t>частями второй</w:t>
        </w:r>
      </w:hyperlink>
      <w:r>
        <w:t xml:space="preserve"> и </w:t>
      </w:r>
      <w:hyperlink w:anchor="P4828" w:history="1">
        <w:r>
          <w:rPr>
            <w:color w:val="0000FF"/>
          </w:rPr>
          <w:t>третьей</w:t>
        </w:r>
      </w:hyperlink>
      <w:r>
        <w:t xml:space="preserve"> настоящего пункта, </w:t>
      </w:r>
      <w:hyperlink w:anchor="P5104" w:history="1">
        <w:r>
          <w:rPr>
            <w:color w:val="0000FF"/>
          </w:rPr>
          <w:t>частью второй пункта 6 статьи 181</w:t>
        </w:r>
      </w:hyperlink>
      <w:r>
        <w:t xml:space="preserve">, </w:t>
      </w:r>
      <w:hyperlink w:anchor="P5124" w:history="1">
        <w:r>
          <w:rPr>
            <w:color w:val="0000FF"/>
          </w:rPr>
          <w:t>частью седьмой пункта 1-1 статьи 182</w:t>
        </w:r>
      </w:hyperlink>
      <w:r>
        <w:t xml:space="preserve"> настоящего Кодекса, не допускается. При заключении договоров (сделок) запрещается включение в них условий, в соответствии с которыми выплачивающие доход налоговые агенты принимают на себя обязательства нести расходы, связанные с уплатой подоходного налога с физических лиц, за физических лиц.</w:t>
      </w:r>
    </w:p>
    <w:p w:rsidR="000873A0" w:rsidRDefault="000873A0" w:rsidP="000873A0">
      <w:pPr>
        <w:pStyle w:val="ConsPlusNormal"/>
        <w:jc w:val="both"/>
      </w:pPr>
      <w:r>
        <w:t xml:space="preserve">(в ред. Законов Республики Беларусь от 15.10.2010 </w:t>
      </w:r>
      <w:hyperlink r:id="rId2443" w:history="1">
        <w:r>
          <w:rPr>
            <w:color w:val="0000FF"/>
          </w:rPr>
          <w:t>N 174-З</w:t>
        </w:r>
      </w:hyperlink>
      <w:r>
        <w:t xml:space="preserve">, от 30.12.2015 </w:t>
      </w:r>
      <w:hyperlink r:id="rId2444" w:history="1">
        <w:r>
          <w:rPr>
            <w:color w:val="0000FF"/>
          </w:rPr>
          <w:t>N 343-З</w:t>
        </w:r>
      </w:hyperlink>
      <w:r>
        <w:t>)</w:t>
      </w:r>
    </w:p>
    <w:p w:rsidR="000873A0" w:rsidRDefault="000873A0" w:rsidP="000873A0">
      <w:pPr>
        <w:pStyle w:val="ConsPlusNormal"/>
        <w:ind w:firstLine="540"/>
        <w:jc w:val="both"/>
      </w:pPr>
      <w:bookmarkStart w:id="502" w:name="P4826"/>
      <w:bookmarkEnd w:id="502"/>
      <w:r>
        <w:lastRenderedPageBreak/>
        <w:t xml:space="preserve">В случае невыполнения или выполнения не в полном объеме налоговым агентом в установленный срок обязанности по удержанию у плательщика и (или) перечислению в бюджет исчисленной суммы подоходного налога с физических лиц взыскание этого налога производится налоговым органом за счет средств налогового агента. Удержание взысканного с налогового агента подоходного налога с физических лиц производится налоговым агентом с доходов плательщика в порядке, установленном </w:t>
      </w:r>
      <w:hyperlink w:anchor="P5075" w:history="1">
        <w:r>
          <w:rPr>
            <w:color w:val="0000FF"/>
          </w:rPr>
          <w:t>пунктами 2</w:t>
        </w:r>
      </w:hyperlink>
      <w:r>
        <w:t xml:space="preserve"> и </w:t>
      </w:r>
      <w:hyperlink w:anchor="P5096" w:history="1">
        <w:r>
          <w:rPr>
            <w:color w:val="0000FF"/>
          </w:rPr>
          <w:t>4 статьи 181</w:t>
        </w:r>
      </w:hyperlink>
      <w:r>
        <w:t xml:space="preserve"> настоящего Кодекса.</w:t>
      </w:r>
    </w:p>
    <w:p w:rsidR="000873A0" w:rsidRDefault="000873A0" w:rsidP="000873A0">
      <w:pPr>
        <w:pStyle w:val="ConsPlusNormal"/>
        <w:jc w:val="both"/>
      </w:pPr>
      <w:r>
        <w:t xml:space="preserve">(часть вторая п. 10 статьи 175 введена </w:t>
      </w:r>
      <w:hyperlink r:id="rId244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bookmarkStart w:id="503" w:name="P4828"/>
      <w:bookmarkEnd w:id="503"/>
      <w:r>
        <w:t xml:space="preserve">При выдаче физическим лицам, за исключением индивидуальных предпринимателей (нотариусов, адвокатов), займов, кредитов (за исключением займов, кредитов, указанных в </w:t>
      </w:r>
      <w:hyperlink w:anchor="P4830" w:history="1">
        <w:r>
          <w:rPr>
            <w:color w:val="0000FF"/>
          </w:rPr>
          <w:t>части четвертой</w:t>
        </w:r>
      </w:hyperlink>
      <w:r>
        <w:t xml:space="preserve"> настоящего пункта) налоговыми агентами подоходный налог с физических лиц исчисляется и уплачивается в бюджет за счет средств налоговых агентов не позднее дня, следующего за днем выдачи займа, кредита. По мере погашения физическими лицами займов, кредитов ранее уплаченная сумма налога в размере, пропорциональном погашенной задолженности по соответствующему договору, подлежит возврату уплатившему налог налоговому агенту. Возврат осуществляется налоговым агентом самостоятельно за счет общей суммы налога, удержанного с доходов физических лиц, путем уменьшения перечисляемой в бюджет суммы налога на сумму, причитающуюся к возврату. В случае невозврата (неполного возврата) физическим лицом займа, кредита в установленный срок возврат суммы налога, уплаченного за счет средств налогового агента, осуществляется налоговым агентом посредством удержания суммы налога у плательщика в порядке, установленном настоящей статьей и </w:t>
      </w:r>
      <w:hyperlink w:anchor="P5075" w:history="1">
        <w:r>
          <w:rPr>
            <w:color w:val="0000FF"/>
          </w:rPr>
          <w:t>частью первой пункта 2 статьи 181</w:t>
        </w:r>
      </w:hyperlink>
      <w:r>
        <w:t xml:space="preserve"> настоящего Кодекса, а в случае, указанном в </w:t>
      </w:r>
      <w:hyperlink w:anchor="P5076" w:history="1">
        <w:r>
          <w:rPr>
            <w:color w:val="0000FF"/>
          </w:rPr>
          <w:t>части второй пункта 2 статьи 181</w:t>
        </w:r>
      </w:hyperlink>
      <w:r>
        <w:t xml:space="preserve"> настоящего Кодекса, такой возврат осуществляется налоговым агентом в соответствии с </w:t>
      </w:r>
      <w:hyperlink w:anchor="P5082" w:history="1">
        <w:r>
          <w:rPr>
            <w:color w:val="0000FF"/>
          </w:rPr>
          <w:t>частью пятой пункта 2 статьи 181</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2446" w:history="1">
        <w:r>
          <w:rPr>
            <w:color w:val="0000FF"/>
          </w:rPr>
          <w:t>N 174-З</w:t>
        </w:r>
      </w:hyperlink>
      <w:r>
        <w:t xml:space="preserve">, от 30.12.2011 </w:t>
      </w:r>
      <w:hyperlink r:id="rId2447" w:history="1">
        <w:r>
          <w:rPr>
            <w:color w:val="0000FF"/>
          </w:rPr>
          <w:t>N 330-З</w:t>
        </w:r>
      </w:hyperlink>
      <w:r>
        <w:t xml:space="preserve">, от 31.12.2013 </w:t>
      </w:r>
      <w:hyperlink r:id="rId2448" w:history="1">
        <w:r>
          <w:rPr>
            <w:color w:val="0000FF"/>
          </w:rPr>
          <w:t>N 96-З</w:t>
        </w:r>
      </w:hyperlink>
      <w:r>
        <w:t xml:space="preserve">, от 30.12.2014 </w:t>
      </w:r>
      <w:hyperlink r:id="rId2449" w:history="1">
        <w:r>
          <w:rPr>
            <w:color w:val="0000FF"/>
          </w:rPr>
          <w:t>N 224-З</w:t>
        </w:r>
      </w:hyperlink>
      <w:r>
        <w:t>)</w:t>
      </w:r>
    </w:p>
    <w:p w:rsidR="000873A0" w:rsidRDefault="000873A0" w:rsidP="000873A0">
      <w:pPr>
        <w:pStyle w:val="ConsPlusNormal"/>
        <w:ind w:firstLine="540"/>
        <w:jc w:val="both"/>
      </w:pPr>
      <w:bookmarkStart w:id="504" w:name="P4830"/>
      <w:bookmarkEnd w:id="504"/>
      <w:r>
        <w:t>Налог не исчисляется налоговыми агентами с сумм:</w:t>
      </w:r>
    </w:p>
    <w:p w:rsidR="000873A0" w:rsidRDefault="000873A0" w:rsidP="000873A0">
      <w:pPr>
        <w:pStyle w:val="ConsPlusNormal"/>
        <w:ind w:firstLine="540"/>
        <w:jc w:val="both"/>
      </w:pPr>
      <w:r>
        <w:t xml:space="preserve">займов и кредитов, выданных белорусскими организациями и (или) белорусскими индивидуальными предпринимателями на строительство, в том числе путем приобретения жилищных облигаций, или приобретение одноквартирных жилых домов или квартир лицам, состоящим на учете нуждающихся в улучшении жилищных условий в местных исполнительных и распорядительных органах, иных </w:t>
      </w:r>
      <w:r>
        <w:lastRenderedPageBreak/>
        <w:t xml:space="preserve">государственных органах и других государственных организациях, организациях негосударственной формы собственности, в случае, если они были признаны нуждающимися в улучшении жилищных условий по основаниям, установленным законодательными </w:t>
      </w:r>
      <w:hyperlink r:id="rId2450" w:history="1">
        <w:r>
          <w:rPr>
            <w:color w:val="0000FF"/>
          </w:rPr>
          <w:t>актами</w:t>
        </w:r>
      </w:hyperlink>
      <w:r>
        <w:t>;</w:t>
      </w:r>
    </w:p>
    <w:p w:rsidR="000873A0" w:rsidRDefault="000873A0" w:rsidP="000873A0">
      <w:pPr>
        <w:pStyle w:val="ConsPlusNormal"/>
        <w:jc w:val="both"/>
      </w:pPr>
      <w:r>
        <w:t xml:space="preserve">(в ред. </w:t>
      </w:r>
      <w:hyperlink r:id="rId245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займов и кредитов, выданных белорусскими организациями и (или) белорусскими индивидуальными предпринимателями на оплату стоимости обучения в учреждениях образования Республики Беларусь при получении первого высшего, первого среднего специального, первого профессионально-технического образования физическим лицам, имеющим право на получение социального налогового вычета, предусмотренного </w:t>
      </w:r>
      <w:hyperlink w:anchor="P4275" w:history="1">
        <w:r>
          <w:rPr>
            <w:color w:val="0000FF"/>
          </w:rPr>
          <w:t>подпунктом 1.1 пункта 1 статьи 165</w:t>
        </w:r>
      </w:hyperlink>
      <w:r>
        <w:t xml:space="preserve"> настоящего Кодекса;</w:t>
      </w:r>
    </w:p>
    <w:p w:rsidR="000873A0" w:rsidRDefault="000873A0" w:rsidP="000873A0">
      <w:pPr>
        <w:pStyle w:val="ConsPlusNormal"/>
        <w:ind w:firstLine="540"/>
        <w:jc w:val="both"/>
      </w:pPr>
      <w:r>
        <w:t>микрозаймов, предоставляемых микрофинансовыми организациями физическим лицам в порядке, предусмотренном законодательством;</w:t>
      </w:r>
    </w:p>
    <w:p w:rsidR="000873A0" w:rsidRDefault="000873A0" w:rsidP="000873A0">
      <w:pPr>
        <w:pStyle w:val="ConsPlusNormal"/>
        <w:jc w:val="both"/>
      </w:pPr>
      <w:r>
        <w:t xml:space="preserve">(в ред. </w:t>
      </w:r>
      <w:hyperlink r:id="rId245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выплачиваемого заготовительными организациями потребительской кооперации и (или) другими организациями, индивидуальными предпринимателями физическим лицам дохода за приобретаемую у них продукцию, указанную в </w:t>
      </w:r>
      <w:hyperlink w:anchor="P4037" w:history="1">
        <w:r>
          <w:rPr>
            <w:color w:val="0000FF"/>
          </w:rPr>
          <w:t>части первой подпункта 1.15 пункта 1 статьи 163</w:t>
        </w:r>
      </w:hyperlink>
      <w:r>
        <w:t xml:space="preserve"> настоящего Кодекса (за исключением продукции пчеловодства), в порядке, предусмотренном </w:t>
      </w:r>
      <w:hyperlink w:anchor="P4041" w:history="1">
        <w:r>
          <w:rPr>
            <w:color w:val="0000FF"/>
          </w:rPr>
          <w:t>частью пятой подпункта 1.15 пункта 1 статьи 163</w:t>
        </w:r>
      </w:hyperlink>
      <w:r>
        <w:t xml:space="preserve"> настоящего Кодекса;</w:t>
      </w:r>
    </w:p>
    <w:p w:rsidR="000873A0" w:rsidRDefault="000873A0" w:rsidP="000873A0">
      <w:pPr>
        <w:pStyle w:val="ConsPlusNormal"/>
        <w:jc w:val="both"/>
      </w:pPr>
      <w:r>
        <w:t xml:space="preserve">(абзац введен </w:t>
      </w:r>
      <w:hyperlink r:id="rId2453" w:history="1">
        <w:r>
          <w:rPr>
            <w:color w:val="0000FF"/>
          </w:rPr>
          <w:t>Законом</w:t>
        </w:r>
      </w:hyperlink>
      <w:r>
        <w:t xml:space="preserve"> Республики Беларусь от 15.10.2010 N 174-З; в ред. Законов Республики Беларусь от 30.12.2011 </w:t>
      </w:r>
      <w:hyperlink r:id="rId2454" w:history="1">
        <w:r>
          <w:rPr>
            <w:color w:val="0000FF"/>
          </w:rPr>
          <w:t>N 330-З</w:t>
        </w:r>
      </w:hyperlink>
      <w:r>
        <w:t xml:space="preserve">, от 30.12.2015 </w:t>
      </w:r>
      <w:hyperlink r:id="rId2455" w:history="1">
        <w:r>
          <w:rPr>
            <w:color w:val="0000FF"/>
          </w:rPr>
          <w:t>N 343-З</w:t>
        </w:r>
      </w:hyperlink>
      <w:r>
        <w:t>)</w:t>
      </w:r>
    </w:p>
    <w:p w:rsidR="000873A0" w:rsidRDefault="000873A0" w:rsidP="000873A0">
      <w:pPr>
        <w:pStyle w:val="ConsPlusNormal"/>
        <w:ind w:firstLine="540"/>
        <w:jc w:val="both"/>
      </w:pPr>
      <w:r>
        <w:t xml:space="preserve">доходов, выплачиваемых физическим лицам, признаваемым налоговыми резидентами Республики Беларусь, от возмездного отчуждения имущества, указанного в </w:t>
      </w:r>
      <w:hyperlink w:anchor="P4117" w:history="1">
        <w:r>
          <w:rPr>
            <w:color w:val="0000FF"/>
          </w:rPr>
          <w:t>абзацах втором</w:t>
        </w:r>
      </w:hyperlink>
      <w:r>
        <w:t xml:space="preserve"> и </w:t>
      </w:r>
      <w:hyperlink w:anchor="P4119" w:history="1">
        <w:r>
          <w:rPr>
            <w:color w:val="0000FF"/>
          </w:rPr>
          <w:t>третьем части первой подпункта 1.33 пункта 1 статьи 163</w:t>
        </w:r>
      </w:hyperlink>
      <w:r>
        <w:t xml:space="preserve"> настоящего Кодекса;</w:t>
      </w:r>
    </w:p>
    <w:p w:rsidR="000873A0" w:rsidRDefault="000873A0" w:rsidP="000873A0">
      <w:pPr>
        <w:pStyle w:val="ConsPlusNormal"/>
        <w:jc w:val="both"/>
      </w:pPr>
      <w:r>
        <w:t xml:space="preserve">(абзац введен </w:t>
      </w:r>
      <w:hyperlink r:id="rId245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коммерческих займов;</w:t>
      </w:r>
    </w:p>
    <w:p w:rsidR="000873A0" w:rsidRDefault="000873A0" w:rsidP="000873A0">
      <w:pPr>
        <w:pStyle w:val="ConsPlusNormal"/>
        <w:jc w:val="both"/>
      </w:pPr>
      <w:r>
        <w:t xml:space="preserve">(абзац введен </w:t>
      </w:r>
      <w:hyperlink r:id="rId245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кредитов, выдаваемых банками на общих основаниях.</w:t>
      </w:r>
    </w:p>
    <w:p w:rsidR="000873A0" w:rsidRDefault="000873A0" w:rsidP="000873A0">
      <w:pPr>
        <w:pStyle w:val="ConsPlusNormal"/>
        <w:jc w:val="both"/>
      </w:pPr>
      <w:r>
        <w:t xml:space="preserve">(абзац введен </w:t>
      </w:r>
      <w:hyperlink r:id="rId245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При невозможности осуществления налоговым агентом возврата подоходного налога с физических лиц по мере погашения физическими лицами займов, кредитов (недостаточно общей суммы подоходного налога с физических лиц, подлежащей удержанию с доходов плательщиков и уплате в бюджет, отсутствие выплат доходов физическим лицам либо в иных случаях) возврат налога производится налоговым органом в течение одного месяца после проведения им по </w:t>
      </w:r>
      <w:r>
        <w:lastRenderedPageBreak/>
        <w:t>заявлению налогового агента проверки.</w:t>
      </w:r>
    </w:p>
    <w:p w:rsidR="000873A0" w:rsidRDefault="000873A0" w:rsidP="000873A0">
      <w:pPr>
        <w:pStyle w:val="ConsPlusNormal"/>
        <w:jc w:val="both"/>
      </w:pPr>
      <w:r>
        <w:t xml:space="preserve">(часть пятая п. 10 статьи 175 введена </w:t>
      </w:r>
      <w:hyperlink r:id="rId245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11. Налоговые агенты обязаны представлять в налоговый орган по месту постановки на учет сведения о доходах, за исключением доходов в виде выигрышей (возвращенных несыгравших ставок), выплаченных на территории Республики Беларусь:</w:t>
      </w:r>
    </w:p>
    <w:p w:rsidR="000873A0" w:rsidRDefault="000873A0" w:rsidP="000873A0">
      <w:pPr>
        <w:pStyle w:val="ConsPlusNormal"/>
        <w:jc w:val="both"/>
      </w:pPr>
      <w:r>
        <w:t xml:space="preserve">(в ред. </w:t>
      </w:r>
      <w:hyperlink r:id="rId246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гражданам (подданным) иностранных государств, лицам без гражданства (подданства);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hyperlink r:id="rId2461" w:history="1">
        <w:r>
          <w:rPr>
            <w:color w:val="0000FF"/>
          </w:rPr>
          <w:t>Положение</w:t>
        </w:r>
      </w:hyperlink>
      <w:r>
        <w:rPr>
          <w:color w:val="0A2666"/>
        </w:rPr>
        <w:t xml:space="preserve"> о порядке возврата денежных средств при прекращении участия в долевом строительстве, прекращении членства в организации застройщиков, расторжении договоров купли-продажи жилых помещений, построенных по государственному заказу, утверждено постановлением Совета Министров Республики Беларусь от 08.01.2014 N 6.</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физическим лицам в виде возврата взносов, в том числе проиндексированных в порядке, установленном законодательством, при прекращении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организаций застройщиков до завершения строительства;</w:t>
      </w:r>
    </w:p>
    <w:p w:rsidR="000873A0" w:rsidRDefault="000873A0" w:rsidP="000873A0">
      <w:pPr>
        <w:pStyle w:val="ConsPlusNormal"/>
        <w:jc w:val="both"/>
      </w:pPr>
      <w:r>
        <w:t xml:space="preserve">(в ред. Законов Республики Беларусь от 15.10.2010 </w:t>
      </w:r>
      <w:hyperlink r:id="rId2462" w:history="1">
        <w:r>
          <w:rPr>
            <w:color w:val="0000FF"/>
          </w:rPr>
          <w:t>N 174-З</w:t>
        </w:r>
      </w:hyperlink>
      <w:r>
        <w:t xml:space="preserve">, от 31.12.2013 </w:t>
      </w:r>
      <w:hyperlink r:id="rId2463" w:history="1">
        <w:r>
          <w:rPr>
            <w:color w:val="0000FF"/>
          </w:rPr>
          <w:t>N 96-З</w:t>
        </w:r>
      </w:hyperlink>
      <w:r>
        <w:t>)</w:t>
      </w:r>
    </w:p>
    <w:p w:rsidR="000873A0" w:rsidRDefault="000873A0" w:rsidP="000873A0">
      <w:pPr>
        <w:pStyle w:val="ConsPlusNormal"/>
        <w:ind w:firstLine="540"/>
        <w:jc w:val="both"/>
      </w:pPr>
      <w:r>
        <w:t>физическим лицам в виде возврата страховых взносов при расторжении до истечения трехлетнего периода договоров добровольного страхования жизни и дополнительной пенсии, заключавшихся сроком на три и более года;</w:t>
      </w:r>
    </w:p>
    <w:p w:rsidR="000873A0" w:rsidRDefault="000873A0" w:rsidP="000873A0">
      <w:pPr>
        <w:pStyle w:val="ConsPlusNormal"/>
        <w:jc w:val="both"/>
      </w:pPr>
      <w:r>
        <w:t xml:space="preserve">(в ред. </w:t>
      </w:r>
      <w:hyperlink r:id="rId246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физическим лицам при погашении (досрочном погашении) жилищных облигаций денежными средствами, а также в виде возврата денежных средств, внесенных в оплату стоимости жилого помещения путем приобретения жилищных облигаций, в случае неисполнения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расторжения такого договора до истечения срока его исполнения;</w:t>
      </w:r>
    </w:p>
    <w:p w:rsidR="000873A0" w:rsidRDefault="000873A0" w:rsidP="000873A0">
      <w:pPr>
        <w:pStyle w:val="ConsPlusNormal"/>
        <w:jc w:val="both"/>
      </w:pPr>
      <w:r>
        <w:t xml:space="preserve">(абзац введен </w:t>
      </w:r>
      <w:hyperlink r:id="rId2465" w:history="1">
        <w:r>
          <w:rPr>
            <w:color w:val="0000FF"/>
          </w:rPr>
          <w:t>Законом</w:t>
        </w:r>
      </w:hyperlink>
      <w:r>
        <w:t xml:space="preserve"> Республики Беларусь от 31.12.2013 N 96-З; в ред. </w:t>
      </w:r>
      <w:hyperlink r:id="rId246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lastRenderedPageBreak/>
        <w:t xml:space="preserve">физическим лицам за приобретаемую у них продукцию растениеводства, указанную в </w:t>
      </w:r>
      <w:hyperlink w:anchor="P4037" w:history="1">
        <w:r>
          <w:rPr>
            <w:color w:val="0000FF"/>
          </w:rPr>
          <w:t>частях первой</w:t>
        </w:r>
      </w:hyperlink>
      <w:r>
        <w:t xml:space="preserve"> и </w:t>
      </w:r>
      <w:hyperlink w:anchor="P4038" w:history="1">
        <w:r>
          <w:rPr>
            <w:color w:val="0000FF"/>
          </w:rPr>
          <w:t>второй подпункта 1.15 пункта 1 статьи 163</w:t>
        </w:r>
      </w:hyperlink>
      <w:r>
        <w:t xml:space="preserve"> настоящего Кодекса, в порядке, предусмотренном </w:t>
      </w:r>
      <w:hyperlink w:anchor="P4043" w:history="1">
        <w:r>
          <w:rPr>
            <w:color w:val="0000FF"/>
          </w:rPr>
          <w:t>частью пятой подпункта 1.15 пункта 1 статьи 163</w:t>
        </w:r>
      </w:hyperlink>
      <w:r>
        <w:t xml:space="preserve"> настоящего Кодекса, если размер выплаченного таким физическим лицам дохода превысил 2 000 белорусских рублей в день.</w:t>
      </w:r>
    </w:p>
    <w:p w:rsidR="000873A0" w:rsidRDefault="000873A0" w:rsidP="000873A0">
      <w:pPr>
        <w:pStyle w:val="ConsPlusNormal"/>
        <w:jc w:val="both"/>
      </w:pPr>
      <w:r>
        <w:t xml:space="preserve">(абзац введен </w:t>
      </w:r>
      <w:hyperlink r:id="rId2467" w:history="1">
        <w:r>
          <w:rPr>
            <w:color w:val="0000FF"/>
          </w:rPr>
          <w:t>Законом</w:t>
        </w:r>
      </w:hyperlink>
      <w:r>
        <w:t xml:space="preserve"> Республики Беларусь от 30.12.2015 N 343-З; в ред. </w:t>
      </w:r>
      <w:hyperlink r:id="rId2468" w:history="1">
        <w:r>
          <w:rPr>
            <w:color w:val="0000FF"/>
          </w:rPr>
          <w:t>Закона</w:t>
        </w:r>
      </w:hyperlink>
      <w:r>
        <w:t xml:space="preserve"> Республики Беларусь от 13.06.2016 N 372-З)</w:t>
      </w:r>
    </w:p>
    <w:p w:rsidR="000873A0" w:rsidRDefault="000873A0" w:rsidP="000873A0">
      <w:pPr>
        <w:pStyle w:val="ConsPlusNormal"/>
        <w:ind w:firstLine="540"/>
        <w:jc w:val="both"/>
      </w:pPr>
      <w:r>
        <w:t xml:space="preserve">Налоговые агенты, предоставившие плательщикам стандартные налоговые вычеты в порядке, предусмотренном </w:t>
      </w:r>
      <w:hyperlink w:anchor="P4232" w:history="1">
        <w:r>
          <w:rPr>
            <w:color w:val="0000FF"/>
          </w:rPr>
          <w:t>частью второй пункта 3 статьи 164</w:t>
        </w:r>
      </w:hyperlink>
      <w:r>
        <w:t xml:space="preserve"> настоящего Кодекса, направляют в налоговый орган по месту постановки на учет таких налоговых агентов информацию о предоставлении указанных вычетов.</w:t>
      </w:r>
    </w:p>
    <w:p w:rsidR="000873A0" w:rsidRDefault="000873A0" w:rsidP="000873A0">
      <w:pPr>
        <w:pStyle w:val="ConsPlusNormal"/>
        <w:jc w:val="both"/>
      </w:pPr>
      <w:r>
        <w:t xml:space="preserve">(часть вторая п. 11 статьи 175 введена </w:t>
      </w:r>
      <w:hyperlink r:id="rId246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Сведения, указанные в настоящем пункте, представляются ежегодно не позднее 1 апреля года, следующего за истекшим календарным годом, в электронном виде в </w:t>
      </w:r>
      <w:hyperlink r:id="rId2470" w:history="1">
        <w:r>
          <w:rPr>
            <w:color w:val="0000FF"/>
          </w:rPr>
          <w:t>порядке</w:t>
        </w:r>
      </w:hyperlink>
      <w:r>
        <w:t xml:space="preserve"> и по </w:t>
      </w:r>
      <w:hyperlink r:id="rId2471" w:history="1">
        <w:r>
          <w:rPr>
            <w:color w:val="0000FF"/>
          </w:rPr>
          <w:t>форме</w:t>
        </w:r>
      </w:hyperlink>
      <w:r>
        <w:t>, утвержденным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31.12.2013 </w:t>
      </w:r>
      <w:hyperlink r:id="rId2472" w:history="1">
        <w:r>
          <w:rPr>
            <w:color w:val="0000FF"/>
          </w:rPr>
          <w:t>N 96-З</w:t>
        </w:r>
      </w:hyperlink>
      <w:r>
        <w:t xml:space="preserve">, от 30.12.2014 </w:t>
      </w:r>
      <w:hyperlink r:id="rId2473" w:history="1">
        <w:r>
          <w:rPr>
            <w:color w:val="0000FF"/>
          </w:rPr>
          <w:t>N 224-З</w:t>
        </w:r>
      </w:hyperlink>
      <w:r>
        <w:t>)</w:t>
      </w:r>
    </w:p>
    <w:p w:rsidR="000873A0" w:rsidRDefault="000873A0" w:rsidP="000873A0">
      <w:pPr>
        <w:pStyle w:val="ConsPlusNormal"/>
        <w:ind w:firstLine="540"/>
        <w:jc w:val="both"/>
      </w:pPr>
      <w:r>
        <w:t xml:space="preserve">12. Организация или индивидуальный предприниматель, расторгнувшие с плательщиком договор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в такой договор изменения, исключающие условие выкупа предмета лизинга, направляют в течение тридцати календарных дней со дня расторжения такого </w:t>
      </w:r>
      <w:hyperlink r:id="rId2474" w:history="1">
        <w:r>
          <w:rPr>
            <w:color w:val="0000FF"/>
          </w:rPr>
          <w:t>договора</w:t>
        </w:r>
      </w:hyperlink>
      <w:r>
        <w:t xml:space="preserve"> финансовой аренды (лизинга) или внесения в него данных изменений в налоговый орган по месту постановки на учет информацию с указанием причины и даты расторжения или изменения такого договора.</w:t>
      </w:r>
    </w:p>
    <w:p w:rsidR="000873A0" w:rsidRDefault="000873A0" w:rsidP="000873A0">
      <w:pPr>
        <w:pStyle w:val="ConsPlusNormal"/>
        <w:jc w:val="both"/>
      </w:pPr>
      <w:r>
        <w:t xml:space="preserve">(п. 12 статьи 175 введен </w:t>
      </w:r>
      <w:hyperlink r:id="rId247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13. Организаторы азартных игр - юридические лица Республики Беларусь ведут учет доходов, выплаченных в виде выигрышей (возвращенных несыгравших ставок), и удержанного подоходного налога с физических лиц по каждому плательщику. Учет перечисленного в бюджет подоходного налога с физических лиц с таких доходов ведется в целом по всем плательщикам за месяц.</w:t>
      </w:r>
    </w:p>
    <w:p w:rsidR="000873A0" w:rsidRDefault="000873A0" w:rsidP="000873A0">
      <w:pPr>
        <w:pStyle w:val="ConsPlusNormal"/>
        <w:jc w:val="both"/>
      </w:pPr>
      <w:r>
        <w:t xml:space="preserve">(п. 13 статьи 175 введен </w:t>
      </w:r>
      <w:hyperlink r:id="rId2476"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505" w:name="P4870"/>
      <w:bookmarkEnd w:id="505"/>
      <w:r>
        <w:rPr>
          <w:b/>
        </w:rPr>
        <w:t>Статья 176. Особенности исчисления, порядок и сроки уплаты подоходного налога с физических лиц белорусскими индивидуальными предпринимателями (нотариусами, адвокатами)</w:t>
      </w:r>
    </w:p>
    <w:p w:rsidR="000873A0" w:rsidRDefault="000873A0" w:rsidP="000873A0">
      <w:pPr>
        <w:pStyle w:val="ConsPlusNormal"/>
        <w:jc w:val="both"/>
      </w:pPr>
      <w:r>
        <w:t xml:space="preserve">(в ред. Законов Республики Беларусь от 30.12.2011 </w:t>
      </w:r>
      <w:hyperlink r:id="rId2477" w:history="1">
        <w:r>
          <w:rPr>
            <w:color w:val="0000FF"/>
          </w:rPr>
          <w:t>N 330-З</w:t>
        </w:r>
      </w:hyperlink>
      <w:r>
        <w:t xml:space="preserve">, от 31.12.2013 </w:t>
      </w:r>
      <w:hyperlink r:id="rId2478"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pPr>
      <w:r>
        <w:t>1. Доходы индивидуальных предпринимателей (нотариусов, адвокатов) от осуществления предпринимательской (нотариальной, адвокатской) деятельности подразделяются на:</w:t>
      </w:r>
    </w:p>
    <w:p w:rsidR="000873A0" w:rsidRDefault="000873A0" w:rsidP="000873A0">
      <w:pPr>
        <w:pStyle w:val="ConsPlusNormal"/>
        <w:jc w:val="both"/>
      </w:pPr>
      <w:r>
        <w:t xml:space="preserve">(в ред. Законов Республики Беларусь от 30.12.2011 </w:t>
      </w:r>
      <w:hyperlink r:id="rId2479" w:history="1">
        <w:r>
          <w:rPr>
            <w:color w:val="0000FF"/>
          </w:rPr>
          <w:t>N 330-З</w:t>
        </w:r>
      </w:hyperlink>
      <w:r>
        <w:t xml:space="preserve">, от 31.12.2013 </w:t>
      </w:r>
      <w:hyperlink r:id="rId2480" w:history="1">
        <w:r>
          <w:rPr>
            <w:color w:val="0000FF"/>
          </w:rPr>
          <w:t>N 96-З</w:t>
        </w:r>
      </w:hyperlink>
      <w:r>
        <w:t>)</w:t>
      </w:r>
    </w:p>
    <w:p w:rsidR="000873A0" w:rsidRDefault="000873A0" w:rsidP="000873A0">
      <w:pPr>
        <w:pStyle w:val="ConsPlusNormal"/>
        <w:ind w:firstLine="540"/>
        <w:jc w:val="both"/>
      </w:pPr>
      <w:r>
        <w:t>доходы, полученные от реализации товаров (работ, услуг), имущественных прав (далее в настоящей статье - доходы от реализации), уменьшенные на сумму налогов и сборов, уплачиваемых из выручки;</w:t>
      </w:r>
    </w:p>
    <w:p w:rsidR="000873A0" w:rsidRDefault="000873A0" w:rsidP="000873A0">
      <w:pPr>
        <w:pStyle w:val="ConsPlusNormal"/>
        <w:ind w:firstLine="540"/>
        <w:jc w:val="both"/>
      </w:pPr>
      <w:r>
        <w:t>внереализационные доходы, уменьшенные на сумму налогов и сборов, уплачиваемых из выручки.</w:t>
      </w:r>
    </w:p>
    <w:p w:rsidR="000873A0" w:rsidRDefault="000873A0" w:rsidP="000873A0">
      <w:pPr>
        <w:pStyle w:val="ConsPlusNormal"/>
        <w:ind w:firstLine="540"/>
        <w:jc w:val="both"/>
      </w:pPr>
      <w:r>
        <w:t>2. К доходам от реализации относятся:</w:t>
      </w:r>
    </w:p>
    <w:p w:rsidR="000873A0" w:rsidRDefault="000873A0" w:rsidP="000873A0">
      <w:pPr>
        <w:pStyle w:val="ConsPlusNormal"/>
        <w:ind w:firstLine="540"/>
        <w:jc w:val="both"/>
      </w:pPr>
      <w:r>
        <w:t>2.1. суммы денежных средств, поступившие на счета в банках и (или) в кассу индивидуального предпринимателя (нотариуса, адвоката) за реализованные товары, выполненные работы, оказанные услуги и переданные имущественные права;</w:t>
      </w:r>
    </w:p>
    <w:p w:rsidR="000873A0" w:rsidRDefault="000873A0" w:rsidP="000873A0">
      <w:pPr>
        <w:pStyle w:val="ConsPlusNormal"/>
        <w:jc w:val="both"/>
      </w:pPr>
      <w:r>
        <w:t xml:space="preserve">(в ред. Законов Республики Беларусь от 30.12.2011 </w:t>
      </w:r>
      <w:hyperlink r:id="rId2481" w:history="1">
        <w:r>
          <w:rPr>
            <w:color w:val="0000FF"/>
          </w:rPr>
          <w:t>N 330-З</w:t>
        </w:r>
      </w:hyperlink>
      <w:r>
        <w:t xml:space="preserve">, от 31.12.2013 </w:t>
      </w:r>
      <w:hyperlink r:id="rId2482" w:history="1">
        <w:r>
          <w:rPr>
            <w:color w:val="0000FF"/>
          </w:rPr>
          <w:t>N 96-З</w:t>
        </w:r>
      </w:hyperlink>
      <w:r>
        <w:t>)</w:t>
      </w:r>
    </w:p>
    <w:p w:rsidR="000873A0" w:rsidRDefault="000873A0" w:rsidP="000873A0">
      <w:pPr>
        <w:pStyle w:val="ConsPlusNormal"/>
        <w:ind w:firstLine="540"/>
        <w:jc w:val="both"/>
      </w:pPr>
      <w:r>
        <w:t>2.2. суммы денежных средств за товары, выполненные работы, оказанные услуги, имущественные права, оплаченные организациями и (или) физическими лицами третьим лицам в интересах индивидуального предпринимателя (нотариуса, адвоката);</w:t>
      </w:r>
    </w:p>
    <w:p w:rsidR="000873A0" w:rsidRDefault="000873A0" w:rsidP="000873A0">
      <w:pPr>
        <w:pStyle w:val="ConsPlusNormal"/>
        <w:jc w:val="both"/>
      </w:pPr>
      <w:r>
        <w:t xml:space="preserve">(в ред. Законов Республики Беларусь от 30.12.2011 </w:t>
      </w:r>
      <w:hyperlink r:id="rId2483" w:history="1">
        <w:r>
          <w:rPr>
            <w:color w:val="0000FF"/>
          </w:rPr>
          <w:t>N 330-З</w:t>
        </w:r>
      </w:hyperlink>
      <w:r>
        <w:t xml:space="preserve">, от 31.12.2013 </w:t>
      </w:r>
      <w:hyperlink r:id="rId2484" w:history="1">
        <w:r>
          <w:rPr>
            <w:color w:val="0000FF"/>
          </w:rPr>
          <w:t>N 96-З</w:t>
        </w:r>
      </w:hyperlink>
      <w:r>
        <w:t>)</w:t>
      </w:r>
    </w:p>
    <w:p w:rsidR="000873A0" w:rsidRDefault="000873A0" w:rsidP="000873A0">
      <w:pPr>
        <w:pStyle w:val="ConsPlusNormal"/>
        <w:ind w:firstLine="540"/>
        <w:jc w:val="both"/>
      </w:pPr>
      <w:r>
        <w:t>2.3. доходы по операциям с ценными бумагами и операциям с финансовыми инструментами срочного рынка;</w:t>
      </w:r>
    </w:p>
    <w:p w:rsidR="000873A0" w:rsidRDefault="000873A0" w:rsidP="000873A0">
      <w:pPr>
        <w:pStyle w:val="ConsPlusNormal"/>
        <w:jc w:val="both"/>
      </w:pPr>
      <w:r>
        <w:t xml:space="preserve">(в ред. </w:t>
      </w:r>
      <w:hyperlink r:id="rId248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2.4. стоимость товаров (работ, услуг), имущественных прав, полученных в натуральной форме за реализованные товары (за исключением полученных в рамках выполнения товарообменных договоров), выполненные работы, оказанные услуги, переданные имущественные права;</w:t>
      </w:r>
    </w:p>
    <w:p w:rsidR="000873A0" w:rsidRDefault="000873A0" w:rsidP="000873A0">
      <w:pPr>
        <w:pStyle w:val="ConsPlusNormal"/>
        <w:ind w:firstLine="540"/>
        <w:jc w:val="both"/>
      </w:pPr>
      <w:r>
        <w:t>2.5. стоимость (учетная цена) отгруженных индивидуальным предпринимателем товаров в рамках исполнения товарообменных договоров;</w:t>
      </w:r>
    </w:p>
    <w:p w:rsidR="000873A0" w:rsidRDefault="000873A0" w:rsidP="000873A0">
      <w:pPr>
        <w:pStyle w:val="ConsPlusNormal"/>
        <w:ind w:firstLine="540"/>
        <w:jc w:val="both"/>
      </w:pPr>
      <w:r>
        <w:lastRenderedPageBreak/>
        <w:t>2.6. стоимость отгруженных индивидуальным предпринимателем товаров, выполненных работ, оказанных услуг, переданных имущественных прав, оплаченных третьими лицами;</w:t>
      </w:r>
    </w:p>
    <w:p w:rsidR="000873A0" w:rsidRDefault="000873A0" w:rsidP="000873A0">
      <w:pPr>
        <w:pStyle w:val="ConsPlusNormal"/>
        <w:ind w:firstLine="540"/>
        <w:jc w:val="both"/>
      </w:pPr>
      <w:r>
        <w:t>2.7. стоимость отгруженных индивидуальным предпринимателем товаров, выполненных работ, оказанных услуг, переданных имущественных прав при прекращении обязательства перед индивидуальным предпринимателем по выплате (выдаче) ему дохода, в том числе в результате прощения долга, уступки индивидуальным предпринимателем права требования другому лицу, за исключением прекращения обязательства в результате признания задолженности невозможной (нереальной) для взыскания. Невозможной (нереальной) для взыскания задолженностью признается задолженность перед индивидуальным предпринимателем ликвидированных юридических лиц и прекративших деятельность индивидуальных предпринимателей, в отношении которых в Едином государственном регистре юридических лиц и индивидуальных предпринимателей содержится запись об их исключении из него;</w:t>
      </w:r>
    </w:p>
    <w:p w:rsidR="000873A0" w:rsidRDefault="000873A0" w:rsidP="000873A0">
      <w:pPr>
        <w:pStyle w:val="ConsPlusNormal"/>
        <w:jc w:val="both"/>
      </w:pPr>
      <w:r>
        <w:t xml:space="preserve">(пп. 2.7 статьи 176 в ред. </w:t>
      </w:r>
      <w:hyperlink r:id="rId248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2.8. стоимость переданных индивидуальным предпринимателем товаров (выполненных работ, оказанных услуг), имущественных прав в счет погашения его задолженности перед организациями и индивидуальными предпринимателями, в счет погашения задолженности по оплате труда физических лиц, с которыми индивидуальным предпринимателем заключены трудовые и (или) гражданско-правовые договоры;</w:t>
      </w:r>
    </w:p>
    <w:p w:rsidR="000873A0" w:rsidRDefault="000873A0" w:rsidP="000873A0">
      <w:pPr>
        <w:pStyle w:val="ConsPlusNormal"/>
        <w:ind w:firstLine="540"/>
        <w:jc w:val="both"/>
      </w:pPr>
      <w:r>
        <w:t>2.9. объемы обязательств по полученным простым и переводным векселям за отгруженные индивидуальными предпринимателями товары, выполненные работы, оказанные услуги, переданные имущественные права;</w:t>
      </w:r>
    </w:p>
    <w:p w:rsidR="000873A0" w:rsidRDefault="000873A0" w:rsidP="000873A0">
      <w:pPr>
        <w:pStyle w:val="ConsPlusNormal"/>
        <w:ind w:firstLine="540"/>
        <w:jc w:val="both"/>
      </w:pPr>
      <w:bookmarkStart w:id="506" w:name="P4891"/>
      <w:bookmarkEnd w:id="506"/>
      <w:r>
        <w:t xml:space="preserve">2.10. стоимость выбывших товаров (сверх </w:t>
      </w:r>
      <w:hyperlink r:id="rId2487" w:history="1">
        <w:r>
          <w:rPr>
            <w:color w:val="0000FF"/>
          </w:rPr>
          <w:t>норм</w:t>
        </w:r>
      </w:hyperlink>
      <w:r>
        <w:t xml:space="preserve"> естественной убыли), основных средств, имущественных прав по прочим основаниям, не связанным с выбытием в результате реализации, обмена и безвозмездной передачи, а также в связи с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w:t>
      </w:r>
    </w:p>
    <w:p w:rsidR="000873A0" w:rsidRDefault="000873A0" w:rsidP="000873A0">
      <w:pPr>
        <w:pStyle w:val="ConsPlusNormal"/>
        <w:ind w:firstLine="540"/>
        <w:jc w:val="both"/>
      </w:pPr>
      <w:r>
        <w:t>2.11. иные доходы, связанные с реализацией товаров (работ, услуг), имущественных прав.</w:t>
      </w:r>
    </w:p>
    <w:p w:rsidR="000873A0" w:rsidRDefault="000873A0" w:rsidP="000873A0">
      <w:pPr>
        <w:pStyle w:val="ConsPlusNormal"/>
        <w:ind w:firstLine="540"/>
        <w:jc w:val="both"/>
      </w:pPr>
      <w:r>
        <w:t xml:space="preserve">3. В доходы от реализации включаются доходы от реализации товаров (работ, услуг), имущественных прав в периоде, в котором индивидуальный предприниматель признавался плательщиком </w:t>
      </w:r>
      <w:r>
        <w:lastRenderedPageBreak/>
        <w:t>подоходного налога с физических лиц.</w:t>
      </w:r>
    </w:p>
    <w:p w:rsidR="000873A0" w:rsidRDefault="000873A0" w:rsidP="000873A0">
      <w:pPr>
        <w:pStyle w:val="ConsPlusNormal"/>
        <w:ind w:firstLine="540"/>
        <w:jc w:val="both"/>
      </w:pPr>
      <w:r>
        <w:t>4. Доходы от реализации определяются исходя из общей стоимости реализованных товаров, выполненных работ, оказанных услуг, переданных имущественных прав с учетом следующих особенностей:</w:t>
      </w:r>
    </w:p>
    <w:p w:rsidR="000873A0" w:rsidRDefault="000873A0" w:rsidP="000873A0">
      <w:pPr>
        <w:pStyle w:val="ConsPlusNormal"/>
        <w:ind w:firstLine="540"/>
        <w:jc w:val="both"/>
      </w:pPr>
      <w:r>
        <w:t>4.1. доход от реализации комитента (доверителя) при реализации товаров (работ, услуг), имущественных прав по договорам комиссии, поручения и иным аналогичным гражданско-правовым договорам определяется как стоимость реализованных товаров (работ, услуг), имущественных прав;</w:t>
      </w:r>
    </w:p>
    <w:p w:rsidR="000873A0" w:rsidRDefault="000873A0" w:rsidP="000873A0">
      <w:pPr>
        <w:pStyle w:val="ConsPlusNormal"/>
        <w:ind w:firstLine="540"/>
        <w:jc w:val="both"/>
      </w:pPr>
      <w:r>
        <w:t>4.2. доходы, полученные от осуществления посреднической деятельности, определяются как сумма денежных средств, полученная в виде вознаграждений по договорам поручения, комиссии и иным аналогичным гражданско-правовым договорам, а также дополнительной выгоды;</w:t>
      </w:r>
    </w:p>
    <w:p w:rsidR="000873A0" w:rsidRDefault="000873A0" w:rsidP="000873A0">
      <w:pPr>
        <w:pStyle w:val="ConsPlusNormal"/>
        <w:jc w:val="both"/>
      </w:pPr>
      <w:r>
        <w:t xml:space="preserve">(в ред. </w:t>
      </w:r>
      <w:hyperlink r:id="rId248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4.2-1. доходы, полученные от оказания вверителю (выгодоприобретателю) услуг по доверительному управлению имуществом, определяются как сумма полученного доверительным управляющим вознаграждения по </w:t>
      </w:r>
      <w:hyperlink r:id="rId2489" w:history="1">
        <w:r>
          <w:rPr>
            <w:color w:val="0000FF"/>
          </w:rPr>
          <w:t>договору</w:t>
        </w:r>
      </w:hyperlink>
      <w:r>
        <w:t xml:space="preserve"> доверительного управления имуществом;</w:t>
      </w:r>
    </w:p>
    <w:p w:rsidR="000873A0" w:rsidRDefault="000873A0" w:rsidP="000873A0">
      <w:pPr>
        <w:pStyle w:val="ConsPlusNormal"/>
        <w:jc w:val="both"/>
      </w:pPr>
      <w:r>
        <w:t xml:space="preserve">(пп. 4.2-1 статьи 176 введен </w:t>
      </w:r>
      <w:hyperlink r:id="rId249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4.3. денежные средства, поступившие в качестве аванса, задатка, предварительной оплаты, признаются доходами от реализации по мере отгрузки товаров, выполнения работ, оказания услуг, передачи имущественных прав;</w:t>
      </w:r>
    </w:p>
    <w:p w:rsidR="000873A0" w:rsidRDefault="000873A0" w:rsidP="000873A0">
      <w:pPr>
        <w:pStyle w:val="ConsPlusNormal"/>
        <w:jc w:val="both"/>
      </w:pPr>
      <w:r>
        <w:t xml:space="preserve">(в ред. Законов Республики Беларусь от 15.10.2010 </w:t>
      </w:r>
      <w:hyperlink r:id="rId2491" w:history="1">
        <w:r>
          <w:rPr>
            <w:color w:val="0000FF"/>
          </w:rPr>
          <w:t>N 174-З</w:t>
        </w:r>
      </w:hyperlink>
      <w:r>
        <w:t xml:space="preserve">, от 30.12.2011 </w:t>
      </w:r>
      <w:hyperlink r:id="rId2492" w:history="1">
        <w:r>
          <w:rPr>
            <w:color w:val="0000FF"/>
          </w:rPr>
          <w:t>N 330-З</w:t>
        </w:r>
      </w:hyperlink>
      <w:r>
        <w:t>)</w:t>
      </w:r>
    </w:p>
    <w:p w:rsidR="000873A0" w:rsidRDefault="000873A0" w:rsidP="000873A0">
      <w:pPr>
        <w:pStyle w:val="ConsPlusNormal"/>
        <w:ind w:firstLine="540"/>
        <w:jc w:val="both"/>
      </w:pPr>
      <w:r>
        <w:t xml:space="preserve">4.4. доходы, полученные от оказания услуг транспортной экспедиции, определяются как сумма, полученная в виде вознаграждения и дополнительной выгоды экспедитором по </w:t>
      </w:r>
      <w:hyperlink r:id="rId2493" w:history="1">
        <w:r>
          <w:rPr>
            <w:color w:val="0000FF"/>
          </w:rPr>
          <w:t>договору</w:t>
        </w:r>
      </w:hyperlink>
      <w:r>
        <w:t xml:space="preserve"> транспортной экспедиции;</w:t>
      </w:r>
    </w:p>
    <w:p w:rsidR="000873A0" w:rsidRDefault="000873A0" w:rsidP="000873A0">
      <w:pPr>
        <w:pStyle w:val="ConsPlusNormal"/>
        <w:jc w:val="both"/>
      </w:pPr>
      <w:r>
        <w:t xml:space="preserve">(в ред. Законов Республики Беларусь от 15.10.2010 </w:t>
      </w:r>
      <w:hyperlink r:id="rId2494" w:history="1">
        <w:r>
          <w:rPr>
            <w:color w:val="0000FF"/>
          </w:rPr>
          <w:t>N 174-З</w:t>
        </w:r>
      </w:hyperlink>
      <w:r>
        <w:t xml:space="preserve">, от 30.12.2011 </w:t>
      </w:r>
      <w:hyperlink r:id="rId2495" w:history="1">
        <w:r>
          <w:rPr>
            <w:color w:val="0000FF"/>
          </w:rPr>
          <w:t>N 330-З</w:t>
        </w:r>
      </w:hyperlink>
      <w:r>
        <w:t>)</w:t>
      </w:r>
    </w:p>
    <w:p w:rsidR="000873A0" w:rsidRDefault="000873A0" w:rsidP="000873A0">
      <w:pPr>
        <w:pStyle w:val="ConsPlusNormal"/>
        <w:ind w:firstLine="540"/>
        <w:jc w:val="both"/>
      </w:pPr>
      <w:r>
        <w:t>4.5. исключен;</w:t>
      </w:r>
    </w:p>
    <w:p w:rsidR="000873A0" w:rsidRDefault="000873A0" w:rsidP="000873A0">
      <w:pPr>
        <w:pStyle w:val="ConsPlusNormal"/>
        <w:jc w:val="both"/>
      </w:pPr>
      <w:r>
        <w:t xml:space="preserve">(пп. 4.5 статьи 176 исключен с 1 января 2011 года. - </w:t>
      </w:r>
      <w:hyperlink r:id="rId2496"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4.6. доходы, полученные при прочем выбытии товаров, указанных в </w:t>
      </w:r>
      <w:hyperlink w:anchor="P4891" w:history="1">
        <w:r>
          <w:rPr>
            <w:color w:val="0000FF"/>
          </w:rPr>
          <w:t>подпункте 2.10 пункта 2</w:t>
        </w:r>
      </w:hyperlink>
      <w:r>
        <w:t xml:space="preserve"> настоящей статьи, на которые законодательством установлены регулируемые цены, определяются как разница между розничной и отпускной ценами (либо ценой приобретения) этих товаров. При отсутствии регулируемых розничных </w:t>
      </w:r>
      <w:r>
        <w:lastRenderedPageBreak/>
        <w:t>цен доходы определяются как разница между ценами (максимальными розничными ценами) на идентичные товары и отпускными ценами (либо ценами приобретения) этих товаров;</w:t>
      </w:r>
    </w:p>
    <w:p w:rsidR="000873A0" w:rsidRDefault="000873A0" w:rsidP="000873A0">
      <w:pPr>
        <w:pStyle w:val="ConsPlusNormal"/>
        <w:jc w:val="both"/>
      </w:pPr>
      <w:r>
        <w:t xml:space="preserve">(в ред. Законов Республики Беларусь от 15.10.2010 </w:t>
      </w:r>
      <w:hyperlink r:id="rId2497" w:history="1">
        <w:r>
          <w:rPr>
            <w:color w:val="0000FF"/>
          </w:rPr>
          <w:t>N 174-З</w:t>
        </w:r>
      </w:hyperlink>
      <w:r>
        <w:t xml:space="preserve">, от 26.10.2012 </w:t>
      </w:r>
      <w:hyperlink r:id="rId2498" w:history="1">
        <w:r>
          <w:rPr>
            <w:color w:val="0000FF"/>
          </w:rPr>
          <w:t>N 431-З</w:t>
        </w:r>
      </w:hyperlink>
      <w:r>
        <w:t xml:space="preserve">, от 31.12.2013 </w:t>
      </w:r>
      <w:hyperlink r:id="rId2499" w:history="1">
        <w:r>
          <w:rPr>
            <w:color w:val="0000FF"/>
          </w:rPr>
          <w:t>N 96-З</w:t>
        </w:r>
      </w:hyperlink>
      <w:r>
        <w:t>)</w:t>
      </w:r>
    </w:p>
    <w:p w:rsidR="000873A0" w:rsidRDefault="000873A0" w:rsidP="000873A0">
      <w:pPr>
        <w:pStyle w:val="ConsPlusNormal"/>
        <w:ind w:firstLine="540"/>
        <w:jc w:val="both"/>
      </w:pPr>
      <w:r>
        <w:t>4.7. доход нотариусов определяется как нотариальный тариф, взимаемый нотариусами за совершение нотариальных действий и оказание услуг правового и технического характера;</w:t>
      </w:r>
    </w:p>
    <w:p w:rsidR="000873A0" w:rsidRDefault="000873A0" w:rsidP="000873A0">
      <w:pPr>
        <w:pStyle w:val="ConsPlusNormal"/>
        <w:jc w:val="both"/>
      </w:pPr>
      <w:r>
        <w:t xml:space="preserve">(пп. 4.7 статьи 176 в ред. </w:t>
      </w:r>
      <w:hyperlink r:id="rId250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4.8. доходы, полученные от осуществления предпринимательской деятельности (источников) за пределами Республики Беларусь, принимаются в размере до удержания (уплаты) налогов (сборов, отчислений) в соответствии с законодательством иностранного государства;</w:t>
      </w:r>
    </w:p>
    <w:p w:rsidR="000873A0" w:rsidRDefault="000873A0" w:rsidP="000873A0">
      <w:pPr>
        <w:pStyle w:val="ConsPlusNormal"/>
        <w:jc w:val="both"/>
      </w:pPr>
      <w:r>
        <w:t xml:space="preserve">(пп. 4.8 статьи 176 введен </w:t>
      </w:r>
      <w:hyperlink r:id="rId250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507" w:name="P4912"/>
      <w:bookmarkEnd w:id="507"/>
      <w:r>
        <w:t>4.9. доход от реализации товаров (работ, услуг), имущественных прав уменьшается в случаях возврата товаров (отказа от выполненных работ, оказанных услуг), имущественных прав или соразмерного уменьшения цены товаров (работ, услуг), имущественных прав в том отчетном периоде, в котором произведены возврат товаров (отказ от выполненных работ, оказанных услуг), имущественных прав или соразмерное уменьшение цены товаров (работ, услуг), имущественных прав.</w:t>
      </w:r>
    </w:p>
    <w:p w:rsidR="000873A0" w:rsidRDefault="000873A0" w:rsidP="000873A0">
      <w:pPr>
        <w:pStyle w:val="ConsPlusNormal"/>
        <w:jc w:val="both"/>
      </w:pPr>
      <w:r>
        <w:t xml:space="preserve">(пп. 4.9 статьи 176 введен </w:t>
      </w:r>
      <w:hyperlink r:id="rId250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5. К доходам от реализации и внереализационным доходам не относятся:</w:t>
      </w:r>
    </w:p>
    <w:p w:rsidR="000873A0" w:rsidRDefault="000873A0" w:rsidP="000873A0">
      <w:pPr>
        <w:pStyle w:val="ConsPlusNormal"/>
        <w:jc w:val="both"/>
      </w:pPr>
      <w:r>
        <w:t xml:space="preserve">(в ред. </w:t>
      </w:r>
      <w:hyperlink r:id="rId250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5.1. суммы денежных средств, поступившие плательщикам:</w:t>
      </w:r>
    </w:p>
    <w:p w:rsidR="000873A0" w:rsidRDefault="000873A0" w:rsidP="000873A0">
      <w:pPr>
        <w:pStyle w:val="ConsPlusNormal"/>
        <w:ind w:firstLine="540"/>
        <w:jc w:val="both"/>
      </w:pPr>
      <w:r>
        <w:t>комиссионерам (поверенным) по возмещению их расходов по исполнению комиссионного либо иного аналогичного поручения, подлежащих возмещению комитентами (доверителями), не покрываемых вознаграждением комиссионеров (поверенных);</w:t>
      </w:r>
    </w:p>
    <w:p w:rsidR="000873A0" w:rsidRDefault="000873A0" w:rsidP="000873A0">
      <w:pPr>
        <w:pStyle w:val="ConsPlusNormal"/>
        <w:ind w:firstLine="540"/>
        <w:jc w:val="both"/>
      </w:pPr>
      <w:r>
        <w:t>арендодателям (лизингодателям) по возмещению их расходов, связанных с арендой (финансовой арендой (лизингом)), не включенных в сумму арендной платы (лизингового платежа) и направленных (подлежащих направлению) третьим лицам;</w:t>
      </w:r>
    </w:p>
    <w:p w:rsidR="000873A0" w:rsidRDefault="000873A0" w:rsidP="000873A0">
      <w:pPr>
        <w:pStyle w:val="ConsPlusNormal"/>
        <w:ind w:firstLine="540"/>
        <w:jc w:val="both"/>
      </w:pPr>
      <w:r>
        <w:t>продавцам по возмещению покупателями товаров стоимости приобретенных услуг по доставке (транспортировке) товаров, не включенных в стоимость этих товаров;</w:t>
      </w:r>
    </w:p>
    <w:p w:rsidR="000873A0" w:rsidRDefault="000873A0" w:rsidP="000873A0">
      <w:pPr>
        <w:pStyle w:val="ConsPlusNormal"/>
        <w:ind w:firstLine="540"/>
        <w:jc w:val="both"/>
      </w:pPr>
      <w:r>
        <w:lastRenderedPageBreak/>
        <w:t>от их работников для возмещения стоимости работ (услуг), приобретенных для них плательщиками;</w:t>
      </w:r>
    </w:p>
    <w:p w:rsidR="000873A0" w:rsidRDefault="000873A0" w:rsidP="000873A0">
      <w:pPr>
        <w:pStyle w:val="ConsPlusNormal"/>
        <w:ind w:firstLine="540"/>
        <w:jc w:val="both"/>
      </w:pPr>
      <w:r>
        <w:t>экспедиторам по возмещению клиентами в соответствии с договором транспортной экспедиции их расходов, связанных с приобретением товаров (работ, услуг), имущественных прав и не покрываемых вознаграждением экспедитора;</w:t>
      </w:r>
    </w:p>
    <w:p w:rsidR="000873A0" w:rsidRDefault="000873A0" w:rsidP="000873A0">
      <w:pPr>
        <w:pStyle w:val="ConsPlusNormal"/>
        <w:ind w:firstLine="540"/>
        <w:jc w:val="both"/>
      </w:pPr>
      <w:r>
        <w:t xml:space="preserve">5.2. стоимость товаров, переданных по </w:t>
      </w:r>
      <w:hyperlink r:id="rId2504" w:history="1">
        <w:r>
          <w:rPr>
            <w:color w:val="0000FF"/>
          </w:rPr>
          <w:t>договору</w:t>
        </w:r>
      </w:hyperlink>
      <w:r>
        <w:t xml:space="preserve"> займа;</w:t>
      </w:r>
    </w:p>
    <w:p w:rsidR="000873A0" w:rsidRDefault="000873A0" w:rsidP="000873A0">
      <w:pPr>
        <w:pStyle w:val="ConsPlusNormal"/>
        <w:ind w:firstLine="540"/>
        <w:jc w:val="both"/>
      </w:pPr>
      <w:r>
        <w:t xml:space="preserve">5.3. доходы, указанные в </w:t>
      </w:r>
      <w:hyperlink w:anchor="P3667" w:history="1">
        <w:r>
          <w:rPr>
            <w:color w:val="0000FF"/>
          </w:rPr>
          <w:t>пункте 2 статьи 153</w:t>
        </w:r>
      </w:hyperlink>
      <w:r>
        <w:t xml:space="preserve"> настоящего Кодекса.</w:t>
      </w:r>
    </w:p>
    <w:p w:rsidR="000873A0" w:rsidRDefault="000873A0" w:rsidP="000873A0">
      <w:pPr>
        <w:pStyle w:val="ConsPlusNormal"/>
        <w:jc w:val="both"/>
      </w:pPr>
      <w:r>
        <w:t xml:space="preserve">(пп. 5.3 статьи 176 введен </w:t>
      </w:r>
      <w:hyperlink r:id="rId250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6. В состав внереализационных доходов включаются доходы, полученные в связи с осуществлением предпринимательской (нотариальной, адвокатской) деятельности, непосредственно не связанные с производством и реализацией товаров (работ, услуг), имущественных прав. К внереализационным доходам относятся:</w:t>
      </w:r>
    </w:p>
    <w:p w:rsidR="000873A0" w:rsidRDefault="000873A0" w:rsidP="000873A0">
      <w:pPr>
        <w:pStyle w:val="ConsPlusNormal"/>
        <w:jc w:val="both"/>
      </w:pPr>
      <w:r>
        <w:t xml:space="preserve">(в ред. Законов Республики Беларусь от 30.12.2011 </w:t>
      </w:r>
      <w:hyperlink r:id="rId2506" w:history="1">
        <w:r>
          <w:rPr>
            <w:color w:val="0000FF"/>
          </w:rPr>
          <w:t>N 330-З</w:t>
        </w:r>
      </w:hyperlink>
      <w:r>
        <w:t xml:space="preserve">, от 31.12.2013 </w:t>
      </w:r>
      <w:hyperlink r:id="rId2507" w:history="1">
        <w:r>
          <w:rPr>
            <w:color w:val="0000FF"/>
          </w:rPr>
          <w:t>N 96-З</w:t>
        </w:r>
      </w:hyperlink>
      <w:r>
        <w:t>)</w:t>
      </w:r>
    </w:p>
    <w:p w:rsidR="000873A0" w:rsidRDefault="000873A0" w:rsidP="000873A0">
      <w:pPr>
        <w:pStyle w:val="ConsPlusNormal"/>
        <w:ind w:firstLine="540"/>
        <w:jc w:val="both"/>
      </w:pPr>
      <w:r>
        <w:t>6.1. суммы неустоек (штрафов, пеней), суммы, полученные в результате применения иных мер ответственности, в том числе в результате возмещения убытков, за нарушение договорных обязательств, а также поступления в счет возмещения вреда в натуре, убытков, в том числе упущенной выгоды, не связанные с нарушением договорных обязательств, в размерах, превышающих размеры вреда в натуре или убытков, в том числе упущенной выгоды;</w:t>
      </w:r>
    </w:p>
    <w:p w:rsidR="000873A0" w:rsidRDefault="000873A0" w:rsidP="000873A0">
      <w:pPr>
        <w:pStyle w:val="ConsPlusNormal"/>
        <w:jc w:val="both"/>
      </w:pPr>
      <w:r>
        <w:t xml:space="preserve">(пп. 6.1 статьи 176 в ред. </w:t>
      </w:r>
      <w:hyperlink r:id="rId250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6.1-1. проценты, полученные по банковским счетам, вкладам (депозитам) в банках, находящихся на территории Республики Беларусь, используемым для осуществления предпринимательской деятельности;</w:t>
      </w:r>
    </w:p>
    <w:p w:rsidR="000873A0" w:rsidRDefault="000873A0" w:rsidP="000873A0">
      <w:pPr>
        <w:pStyle w:val="ConsPlusNormal"/>
        <w:jc w:val="both"/>
      </w:pPr>
      <w:r>
        <w:t xml:space="preserve">(пп. 6.1-1 статьи 176 введен </w:t>
      </w:r>
      <w:hyperlink r:id="rId250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508" w:name="P4931"/>
      <w:bookmarkEnd w:id="508"/>
      <w:r>
        <w:t>6.2. положительные разницы, возникающие при переоценке имущества (денежных средств на валютных счетах в банках, в кассах, в пути) в иностранной валюте при изменении Национальным банком Республики Беларусь курсов иностранных валют на дату совершения операции;</w:t>
      </w:r>
    </w:p>
    <w:p w:rsidR="000873A0" w:rsidRDefault="000873A0" w:rsidP="000873A0">
      <w:pPr>
        <w:pStyle w:val="ConsPlusNormal"/>
        <w:jc w:val="both"/>
      </w:pPr>
      <w:r>
        <w:t xml:space="preserve">(пп. 6.2 статьи 176 в ред. </w:t>
      </w:r>
      <w:hyperlink r:id="rId251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6.3. положительная разница, образующаяся вследствие отклонения курса продажи (покупки, конверсии) иностранной валюты от официального курса, установленного Национальным банком </w:t>
      </w:r>
      <w:r>
        <w:lastRenderedPageBreak/>
        <w:t>Республики Беларусь на дату продажи (покупки, конверсии);</w:t>
      </w:r>
    </w:p>
    <w:p w:rsidR="000873A0" w:rsidRDefault="000873A0" w:rsidP="000873A0">
      <w:pPr>
        <w:pStyle w:val="ConsPlusNormal"/>
        <w:ind w:firstLine="540"/>
        <w:jc w:val="both"/>
      </w:pPr>
      <w:r>
        <w:t>6.4. доходы от операций по сдаче в аренду (финансовую аренду (лизинг)) имущества;</w:t>
      </w:r>
    </w:p>
    <w:p w:rsidR="000873A0" w:rsidRDefault="000873A0" w:rsidP="000873A0">
      <w:pPr>
        <w:pStyle w:val="ConsPlusNormal"/>
        <w:ind w:firstLine="540"/>
        <w:jc w:val="both"/>
      </w:pPr>
      <w:bookmarkStart w:id="509" w:name="P4935"/>
      <w:bookmarkEnd w:id="509"/>
      <w:r>
        <w:t>6.5. стоимость излишков имущества, выявленных при инвентаризации;</w:t>
      </w:r>
    </w:p>
    <w:p w:rsidR="000873A0" w:rsidRDefault="000873A0" w:rsidP="000873A0">
      <w:pPr>
        <w:pStyle w:val="ConsPlusNormal"/>
        <w:ind w:firstLine="540"/>
        <w:jc w:val="both"/>
      </w:pPr>
      <w:r>
        <w:t xml:space="preserve">6.6. стоимость имущества, полученного на возвратной или условно возвратной основе (в том числе в соответствии с договорами займа, задатка), не возвращенного в установленный срок или при прекращении предпринимательской деятельности, а также имущества, полученного на иных условиях, при наличии не исполненных индивидуальным предпринимателем обязательств по истечении сроков исковой давности или при прекращении предпринимательской (нотариальной, адвокатской) деятельности. При возврате такого имущества внереализационные доходы уменьшаются на стоимость возвращенного имущества в том отчетном периоде, в котором стоимость этого имущества была включена в состав внереализационных доходов. Представление налоговой декларации (расчета) по подоходному налогу с физических лиц с внесенными изменениями и (или) дополнениями производится с одновременным представлением документов (их копий), подтверждающих возврат имущества. Данное уменьшение может быть произведено не позднее трех лет со дня уплаты подоходного налога с физических лиц в отношении таких внереализационных доходов. В указанном случае зачет или возврат излишне уплаченной суммы подоходного налога с физических лиц производится в соответствии со </w:t>
      </w:r>
      <w:hyperlink r:id="rId2511" w:history="1">
        <w:r>
          <w:rPr>
            <w:color w:val="0000FF"/>
          </w:rPr>
          <w:t>статьей 60</w:t>
        </w:r>
      </w:hyperlink>
      <w:r>
        <w:t xml:space="preserve"> настоящего Кодекса;</w:t>
      </w:r>
    </w:p>
    <w:p w:rsidR="000873A0" w:rsidRDefault="000873A0" w:rsidP="000873A0">
      <w:pPr>
        <w:pStyle w:val="ConsPlusNormal"/>
        <w:jc w:val="both"/>
      </w:pPr>
      <w:r>
        <w:t xml:space="preserve">(пп. 6.6 статьи 176 в ред. </w:t>
      </w:r>
      <w:hyperlink r:id="rId251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6.6-1. положительная разница, возникающая между стоимостью имущества, полученного (переданного) в заем, и стоимостью имущества, переданного (полученного) при погашении этого займа. Стоимость полученного (переданного) имущества по договору займа определяется с учетом положений </w:t>
      </w:r>
      <w:hyperlink w:anchor="P3818" w:history="1">
        <w:r>
          <w:rPr>
            <w:color w:val="0000FF"/>
          </w:rPr>
          <w:t>статьи 157</w:t>
        </w:r>
      </w:hyperlink>
      <w:r>
        <w:t xml:space="preserve"> настоящего Кодекса;</w:t>
      </w:r>
    </w:p>
    <w:p w:rsidR="000873A0" w:rsidRDefault="000873A0" w:rsidP="000873A0">
      <w:pPr>
        <w:pStyle w:val="ConsPlusNormal"/>
        <w:jc w:val="both"/>
      </w:pPr>
      <w:r>
        <w:t xml:space="preserve">(пп. 6.6-1 статьи 176 введен </w:t>
      </w:r>
      <w:hyperlink r:id="rId251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6.6-2. положительная разница, возникающая между суммой переданного займа, выраженного в белорусских рублях эквивалентно сумме в иностранной валюте, и суммой, полученной в погашение обязательств по договору займа без учета процентов, предусмотренных таким договором;</w:t>
      </w:r>
    </w:p>
    <w:p w:rsidR="000873A0" w:rsidRDefault="000873A0" w:rsidP="000873A0">
      <w:pPr>
        <w:pStyle w:val="ConsPlusNormal"/>
        <w:jc w:val="both"/>
      </w:pPr>
      <w:r>
        <w:t xml:space="preserve">(пп. 6.6-2 статьи 176 введен </w:t>
      </w:r>
      <w:hyperlink r:id="rId251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510" w:name="P4942"/>
      <w:bookmarkEnd w:id="510"/>
      <w:r>
        <w:t xml:space="preserve">6.7. стоимость безвозмездно полученного имущества (товаров), </w:t>
      </w:r>
      <w:r>
        <w:lastRenderedPageBreak/>
        <w:t>имущественных прав, работ (услуг), выполненных (оказанных) на безвозмездной основе в интересах индивидуального предпринимателя (нотариуса, адвоката);</w:t>
      </w:r>
    </w:p>
    <w:p w:rsidR="000873A0" w:rsidRDefault="000873A0" w:rsidP="000873A0">
      <w:pPr>
        <w:pStyle w:val="ConsPlusNormal"/>
        <w:jc w:val="both"/>
      </w:pPr>
      <w:r>
        <w:t xml:space="preserve">(в ред. Законов Республики Беларусь от 30.12.2011 </w:t>
      </w:r>
      <w:hyperlink r:id="rId2515" w:history="1">
        <w:r>
          <w:rPr>
            <w:color w:val="0000FF"/>
          </w:rPr>
          <w:t>N 330-З</w:t>
        </w:r>
      </w:hyperlink>
      <w:r>
        <w:t xml:space="preserve">, от 31.12.2013 </w:t>
      </w:r>
      <w:hyperlink r:id="rId2516" w:history="1">
        <w:r>
          <w:rPr>
            <w:color w:val="0000FF"/>
          </w:rPr>
          <w:t>N 96-З</w:t>
        </w:r>
      </w:hyperlink>
      <w:r>
        <w:t>)</w:t>
      </w:r>
    </w:p>
    <w:p w:rsidR="000873A0" w:rsidRDefault="000873A0" w:rsidP="000873A0">
      <w:pPr>
        <w:pStyle w:val="ConsPlusNormal"/>
        <w:ind w:firstLine="540"/>
        <w:jc w:val="both"/>
      </w:pPr>
      <w:bookmarkStart w:id="511" w:name="P4944"/>
      <w:bookmarkEnd w:id="511"/>
      <w:r>
        <w:t>6.8. пособия по временной нетрудоспособности (в том числе пособия по уходу за больным ребенком), выплачиваемые индивидуальным предпринимателям (нотариусам, адвокатам) из средств бюджета 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30.12.2011 </w:t>
      </w:r>
      <w:hyperlink r:id="rId2517" w:history="1">
        <w:r>
          <w:rPr>
            <w:color w:val="0000FF"/>
          </w:rPr>
          <w:t>N 330-З</w:t>
        </w:r>
      </w:hyperlink>
      <w:r>
        <w:t xml:space="preserve">, от 26.10.2012 </w:t>
      </w:r>
      <w:hyperlink r:id="rId2518" w:history="1">
        <w:r>
          <w:rPr>
            <w:color w:val="0000FF"/>
          </w:rPr>
          <w:t>N 431-З</w:t>
        </w:r>
      </w:hyperlink>
      <w:r>
        <w:t xml:space="preserve">, от 31.12.2013 </w:t>
      </w:r>
      <w:hyperlink r:id="rId2519" w:history="1">
        <w:r>
          <w:rPr>
            <w:color w:val="0000FF"/>
          </w:rPr>
          <w:t>N 96-З</w:t>
        </w:r>
      </w:hyperlink>
      <w:r>
        <w:t xml:space="preserve">, от 30.12.2014 </w:t>
      </w:r>
      <w:hyperlink r:id="rId2520" w:history="1">
        <w:r>
          <w:rPr>
            <w:color w:val="0000FF"/>
          </w:rPr>
          <w:t>N 224-З</w:t>
        </w:r>
      </w:hyperlink>
      <w:r>
        <w:t>)</w:t>
      </w:r>
    </w:p>
    <w:p w:rsidR="000873A0" w:rsidRDefault="000873A0" w:rsidP="000873A0">
      <w:pPr>
        <w:pStyle w:val="ConsPlusNormal"/>
        <w:ind w:firstLine="540"/>
        <w:jc w:val="both"/>
      </w:pPr>
      <w:r>
        <w:t>6.9. иные доходы, не связанные с производством и реализацией товаров (работ, услуг), имущественных прав.</w:t>
      </w:r>
    </w:p>
    <w:p w:rsidR="000873A0" w:rsidRDefault="000873A0" w:rsidP="000873A0">
      <w:pPr>
        <w:pStyle w:val="ConsPlusNormal"/>
        <w:ind w:firstLine="540"/>
        <w:jc w:val="both"/>
      </w:pPr>
      <w:r>
        <w:t>Индивидуальными предпринимателями (нотариусами, адвокатами), уплачивающими подоходный налог с физических лиц наряду с применением особых режимов налогообложения, не предусматривающих уплату подоходного налога с физических лиц, внереализационные доходы, облагаемые подоходным налогом с физических лиц (при невозможности их отнесения к конкретному режиму налогообложения), определяются исходя из доли доходов от реализации товаров (работ, услуг), имущественных прав, облагаемых подоходным налогом с физических лиц, в общей сумме доходов таких индивидуальных предпринимателей (нотариусов, адвокатов) в соответствующем налоговом периоде.</w:t>
      </w:r>
    </w:p>
    <w:p w:rsidR="000873A0" w:rsidRDefault="000873A0" w:rsidP="000873A0">
      <w:pPr>
        <w:pStyle w:val="ConsPlusNormal"/>
        <w:jc w:val="both"/>
      </w:pPr>
      <w:r>
        <w:t xml:space="preserve">(в ред. Законов Республики Беларусь от 30.12.2011 </w:t>
      </w:r>
      <w:hyperlink r:id="rId2521" w:history="1">
        <w:r>
          <w:rPr>
            <w:color w:val="0000FF"/>
          </w:rPr>
          <w:t>N 330-З</w:t>
        </w:r>
      </w:hyperlink>
      <w:r>
        <w:t xml:space="preserve">, от 31.12.2013 </w:t>
      </w:r>
      <w:hyperlink r:id="rId2522" w:history="1">
        <w:r>
          <w:rPr>
            <w:color w:val="0000FF"/>
          </w:rPr>
          <w:t>N 96-З</w:t>
        </w:r>
      </w:hyperlink>
      <w:r>
        <w:t>)</w:t>
      </w:r>
    </w:p>
    <w:p w:rsidR="000873A0" w:rsidRDefault="000873A0" w:rsidP="000873A0">
      <w:pPr>
        <w:pStyle w:val="ConsPlusNormal"/>
        <w:ind w:firstLine="540"/>
        <w:jc w:val="both"/>
      </w:pPr>
      <w:r>
        <w:t xml:space="preserve">7. Доходы от предпринимательской (нотариальной, адвокатской) деятельности учитываются при определении налоговой базы на дату их фактического получения, определенную в соответствии со </w:t>
      </w:r>
      <w:hyperlink w:anchor="P4711" w:history="1">
        <w:r>
          <w:rPr>
            <w:color w:val="0000FF"/>
          </w:rPr>
          <w:t>статьей 172</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2523" w:history="1">
        <w:r>
          <w:rPr>
            <w:color w:val="0000FF"/>
          </w:rPr>
          <w:t>N 330-З</w:t>
        </w:r>
      </w:hyperlink>
      <w:r>
        <w:t xml:space="preserve">, от 31.12.2013 </w:t>
      </w:r>
      <w:hyperlink r:id="rId2524" w:history="1">
        <w:r>
          <w:rPr>
            <w:color w:val="0000FF"/>
          </w:rPr>
          <w:t>N 96-З</w:t>
        </w:r>
      </w:hyperlink>
      <w:r>
        <w:t>)</w:t>
      </w:r>
    </w:p>
    <w:p w:rsidR="000873A0" w:rsidRDefault="000873A0" w:rsidP="000873A0">
      <w:pPr>
        <w:pStyle w:val="ConsPlusNormal"/>
        <w:ind w:firstLine="540"/>
        <w:jc w:val="both"/>
      </w:pPr>
      <w:r>
        <w:t>8. Индивидуальные предприниматели (нотариусы, адвокаты) исчисляют самостоятельно суммы подоходного налога с физических лиц, ежеквартально исходя из налоговой базы, определенной нарастающим итогом по результатам каждого отчетного (налогового) периода на основе данных учета доходов и расходов, и налоговой ставки.</w:t>
      </w:r>
    </w:p>
    <w:p w:rsidR="000873A0" w:rsidRDefault="000873A0" w:rsidP="000873A0">
      <w:pPr>
        <w:pStyle w:val="ConsPlusNormal"/>
        <w:jc w:val="both"/>
      </w:pPr>
      <w:r>
        <w:t xml:space="preserve">(в ред. Законов Республики Беларусь от 15.10.2010 </w:t>
      </w:r>
      <w:hyperlink r:id="rId2525" w:history="1">
        <w:r>
          <w:rPr>
            <w:color w:val="0000FF"/>
          </w:rPr>
          <w:t>N 174-З</w:t>
        </w:r>
      </w:hyperlink>
      <w:r>
        <w:t xml:space="preserve">, от 30.12.2011 </w:t>
      </w:r>
      <w:hyperlink r:id="rId2526" w:history="1">
        <w:r>
          <w:rPr>
            <w:color w:val="0000FF"/>
          </w:rPr>
          <w:t>N 330-З</w:t>
        </w:r>
      </w:hyperlink>
      <w:r>
        <w:t xml:space="preserve">, от 31.12.2013 </w:t>
      </w:r>
      <w:hyperlink r:id="rId2527" w:history="1">
        <w:r>
          <w:rPr>
            <w:color w:val="0000FF"/>
          </w:rPr>
          <w:t>N 96-З</w:t>
        </w:r>
      </w:hyperlink>
      <w:r>
        <w:t>)</w:t>
      </w:r>
    </w:p>
    <w:p w:rsidR="000873A0" w:rsidRDefault="000873A0" w:rsidP="000873A0">
      <w:pPr>
        <w:pStyle w:val="ConsPlusNormal"/>
        <w:ind w:firstLine="540"/>
        <w:jc w:val="both"/>
      </w:pPr>
      <w:r>
        <w:t xml:space="preserve">Расчет налоговой базы подоходного налога с физических лиц </w:t>
      </w:r>
      <w:r>
        <w:lastRenderedPageBreak/>
        <w:t>производится в налоговой декларации (расчете) за отчетный (налоговый) период.</w:t>
      </w:r>
    </w:p>
    <w:p w:rsidR="000873A0" w:rsidRDefault="000873A0" w:rsidP="000873A0">
      <w:pPr>
        <w:pStyle w:val="ConsPlusNormal"/>
        <w:jc w:val="both"/>
      </w:pPr>
      <w:r>
        <w:t xml:space="preserve">(в ред. </w:t>
      </w:r>
      <w:hyperlink r:id="rId252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512" w:name="P4955"/>
      <w:bookmarkEnd w:id="512"/>
      <w:r>
        <w:t xml:space="preserve">9. Индивидуальные предприниматели (нотариусы, адвокаты) обязаны вести учет доходов и расходов в </w:t>
      </w:r>
      <w:hyperlink r:id="rId2529" w:history="1">
        <w:r>
          <w:rPr>
            <w:color w:val="0000FF"/>
          </w:rPr>
          <w:t>порядке</w:t>
        </w:r>
      </w:hyperlink>
      <w:r>
        <w:t>, установленном Министерством по налогам и сборам Республики Беларусь, представлять в налоговый орган по месту постановки на учет налоговую декларацию (расчет) не позднее 20-го числа месяца, следующего за отчетным (налоговым) периодом.</w:t>
      </w:r>
    </w:p>
    <w:p w:rsidR="000873A0" w:rsidRDefault="000873A0" w:rsidP="000873A0">
      <w:pPr>
        <w:pStyle w:val="ConsPlusNormal"/>
        <w:jc w:val="both"/>
      </w:pPr>
      <w:r>
        <w:t xml:space="preserve">(в ред. Законов Республики Беларусь от 15.10.2010 </w:t>
      </w:r>
      <w:hyperlink r:id="rId2530" w:history="1">
        <w:r>
          <w:rPr>
            <w:color w:val="0000FF"/>
          </w:rPr>
          <w:t>N 174-З</w:t>
        </w:r>
      </w:hyperlink>
      <w:r>
        <w:t xml:space="preserve">, от 30.12.2011 </w:t>
      </w:r>
      <w:hyperlink r:id="rId2531" w:history="1">
        <w:r>
          <w:rPr>
            <w:color w:val="0000FF"/>
          </w:rPr>
          <w:t>N 330-З</w:t>
        </w:r>
      </w:hyperlink>
      <w:r>
        <w:t xml:space="preserve">, от 31.12.2013 </w:t>
      </w:r>
      <w:hyperlink r:id="rId2532" w:history="1">
        <w:r>
          <w:rPr>
            <w:color w:val="0000FF"/>
          </w:rPr>
          <w:t>N 96-З</w:t>
        </w:r>
      </w:hyperlink>
      <w:r>
        <w:t>)</w:t>
      </w:r>
    </w:p>
    <w:p w:rsidR="000873A0" w:rsidRDefault="000873A0" w:rsidP="000873A0">
      <w:pPr>
        <w:pStyle w:val="ConsPlusNormal"/>
        <w:ind w:firstLine="540"/>
        <w:jc w:val="both"/>
      </w:pPr>
      <w:r>
        <w:t xml:space="preserve">Часть исключена с 1 января 2013 года. - </w:t>
      </w:r>
      <w:hyperlink r:id="rId253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 xml:space="preserve">Часть исключена с 1 января 2014 года. - </w:t>
      </w:r>
      <w:hyperlink r:id="rId253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10. Суммы подоходного налога с физических лиц уплачиваются индивидуальными предпринимателями (нотариусами, адвокатами) не позднее 22-го числа месяца, следующего за отчетным (налоговым) периодом.</w:t>
      </w:r>
    </w:p>
    <w:p w:rsidR="000873A0" w:rsidRDefault="000873A0" w:rsidP="000873A0">
      <w:pPr>
        <w:pStyle w:val="ConsPlusNormal"/>
        <w:jc w:val="both"/>
      </w:pPr>
      <w:r>
        <w:t xml:space="preserve">(в ред. Законов Республики Беларусь от 30.12.2011 </w:t>
      </w:r>
      <w:hyperlink r:id="rId2535" w:history="1">
        <w:r>
          <w:rPr>
            <w:color w:val="0000FF"/>
          </w:rPr>
          <w:t>N 330-З</w:t>
        </w:r>
      </w:hyperlink>
      <w:r>
        <w:t xml:space="preserve">, от 31.12.2013 </w:t>
      </w:r>
      <w:hyperlink r:id="rId2536" w:history="1">
        <w:r>
          <w:rPr>
            <w:color w:val="0000FF"/>
          </w:rPr>
          <w:t>N 96-З</w:t>
        </w:r>
      </w:hyperlink>
      <w:r>
        <w:t>)</w:t>
      </w:r>
    </w:p>
    <w:p w:rsidR="000873A0" w:rsidRDefault="000873A0" w:rsidP="000873A0">
      <w:pPr>
        <w:pStyle w:val="ConsPlusNormal"/>
        <w:ind w:firstLine="540"/>
        <w:jc w:val="both"/>
      </w:pPr>
      <w:r>
        <w:t xml:space="preserve">Часть исключена с 1 января 2013 года. - </w:t>
      </w:r>
      <w:hyperlink r:id="rId2537" w:history="1">
        <w:r>
          <w:rPr>
            <w:color w:val="0000FF"/>
          </w:rPr>
          <w:t>Закон</w:t>
        </w:r>
      </w:hyperlink>
      <w:r>
        <w:t xml:space="preserve"> Республики Беларусь от 26.10.2012 N 431-З.</w:t>
      </w:r>
    </w:p>
    <w:p w:rsidR="000873A0" w:rsidRDefault="000873A0" w:rsidP="000873A0">
      <w:pPr>
        <w:pStyle w:val="ConsPlusNormal"/>
        <w:jc w:val="both"/>
      </w:pPr>
      <w:r>
        <w:t xml:space="preserve">(п. 10 статьи 176 в ред. </w:t>
      </w:r>
      <w:hyperlink r:id="rId253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513" w:name="P4963"/>
      <w:bookmarkEnd w:id="513"/>
      <w:r>
        <w:t xml:space="preserve">11. Доходы (кроме доходов, в отношении которых плательщиком была представлена налоговая декларация (расчет) в соответствии с </w:t>
      </w:r>
      <w:hyperlink w:anchor="P4955" w:history="1">
        <w:r>
          <w:rPr>
            <w:color w:val="0000FF"/>
          </w:rPr>
          <w:t>пунктом 9</w:t>
        </w:r>
      </w:hyperlink>
      <w:r>
        <w:t xml:space="preserve"> настоящей статьи), полученные от осуществления предпринимательской деятельности после исключения индивидуального предпринимателя из Единого государственного регистра юридических лиц и индивидуальных предпринимателей, подлежат налогообложению в порядке, установленном </w:t>
      </w:r>
      <w:hyperlink w:anchor="P4987" w:history="1">
        <w:r>
          <w:rPr>
            <w:color w:val="0000FF"/>
          </w:rPr>
          <w:t>статьей 178</w:t>
        </w:r>
      </w:hyperlink>
      <w:r>
        <w:t xml:space="preserve"> настоящего Кодекса. Плательщик имеет право на применение имущественного налогового вычета, предусмотренного </w:t>
      </w:r>
      <w:hyperlink w:anchor="P4365" w:history="1">
        <w:r>
          <w:rPr>
            <w:color w:val="0000FF"/>
          </w:rPr>
          <w:t>подпунктом 1.2 пункта 1 статьи 166</w:t>
        </w:r>
      </w:hyperlink>
      <w:r>
        <w:t xml:space="preserve"> настоящего Кодекса.</w:t>
      </w:r>
    </w:p>
    <w:p w:rsidR="000873A0" w:rsidRDefault="000873A0" w:rsidP="000873A0">
      <w:pPr>
        <w:pStyle w:val="ConsPlusNormal"/>
        <w:jc w:val="both"/>
      </w:pPr>
      <w:r>
        <w:t xml:space="preserve">(п. 11 статьи 176 введен </w:t>
      </w:r>
      <w:hyperlink r:id="rId2539"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177. Особенности исчисления и уплаты подоходного налога с физических лиц с доходов плательщиков, не признаваемых налоговыми резидентами Республики Беларусь</w:t>
      </w:r>
    </w:p>
    <w:p w:rsidR="000873A0" w:rsidRDefault="000873A0" w:rsidP="000873A0">
      <w:pPr>
        <w:pStyle w:val="ConsPlusNormal"/>
        <w:jc w:val="both"/>
      </w:pPr>
    </w:p>
    <w:p w:rsidR="000873A0" w:rsidRDefault="000873A0" w:rsidP="000873A0">
      <w:pPr>
        <w:pStyle w:val="ConsPlusNormal"/>
        <w:ind w:firstLine="540"/>
        <w:jc w:val="both"/>
      </w:pPr>
      <w:bookmarkStart w:id="514" w:name="P4968"/>
      <w:bookmarkEnd w:id="514"/>
      <w:r>
        <w:lastRenderedPageBreak/>
        <w:t>1. Исчисление и уплата подоходного налога с физических лиц в соответствии с настоящей статьей производятся с доходов плательщиков, не признаваемых налоговыми резидентами Республики Беларусь, полученных от:</w:t>
      </w:r>
    </w:p>
    <w:p w:rsidR="000873A0" w:rsidRDefault="000873A0" w:rsidP="000873A0">
      <w:pPr>
        <w:pStyle w:val="ConsPlusNormal"/>
        <w:ind w:firstLine="540"/>
        <w:jc w:val="both"/>
      </w:pPr>
      <w:r>
        <w:t xml:space="preserve">физических лиц, не являющихся индивидуальными предпринимателями, за реализованные ими товары (работы, услуги), иное имущество, если иное не предусмотрено </w:t>
      </w:r>
      <w:hyperlink w:anchor="P8298" w:history="1">
        <w:r>
          <w:rPr>
            <w:color w:val="0000FF"/>
          </w:rPr>
          <w:t>главой 35</w:t>
        </w:r>
      </w:hyperlink>
      <w:r>
        <w:t xml:space="preserve"> настоящего Кодекса;</w:t>
      </w:r>
    </w:p>
    <w:p w:rsidR="000873A0" w:rsidRDefault="000873A0" w:rsidP="000873A0">
      <w:pPr>
        <w:pStyle w:val="ConsPlusNormal"/>
        <w:ind w:firstLine="540"/>
        <w:jc w:val="both"/>
      </w:pPr>
      <w:r>
        <w:t xml:space="preserve">иностранных организаций (кроме доходов, полученных от представительств иностранных организаций, осуществляющих деятельность на территории Республики Беларусь), иностранных индивидуальных предпринимателей, представительств и органов международных организаций в Республике Беларусь, представительств и органов межгосударственных образований, находящихся на территориях иностранных государств, дипломатических представительств и консульских учреждений иностранных государств в Республике Беларусь, при получении от таких лиц доходов, перечисленных в </w:t>
      </w:r>
      <w:hyperlink w:anchor="P3761" w:history="1">
        <w:r>
          <w:rPr>
            <w:color w:val="0000FF"/>
          </w:rPr>
          <w:t>подпунктах 1.3</w:t>
        </w:r>
      </w:hyperlink>
      <w:r>
        <w:t xml:space="preserve"> - </w:t>
      </w:r>
      <w:hyperlink w:anchor="P3763" w:history="1">
        <w:r>
          <w:rPr>
            <w:color w:val="0000FF"/>
          </w:rPr>
          <w:t>1.5 пункта 1 статьи 154</w:t>
        </w:r>
      </w:hyperlink>
      <w:r>
        <w:t xml:space="preserve"> настоящего Кодекса.</w:t>
      </w:r>
    </w:p>
    <w:p w:rsidR="000873A0" w:rsidRDefault="000873A0" w:rsidP="000873A0">
      <w:pPr>
        <w:pStyle w:val="ConsPlusNormal"/>
        <w:jc w:val="both"/>
      </w:pPr>
      <w:r>
        <w:t xml:space="preserve">(п. 1 статьи 177 в ред. </w:t>
      </w:r>
      <w:hyperlink r:id="rId254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15" w:name="P4972"/>
      <w:bookmarkEnd w:id="515"/>
      <w:r>
        <w:t xml:space="preserve">2. Плательщики, указанные в </w:t>
      </w:r>
      <w:hyperlink w:anchor="P4968" w:history="1">
        <w:r>
          <w:rPr>
            <w:color w:val="0000FF"/>
          </w:rPr>
          <w:t>пункте 1</w:t>
        </w:r>
      </w:hyperlink>
      <w:r>
        <w:t xml:space="preserve"> настоящей статьи, до начала реализации товаров (работ, услуг), иного имущества, сдачи в аренду (финансовую аренду (лизинг)) или иного использования имущества, находящегося на территории Республики Беларусь, представляют в налоговый орган по месту предполагаемого получения доходов налоговую декларацию (расчет) по </w:t>
      </w:r>
      <w:hyperlink r:id="rId2541" w:history="1">
        <w:r>
          <w:rPr>
            <w:color w:val="0000FF"/>
          </w:rPr>
          <w:t>форме</w:t>
        </w:r>
      </w:hyperlink>
      <w:r>
        <w:t xml:space="preserve">, утверждаемой Министерством по налогам и сборам Республики Беларусь, с указанием предполагаемого дохода, определяемого исходя из общей стоимости реализуемых товаров, иного имущества, выполняемых работ, оказываемых услуг, общей суммы платежей согласно договору аренды (финансовой аренды (лизинга)) или иного использования имущества, находящегося на территории Республики Беларусь, с учетом особенностей, предусмотренных </w:t>
      </w:r>
      <w:hyperlink w:anchor="P4976" w:history="1">
        <w:r>
          <w:rPr>
            <w:color w:val="0000FF"/>
          </w:rPr>
          <w:t>частью третьей</w:t>
        </w:r>
      </w:hyperlink>
      <w:r>
        <w:t xml:space="preserve"> настоящего пункта.</w:t>
      </w:r>
    </w:p>
    <w:p w:rsidR="000873A0" w:rsidRDefault="000873A0" w:rsidP="000873A0">
      <w:pPr>
        <w:pStyle w:val="ConsPlusNormal"/>
        <w:jc w:val="both"/>
      </w:pPr>
      <w:r>
        <w:t xml:space="preserve">(часть первая п. 2 статьи 177 в ред. </w:t>
      </w:r>
      <w:hyperlink r:id="rId254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Уплата подоходного налога с физических лиц осуществляется плательщиками, указанными в </w:t>
      </w:r>
      <w:hyperlink w:anchor="P4968" w:history="1">
        <w:r>
          <w:rPr>
            <w:color w:val="0000FF"/>
          </w:rPr>
          <w:t>пункте 1</w:t>
        </w:r>
      </w:hyperlink>
      <w:r>
        <w:t xml:space="preserve"> настоящей статьи, по месту получения предполагаемого дохода до начала реализации товаров (работ, услуг), иного имущества (за исключением недвижимого), сдачи в аренду (финансовую аренду (лизинг)) или иного использования имущества, находящегося на территории Республики Беларусь, на </w:t>
      </w:r>
      <w:r>
        <w:lastRenderedPageBreak/>
        <w:t>основании извещения налогового органа.</w:t>
      </w:r>
    </w:p>
    <w:p w:rsidR="000873A0" w:rsidRDefault="000873A0" w:rsidP="000873A0">
      <w:pPr>
        <w:pStyle w:val="ConsPlusNormal"/>
        <w:jc w:val="both"/>
      </w:pPr>
      <w:r>
        <w:t xml:space="preserve">(в ред. </w:t>
      </w:r>
      <w:hyperlink r:id="rId254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16" w:name="P4976"/>
      <w:bookmarkEnd w:id="516"/>
      <w:r>
        <w:t xml:space="preserve">При реализации недвижимого имущества представление налоговой декларации (расчета), указанной в </w:t>
      </w:r>
      <w:hyperlink w:anchor="P4972" w:history="1">
        <w:r>
          <w:rPr>
            <w:color w:val="0000FF"/>
          </w:rPr>
          <w:t>части первой</w:t>
        </w:r>
      </w:hyperlink>
      <w:r>
        <w:t xml:space="preserve"> настоящего пункта, осуществляется плательщиками, указанными в </w:t>
      </w:r>
      <w:hyperlink w:anchor="P4968" w:history="1">
        <w:r>
          <w:rPr>
            <w:color w:val="0000FF"/>
          </w:rPr>
          <w:t>пункте 1</w:t>
        </w:r>
      </w:hyperlink>
      <w:r>
        <w:t xml:space="preserve"> настоящей статьи, по месту нахождения недвижимого имущества. Уплата подоходного налога с физических лиц осуществляется на основании извещения налогового органа в течение пяти рабочих дней со дня получения такого извещения.</w:t>
      </w:r>
    </w:p>
    <w:p w:rsidR="000873A0" w:rsidRDefault="000873A0" w:rsidP="000873A0">
      <w:pPr>
        <w:pStyle w:val="ConsPlusNormal"/>
        <w:jc w:val="both"/>
      </w:pPr>
      <w:r>
        <w:t xml:space="preserve">(часть третья п. 2 статьи 177 в ред. </w:t>
      </w:r>
      <w:hyperlink r:id="rId254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3. При прекращении извлечения доходов налоговым органом производится расчет подоходного налога с физических лиц исходя из фактически полученных доходов на основании налоговой декларации (расчета), представляемой плательщиками, указанными в </w:t>
      </w:r>
      <w:hyperlink w:anchor="P4968" w:history="1">
        <w:r>
          <w:rPr>
            <w:color w:val="0000FF"/>
          </w:rPr>
          <w:t>пункте 1</w:t>
        </w:r>
      </w:hyperlink>
      <w:r>
        <w:t xml:space="preserve"> настоящей статьи, в течение пяти рабочих дней со дня прекращения извлечения ими доходов.</w:t>
      </w:r>
    </w:p>
    <w:p w:rsidR="000873A0" w:rsidRDefault="000873A0" w:rsidP="000873A0">
      <w:pPr>
        <w:pStyle w:val="ConsPlusNormal"/>
        <w:ind w:firstLine="540"/>
        <w:jc w:val="both"/>
      </w:pPr>
      <w:r>
        <w:t>Сумма подоходного налога с физических лиц, исчисленная налоговым органом исходя из предполагаемого дохода и уплаченная в бюджет плательщиком, засчитывается в счет уплаты суммы подоходного налога с физических лиц, исчисленной исходя из фактически полученных доходов.</w:t>
      </w:r>
    </w:p>
    <w:p w:rsidR="000873A0" w:rsidRDefault="000873A0" w:rsidP="000873A0">
      <w:pPr>
        <w:pStyle w:val="ConsPlusNormal"/>
        <w:ind w:firstLine="540"/>
        <w:jc w:val="both"/>
      </w:pPr>
      <w:r>
        <w:t xml:space="preserve">4. Суммы подоходного налога с физических лиц, исчисленные налоговым органом исходя из фактически полученных доходов на основании соответствующей налоговой декларации (расчета) и подлежащие доплате в бюджет, уплачиваются плательщиками, указанными в </w:t>
      </w:r>
      <w:hyperlink w:anchor="P4968" w:history="1">
        <w:r>
          <w:rPr>
            <w:color w:val="0000FF"/>
          </w:rPr>
          <w:t>пункте 1</w:t>
        </w:r>
      </w:hyperlink>
      <w:r>
        <w:t xml:space="preserve"> настоящей статьи, в течение пяти рабочих дней со дня получения извещения налогового органа.</w:t>
      </w:r>
    </w:p>
    <w:p w:rsidR="000873A0" w:rsidRDefault="000873A0" w:rsidP="000873A0">
      <w:pPr>
        <w:pStyle w:val="ConsPlusNormal"/>
        <w:jc w:val="both"/>
      </w:pPr>
      <w:r>
        <w:t xml:space="preserve">(в ред. </w:t>
      </w:r>
      <w:hyperlink r:id="rId254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5. При исчислении подоходного налога с физических лиц в соответствии с настоящей статьей:</w:t>
      </w:r>
    </w:p>
    <w:p w:rsidR="000873A0" w:rsidRDefault="000873A0" w:rsidP="000873A0">
      <w:pPr>
        <w:pStyle w:val="ConsPlusNormal"/>
        <w:ind w:firstLine="540"/>
        <w:jc w:val="both"/>
      </w:pPr>
      <w:r>
        <w:t xml:space="preserve">положения </w:t>
      </w:r>
      <w:hyperlink w:anchor="P4037" w:history="1">
        <w:r>
          <w:rPr>
            <w:color w:val="0000FF"/>
          </w:rPr>
          <w:t>подпунктов 1.15</w:t>
        </w:r>
      </w:hyperlink>
      <w:r>
        <w:t xml:space="preserve"> и </w:t>
      </w:r>
      <w:hyperlink w:anchor="P4116" w:history="1">
        <w:r>
          <w:rPr>
            <w:color w:val="0000FF"/>
          </w:rPr>
          <w:t>1.33 пункта 1 статьи 163</w:t>
        </w:r>
      </w:hyperlink>
      <w:r>
        <w:t xml:space="preserve"> настоящего Кодекса не применяются;</w:t>
      </w:r>
    </w:p>
    <w:p w:rsidR="000873A0" w:rsidRDefault="000873A0" w:rsidP="000873A0">
      <w:pPr>
        <w:pStyle w:val="ConsPlusNormal"/>
        <w:ind w:firstLine="540"/>
        <w:jc w:val="both"/>
      </w:pPr>
      <w:r>
        <w:t xml:space="preserve">плательщики имеют право применить имущественный налоговый вычет, установленный </w:t>
      </w:r>
      <w:hyperlink w:anchor="P4365" w:history="1">
        <w:r>
          <w:rPr>
            <w:color w:val="0000FF"/>
          </w:rPr>
          <w:t>подпунктом 1.2 пункта 1 статьи 166</w:t>
        </w:r>
      </w:hyperlink>
      <w:r>
        <w:t xml:space="preserve"> настоящего Кодекса, при получении доходов от возмездного отчуждения недвижимого имущества.</w:t>
      </w:r>
    </w:p>
    <w:p w:rsidR="000873A0" w:rsidRDefault="000873A0" w:rsidP="000873A0">
      <w:pPr>
        <w:pStyle w:val="ConsPlusNormal"/>
        <w:jc w:val="both"/>
      </w:pPr>
      <w:r>
        <w:t xml:space="preserve">(в ред. </w:t>
      </w:r>
      <w:hyperlink r:id="rId2546"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bookmarkStart w:id="517" w:name="P4987"/>
      <w:bookmarkEnd w:id="517"/>
      <w:r>
        <w:rPr>
          <w:b/>
        </w:rPr>
        <w:t>Статья 178. Особенности исчисления и уплаты подоходного налога с физических лиц в отношении отдельных доходов</w:t>
      </w:r>
    </w:p>
    <w:p w:rsidR="000873A0" w:rsidRDefault="000873A0" w:rsidP="000873A0">
      <w:pPr>
        <w:pStyle w:val="ConsPlusNormal"/>
        <w:jc w:val="both"/>
      </w:pPr>
    </w:p>
    <w:p w:rsidR="000873A0" w:rsidRDefault="000873A0" w:rsidP="000873A0">
      <w:pPr>
        <w:pStyle w:val="ConsPlusNormal"/>
        <w:ind w:firstLine="540"/>
        <w:jc w:val="both"/>
      </w:pPr>
      <w:bookmarkStart w:id="518" w:name="P4989"/>
      <w:bookmarkEnd w:id="518"/>
      <w:r>
        <w:lastRenderedPageBreak/>
        <w:t>1. Исчисление и уплата подоходного налога с физических лиц в соответствии с настоящей статьей производятся в отношении следующих доходов плательщиков, подлежащих налогообложению:</w:t>
      </w:r>
    </w:p>
    <w:p w:rsidR="000873A0" w:rsidRDefault="000873A0" w:rsidP="000873A0">
      <w:pPr>
        <w:pStyle w:val="ConsPlusNormal"/>
        <w:ind w:firstLine="540"/>
        <w:jc w:val="both"/>
      </w:pPr>
      <w:r>
        <w:t>1.1. доходов, полученных от физических лиц, не являющихся налоговыми агентами;</w:t>
      </w:r>
    </w:p>
    <w:p w:rsidR="000873A0" w:rsidRDefault="000873A0" w:rsidP="000873A0">
      <w:pPr>
        <w:pStyle w:val="ConsPlusNormal"/>
        <w:ind w:firstLine="540"/>
        <w:jc w:val="both"/>
      </w:pPr>
      <w:r>
        <w:t>1.2. доходов, полученных физическими лицами - налоговыми резидентами Республики Беларусь от источников за пределами Республики Беларусь;</w:t>
      </w:r>
    </w:p>
    <w:p w:rsidR="000873A0" w:rsidRDefault="000873A0" w:rsidP="000873A0">
      <w:pPr>
        <w:pStyle w:val="ConsPlusNormal"/>
        <w:ind w:firstLine="540"/>
        <w:jc w:val="both"/>
      </w:pPr>
      <w:r>
        <w:t xml:space="preserve">1.3. других доходов, удержание подоходного налога с физических лиц с которых не возложено на налоговых агентов, а также доходов, указанных в </w:t>
      </w:r>
      <w:hyperlink w:anchor="P4963" w:history="1">
        <w:r>
          <w:rPr>
            <w:color w:val="0000FF"/>
          </w:rPr>
          <w:t>пункте 11 статьи 176</w:t>
        </w:r>
      </w:hyperlink>
      <w:r>
        <w:t xml:space="preserve"> настоящего Кодекса.</w:t>
      </w:r>
    </w:p>
    <w:p w:rsidR="000873A0" w:rsidRDefault="000873A0" w:rsidP="000873A0">
      <w:pPr>
        <w:pStyle w:val="ConsPlusNormal"/>
        <w:jc w:val="both"/>
      </w:pPr>
      <w:r>
        <w:t xml:space="preserve">(в ред. </w:t>
      </w:r>
      <w:hyperlink r:id="rId254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 Плательщики, получившие подлежащие налогообложению доходы, указанные в </w:t>
      </w:r>
      <w:hyperlink w:anchor="P4989" w:history="1">
        <w:r>
          <w:rPr>
            <w:color w:val="0000FF"/>
          </w:rPr>
          <w:t>пункте 1</w:t>
        </w:r>
      </w:hyperlink>
      <w:r>
        <w:t xml:space="preserve"> настоящей статьи, обязаны представить в срок, установленный </w:t>
      </w:r>
      <w:hyperlink w:anchor="P5044" w:history="1">
        <w:r>
          <w:rPr>
            <w:color w:val="0000FF"/>
          </w:rPr>
          <w:t>пунктом 1-1 статьи 180</w:t>
        </w:r>
      </w:hyperlink>
      <w:r>
        <w:t xml:space="preserve"> настоящего Кодекса, в налоговый орган по месту постановки на учет налоговую декларацию (расчет) о суммах этих доходов, полученных ими в течение налогового периода.</w:t>
      </w:r>
    </w:p>
    <w:p w:rsidR="000873A0" w:rsidRDefault="000873A0" w:rsidP="000873A0">
      <w:pPr>
        <w:pStyle w:val="ConsPlusNormal"/>
        <w:jc w:val="both"/>
      </w:pPr>
      <w:r>
        <w:t xml:space="preserve">(в ред. </w:t>
      </w:r>
      <w:hyperlink r:id="rId254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19" w:name="P4996"/>
      <w:bookmarkEnd w:id="519"/>
      <w:r>
        <w:t>2-1. С доходов в виде займов, кредитов, полученных плательщиками от физических лиц, не являющихся индивидуальными предпринимателями, иностранных организаций, не осуществляющих деятельность на территории Республики Беларусь через постоянное представительство, иностранных индивидуальных предпринимателей (далее в настоящем пункте - займы, кредиты), налоговыми органами исчисляется подоходный налог с физических лиц, если такие займы, кредиты:</w:t>
      </w:r>
    </w:p>
    <w:p w:rsidR="000873A0" w:rsidRDefault="000873A0" w:rsidP="000873A0">
      <w:pPr>
        <w:pStyle w:val="ConsPlusNormal"/>
        <w:ind w:firstLine="540"/>
        <w:jc w:val="both"/>
      </w:pPr>
      <w:r>
        <w:t>подлежат указанию в декларации о доходах и имуществе, представленной плательщиком по требованию налогового органа (далее в настоящем пункте - декларация о доходах и имуществе);</w:t>
      </w:r>
    </w:p>
    <w:p w:rsidR="000873A0" w:rsidRDefault="000873A0" w:rsidP="000873A0">
      <w:pPr>
        <w:pStyle w:val="ConsPlusNormal"/>
        <w:ind w:firstLine="540"/>
        <w:jc w:val="both"/>
      </w:pPr>
      <w:r>
        <w:t>указаны в пояснениях об источниках доходов, представленных плательщиком по требованию налогового органа при осуществлении контроля в сфере декларирования доходов и имущества (далее в настоящем пункте - пояснения), и не погашены (не возвращены) им на дату представления таких пояснений.</w:t>
      </w:r>
    </w:p>
    <w:p w:rsidR="000873A0" w:rsidRDefault="000873A0" w:rsidP="000873A0">
      <w:pPr>
        <w:pStyle w:val="ConsPlusNormal"/>
        <w:ind w:firstLine="540"/>
        <w:jc w:val="both"/>
      </w:pPr>
      <w:r>
        <w:t xml:space="preserve">Датой фактического получения доходов, указанных в </w:t>
      </w:r>
      <w:hyperlink w:anchor="P4996" w:history="1">
        <w:r>
          <w:rPr>
            <w:color w:val="0000FF"/>
          </w:rPr>
          <w:t>части первой</w:t>
        </w:r>
      </w:hyperlink>
      <w:r>
        <w:t xml:space="preserve"> настоящего пункта, признается день представления плательщиком по требованию налогового органа декларации о доходах и имуществе либо пояснений.</w:t>
      </w:r>
    </w:p>
    <w:p w:rsidR="000873A0" w:rsidRDefault="000873A0" w:rsidP="000873A0">
      <w:pPr>
        <w:pStyle w:val="ConsPlusNormal"/>
        <w:ind w:firstLine="540"/>
        <w:jc w:val="both"/>
      </w:pPr>
      <w:r>
        <w:t>Налоговым органом не исчисляется налог с доходов в виде займов, кредитов, если такие займы, кредиты:</w:t>
      </w:r>
    </w:p>
    <w:p w:rsidR="000873A0" w:rsidRDefault="000873A0" w:rsidP="000873A0">
      <w:pPr>
        <w:pStyle w:val="ConsPlusNormal"/>
        <w:ind w:firstLine="540"/>
        <w:jc w:val="both"/>
      </w:pPr>
      <w:r>
        <w:t xml:space="preserve">полностью (частично) погашены (возвращены) и плательщиком в </w:t>
      </w:r>
      <w:r>
        <w:lastRenderedPageBreak/>
        <w:t>налоговый орган представлены документы, подтверждающие факт полного (частичного) погашения (возврата) займов, кредитов. При частичном погашении (возврате) займа, кредита налог исчисляется с непогашенной (невозвращенной) суммы такого займа, кредита;</w:t>
      </w:r>
    </w:p>
    <w:p w:rsidR="000873A0" w:rsidRDefault="000873A0" w:rsidP="000873A0">
      <w:pPr>
        <w:pStyle w:val="ConsPlusNormal"/>
        <w:ind w:firstLine="540"/>
        <w:jc w:val="both"/>
      </w:pPr>
      <w:r>
        <w:t xml:space="preserve">получены от лиц, указанных в </w:t>
      </w:r>
      <w:hyperlink w:anchor="P3669" w:history="1">
        <w:r>
          <w:rPr>
            <w:color w:val="0000FF"/>
          </w:rPr>
          <w:t>части второй подпункта 2.1 пункта 2 статьи 153</w:t>
        </w:r>
      </w:hyperlink>
      <w:r>
        <w:t xml:space="preserve"> настоящего Кодекса.</w:t>
      </w:r>
    </w:p>
    <w:p w:rsidR="000873A0" w:rsidRDefault="000873A0" w:rsidP="000873A0">
      <w:pPr>
        <w:pStyle w:val="ConsPlusNormal"/>
        <w:ind w:firstLine="540"/>
        <w:jc w:val="both"/>
      </w:pPr>
      <w:r>
        <w:t xml:space="preserve">Исчисление подоходного налога с физических лиц с доходов в виде займов, кредитов производится налоговым органом в тридцатидневный срок со дня представления плательщиком декларации о доходах и имуществе либо пояснений. При этом налоговые вычеты, предусмотренные </w:t>
      </w:r>
      <w:hyperlink w:anchor="P4182" w:history="1">
        <w:r>
          <w:rPr>
            <w:color w:val="0000FF"/>
          </w:rPr>
          <w:t>статьями 164</w:t>
        </w:r>
      </w:hyperlink>
      <w:r>
        <w:t xml:space="preserve"> - </w:t>
      </w:r>
      <w:hyperlink w:anchor="P4320" w:history="1">
        <w:r>
          <w:rPr>
            <w:color w:val="0000FF"/>
          </w:rPr>
          <w:t>166</w:t>
        </w:r>
      </w:hyperlink>
      <w:r>
        <w:t xml:space="preserve"> и </w:t>
      </w:r>
      <w:hyperlink w:anchor="P4465" w:history="1">
        <w:r>
          <w:rPr>
            <w:color w:val="0000FF"/>
          </w:rPr>
          <w:t>168</w:t>
        </w:r>
      </w:hyperlink>
      <w:r>
        <w:t xml:space="preserve"> настоящего Кодекса, не применяются.</w:t>
      </w:r>
    </w:p>
    <w:p w:rsidR="000873A0" w:rsidRDefault="000873A0" w:rsidP="000873A0">
      <w:pPr>
        <w:pStyle w:val="ConsPlusNormal"/>
        <w:ind w:firstLine="540"/>
        <w:jc w:val="both"/>
      </w:pPr>
      <w:r>
        <w:t>Подоходный налог с физических лиц с доходов в виде займов, кредитов подлежит уплате плательщиком на основании извещения налогового органа в тридцатидневный срок со дня его вручения.</w:t>
      </w:r>
    </w:p>
    <w:bookmarkStart w:id="520" w:name="P5005"/>
    <w:bookmarkEnd w:id="520"/>
    <w:p w:rsidR="000873A0" w:rsidRDefault="000873A0" w:rsidP="000873A0">
      <w:pPr>
        <w:pStyle w:val="ConsPlusNormal"/>
        <w:ind w:firstLine="540"/>
        <w:jc w:val="both"/>
      </w:pPr>
      <w:r>
        <w:fldChar w:fldCharType="begin"/>
      </w:r>
      <w:r>
        <w:instrText>HYPERLINK "consultantplus://offline/ref=65CF39CF388DE27875E942E07FAFC0B512D0D15DAAB20E700B5D6BAC4F47556073802C81C7EA7B62A93E547E73V6J8I"</w:instrText>
      </w:r>
      <w:r>
        <w:fldChar w:fldCharType="separate"/>
      </w:r>
      <w:r>
        <w:rPr>
          <w:color w:val="0000FF"/>
        </w:rPr>
        <w:t>Форма</w:t>
      </w:r>
      <w:r>
        <w:fldChar w:fldCharType="end"/>
      </w:r>
      <w:r>
        <w:t xml:space="preserve"> извещения утверждается Министерством по налогам и сборам Республики Беларусь.</w:t>
      </w:r>
    </w:p>
    <w:p w:rsidR="000873A0" w:rsidRDefault="000873A0" w:rsidP="000873A0">
      <w:pPr>
        <w:pStyle w:val="ConsPlusNormal"/>
        <w:ind w:firstLine="540"/>
        <w:jc w:val="both"/>
      </w:pPr>
      <w:bookmarkStart w:id="521" w:name="P5006"/>
      <w:bookmarkEnd w:id="521"/>
      <w:r>
        <w:t>Извещение вручается физическому лицу (его представителю) лично под роспись или путем направления его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0873A0" w:rsidRDefault="000873A0" w:rsidP="000873A0">
      <w:pPr>
        <w:pStyle w:val="ConsPlusNormal"/>
        <w:ind w:firstLine="540"/>
        <w:jc w:val="both"/>
      </w:pPr>
      <w:r>
        <w:t xml:space="preserve">При полном погашении (возврате) займов, кредитов подоходный налог с физических лиц, уплаченный на основании извещения налогового органа, подлежит зачету, возврату плательщику, уплатившему налог. При этом при погашении (возврате) займов, кредитов за счет денежных средств, полученных на возвратной или условно возвратной основе от лиц, указанных в </w:t>
      </w:r>
      <w:hyperlink w:anchor="P4996" w:history="1">
        <w:r>
          <w:rPr>
            <w:color w:val="0000FF"/>
          </w:rPr>
          <w:t>части первой</w:t>
        </w:r>
      </w:hyperlink>
      <w:r>
        <w:t xml:space="preserve"> настоящего пункта, перерасчет подоходного налога с физических лиц налоговым органом не производится и налог возврату (зачету) не подлежит.</w:t>
      </w:r>
    </w:p>
    <w:p w:rsidR="000873A0" w:rsidRDefault="000873A0" w:rsidP="000873A0">
      <w:pPr>
        <w:pStyle w:val="ConsPlusNormal"/>
        <w:ind w:firstLine="540"/>
        <w:jc w:val="both"/>
      </w:pPr>
      <w:r>
        <w:t>Зачет, возврат подоходного налога с физических лиц, уплаченного с доходов в виде займов, кредитов, производятся налоговым органом по месту постановки на учет плательщика на основании заявления и документов, подтверждающих полное погашение (возврат) займов, кредитов, в течение одного месяца со дня подачи плательщиком заявления о зачете, возврате.</w:t>
      </w:r>
    </w:p>
    <w:p w:rsidR="000873A0" w:rsidRDefault="000873A0" w:rsidP="000873A0">
      <w:pPr>
        <w:pStyle w:val="ConsPlusNormal"/>
        <w:ind w:firstLine="540"/>
        <w:jc w:val="both"/>
      </w:pPr>
      <w:r>
        <w:t xml:space="preserve">Положения настоящего пункта не распространяются на доходы в виде займов, кредитов, полученных белорусскими индивидуальными предпринимателями (нотариусами, адвокатами) при осуществлении ими </w:t>
      </w:r>
      <w:r>
        <w:lastRenderedPageBreak/>
        <w:t>предпринимательской (нотариальной, адвокатской) деятельности.</w:t>
      </w:r>
    </w:p>
    <w:p w:rsidR="000873A0" w:rsidRDefault="000873A0" w:rsidP="000873A0">
      <w:pPr>
        <w:pStyle w:val="ConsPlusNormal"/>
        <w:jc w:val="both"/>
      </w:pPr>
      <w:r>
        <w:t xml:space="preserve">(п. 2-1 статьи 178 в ред. </w:t>
      </w:r>
      <w:hyperlink r:id="rId254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3. Сумма подоходного налога с физических лиц, подлежащая уплате в бюджет, исчисляется в соответствии с налоговой декларацией (расчетом) и уплачивается плательщиками в бюджет не позднее 15 мая года, следующего за отчетным налоговым периодом.</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179. Особенности исчисления и уплаты подоходного налога с физических лиц в фиксированных суммах</w:t>
      </w:r>
    </w:p>
    <w:p w:rsidR="000873A0" w:rsidRDefault="000873A0" w:rsidP="000873A0">
      <w:pPr>
        <w:pStyle w:val="ConsPlusNormal"/>
        <w:jc w:val="both"/>
      </w:pPr>
    </w:p>
    <w:p w:rsidR="000873A0" w:rsidRDefault="000873A0" w:rsidP="000873A0">
      <w:pPr>
        <w:pStyle w:val="ConsPlusNormal"/>
        <w:ind w:firstLine="540"/>
        <w:jc w:val="both"/>
      </w:pPr>
      <w:r>
        <w:t>1. Исчисление и уплата подоходного налога с физических лиц в фиксированных суммах плательщиками, получающими доходы от сдачи физическим лицам жилых и нежилых помещений, машино-мест, производятся в размерах, установленных областными и Минским городским Советами депутатов для той категории населенного пункта, на территории которого находятся сдаваемые жилое и (или) нежилое помещения, машино-места, одним из следующих способов по выбору плательщика:</w:t>
      </w:r>
    </w:p>
    <w:p w:rsidR="000873A0" w:rsidRDefault="000873A0" w:rsidP="000873A0">
      <w:pPr>
        <w:pStyle w:val="ConsPlusNormal"/>
        <w:jc w:val="both"/>
      </w:pPr>
      <w:r>
        <w:t xml:space="preserve">(в ред. Законов Республики Беларусь от 15.10.2010 </w:t>
      </w:r>
      <w:hyperlink r:id="rId2550" w:history="1">
        <w:r>
          <w:rPr>
            <w:color w:val="0000FF"/>
          </w:rPr>
          <w:t>N 174-З</w:t>
        </w:r>
      </w:hyperlink>
      <w:r>
        <w:t xml:space="preserve">, от 30.12.2011 </w:t>
      </w:r>
      <w:hyperlink r:id="rId2551" w:history="1">
        <w:r>
          <w:rPr>
            <w:color w:val="0000FF"/>
          </w:rPr>
          <w:t>N 330-З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Несоблюдение установленной законодательством формы договоров найма (поднайма), аренды (субаренды) жилых и (или) нежилых помещений, машино-мест или требования о регистрации таких договоров не освобождает физическое лицо от обязанности уплаты подоходного налога с физических лиц в фиксированных суммах (</w:t>
      </w:r>
      <w:hyperlink r:id="rId2552" w:history="1">
        <w:r>
          <w:rPr>
            <w:color w:val="0000FF"/>
          </w:rPr>
          <w:t>подпункт 1.7</w:t>
        </w:r>
      </w:hyperlink>
      <w:r>
        <w:rPr>
          <w:color w:val="0A2666"/>
        </w:rPr>
        <w:t xml:space="preserve"> Указа Президента Республики Беларусь от 04.08.2006 N 497).</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1.1. за весь налоговый период либо за период действия </w:t>
      </w:r>
      <w:hyperlink r:id="rId2553" w:history="1">
        <w:r>
          <w:rPr>
            <w:color w:val="0000FF"/>
          </w:rPr>
          <w:t>договора</w:t>
        </w:r>
      </w:hyperlink>
      <w:r>
        <w:t xml:space="preserve"> аренды (субаренды), найма (поднайма) жилых и (или) нежилых помещений, машино-мест в налоговом периоде не позднее рабочего дня, следующего за установленным в договоре сроком фактического предоставления жилого и (или) нежилого помещений, машино-места в аренду (субаренду), наем (поднаем). Уплата фиксированных сумм подоходного налога с физических лиц за каждый последующий налоговый период производится не позднее 1-го числа года, за который осуществляется уплата подоходного налога с физических лиц. При изменении налоговых ставок в течение налогового периода, за который фиксированные суммы подоходного налога с физических лиц уплачены, </w:t>
      </w:r>
      <w:r>
        <w:lastRenderedPageBreak/>
        <w:t>такие суммы перерасчету не подлежат;</w:t>
      </w:r>
    </w:p>
    <w:p w:rsidR="000873A0" w:rsidRDefault="000873A0" w:rsidP="000873A0">
      <w:pPr>
        <w:pStyle w:val="ConsPlusNormal"/>
        <w:jc w:val="both"/>
      </w:pPr>
      <w:r>
        <w:t xml:space="preserve">(в ред. Законов Республики Беларусь от 30.12.2011 </w:t>
      </w:r>
      <w:hyperlink r:id="rId2554" w:history="1">
        <w:r>
          <w:rPr>
            <w:color w:val="0000FF"/>
          </w:rPr>
          <w:t>N 330-З</w:t>
        </w:r>
      </w:hyperlink>
      <w:r>
        <w:t xml:space="preserve">, от 31.12.2013 </w:t>
      </w:r>
      <w:hyperlink r:id="rId2555" w:history="1">
        <w:r>
          <w:rPr>
            <w:color w:val="0000FF"/>
          </w:rPr>
          <w:t>N 96-З</w:t>
        </w:r>
      </w:hyperlink>
      <w:r>
        <w:t>)</w:t>
      </w:r>
    </w:p>
    <w:p w:rsidR="000873A0" w:rsidRDefault="000873A0" w:rsidP="000873A0">
      <w:pPr>
        <w:pStyle w:val="ConsPlusNormal"/>
        <w:ind w:firstLine="540"/>
        <w:jc w:val="both"/>
      </w:pPr>
      <w:r>
        <w:t>1.2. за один месяц не позднее рабочего дня, следующего за установленным в договоре сроком фактического предоставления жилого и (или) нежилого помещений, машино-места в аренду (субаренду), наем (поднаем), а в последующем - ежемесячно не позднее 1-го числа месяца, за который осуществляется уплата подоходного налога с физических лиц. При изменении размеров налоговых ставок подлежащие уплате фиксированные суммы подоходного налога с физических лиц пересчитываются с 1-го числа месяца, следующего за месяцем, в котором произошло изменение.</w:t>
      </w:r>
    </w:p>
    <w:p w:rsidR="000873A0" w:rsidRDefault="000873A0" w:rsidP="000873A0">
      <w:pPr>
        <w:pStyle w:val="ConsPlusNormal"/>
        <w:jc w:val="both"/>
      </w:pPr>
      <w:r>
        <w:t xml:space="preserve">(в ред. Законов Республики Беларусь от 30.12.2011 </w:t>
      </w:r>
      <w:hyperlink r:id="rId2556" w:history="1">
        <w:r>
          <w:rPr>
            <w:color w:val="0000FF"/>
          </w:rPr>
          <w:t>N 330-З</w:t>
        </w:r>
      </w:hyperlink>
      <w:r>
        <w:t xml:space="preserve">, от 26.10.2012 </w:t>
      </w:r>
      <w:hyperlink r:id="rId2557" w:history="1">
        <w:r>
          <w:rPr>
            <w:color w:val="0000FF"/>
          </w:rPr>
          <w:t>N 431-З</w:t>
        </w:r>
      </w:hyperlink>
      <w:r>
        <w:t>)</w:t>
      </w:r>
    </w:p>
    <w:p w:rsidR="000873A0" w:rsidRDefault="000873A0" w:rsidP="000873A0">
      <w:pPr>
        <w:pStyle w:val="ConsPlusNormal"/>
        <w:ind w:firstLine="540"/>
        <w:jc w:val="both"/>
      </w:pPr>
      <w:r>
        <w:t>2. При получении доходов от сдачи физическими лицами жилых и (или) нежилых помещений, машино-мест в течение месяца (первое получение доходов после заключения договора либо получение их после возобновления договора), а также в случае прекращения получения таких доходов в течение месяца исчисление фиксированных сумм подоходного налога с физических лиц за этот месяц производится пропорционально количеству дней сдачи жилых и (или) нежилых помещений, машино-мест в аренду (субаренду), внаем (поднаем) в указанном месяце.</w:t>
      </w:r>
    </w:p>
    <w:p w:rsidR="000873A0" w:rsidRDefault="000873A0" w:rsidP="000873A0">
      <w:pPr>
        <w:pStyle w:val="ConsPlusNormal"/>
        <w:jc w:val="both"/>
      </w:pPr>
      <w:r>
        <w:t xml:space="preserve">(в ред. </w:t>
      </w:r>
      <w:hyperlink r:id="rId255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3. Доходы, полученные плательщиком в налоговом периоде от сдачи жилых и (или) нежилых помещений, машино-мест, подлежат налогообложению подоходным налогом с физических лиц по ставке, установленной </w:t>
      </w:r>
      <w:hyperlink w:anchor="P4761" w:history="1">
        <w:r>
          <w:rPr>
            <w:color w:val="0000FF"/>
          </w:rPr>
          <w:t>пунктом 1 статьи 173</w:t>
        </w:r>
      </w:hyperlink>
      <w:r>
        <w:t xml:space="preserve"> настоящего Кодекса, в порядке, установленном </w:t>
      </w:r>
      <w:hyperlink w:anchor="P4987" w:history="1">
        <w:r>
          <w:rPr>
            <w:color w:val="0000FF"/>
          </w:rPr>
          <w:t>статьей 178</w:t>
        </w:r>
      </w:hyperlink>
      <w:r>
        <w:t xml:space="preserve"> настоящего Кодекса, в случае, если такие доходы получены в размере, превышающем 4 947 белорусских рублей. При этом подлежит зачету фактически уплаченный за налоговый период с таких доходов подоходный налог с физических лиц в фиксированных суммах, размеры ставок которого определяются в соответствии с </w:t>
      </w:r>
      <w:hyperlink w:anchor="P4763" w:history="1">
        <w:r>
          <w:rPr>
            <w:color w:val="0000FF"/>
          </w:rPr>
          <w:t>пунктом 2 статьи 173</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31.12.2013 </w:t>
      </w:r>
      <w:hyperlink r:id="rId2559" w:history="1">
        <w:r>
          <w:rPr>
            <w:color w:val="0000FF"/>
          </w:rPr>
          <w:t>N 96-З</w:t>
        </w:r>
      </w:hyperlink>
      <w:r>
        <w:t xml:space="preserve">, от 30.12.2014 </w:t>
      </w:r>
      <w:hyperlink r:id="rId2560" w:history="1">
        <w:r>
          <w:rPr>
            <w:color w:val="0000FF"/>
          </w:rPr>
          <w:t>N 224-З</w:t>
        </w:r>
      </w:hyperlink>
      <w:r>
        <w:t xml:space="preserve">, от 30.12.2015 </w:t>
      </w:r>
      <w:hyperlink r:id="rId2561" w:history="1">
        <w:r>
          <w:rPr>
            <w:color w:val="0000FF"/>
          </w:rPr>
          <w:t>N 343-З</w:t>
        </w:r>
      </w:hyperlink>
      <w:r>
        <w:t xml:space="preserve">, от 13.06.2016 </w:t>
      </w:r>
      <w:hyperlink r:id="rId2562" w:history="1">
        <w:r>
          <w:rPr>
            <w:color w:val="0000FF"/>
          </w:rPr>
          <w:t>N 372-З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522" w:name="P5030"/>
      <w:bookmarkEnd w:id="522"/>
      <w:r>
        <w:rPr>
          <w:b/>
        </w:rPr>
        <w:t>Статья 180. Порядок и сроки представления налоговой декларации (расчета). Уплата подоходного налога с физических лиц на основании налоговой декларации (расчета)</w:t>
      </w:r>
    </w:p>
    <w:p w:rsidR="000873A0" w:rsidRDefault="000873A0" w:rsidP="000873A0">
      <w:pPr>
        <w:pStyle w:val="ConsPlusNormal"/>
        <w:jc w:val="both"/>
      </w:pPr>
    </w:p>
    <w:p w:rsidR="000873A0" w:rsidRDefault="000873A0" w:rsidP="000873A0">
      <w:pPr>
        <w:pStyle w:val="ConsPlusNormal"/>
        <w:ind w:firstLine="540"/>
        <w:jc w:val="both"/>
      </w:pPr>
      <w:bookmarkStart w:id="523" w:name="P5032"/>
      <w:bookmarkEnd w:id="523"/>
      <w:r>
        <w:t xml:space="preserve">1. Налоговая </w:t>
      </w:r>
      <w:hyperlink r:id="rId2563" w:history="1">
        <w:r>
          <w:rPr>
            <w:color w:val="0000FF"/>
          </w:rPr>
          <w:t>декларация</w:t>
        </w:r>
      </w:hyperlink>
      <w:r>
        <w:t xml:space="preserve"> (расчет) представляется плательщиками, </w:t>
      </w:r>
      <w:r>
        <w:lastRenderedPageBreak/>
        <w:t>получившими в налоговом периоде:</w:t>
      </w:r>
    </w:p>
    <w:p w:rsidR="000873A0" w:rsidRDefault="000873A0" w:rsidP="000873A0">
      <w:pPr>
        <w:pStyle w:val="ConsPlusNormal"/>
        <w:ind w:firstLine="540"/>
        <w:jc w:val="both"/>
      </w:pPr>
      <w:r>
        <w:t xml:space="preserve">1.1. подлежащие налогообложению доходы, указанные в </w:t>
      </w:r>
      <w:hyperlink w:anchor="P4989" w:history="1">
        <w:r>
          <w:rPr>
            <w:color w:val="0000FF"/>
          </w:rPr>
          <w:t>пункте 1 статьи 178</w:t>
        </w:r>
      </w:hyperlink>
      <w:r>
        <w:t xml:space="preserve"> настоящего Кодекса, - в отношении таких доходов;</w:t>
      </w:r>
    </w:p>
    <w:p w:rsidR="000873A0" w:rsidRDefault="000873A0" w:rsidP="000873A0">
      <w:pPr>
        <w:pStyle w:val="ConsPlusNormal"/>
        <w:jc w:val="both"/>
      </w:pPr>
      <w:r>
        <w:t xml:space="preserve">(в ред. Законов Республики Беларусь от 30.12.2011 </w:t>
      </w:r>
      <w:hyperlink r:id="rId2564" w:history="1">
        <w:r>
          <w:rPr>
            <w:color w:val="0000FF"/>
          </w:rPr>
          <w:t>N 330-З</w:t>
        </w:r>
      </w:hyperlink>
      <w:r>
        <w:t xml:space="preserve">, от 30.12.2014 </w:t>
      </w:r>
      <w:hyperlink r:id="rId2565" w:history="1">
        <w:r>
          <w:rPr>
            <w:color w:val="0000FF"/>
          </w:rPr>
          <w:t>N 224-З</w:t>
        </w:r>
      </w:hyperlink>
      <w:r>
        <w:t>)</w:t>
      </w:r>
    </w:p>
    <w:p w:rsidR="000873A0" w:rsidRDefault="000873A0" w:rsidP="000873A0">
      <w:pPr>
        <w:pStyle w:val="ConsPlusNormal"/>
        <w:ind w:firstLine="540"/>
        <w:jc w:val="both"/>
      </w:pPr>
      <w:r>
        <w:t xml:space="preserve">1.2. доходы, освобождаемые от подоходного налога с физических лиц в соответствии с </w:t>
      </w:r>
      <w:hyperlink w:anchor="P4047" w:history="1">
        <w:r>
          <w:rPr>
            <w:color w:val="0000FF"/>
          </w:rPr>
          <w:t>подпунктами 1.18</w:t>
        </w:r>
      </w:hyperlink>
      <w:r>
        <w:t xml:space="preserve"> и </w:t>
      </w:r>
      <w:hyperlink w:anchor="P4061" w:history="1">
        <w:r>
          <w:rPr>
            <w:color w:val="0000FF"/>
          </w:rPr>
          <w:t>1.21 пункта 1 статьи 163</w:t>
        </w:r>
      </w:hyperlink>
      <w:r>
        <w:t xml:space="preserve"> настоящего Кодекса в пределах размеров, установленных указанными подпунктами, - в случае превышения этих размеров;</w:t>
      </w:r>
    </w:p>
    <w:p w:rsidR="000873A0" w:rsidRDefault="000873A0" w:rsidP="000873A0">
      <w:pPr>
        <w:pStyle w:val="ConsPlusNormal"/>
        <w:jc w:val="both"/>
      </w:pPr>
      <w:r>
        <w:t xml:space="preserve">(в ред. </w:t>
      </w:r>
      <w:hyperlink r:id="rId256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1.3. доходы в виде возврата взносов при прекращении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организаций застройщиков до завершения строительства - в случае применения в отношении сумм таких взносов имущественного налогового вычета, установленного </w:t>
      </w:r>
      <w:hyperlink w:anchor="P4325" w:history="1">
        <w:r>
          <w:rPr>
            <w:color w:val="0000FF"/>
          </w:rPr>
          <w:t>подпунктом 1.1 пункта 1 статьи 166</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2567" w:history="1">
        <w:r>
          <w:rPr>
            <w:color w:val="0000FF"/>
          </w:rPr>
          <w:t>N 174-З</w:t>
        </w:r>
      </w:hyperlink>
      <w:r>
        <w:t xml:space="preserve">, от 30.12.2011 </w:t>
      </w:r>
      <w:hyperlink r:id="rId2568" w:history="1">
        <w:r>
          <w:rPr>
            <w:color w:val="0000FF"/>
          </w:rPr>
          <w:t>N 330-З</w:t>
        </w:r>
      </w:hyperlink>
      <w:r>
        <w:t xml:space="preserve">, от 31.12.2013 </w:t>
      </w:r>
      <w:hyperlink r:id="rId2569" w:history="1">
        <w:r>
          <w:rPr>
            <w:color w:val="0000FF"/>
          </w:rPr>
          <w:t>N 96-З</w:t>
        </w:r>
      </w:hyperlink>
      <w:r>
        <w:t>)</w:t>
      </w:r>
    </w:p>
    <w:p w:rsidR="000873A0" w:rsidRDefault="000873A0" w:rsidP="000873A0">
      <w:pPr>
        <w:pStyle w:val="ConsPlusNormal"/>
        <w:ind w:firstLine="540"/>
        <w:jc w:val="both"/>
      </w:pPr>
      <w:r>
        <w:t xml:space="preserve">1.4. доходы в виде возврата страховых взносов при расторжении до истечения трехлетнего периода договоров добровольного страхования жизни и дополнительной пенсии, заключавшихся сроком на три и более года, - в случае применения в отношении сумм таких взносов социального налогового вычета, установленного </w:t>
      </w:r>
      <w:hyperlink w:anchor="P4279" w:history="1">
        <w:r>
          <w:rPr>
            <w:color w:val="0000FF"/>
          </w:rPr>
          <w:t>подпунктом 1.2 пункта 1 статьи 165</w:t>
        </w:r>
      </w:hyperlink>
      <w:r>
        <w:t xml:space="preserve"> настоящего Кодекса;</w:t>
      </w:r>
    </w:p>
    <w:p w:rsidR="000873A0" w:rsidRDefault="000873A0" w:rsidP="000873A0">
      <w:pPr>
        <w:pStyle w:val="ConsPlusNormal"/>
        <w:jc w:val="both"/>
      </w:pPr>
      <w:r>
        <w:t xml:space="preserve">(в ред. </w:t>
      </w:r>
      <w:hyperlink r:id="rId257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Часть исключена с 1 января 2014 года. - </w:t>
      </w:r>
      <w:hyperlink r:id="rId257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1.5. доходы в размере номинальной стоимости жилищных облигаций и процентного дохода (если уплата процентного дохода предусмотрена условиями эмиссии), полученные от организации - эмитента этих облигаций при их погашении (досрочном погашении) денежными средствами, а также в виде возврата денежных средств, внесенных в оплату стоимости жилого помещения путем приобретения жилищных облигаций, при неисполнении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расторжении такого договора до истечения срока его исполнения, - в случае применения в отношении сумм таких доходов имущественного налогового вычета, установленного </w:t>
      </w:r>
      <w:hyperlink w:anchor="P4325" w:history="1">
        <w:r>
          <w:rPr>
            <w:color w:val="0000FF"/>
          </w:rPr>
          <w:t>подпунктом 1.1 пункта 1 статьи 166</w:t>
        </w:r>
      </w:hyperlink>
      <w:r>
        <w:t xml:space="preserve"> настоящего Кодекса.</w:t>
      </w:r>
    </w:p>
    <w:p w:rsidR="000873A0" w:rsidRDefault="000873A0" w:rsidP="000873A0">
      <w:pPr>
        <w:pStyle w:val="ConsPlusNormal"/>
        <w:jc w:val="both"/>
      </w:pPr>
      <w:r>
        <w:t xml:space="preserve">(пп. 1.5 статьи 180 введен </w:t>
      </w:r>
      <w:hyperlink r:id="rId2572" w:history="1">
        <w:r>
          <w:rPr>
            <w:color w:val="0000FF"/>
          </w:rPr>
          <w:t>Законом</w:t>
        </w:r>
      </w:hyperlink>
      <w:r>
        <w:t xml:space="preserve"> Республики Беларусь от 31.12.2013 </w:t>
      </w:r>
      <w:r>
        <w:lastRenderedPageBreak/>
        <w:t xml:space="preserve">N 96-З; в ред. Законов Республики Беларусь от 30.12.2014 </w:t>
      </w:r>
      <w:hyperlink r:id="rId2573" w:history="1">
        <w:r>
          <w:rPr>
            <w:color w:val="0000FF"/>
          </w:rPr>
          <w:t>N 224-З</w:t>
        </w:r>
      </w:hyperlink>
      <w:r>
        <w:t xml:space="preserve">, от 30.12.2015 </w:t>
      </w:r>
      <w:hyperlink r:id="rId2574" w:history="1">
        <w:r>
          <w:rPr>
            <w:color w:val="0000FF"/>
          </w:rPr>
          <w:t>N 343-З</w:t>
        </w:r>
      </w:hyperlink>
      <w:r>
        <w:t>)</w:t>
      </w:r>
    </w:p>
    <w:p w:rsidR="000873A0" w:rsidRDefault="000873A0" w:rsidP="000873A0">
      <w:pPr>
        <w:pStyle w:val="ConsPlusNormal"/>
        <w:ind w:firstLine="540"/>
        <w:jc w:val="both"/>
      </w:pPr>
      <w:bookmarkStart w:id="524" w:name="P5044"/>
      <w:bookmarkEnd w:id="524"/>
      <w:r>
        <w:t xml:space="preserve">1-1. Налоговая декларация (расчет) представляется плательщиками, указанными в </w:t>
      </w:r>
      <w:hyperlink w:anchor="P5032" w:history="1">
        <w:r>
          <w:rPr>
            <w:color w:val="0000FF"/>
          </w:rPr>
          <w:t>пунктах 1</w:t>
        </w:r>
      </w:hyperlink>
      <w:r>
        <w:t xml:space="preserve"> и </w:t>
      </w:r>
      <w:hyperlink w:anchor="P5053" w:history="1">
        <w:r>
          <w:rPr>
            <w:color w:val="0000FF"/>
          </w:rPr>
          <w:t>4-2</w:t>
        </w:r>
      </w:hyperlink>
      <w:r>
        <w:t xml:space="preserve"> настоящей статьи, не позднее 1 марта года, следующего за истекшим налоговым периодом.</w:t>
      </w:r>
    </w:p>
    <w:p w:rsidR="000873A0" w:rsidRDefault="000873A0" w:rsidP="000873A0">
      <w:pPr>
        <w:pStyle w:val="ConsPlusNormal"/>
        <w:jc w:val="both"/>
      </w:pPr>
      <w:r>
        <w:t xml:space="preserve">(п. 1-1 статьи 180 введен </w:t>
      </w:r>
      <w:hyperlink r:id="rId2575" w:history="1">
        <w:r>
          <w:rPr>
            <w:color w:val="0000FF"/>
          </w:rPr>
          <w:t>Законом</w:t>
        </w:r>
      </w:hyperlink>
      <w:r>
        <w:t xml:space="preserve"> Республики Беларусь от 31.12.2013 N 96-З; в ред. </w:t>
      </w:r>
      <w:hyperlink r:id="rId257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2. Не подлежат декларированию в соответствии с настоящей главой доходы, полностью освобождаемые от подоходного налога с физических лиц или освобождаемые от этого налога в пределах размеров, установленных </w:t>
      </w:r>
      <w:hyperlink w:anchor="P3981" w:history="1">
        <w:r>
          <w:rPr>
            <w:color w:val="0000FF"/>
          </w:rPr>
          <w:t>пунктом 1 статьи 163</w:t>
        </w:r>
      </w:hyperlink>
      <w:r>
        <w:t xml:space="preserve"> настоящего Кодекса, а также указанные в </w:t>
      </w:r>
      <w:hyperlink w:anchor="P4996" w:history="1">
        <w:r>
          <w:rPr>
            <w:color w:val="0000FF"/>
          </w:rPr>
          <w:t>пункте 2-1 статьи 178</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2577" w:history="1">
        <w:r>
          <w:rPr>
            <w:color w:val="0000FF"/>
          </w:rPr>
          <w:t>N 174-З</w:t>
        </w:r>
      </w:hyperlink>
      <w:r>
        <w:t xml:space="preserve">, от 30.12.2014 </w:t>
      </w:r>
      <w:hyperlink r:id="rId2578" w:history="1">
        <w:r>
          <w:rPr>
            <w:color w:val="0000FF"/>
          </w:rPr>
          <w:t>N 224-З</w:t>
        </w:r>
      </w:hyperlink>
      <w:r>
        <w:t xml:space="preserve">, от 30.12.2015 </w:t>
      </w:r>
      <w:hyperlink r:id="rId2579" w:history="1">
        <w:r>
          <w:rPr>
            <w:color w:val="0000FF"/>
          </w:rPr>
          <w:t>N 343-З</w:t>
        </w:r>
      </w:hyperlink>
      <w:r>
        <w:t>)</w:t>
      </w:r>
    </w:p>
    <w:p w:rsidR="000873A0" w:rsidRDefault="000873A0" w:rsidP="000873A0">
      <w:pPr>
        <w:pStyle w:val="ConsPlusNormal"/>
        <w:ind w:firstLine="540"/>
        <w:jc w:val="both"/>
      </w:pPr>
      <w:r>
        <w:t xml:space="preserve">3. </w:t>
      </w:r>
      <w:hyperlink r:id="rId2580" w:history="1">
        <w:r>
          <w:rPr>
            <w:color w:val="0000FF"/>
          </w:rPr>
          <w:t>Форма</w:t>
        </w:r>
      </w:hyperlink>
      <w:r>
        <w:t xml:space="preserve"> налоговой декларации (расчета) по подоходному налогу с физических лиц и </w:t>
      </w:r>
      <w:hyperlink r:id="rId2581" w:history="1">
        <w:r>
          <w:rPr>
            <w:color w:val="0000FF"/>
          </w:rPr>
          <w:t>порядок</w:t>
        </w:r>
      </w:hyperlink>
      <w:r>
        <w:t xml:space="preserve"> ее заполнения устанавливаются Министерством по налогам и сборам Республики Беларусь.</w:t>
      </w:r>
    </w:p>
    <w:p w:rsidR="000873A0" w:rsidRDefault="000873A0" w:rsidP="000873A0">
      <w:pPr>
        <w:pStyle w:val="ConsPlusNormal"/>
        <w:ind w:firstLine="540"/>
        <w:jc w:val="both"/>
      </w:pPr>
      <w:r>
        <w:t xml:space="preserve">4. Плательщики, получившие доходы от возмездного отчуждения имущества,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моделей, промышленных образцов и иных результатов интеллектуальной деятельности, доходы от личной деятельности за участие в коммерческих, спортивных соревнованиях (играх, выступлениях), вправе представить по таким доходам налоговую декларацию (расчет) в налоговый орган по месту жительства для получения налоговых вычетов, предусмотренных соответственно </w:t>
      </w:r>
      <w:hyperlink w:anchor="P4365" w:history="1">
        <w:r>
          <w:rPr>
            <w:color w:val="0000FF"/>
          </w:rPr>
          <w:t>подпунктом 1.2 пункта 1 статьи 166</w:t>
        </w:r>
      </w:hyperlink>
      <w:r>
        <w:t xml:space="preserve"> и </w:t>
      </w:r>
      <w:hyperlink w:anchor="P4474" w:history="1">
        <w:r>
          <w:rPr>
            <w:color w:val="0000FF"/>
          </w:rPr>
          <w:t>подпунктами 1.3</w:t>
        </w:r>
      </w:hyperlink>
      <w:r>
        <w:t xml:space="preserve"> и </w:t>
      </w:r>
      <w:hyperlink w:anchor="P4483" w:history="1">
        <w:r>
          <w:rPr>
            <w:color w:val="0000FF"/>
          </w:rPr>
          <w:t>1.4 пункта 1 статьи 168</w:t>
        </w:r>
      </w:hyperlink>
      <w:r>
        <w:t xml:space="preserve"> настоящего Кодекса.</w:t>
      </w:r>
    </w:p>
    <w:p w:rsidR="000873A0" w:rsidRDefault="000873A0" w:rsidP="000873A0">
      <w:pPr>
        <w:pStyle w:val="ConsPlusNormal"/>
        <w:jc w:val="both"/>
      </w:pPr>
      <w:r>
        <w:t xml:space="preserve">(в ред. </w:t>
      </w:r>
      <w:hyperlink r:id="rId258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4-1. Плательщики, получившие доходы в виде невозврата имущества, полученного на возвратной или условно возвратной основе (в том числе по договорам займа, задатка), за исключением случаев, установленных </w:t>
      </w:r>
      <w:hyperlink w:anchor="P4996" w:history="1">
        <w:r>
          <w:rPr>
            <w:color w:val="0000FF"/>
          </w:rPr>
          <w:t>пунктом 2-1 статьи 178</w:t>
        </w:r>
      </w:hyperlink>
      <w:r>
        <w:t xml:space="preserve"> настоящего Кодекса, и уплатившие подоходный налог с физических лиц с таких доходов, в случае полного или частичного возврата такого имущества вправе представить по окончании налогового периода, в котором ими произведен такой возврат, налоговую декларацию (расчет) в налоговый орган по месту жительства для перерасчета и зачета (возврата) ранее уплаченных сумм подоходного налога с физических лиц.</w:t>
      </w:r>
    </w:p>
    <w:p w:rsidR="000873A0" w:rsidRDefault="000873A0" w:rsidP="000873A0">
      <w:pPr>
        <w:pStyle w:val="ConsPlusNormal"/>
        <w:jc w:val="both"/>
      </w:pPr>
      <w:r>
        <w:t xml:space="preserve">(п. 4-1 статьи 180 введен </w:t>
      </w:r>
      <w:hyperlink r:id="rId258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525" w:name="P5053"/>
      <w:bookmarkEnd w:id="525"/>
      <w:r>
        <w:lastRenderedPageBreak/>
        <w:t xml:space="preserve">4-2. Плательщики, расторгнувшие </w:t>
      </w:r>
      <w:hyperlink r:id="rId2584" w:history="1">
        <w:r>
          <w:rPr>
            <w:color w:val="0000FF"/>
          </w:rPr>
          <w:t>договор</w:t>
        </w:r>
      </w:hyperlink>
      <w:r>
        <w:t xml:space="preserve">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в такой договор изменения, исключающие условие выкупа предмета лизинга, представляют налоговую декларацию (расчет) в налоговый орган по месту жительства для перерасчета подоходного налога с физических лиц с доходов, уплаченных в качестве лизинговых платежей по указанному договору, в случае применения в отношении таких платежей имущественного налогового вычета, установленного </w:t>
      </w:r>
      <w:hyperlink w:anchor="P4325" w:history="1">
        <w:r>
          <w:rPr>
            <w:color w:val="0000FF"/>
          </w:rPr>
          <w:t>подпунктом 1.1 пункта 1 статьи 166</w:t>
        </w:r>
      </w:hyperlink>
      <w:r>
        <w:t xml:space="preserve"> настоящего Кодекса.</w:t>
      </w:r>
    </w:p>
    <w:p w:rsidR="000873A0" w:rsidRDefault="000873A0" w:rsidP="000873A0">
      <w:pPr>
        <w:pStyle w:val="ConsPlusNormal"/>
        <w:jc w:val="both"/>
      </w:pPr>
      <w:r>
        <w:t xml:space="preserve">(п. 4-2 статьи 180 введен </w:t>
      </w:r>
      <w:hyperlink r:id="rId258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5. Физические лица, в том числе индивидуальные предприниматели, - граждане Республики Беларусь при выезде с территории Республики Беларусь за ее пределы на постоянное место жительства обязаны представить налоговую декларацию (расчет) об указанных в </w:t>
      </w:r>
      <w:hyperlink w:anchor="P4870" w:history="1">
        <w:r>
          <w:rPr>
            <w:color w:val="0000FF"/>
          </w:rPr>
          <w:t>статьях 176</w:t>
        </w:r>
      </w:hyperlink>
      <w:r>
        <w:t xml:space="preserve"> и </w:t>
      </w:r>
      <w:hyperlink w:anchor="P4987" w:history="1">
        <w:r>
          <w:rPr>
            <w:color w:val="0000FF"/>
          </w:rPr>
          <w:t>178</w:t>
        </w:r>
      </w:hyperlink>
      <w:r>
        <w:t xml:space="preserve"> настоящего Кодекса доходах за период с 1 января текущего календарного года по день представления налоговой декларации (расчета) и произвести уплату подоходного налога с физических лиц на основании извещения налогового органа. При получении указанных доходов после представления налоговой декларации (расчета) такие физические лица обязаны представить налоговую декларацию (расчет) за период со дня, следующего за днем представления предыдущей налоговой декларации (расчета), по день представления такой декларации (расчета) и уплатить подоходный налог с физических лиц до момента выезда на постоянное место жительства за пределы Республики Беларусь.</w:t>
      </w:r>
    </w:p>
    <w:p w:rsidR="000873A0" w:rsidRDefault="000873A0" w:rsidP="000873A0">
      <w:pPr>
        <w:pStyle w:val="ConsPlusNormal"/>
        <w:jc w:val="both"/>
      </w:pPr>
      <w:r>
        <w:t xml:space="preserve">(в ред. </w:t>
      </w:r>
      <w:hyperlink r:id="rId258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Уплата подоходного налога с физических лиц, доначисленного по налоговым декларациям (расчетам) в соответствии с настоящим пунктом, производится не позднее пятнадцати дней с момента подачи в налоговый орган такой декларации (расчета).</w:t>
      </w:r>
    </w:p>
    <w:p w:rsidR="000873A0" w:rsidRDefault="000873A0" w:rsidP="000873A0">
      <w:pPr>
        <w:pStyle w:val="ConsPlusNormal"/>
        <w:ind w:firstLine="540"/>
        <w:jc w:val="both"/>
      </w:pPr>
      <w:r>
        <w:t xml:space="preserve">6. Подоходный налог с физических лиц плательщиками, представляющими налоговую декларацию (расчет) в соответствии с настоящей статьей, уплачивается в бюджет не позднее 15 мая года, следующего за отчетным налоговым периодом, на основании извещения, вручаемого плательщику налоговым органом не позднее 1 мая года, следующего за отчетным налоговым периодом. Извещение вручается по форме и в порядке, установленным </w:t>
      </w:r>
      <w:hyperlink w:anchor="P5005" w:history="1">
        <w:r>
          <w:rPr>
            <w:color w:val="0000FF"/>
          </w:rPr>
          <w:t>частями шестой</w:t>
        </w:r>
      </w:hyperlink>
      <w:r>
        <w:t xml:space="preserve"> и </w:t>
      </w:r>
      <w:hyperlink w:anchor="P5006" w:history="1">
        <w:r>
          <w:rPr>
            <w:color w:val="0000FF"/>
          </w:rPr>
          <w:t>седьмой пункта 2-1 статьи 178</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2587" w:history="1">
        <w:r>
          <w:rPr>
            <w:color w:val="0000FF"/>
          </w:rPr>
          <w:t>N 330-З</w:t>
        </w:r>
      </w:hyperlink>
      <w:r>
        <w:t xml:space="preserve">, от </w:t>
      </w:r>
      <w:r>
        <w:lastRenderedPageBreak/>
        <w:t xml:space="preserve">30.12.2014 </w:t>
      </w:r>
      <w:hyperlink r:id="rId2588" w:history="1">
        <w:r>
          <w:rPr>
            <w:color w:val="0000FF"/>
          </w:rPr>
          <w:t>N 224-З</w:t>
        </w:r>
      </w:hyperlink>
      <w:r>
        <w:t>)</w:t>
      </w:r>
    </w:p>
    <w:p w:rsidR="000873A0" w:rsidRDefault="000873A0" w:rsidP="000873A0">
      <w:pPr>
        <w:pStyle w:val="ConsPlusNormal"/>
        <w:ind w:firstLine="540"/>
        <w:jc w:val="both"/>
      </w:pPr>
      <w:r>
        <w:t xml:space="preserve">Части вторая - третья исключены с 1 января 2015 года. - </w:t>
      </w:r>
      <w:hyperlink r:id="rId2589"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Учет извещений ведется в реестре по </w:t>
      </w:r>
      <w:hyperlink r:id="rId2590" w:history="1">
        <w:r>
          <w:rPr>
            <w:color w:val="0000FF"/>
          </w:rPr>
          <w:t>форме</w:t>
        </w:r>
      </w:hyperlink>
      <w:r>
        <w:t>, утверждаемой Министерством по налогам и сборам Республики Беларусь.</w:t>
      </w:r>
    </w:p>
    <w:p w:rsidR="000873A0" w:rsidRDefault="000873A0" w:rsidP="000873A0">
      <w:pPr>
        <w:pStyle w:val="ConsPlusNormal"/>
        <w:jc w:val="both"/>
      </w:pPr>
      <w:r>
        <w:t xml:space="preserve">(часть вторая п. 6 статьи 180 введена </w:t>
      </w:r>
      <w:hyperlink r:id="rId259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Излишне уплаченные суммы подоходного налога с физических лиц, определенные исходя из налоговых деклараций (расчетов), подлежат зачету либо возврату плательщикам, указанным в настоящей статье, в порядке, установленном </w:t>
      </w:r>
      <w:hyperlink r:id="rId2592" w:history="1">
        <w:r>
          <w:rPr>
            <w:color w:val="0000FF"/>
          </w:rPr>
          <w:t>статьей 60</w:t>
        </w:r>
      </w:hyperlink>
      <w:r>
        <w:t xml:space="preserve"> настоящего Кодекса, налоговым органом по месту постановки на учет плательщика либо налоговым органом по месту постановки на учет налогового агента, удержавшего и перечислившего в бюджет подоходный налог с физических лиц при выплате дохода плательщику.</w:t>
      </w:r>
    </w:p>
    <w:p w:rsidR="000873A0" w:rsidRDefault="000873A0" w:rsidP="000873A0">
      <w:pPr>
        <w:pStyle w:val="ConsPlusNormal"/>
        <w:jc w:val="both"/>
      </w:pPr>
      <w:r>
        <w:t xml:space="preserve">(в ред. </w:t>
      </w:r>
      <w:hyperlink r:id="rId2593"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181. Особенности уплаты (взыскания) неуплаченных (не полностью уплаченных), удержания неудержанных (не полностью удержанных), зачета (возврата) излишне уплаченных (удержанных) сумм подоходного налога с физических лиц</w:t>
      </w:r>
    </w:p>
    <w:p w:rsidR="000873A0" w:rsidRDefault="000873A0" w:rsidP="000873A0">
      <w:pPr>
        <w:pStyle w:val="ConsPlusNormal"/>
        <w:jc w:val="both"/>
      </w:pPr>
      <w:r>
        <w:t xml:space="preserve">(название в ред. </w:t>
      </w:r>
      <w:hyperlink r:id="rId2594"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 xml:space="preserve">1. Суммы подоходного налога с физических лиц, не уплаченные в результате неправильного исчисления их плательщиком или налоговым органом, доплачиваются плательщиком самостоятельно или на основании извещения налогового органа, а при их неуплате взыскиваются в порядке, установленном </w:t>
      </w:r>
      <w:hyperlink r:id="rId2595" w:history="1">
        <w:r>
          <w:rPr>
            <w:color w:val="0000FF"/>
          </w:rPr>
          <w:t>статьей 59</w:t>
        </w:r>
      </w:hyperlink>
      <w:r>
        <w:t xml:space="preserve"> настоящего Кодекса.</w:t>
      </w:r>
    </w:p>
    <w:p w:rsidR="000873A0" w:rsidRDefault="000873A0" w:rsidP="000873A0">
      <w:pPr>
        <w:pStyle w:val="ConsPlusNormal"/>
        <w:ind w:firstLine="540"/>
        <w:jc w:val="both"/>
      </w:pPr>
      <w:r>
        <w:t>Суммы подоходного налога с физических лиц по доходам, исчисленным исходя из сумм превышения расходов над доходами в случаях, установленных законодательными актами, уплачиваются плательщиком на основании извещения налогового органа.</w:t>
      </w:r>
    </w:p>
    <w:p w:rsidR="000873A0" w:rsidRDefault="000873A0" w:rsidP="000873A0">
      <w:pPr>
        <w:pStyle w:val="ConsPlusNormal"/>
        <w:jc w:val="both"/>
      </w:pPr>
      <w:r>
        <w:t xml:space="preserve">(в ред. </w:t>
      </w:r>
      <w:hyperlink r:id="rId259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Доплата (уплата) подоходного налога с физических лиц на основании извещения налогового органа производится плательщиком в тридцатидневный срок со дня его вручения. Извещение вручается по форме и в порядке, установленным </w:t>
      </w:r>
      <w:hyperlink w:anchor="P5005" w:history="1">
        <w:r>
          <w:rPr>
            <w:color w:val="0000FF"/>
          </w:rPr>
          <w:t>частями шестой</w:t>
        </w:r>
      </w:hyperlink>
      <w:r>
        <w:t xml:space="preserve"> и </w:t>
      </w:r>
      <w:hyperlink w:anchor="P5006" w:history="1">
        <w:r>
          <w:rPr>
            <w:color w:val="0000FF"/>
          </w:rPr>
          <w:t>седьмой пункта 2-1 статьи 178</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31.12.2013 </w:t>
      </w:r>
      <w:hyperlink r:id="rId2597" w:history="1">
        <w:r>
          <w:rPr>
            <w:color w:val="0000FF"/>
          </w:rPr>
          <w:t>N 96-З</w:t>
        </w:r>
      </w:hyperlink>
      <w:r>
        <w:t xml:space="preserve">, от 30.12.2014 </w:t>
      </w:r>
      <w:hyperlink r:id="rId2598" w:history="1">
        <w:r>
          <w:rPr>
            <w:color w:val="0000FF"/>
          </w:rPr>
          <w:t>N 224-З</w:t>
        </w:r>
      </w:hyperlink>
      <w:r>
        <w:t>)</w:t>
      </w:r>
    </w:p>
    <w:p w:rsidR="000873A0" w:rsidRDefault="000873A0" w:rsidP="000873A0">
      <w:pPr>
        <w:pStyle w:val="ConsPlusNormal"/>
        <w:ind w:firstLine="540"/>
        <w:jc w:val="both"/>
      </w:pPr>
      <w:r>
        <w:t xml:space="preserve">Излишне уплаченная или излишне взысканная сумма подоходного </w:t>
      </w:r>
      <w:r>
        <w:lastRenderedPageBreak/>
        <w:t xml:space="preserve">налога с физических лиц засчитывается (возвращается) плательщику в порядке, установленном </w:t>
      </w:r>
      <w:hyperlink r:id="rId2599" w:history="1">
        <w:r>
          <w:rPr>
            <w:color w:val="0000FF"/>
          </w:rPr>
          <w:t>статьями 60</w:t>
        </w:r>
      </w:hyperlink>
      <w:r>
        <w:t xml:space="preserve"> и </w:t>
      </w:r>
      <w:hyperlink r:id="rId2600" w:history="1">
        <w:r>
          <w:rPr>
            <w:color w:val="0000FF"/>
          </w:rPr>
          <w:t>61</w:t>
        </w:r>
      </w:hyperlink>
      <w:r>
        <w:t xml:space="preserve"> настоящего Кодекса.</w:t>
      </w:r>
    </w:p>
    <w:p w:rsidR="000873A0" w:rsidRDefault="000873A0" w:rsidP="000873A0">
      <w:pPr>
        <w:pStyle w:val="ConsPlusNormal"/>
        <w:ind w:firstLine="540"/>
        <w:jc w:val="both"/>
      </w:pPr>
      <w:bookmarkStart w:id="526" w:name="P5075"/>
      <w:bookmarkEnd w:id="526"/>
      <w:r>
        <w:t>2. Неудержанные или не полностью удержанные суммы подоходного налога с физических лиц с доходов плательщиков, полученных в текущем налоговом периоде, удерживаются налоговым агентом до полного погашения образовавшейся у плательщика задолженности по подоходному налогу с физических лиц.</w:t>
      </w:r>
    </w:p>
    <w:p w:rsidR="000873A0" w:rsidRDefault="000873A0" w:rsidP="000873A0">
      <w:pPr>
        <w:pStyle w:val="ConsPlusNormal"/>
        <w:ind w:firstLine="540"/>
        <w:jc w:val="both"/>
      </w:pPr>
      <w:bookmarkStart w:id="527" w:name="P5076"/>
      <w:bookmarkEnd w:id="527"/>
      <w:r>
        <w:t>При невозможности удержания налоговым агентом подоходного налога с физических лиц по причине прекращения выплат доходов плательщику (в том числе вследствие прекращения трудового договора (контракта), расторжения гражданско-правового договора либо по иной причине) налоговый агент обязан в тридцатидневный срок со дня выявления им и (или) налоговым органом указанных фактов направить в налоговый орган по месту жительства плательщика письменное сообщение о сумме задолженности по подоходному налогу с физических лиц.</w:t>
      </w:r>
    </w:p>
    <w:p w:rsidR="000873A0" w:rsidRDefault="000873A0" w:rsidP="000873A0">
      <w:pPr>
        <w:pStyle w:val="ConsPlusNormal"/>
        <w:jc w:val="both"/>
      </w:pPr>
      <w:r>
        <w:t xml:space="preserve">(в ред. </w:t>
      </w:r>
      <w:hyperlink r:id="rId260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Налоговый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 извещение на уплату подоходного налога с физических лиц. Уплата подоходного налога с физических лиц плательщиками производится в тридцатидневный срок со дня вручения налоговым органом такого извещения.</w:t>
      </w:r>
    </w:p>
    <w:p w:rsidR="000873A0" w:rsidRDefault="000873A0" w:rsidP="000873A0">
      <w:pPr>
        <w:pStyle w:val="ConsPlusNormal"/>
        <w:jc w:val="both"/>
      </w:pPr>
      <w:r>
        <w:t xml:space="preserve">(в ред. </w:t>
      </w:r>
      <w:hyperlink r:id="rId260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28" w:name="P5080"/>
      <w:bookmarkEnd w:id="528"/>
      <w:r>
        <w:t>При уплате плательщиком подоходного налога с физических лиц на основании извещения налогового органа налоговый орган по месту постановки на учет такого плательщика в течение тридцати дней со дня уплаты плательщиком суммы подоходного налога с физических лиц направляет письменное сообщение о дате уплаты и сумме уплаченного налога налоговому агенту, направившему письменное сообщение о сумме задолженности по подоходному налогу с физических лиц, и налоговому органу по месту постановки на учет этого налогового агента.</w:t>
      </w:r>
    </w:p>
    <w:p w:rsidR="000873A0" w:rsidRDefault="000873A0" w:rsidP="000873A0">
      <w:pPr>
        <w:pStyle w:val="ConsPlusNormal"/>
        <w:jc w:val="both"/>
      </w:pPr>
      <w:r>
        <w:t xml:space="preserve">(часть четвертая п. 2 статьи 181 введена </w:t>
      </w:r>
      <w:hyperlink r:id="rId2603" w:history="1">
        <w:r>
          <w:rPr>
            <w:color w:val="0000FF"/>
          </w:rPr>
          <w:t>Законом</w:t>
        </w:r>
      </w:hyperlink>
      <w:r>
        <w:t xml:space="preserve"> Республики Беларусь от 15.10.2010 N 174-З; в ред. </w:t>
      </w:r>
      <w:hyperlink r:id="rId260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29" w:name="P5082"/>
      <w:bookmarkEnd w:id="529"/>
      <w:r>
        <w:t xml:space="preserve">Письменное сообщение налогового органа, указанное в </w:t>
      </w:r>
      <w:hyperlink w:anchor="P5080" w:history="1">
        <w:r>
          <w:rPr>
            <w:color w:val="0000FF"/>
          </w:rPr>
          <w:t>части четвертой</w:t>
        </w:r>
      </w:hyperlink>
      <w:r>
        <w:t xml:space="preserve"> настоящего пункта, является для налогового агента основанием для самостоятельного возврата подоходного налога с физических лиц за счет общей суммы налога, удержанного с доходов физических лиц, путем уменьшения перечисляемой в бюджет суммы </w:t>
      </w:r>
      <w:r>
        <w:lastRenderedPageBreak/>
        <w:t xml:space="preserve">налога на сумму, причитающуюся к возврату. Этот порядок возврата применяется при фактической уплате налоговым агентом подоходного налога с физических лиц в случаях, предусмотренных </w:t>
      </w:r>
      <w:hyperlink w:anchor="P4826" w:history="1">
        <w:r>
          <w:rPr>
            <w:color w:val="0000FF"/>
          </w:rPr>
          <w:t>частями второй</w:t>
        </w:r>
      </w:hyperlink>
      <w:r>
        <w:t xml:space="preserve"> и </w:t>
      </w:r>
      <w:hyperlink w:anchor="P4828" w:history="1">
        <w:r>
          <w:rPr>
            <w:color w:val="0000FF"/>
          </w:rPr>
          <w:t>третьей пункта 10 статьи 175</w:t>
        </w:r>
      </w:hyperlink>
      <w:r>
        <w:t xml:space="preserve"> настоящего Кодекса.</w:t>
      </w:r>
    </w:p>
    <w:p w:rsidR="000873A0" w:rsidRDefault="000873A0" w:rsidP="000873A0">
      <w:pPr>
        <w:pStyle w:val="ConsPlusNormal"/>
        <w:jc w:val="both"/>
      </w:pPr>
      <w:r>
        <w:t xml:space="preserve">(часть пятая п. 2 статьи 181 введена </w:t>
      </w:r>
      <w:hyperlink r:id="rId2605" w:history="1">
        <w:r>
          <w:rPr>
            <w:color w:val="0000FF"/>
          </w:rPr>
          <w:t>Законом</w:t>
        </w:r>
      </w:hyperlink>
      <w:r>
        <w:t xml:space="preserve"> Республики Беларусь от 15.10.2010 N 174-З; в ред. Законов Республики Беларусь от 30.12.2011 </w:t>
      </w:r>
      <w:hyperlink r:id="rId2606" w:history="1">
        <w:r>
          <w:rPr>
            <w:color w:val="0000FF"/>
          </w:rPr>
          <w:t>N 330-З</w:t>
        </w:r>
      </w:hyperlink>
      <w:r>
        <w:t xml:space="preserve">, от 31.12.2013 </w:t>
      </w:r>
      <w:hyperlink r:id="rId2607" w:history="1">
        <w:r>
          <w:rPr>
            <w:color w:val="0000FF"/>
          </w:rPr>
          <w:t>N 96-З</w:t>
        </w:r>
      </w:hyperlink>
      <w:r>
        <w:t>)</w:t>
      </w:r>
    </w:p>
    <w:p w:rsidR="000873A0" w:rsidRDefault="000873A0" w:rsidP="000873A0">
      <w:pPr>
        <w:pStyle w:val="ConsPlusNormal"/>
        <w:ind w:firstLine="540"/>
        <w:jc w:val="both"/>
      </w:pPr>
      <w:r>
        <w:t>3. Излишне удержанные налоговым агентом суммы подоходного налога с физических лиц налоговым агентом засчитываются в уплату предстоящих платежей подоходного налога с физических лиц либо возвращаются плательщику.</w:t>
      </w:r>
    </w:p>
    <w:p w:rsidR="000873A0" w:rsidRDefault="000873A0" w:rsidP="000873A0">
      <w:pPr>
        <w:pStyle w:val="ConsPlusNormal"/>
        <w:jc w:val="both"/>
      </w:pPr>
      <w:r>
        <w:t xml:space="preserve">(в ред. </w:t>
      </w:r>
      <w:hyperlink r:id="rId260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 случае прекращения налоговым агентом выплат доходов плательщику (в том числе вследствие прекращения трудового договора (контракта), расторжения гражданско-правового договора либо по иной причине) налоговым агентом производится возврат излишне удержанного подоходного налога с физических лиц плательщику.</w:t>
      </w:r>
    </w:p>
    <w:p w:rsidR="000873A0" w:rsidRDefault="000873A0" w:rsidP="000873A0">
      <w:pPr>
        <w:pStyle w:val="ConsPlusNormal"/>
        <w:jc w:val="both"/>
      </w:pPr>
      <w:r>
        <w:t xml:space="preserve">(в ред. </w:t>
      </w:r>
      <w:hyperlink r:id="rId260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Возврат плательщику излишне удержанных сумм подоходного налога с физических лиц производится за счет общей суммы подоходного налога с физических лиц, подлежащей удержанию с доходов плательщиков и перечислению в бюджет, или за счет собственных средств налогового агента с последующим возмещением этих расходов за счет общей суммы подоходного налога с физических лиц, подлежащей удержанию с доходов плательщиков и перечислению в бюджет.</w:t>
      </w:r>
    </w:p>
    <w:p w:rsidR="000873A0" w:rsidRDefault="000873A0" w:rsidP="000873A0">
      <w:pPr>
        <w:pStyle w:val="ConsPlusNormal"/>
        <w:jc w:val="both"/>
      </w:pPr>
      <w:r>
        <w:t xml:space="preserve">(в ред. </w:t>
      </w:r>
      <w:hyperlink r:id="rId26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30" w:name="P5090"/>
      <w:bookmarkEnd w:id="530"/>
      <w:r>
        <w:t>В случае, если у налогового агента отсутствуют выплаты доходов физическим лицам (в том числе вследствие прекращения трудового договора (контракта), расторжения гражданско-правового договора) либо налоговым агентом не осуществляется финансово-хозяйственная деятельность, возврат сумм излишне удержанного подоходного налога с физических лиц плательщику производится налоговым органом на основании заявления плательщика, представляемого в налоговый орган по месту постановки на учет налогового агента. Налоговый орган по месту постановки на учет налогового агента не позднее пяти дней со дня подачи заявления плательщика истребует у налогового агента документы, подтверждающие факт излишнего удержания и перечисления в бюджет подоходного налога с физических лиц с доходов плательщика.</w:t>
      </w:r>
    </w:p>
    <w:p w:rsidR="000873A0" w:rsidRDefault="000873A0" w:rsidP="000873A0">
      <w:pPr>
        <w:pStyle w:val="ConsPlusNormal"/>
        <w:jc w:val="both"/>
      </w:pPr>
      <w:r>
        <w:t xml:space="preserve">(часть четвертая п. 3 статьи 181 введена </w:t>
      </w:r>
      <w:hyperlink r:id="rId2611"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lastRenderedPageBreak/>
        <w:t xml:space="preserve">Налоговый агент в семидневный срок со дня получения обращения налогового органа представляет в налоговый орган документы, указанные в </w:t>
      </w:r>
      <w:hyperlink w:anchor="P5090" w:history="1">
        <w:r>
          <w:rPr>
            <w:color w:val="0000FF"/>
          </w:rPr>
          <w:t>части четвертой</w:t>
        </w:r>
      </w:hyperlink>
      <w:r>
        <w:t xml:space="preserve"> настоящего пункта. Возврат плательщику сумм излишне удержанного налога производится налоговым органом не позднее одного месяца со дня подачи заявления плательщиком.</w:t>
      </w:r>
    </w:p>
    <w:p w:rsidR="000873A0" w:rsidRDefault="000873A0" w:rsidP="000873A0">
      <w:pPr>
        <w:pStyle w:val="ConsPlusNormal"/>
        <w:jc w:val="both"/>
      </w:pPr>
      <w:r>
        <w:t xml:space="preserve">(часть пятая п. 3 статьи 181 введена </w:t>
      </w:r>
      <w:hyperlink r:id="rId261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В случае, если по результатам рассмотрения заявления плательщика факт излишнего удержания подоходного налога с физических лиц не подтвержден либо налоговым агентом не представлены документы, указанные в </w:t>
      </w:r>
      <w:hyperlink w:anchor="P5090" w:history="1">
        <w:r>
          <w:rPr>
            <w:color w:val="0000FF"/>
          </w:rPr>
          <w:t>части четвертой</w:t>
        </w:r>
      </w:hyperlink>
      <w:r>
        <w:t xml:space="preserve"> настоящего пункта, руководителем (его заместителем) налогового органа не позднее одного месяца со дня подачи заявления плательщиком принимается решение об отказе в проведении такого возврата.</w:t>
      </w:r>
    </w:p>
    <w:p w:rsidR="000873A0" w:rsidRDefault="000873A0" w:rsidP="000873A0">
      <w:pPr>
        <w:pStyle w:val="ConsPlusNormal"/>
        <w:jc w:val="both"/>
      </w:pPr>
      <w:r>
        <w:t xml:space="preserve">(часть шестая п. 3 статьи 181 введена </w:t>
      </w:r>
      <w:hyperlink r:id="rId261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531" w:name="P5096"/>
      <w:bookmarkEnd w:id="531"/>
      <w:r>
        <w:t>4. Излишне удержанные, а также неудержанные или не полностью удержанные налоговым агентом суммы подоходного налога с физических лиц с доходов плательщика, полученных в предшествующие налоговые периоды, но не более чем за три предшествующих года, подлежат возврату или удержанию налоговым агентом.</w:t>
      </w:r>
    </w:p>
    <w:p w:rsidR="000873A0" w:rsidRDefault="000873A0" w:rsidP="000873A0">
      <w:pPr>
        <w:pStyle w:val="ConsPlusNormal"/>
        <w:jc w:val="both"/>
      </w:pPr>
      <w:r>
        <w:t xml:space="preserve">(п. 4 статьи 181 в ред. </w:t>
      </w:r>
      <w:hyperlink r:id="rId261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532" w:name="P5098"/>
      <w:bookmarkEnd w:id="532"/>
      <w:r>
        <w:t>5. При невозможности удержать исчисленную сумму подоходного налога с физических лиц с дохода, выплаченного плательщику в натуральной форме, по причине отсутствия ему денежных выплат и (или) отказа плательщика внести причитающиеся суммы подоходного налога с физических лиц налоговый агент обязан в месячный срок со дня выявления указанных фактов направить в налоговый орган по месту жительства плательщика письменное сообщение о сумме задолженности по подоходному налогу с физических лиц.</w:t>
      </w:r>
    </w:p>
    <w:p w:rsidR="000873A0" w:rsidRDefault="000873A0" w:rsidP="000873A0">
      <w:pPr>
        <w:pStyle w:val="ConsPlusNormal"/>
        <w:jc w:val="both"/>
      </w:pPr>
      <w:r>
        <w:t xml:space="preserve">(в ред. </w:t>
      </w:r>
      <w:hyperlink r:id="rId261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Налоговый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 извещение на уплату подоходного налога с физических лиц.</w:t>
      </w:r>
    </w:p>
    <w:p w:rsidR="000873A0" w:rsidRDefault="000873A0" w:rsidP="000873A0">
      <w:pPr>
        <w:pStyle w:val="ConsPlusNormal"/>
        <w:jc w:val="both"/>
      </w:pPr>
      <w:r>
        <w:t xml:space="preserve">(в ред. </w:t>
      </w:r>
      <w:hyperlink r:id="rId261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Уплата подоходного налога с физических лиц плательщиками производится в тридцатидневный срок со дня вручения налоговым органом такого извещения.</w:t>
      </w:r>
    </w:p>
    <w:p w:rsidR="000873A0" w:rsidRDefault="000873A0" w:rsidP="000873A0">
      <w:pPr>
        <w:pStyle w:val="ConsPlusNormal"/>
        <w:ind w:firstLine="540"/>
        <w:jc w:val="both"/>
      </w:pPr>
      <w:bookmarkStart w:id="533" w:name="P5103"/>
      <w:bookmarkEnd w:id="533"/>
      <w:r>
        <w:lastRenderedPageBreak/>
        <w:t xml:space="preserve">6. Положения </w:t>
      </w:r>
      <w:hyperlink w:anchor="P5075" w:history="1">
        <w:r>
          <w:rPr>
            <w:color w:val="0000FF"/>
          </w:rPr>
          <w:t>пунктов 2</w:t>
        </w:r>
      </w:hyperlink>
      <w:r>
        <w:t xml:space="preserve"> и </w:t>
      </w:r>
      <w:hyperlink w:anchor="P5098" w:history="1">
        <w:r>
          <w:rPr>
            <w:color w:val="0000FF"/>
          </w:rPr>
          <w:t>5</w:t>
        </w:r>
      </w:hyperlink>
      <w:r>
        <w:t xml:space="preserve"> настоящей статьи не применяются в случае, когда налоговым агентом подоходный налог с физических лиц не удержан с доходов физических лиц, не признаваемых налоговыми резидентами Республики Беларусь, - граждан (подданных) иностранного государства и лиц без гражданства (подданства).</w:t>
      </w:r>
    </w:p>
    <w:p w:rsidR="000873A0" w:rsidRDefault="000873A0" w:rsidP="000873A0">
      <w:pPr>
        <w:pStyle w:val="ConsPlusNormal"/>
        <w:ind w:firstLine="540"/>
        <w:jc w:val="both"/>
      </w:pPr>
      <w:bookmarkStart w:id="534" w:name="P5104"/>
      <w:bookmarkEnd w:id="534"/>
      <w:r>
        <w:t xml:space="preserve">При невозможности удержать исчисленную сумму подоходного налога с физических лиц с доходов физических лиц, указанных в </w:t>
      </w:r>
      <w:hyperlink w:anchor="P5103" w:history="1">
        <w:r>
          <w:rPr>
            <w:color w:val="0000FF"/>
          </w:rPr>
          <w:t>части первой</w:t>
        </w:r>
      </w:hyperlink>
      <w:r>
        <w:t xml:space="preserve"> настоящего пункта, перечисление в бюджет подоходного налога с физических лиц производится за счет средств налогового агента.</w:t>
      </w:r>
    </w:p>
    <w:p w:rsidR="000873A0" w:rsidRDefault="000873A0" w:rsidP="000873A0">
      <w:pPr>
        <w:pStyle w:val="ConsPlusNormal"/>
        <w:ind w:firstLine="540"/>
        <w:jc w:val="both"/>
      </w:pPr>
      <w:r>
        <w:t xml:space="preserve">При уплате подоходного налога с физических лиц физическими лицами, указанными в </w:t>
      </w:r>
      <w:hyperlink w:anchor="P5104" w:history="1">
        <w:r>
          <w:rPr>
            <w:color w:val="0000FF"/>
          </w:rPr>
          <w:t>части первой</w:t>
        </w:r>
      </w:hyperlink>
      <w:r>
        <w:t xml:space="preserve"> настоящего пункта, ранее уплаченная налоговым агентом сумма подоходного налога с физических лиц подлежит возврату налоговому агенту.</w:t>
      </w:r>
    </w:p>
    <w:p w:rsidR="000873A0" w:rsidRDefault="000873A0" w:rsidP="000873A0">
      <w:pPr>
        <w:pStyle w:val="ConsPlusNormal"/>
        <w:ind w:firstLine="540"/>
        <w:jc w:val="both"/>
      </w:pPr>
      <w:r>
        <w:t xml:space="preserve">7. При неуплате плательщиками сумм подоходного налога с физических лиц в соответствии с </w:t>
      </w:r>
      <w:hyperlink w:anchor="P5075" w:history="1">
        <w:r>
          <w:rPr>
            <w:color w:val="0000FF"/>
          </w:rPr>
          <w:t>пунктом 2</w:t>
        </w:r>
      </w:hyperlink>
      <w:r>
        <w:t xml:space="preserve"> настоящей статьи налоговый орган принимает меры к взысканию таких сумм в порядке, установленном </w:t>
      </w:r>
      <w:hyperlink r:id="rId2617" w:history="1">
        <w:r>
          <w:rPr>
            <w:color w:val="0000FF"/>
          </w:rPr>
          <w:t>статьей 59</w:t>
        </w:r>
      </w:hyperlink>
      <w:r>
        <w:t xml:space="preserve"> настоящего Кодекса.</w:t>
      </w:r>
    </w:p>
    <w:p w:rsidR="000873A0" w:rsidRDefault="000873A0" w:rsidP="000873A0">
      <w:pPr>
        <w:pStyle w:val="ConsPlusNormal"/>
        <w:jc w:val="both"/>
      </w:pPr>
      <w:r>
        <w:t xml:space="preserve">(в ред. </w:t>
      </w:r>
      <w:hyperlink r:id="rId261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В письменном сообщении, направляемом налоговым агентом в налоговый орган по основаниям, в порядке и сроки, предусмотренные </w:t>
      </w:r>
      <w:hyperlink w:anchor="P5075" w:history="1">
        <w:r>
          <w:rPr>
            <w:color w:val="0000FF"/>
          </w:rPr>
          <w:t>пунктами 2</w:t>
        </w:r>
      </w:hyperlink>
      <w:r>
        <w:t xml:space="preserve"> и </w:t>
      </w:r>
      <w:hyperlink w:anchor="P5098" w:history="1">
        <w:r>
          <w:rPr>
            <w:color w:val="0000FF"/>
          </w:rPr>
          <w:t>5</w:t>
        </w:r>
      </w:hyperlink>
      <w:r>
        <w:t xml:space="preserve"> настоящей статьи, указываются фамилия, собственное имя, отчество, серия и номер </w:t>
      </w:r>
      <w:hyperlink r:id="rId2619" w:history="1">
        <w:r>
          <w:rPr>
            <w:color w:val="0000FF"/>
          </w:rPr>
          <w:t>документа</w:t>
        </w:r>
      </w:hyperlink>
      <w:r>
        <w:t>, удостоверяющего личность, место жительства плательщика, размер выплаченного дохода, сумма неудержанного или не полностью удержанного подоходного налога с физических лиц либо сумма излишне удержанного подоходного налога с физических лиц.</w:t>
      </w:r>
    </w:p>
    <w:p w:rsidR="000873A0" w:rsidRDefault="000873A0" w:rsidP="000873A0">
      <w:pPr>
        <w:pStyle w:val="ConsPlusNormal"/>
        <w:jc w:val="both"/>
      </w:pPr>
      <w:r>
        <w:t xml:space="preserve">(часть вторая п. 7 статьи 181 в ред. </w:t>
      </w:r>
      <w:hyperlink r:id="rId2620"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182. Специальные положения. Устранение двойного налогообложения</w:t>
      </w:r>
    </w:p>
    <w:p w:rsidR="000873A0" w:rsidRDefault="000873A0" w:rsidP="000873A0">
      <w:pPr>
        <w:pStyle w:val="ConsPlusNormal"/>
        <w:jc w:val="both"/>
      </w:pPr>
    </w:p>
    <w:p w:rsidR="000873A0" w:rsidRDefault="000873A0" w:rsidP="000873A0">
      <w:pPr>
        <w:pStyle w:val="ConsPlusNormal"/>
        <w:ind w:firstLine="540"/>
        <w:jc w:val="both"/>
      </w:pPr>
      <w:r>
        <w:t xml:space="preserve">1. Фактически уплаченные (удержанные) плательщиком, являющимся налоговым резидентом Республики Беларусь, в соответствии с законодательством иностранного государства суммы налога с доходов, полученных в этом иностранном государстве, подлежат зачету при уплате подоходного налога с физических лиц в Республике Беларусь, за исключением доходов, полученных из оффшорных зон - государств (территорий), в которых действует льготный налоговый режим и (или) не предусматриваются раскрытие и предоставление информации о финансовых операциях, по </w:t>
      </w:r>
      <w:hyperlink r:id="rId2621" w:history="1">
        <w:r>
          <w:rPr>
            <w:color w:val="0000FF"/>
          </w:rPr>
          <w:t>перечню</w:t>
        </w:r>
      </w:hyperlink>
      <w:r>
        <w:t xml:space="preserve"> этих оффшорных зон - государств (территорий), определяемому </w:t>
      </w:r>
      <w:r>
        <w:lastRenderedPageBreak/>
        <w:t>Президентом Республики Беларусь для целей применения оффшорного сбора.</w:t>
      </w:r>
    </w:p>
    <w:p w:rsidR="000873A0" w:rsidRDefault="000873A0" w:rsidP="000873A0">
      <w:pPr>
        <w:pStyle w:val="ConsPlusNormal"/>
        <w:ind w:firstLine="540"/>
        <w:jc w:val="both"/>
      </w:pPr>
      <w:bookmarkStart w:id="535" w:name="P5114"/>
      <w:bookmarkEnd w:id="535"/>
      <w:r>
        <w:t>Для проведения зачета плательщик обязан представить в налоговый орган по месту постановки на учет документы о полученном доходе и об уплате им налога в иностранном государстве, подтвержденные налоговым или иным компетентным органом этого иностранного государства.</w:t>
      </w:r>
    </w:p>
    <w:p w:rsidR="000873A0" w:rsidRDefault="000873A0" w:rsidP="000873A0">
      <w:pPr>
        <w:pStyle w:val="ConsPlusNormal"/>
        <w:ind w:firstLine="540"/>
        <w:jc w:val="both"/>
      </w:pPr>
      <w:r>
        <w:t xml:space="preserve">По письменному заявлению плательщика зачет может быть произведен налоговым органом на основании документов о полученном плательщиком доходе и об уплате им налога в иностранном государстве, подтвержденных источником выплаты дохода. Проведение зачета на основании таких документов не освобождает плательщика от обязанности представить в налоговый орган документы, указанные в </w:t>
      </w:r>
      <w:hyperlink w:anchor="P5114" w:history="1">
        <w:r>
          <w:rPr>
            <w:color w:val="0000FF"/>
          </w:rPr>
          <w:t>части второй</w:t>
        </w:r>
      </w:hyperlink>
      <w:r>
        <w:t xml:space="preserve"> настоящего пункта. В случае непредставления плательщиком документов о полученном доходе и об уплате им налога в иностранном государстве, подтвержденных налоговым или иным компетентным органом этого иностранного государства, в течение одного года со дня подачи заявления о проведении зачета подоходный налог с физических лиц подлежит перерасчету и доплате в бюджет с начислением пени.</w:t>
      </w:r>
    </w:p>
    <w:p w:rsidR="000873A0" w:rsidRDefault="000873A0" w:rsidP="000873A0">
      <w:pPr>
        <w:pStyle w:val="ConsPlusNormal"/>
        <w:ind w:firstLine="540"/>
        <w:jc w:val="both"/>
      </w:pPr>
      <w:r>
        <w:t>Исчисление подлежащих зачету сумм налога, уплаченных (удержанных) в соответствии с законодательством иностранного государства, с доходов, полученных в этом иностранном государстве, производится отдельно по каждому доходу в пределах сумм налога, уплаченных (удержанных) с такого дохода, но не более суммы подоходного налога с физических лиц, исчисленной с указанного дохода в соответствии с настоящей главой.</w:t>
      </w:r>
    </w:p>
    <w:p w:rsidR="000873A0" w:rsidRDefault="000873A0" w:rsidP="000873A0">
      <w:pPr>
        <w:pStyle w:val="ConsPlusNormal"/>
        <w:jc w:val="both"/>
      </w:pPr>
      <w:r>
        <w:t xml:space="preserve">(часть четвертая п. 1 статьи 182 в ред. </w:t>
      </w:r>
      <w:hyperlink r:id="rId262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536" w:name="P5118"/>
      <w:bookmarkEnd w:id="536"/>
      <w:r>
        <w:t>1-1. Фактически уплаченные в соответствии с законодательством иностранного государства суммы налога с дохода, полученного плательщиком - налоговым резидентом Республики Беларусь от белорусской организации, осуществляющей на территории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состоящей в связи с этим на учете в налоговом органе указанного иностранного государства (далее в настоящем пункте - белорусская организация), зачитываются белорусской организацией при уплате подоходного налога с физических лиц в Республике Беларусь в порядке и размере, предусмотренных настоящим пунктом.</w:t>
      </w:r>
    </w:p>
    <w:p w:rsidR="000873A0" w:rsidRDefault="000873A0" w:rsidP="000873A0">
      <w:pPr>
        <w:pStyle w:val="ConsPlusNormal"/>
        <w:ind w:firstLine="540"/>
        <w:jc w:val="both"/>
      </w:pPr>
      <w:r>
        <w:t xml:space="preserve">Доходом, указанным в </w:t>
      </w:r>
      <w:hyperlink w:anchor="P5118" w:history="1">
        <w:r>
          <w:rPr>
            <w:color w:val="0000FF"/>
          </w:rPr>
          <w:t>части первой</w:t>
        </w:r>
      </w:hyperlink>
      <w:r>
        <w:t xml:space="preserve"> настоящего пункта, признается </w:t>
      </w:r>
      <w:r>
        <w:lastRenderedPageBreak/>
        <w:t>полученный плательщиком доход, который в соответствии с законодательством иностранного государства и (или) международным договором Республики Беларусь по вопросам налогообложения подлежит налогообложению.</w:t>
      </w:r>
    </w:p>
    <w:p w:rsidR="000873A0" w:rsidRDefault="000873A0" w:rsidP="000873A0">
      <w:pPr>
        <w:pStyle w:val="ConsPlusNormal"/>
        <w:ind w:firstLine="540"/>
        <w:jc w:val="both"/>
      </w:pPr>
      <w:bookmarkStart w:id="537" w:name="P5120"/>
      <w:bookmarkEnd w:id="537"/>
      <w:r>
        <w:t xml:space="preserve">Уплаченная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с дохода, указанного в </w:t>
      </w:r>
      <w:hyperlink w:anchor="P5118" w:history="1">
        <w:r>
          <w:rPr>
            <w:color w:val="0000FF"/>
          </w:rPr>
          <w:t>части первой</w:t>
        </w:r>
      </w:hyperlink>
      <w:r>
        <w:t xml:space="preserve"> настоящего пункта, пересчитанная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последний день месяца, за который плательщику был начислен такой доход, зачитывается белорусской организацией в счет уплаты подоходного налога с физических лиц в Республике Беларусь. Такой зачет производится в пределах исчисленной суммы подоходного налога с физических лиц с дохода, указанного в </w:t>
      </w:r>
      <w:hyperlink w:anchor="P5118" w:history="1">
        <w:r>
          <w:rPr>
            <w:color w:val="0000FF"/>
          </w:rPr>
          <w:t>части первой</w:t>
        </w:r>
      </w:hyperlink>
      <w:r>
        <w:t xml:space="preserve"> настоящего пункта, и не может превышать сумму налога, уплаченного с такого дохода в бюджет иностранного государства.</w:t>
      </w:r>
    </w:p>
    <w:p w:rsidR="000873A0" w:rsidRDefault="000873A0" w:rsidP="000873A0">
      <w:pPr>
        <w:pStyle w:val="ConsPlusNormal"/>
        <w:ind w:firstLine="540"/>
        <w:jc w:val="both"/>
      </w:pPr>
      <w:r>
        <w:t>Зачет производится белорусской организацией на основании расчетных документов, подтверждающих перечисление налога в бюджет иностранного государства, с приложением к ним реестра плательщиков, с доходов которых был уплачен налог. В данном реестре указываются фамилия, собственное имя, отчество (если таковое имеется) плательщика, сумма начисленного дохода и уплаченного в бюджет иностранного государства налога в иностранной валюте.</w:t>
      </w:r>
    </w:p>
    <w:p w:rsidR="000873A0" w:rsidRDefault="000873A0" w:rsidP="000873A0">
      <w:pPr>
        <w:pStyle w:val="ConsPlusNormal"/>
        <w:ind w:firstLine="540"/>
        <w:jc w:val="both"/>
      </w:pPr>
      <w:r>
        <w:t xml:space="preserve">Зачет, указанный в </w:t>
      </w:r>
      <w:hyperlink w:anchor="P5120" w:history="1">
        <w:r>
          <w:rPr>
            <w:color w:val="0000FF"/>
          </w:rPr>
          <w:t>части третьей</w:t>
        </w:r>
      </w:hyperlink>
      <w:r>
        <w:t xml:space="preserve"> настоящего пункта, производится белорусской организацией в сроки, установленные </w:t>
      </w:r>
      <w:hyperlink w:anchor="P4822" w:history="1">
        <w:r>
          <w:rPr>
            <w:color w:val="0000FF"/>
          </w:rPr>
          <w:t>пунктом 9-1 статьи 175</w:t>
        </w:r>
      </w:hyperlink>
      <w:r>
        <w:t xml:space="preserve"> настоящего Кодекса.</w:t>
      </w:r>
    </w:p>
    <w:p w:rsidR="000873A0" w:rsidRDefault="000873A0" w:rsidP="000873A0">
      <w:pPr>
        <w:pStyle w:val="ConsPlusNormal"/>
        <w:ind w:firstLine="540"/>
        <w:jc w:val="both"/>
      </w:pPr>
      <w:bookmarkStart w:id="538" w:name="P5123"/>
      <w:bookmarkEnd w:id="538"/>
      <w:r>
        <w:t xml:space="preserve">Белорусская организация, производившая зачет, указанный в </w:t>
      </w:r>
      <w:hyperlink w:anchor="P5120" w:history="1">
        <w:r>
          <w:rPr>
            <w:color w:val="0000FF"/>
          </w:rPr>
          <w:t>части третьей</w:t>
        </w:r>
      </w:hyperlink>
      <w:r>
        <w:t xml:space="preserve"> настоящего пункта, обязана не позднее 31 декабря года, следующего за истекшим налоговым периодом, представить в налоговый орган по месту постановки на учет документы, подтверждающие постановку на учет в налоговом органе иностранного государства в качестве постоянного представительства, осуществляющего на территории такого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 и документы о суммах выплаченных каждому плательщику доходов и уплаченных с них в бюджет иностранного государства суммах налога, подтвержденные налоговым или иным компетентным органом этого иностранного государства.</w:t>
      </w:r>
    </w:p>
    <w:p w:rsidR="000873A0" w:rsidRDefault="000873A0" w:rsidP="000873A0">
      <w:pPr>
        <w:pStyle w:val="ConsPlusNormal"/>
        <w:ind w:firstLine="540"/>
        <w:jc w:val="both"/>
      </w:pPr>
      <w:bookmarkStart w:id="539" w:name="P5124"/>
      <w:bookmarkEnd w:id="539"/>
      <w:r>
        <w:lastRenderedPageBreak/>
        <w:t xml:space="preserve">В случае непредставления белорусской организацией в налоговый орган по месту постановки на учет в установленный срок документов, указанных в </w:t>
      </w:r>
      <w:hyperlink w:anchor="P5123" w:history="1">
        <w:r>
          <w:rPr>
            <w:color w:val="0000FF"/>
          </w:rPr>
          <w:t>части шестой</w:t>
        </w:r>
      </w:hyperlink>
      <w:r>
        <w:t xml:space="preserve"> настоящего пункта, такая организация обязана не позднее 10 января второго года, следующего за истекшим налоговым периодом, уплатить за счет собственных средств в бюджет сумму подоходного налога с физических лиц, ранее зачтенную в соответствии с </w:t>
      </w:r>
      <w:hyperlink w:anchor="P4822" w:history="1">
        <w:r>
          <w:rPr>
            <w:color w:val="0000FF"/>
          </w:rPr>
          <w:t>частью третьей</w:t>
        </w:r>
      </w:hyperlink>
      <w:r>
        <w:t xml:space="preserve"> настоящего пункта.</w:t>
      </w:r>
    </w:p>
    <w:p w:rsidR="000873A0" w:rsidRDefault="000873A0" w:rsidP="000873A0">
      <w:pPr>
        <w:pStyle w:val="ConsPlusNormal"/>
        <w:jc w:val="both"/>
      </w:pPr>
      <w:r>
        <w:t xml:space="preserve">(п. 1-1 статьи 182 введен </w:t>
      </w:r>
      <w:hyperlink r:id="rId2623" w:history="1">
        <w:r>
          <w:rPr>
            <w:color w:val="0000FF"/>
          </w:rPr>
          <w:t>Законом</w:t>
        </w:r>
      </w:hyperlink>
      <w:r>
        <w:t xml:space="preserve">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См. справочную </w:t>
      </w:r>
      <w:hyperlink r:id="rId2624" w:history="1">
        <w:r>
          <w:rPr>
            <w:color w:val="0000FF"/>
          </w:rPr>
          <w:t>информацию</w:t>
        </w:r>
      </w:hyperlink>
      <w:r>
        <w:rPr>
          <w:color w:val="0A2666"/>
        </w:rPr>
        <w:t xml:space="preserve"> "Перечень стран, с которыми Республику Беларусь связывают Соглашения об избежании двойного налогообложения".</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2. Для целей применения положений международных договоров Республики Беларусь по вопросам налогообложения плательщик представляет налоговому агенту или в налоговый орган по месту постановки на учет подтверждение того, что он является резидентом иностранного государства, с которым имеется международный договор Республики Беларусь по вопросам налогообложения, выданное (заверенное) налоговым или иным компетентным органом иностранного государства (далее в настоящей главе - подтверждение).</w:t>
      </w:r>
    </w:p>
    <w:p w:rsidR="000873A0" w:rsidRDefault="000873A0" w:rsidP="000873A0">
      <w:pPr>
        <w:pStyle w:val="ConsPlusNormal"/>
        <w:jc w:val="both"/>
      </w:pPr>
      <w:r>
        <w:t xml:space="preserve">(в ред. </w:t>
      </w:r>
      <w:hyperlink r:id="rId262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Подтверждение может представляться налоговому агенту или в налоговый орган как до, так и после уплаты подоходного налога с физических лиц.</w:t>
      </w:r>
    </w:p>
    <w:p w:rsidR="000873A0" w:rsidRDefault="000873A0" w:rsidP="000873A0">
      <w:pPr>
        <w:pStyle w:val="ConsPlusNormal"/>
        <w:ind w:firstLine="540"/>
        <w:jc w:val="both"/>
      </w:pPr>
      <w:r>
        <w:t xml:space="preserve">Подтверждение действительно на протяжении календарного года, в котором оно выдано (заверено), либо в течение указанного в нем периода, если иное не предусмотрено </w:t>
      </w:r>
      <w:hyperlink w:anchor="P5134" w:history="1">
        <w:r>
          <w:rPr>
            <w:color w:val="0000FF"/>
          </w:rPr>
          <w:t>частью четвертой</w:t>
        </w:r>
      </w:hyperlink>
      <w:r>
        <w:t xml:space="preserve"> настоящего пункта.</w:t>
      </w:r>
    </w:p>
    <w:p w:rsidR="000873A0" w:rsidRDefault="000873A0" w:rsidP="000873A0">
      <w:pPr>
        <w:pStyle w:val="ConsPlusNormal"/>
        <w:ind w:firstLine="540"/>
        <w:jc w:val="both"/>
      </w:pPr>
      <w:bookmarkStart w:id="540" w:name="P5134"/>
      <w:bookmarkEnd w:id="540"/>
      <w:r>
        <w:t>При наличии принятого налоговым агентом или налоговым органом подтверждения на текущий календарный год такое подтверждение, выданное (заверенное) в декабре текущего года без указания периода, на который оно действительно, принимается в качестве подтверждения на последующий календарный год.</w:t>
      </w:r>
    </w:p>
    <w:p w:rsidR="000873A0" w:rsidRDefault="000873A0" w:rsidP="000873A0">
      <w:pPr>
        <w:pStyle w:val="ConsPlusNormal"/>
        <w:ind w:firstLine="540"/>
        <w:jc w:val="both"/>
      </w:pPr>
      <w:r>
        <w:t>Для целей настоящей статьи текущим календарным годом является год, в котором выдано (заверено) подтверждение.</w:t>
      </w:r>
    </w:p>
    <w:p w:rsidR="000873A0" w:rsidRDefault="000873A0" w:rsidP="000873A0">
      <w:pPr>
        <w:pStyle w:val="ConsPlusNormal"/>
        <w:ind w:firstLine="540"/>
        <w:jc w:val="both"/>
      </w:pPr>
      <w:r>
        <w:t xml:space="preserve">При представлении налоговому агенту подтверждения до даты выплаты дохода, в отношении которого международным договором Республики Беларусь по вопросам налогообложения предусмотрены иные положения, чем те, которые установлены настоящей главой, в </w:t>
      </w:r>
      <w:r>
        <w:lastRenderedPageBreak/>
        <w:t>отношении такого дохода налоговым агентом подоходный налог с физических лиц не удерживается и не перечисляется в бюджет либо удерживается и перечисляется в бюджет по пониженным налоговым ставкам, установленным таким международным договором Республики Беларусь.</w:t>
      </w:r>
    </w:p>
    <w:p w:rsidR="000873A0" w:rsidRDefault="000873A0" w:rsidP="000873A0">
      <w:pPr>
        <w:pStyle w:val="ConsPlusNormal"/>
        <w:ind w:firstLine="540"/>
        <w:jc w:val="both"/>
      </w:pPr>
      <w:r>
        <w:t>При непредставлении налоговому агенту подтверждения подоходный налог с физических лиц удерживается и перечисляется в бюджет в установленном порядке.</w:t>
      </w:r>
    </w:p>
    <w:p w:rsidR="000873A0" w:rsidRDefault="000873A0" w:rsidP="000873A0">
      <w:pPr>
        <w:pStyle w:val="ConsPlusNormal"/>
        <w:ind w:firstLine="540"/>
        <w:jc w:val="both"/>
      </w:pPr>
      <w:r>
        <w:t>Представление подтверждения в налоговый орган является основанием для освобождения от уплаты подоходного налога с физических лиц или уплаты подоходного налога с физических лиц по пониженным ставкам.</w:t>
      </w:r>
    </w:p>
    <w:p w:rsidR="000873A0" w:rsidRDefault="000873A0" w:rsidP="000873A0">
      <w:pPr>
        <w:pStyle w:val="ConsPlusNormal"/>
        <w:ind w:firstLine="540"/>
        <w:jc w:val="both"/>
      </w:pPr>
      <w:r>
        <w:t>Возврат (зачет) ранее уплаченного (удержанного) подоходного налога с физических лиц, в отношении которого международными договорами Республики Беларусь по вопросам налогообложения предусмотрены иные положения, чем те, которые установлены настоящей главой, осуществляется налоговым органом или налоговым агентом в белорусских рублях после представления плательщиком подтверждения и заявления о возврате (зачете) налога.</w:t>
      </w:r>
    </w:p>
    <w:p w:rsidR="000873A0" w:rsidRDefault="000873A0" w:rsidP="000873A0">
      <w:pPr>
        <w:pStyle w:val="ConsPlusNormal"/>
        <w:jc w:val="both"/>
      </w:pPr>
      <w:r>
        <w:t xml:space="preserve">(п. 2 статьи 182 в ред. </w:t>
      </w:r>
      <w:hyperlink r:id="rId262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3. Факт подтверждения постоянного местопребывания физического лица в Республике Беларусь для целей применения международного договора Республики Беларусь по вопросам налогообложения удостоверяется справкой по </w:t>
      </w:r>
      <w:hyperlink r:id="rId2627" w:history="1">
        <w:r>
          <w:rPr>
            <w:color w:val="0000FF"/>
          </w:rPr>
          <w:t>форме</w:t>
        </w:r>
      </w:hyperlink>
      <w:r>
        <w:t>, установленной Министерством по налогам и сборам Республики Беларусь.</w:t>
      </w:r>
    </w:p>
    <w:p w:rsidR="000873A0" w:rsidRDefault="000873A0" w:rsidP="000873A0">
      <w:pPr>
        <w:pStyle w:val="ConsPlusNormal"/>
        <w:jc w:val="both"/>
      </w:pPr>
      <w:r>
        <w:t xml:space="preserve">(п. 3 статьи 182 введен </w:t>
      </w:r>
      <w:hyperlink r:id="rId2628"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4. В целях устранения двойного налогообложения доходов, получаемых физическими лицами, не признаваемыми резидентами Республики Беларусь, из источников в Республике Беларусь, налоговые органы выдают справку об уплате (удержании) подоходного налога по </w:t>
      </w:r>
      <w:hyperlink r:id="rId2629" w:history="1">
        <w:r>
          <w:rPr>
            <w:color w:val="0000FF"/>
          </w:rPr>
          <w:t>форме</w:t>
        </w:r>
      </w:hyperlink>
      <w:r>
        <w:t>, установленной Министерством по налогам и сборам Республики Беларусь.</w:t>
      </w:r>
    </w:p>
    <w:p w:rsidR="000873A0" w:rsidRDefault="000873A0" w:rsidP="000873A0">
      <w:pPr>
        <w:pStyle w:val="ConsPlusNormal"/>
        <w:jc w:val="both"/>
      </w:pPr>
      <w:r>
        <w:t xml:space="preserve">(п. 4 статьи 182 введен </w:t>
      </w:r>
      <w:hyperlink r:id="rId2630"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r>
        <w:t>ГЛАВА 17</w:t>
      </w:r>
    </w:p>
    <w:p w:rsidR="000873A0" w:rsidRDefault="000873A0" w:rsidP="000873A0">
      <w:pPr>
        <w:pStyle w:val="ConsPlusTitle"/>
        <w:jc w:val="center"/>
      </w:pPr>
      <w:r>
        <w:t>НАЛОГ НА НЕДВИЖИМОСТЬ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183. Плательщики налога на недвижимость</w:t>
      </w:r>
    </w:p>
    <w:p w:rsidR="000873A0" w:rsidRDefault="000873A0" w:rsidP="000873A0">
      <w:pPr>
        <w:pStyle w:val="ConsPlusNormal"/>
        <w:jc w:val="both"/>
      </w:pPr>
    </w:p>
    <w:p w:rsidR="000873A0" w:rsidRDefault="000873A0" w:rsidP="000873A0">
      <w:pPr>
        <w:pStyle w:val="ConsPlusNormal"/>
        <w:ind w:firstLine="540"/>
        <w:jc w:val="both"/>
      </w:pPr>
      <w:r>
        <w:lastRenderedPageBreak/>
        <w:t xml:space="preserve">Плательщиками налога на недвижимость (далее в настоящей главе - плательщики) признаются организации и физические лица с учетом особенностей, установленных </w:t>
      </w:r>
      <w:hyperlink w:anchor="P5153" w:history="1">
        <w:r>
          <w:rPr>
            <w:color w:val="0000FF"/>
          </w:rPr>
          <w:t>статьей 184</w:t>
        </w:r>
      </w:hyperlink>
      <w:r>
        <w:t xml:space="preserve"> настоящего Кодекса.</w:t>
      </w:r>
    </w:p>
    <w:p w:rsidR="000873A0" w:rsidRDefault="000873A0" w:rsidP="000873A0">
      <w:pPr>
        <w:pStyle w:val="ConsPlusNormal"/>
        <w:jc w:val="both"/>
      </w:pPr>
    </w:p>
    <w:p w:rsidR="000873A0" w:rsidRDefault="000873A0" w:rsidP="000873A0">
      <w:pPr>
        <w:pStyle w:val="ConsPlusNormal"/>
        <w:ind w:firstLine="540"/>
        <w:jc w:val="both"/>
        <w:outlineLvl w:val="2"/>
      </w:pPr>
      <w:bookmarkStart w:id="541" w:name="P5153"/>
      <w:bookmarkEnd w:id="541"/>
      <w:r>
        <w:rPr>
          <w:b/>
        </w:rPr>
        <w:t>Статья 184. Особенности признания плательщиками отдельных организаций и физических лиц</w:t>
      </w:r>
    </w:p>
    <w:p w:rsidR="000873A0" w:rsidRDefault="000873A0" w:rsidP="000873A0">
      <w:pPr>
        <w:pStyle w:val="ConsPlusNormal"/>
        <w:jc w:val="both"/>
      </w:pPr>
    </w:p>
    <w:p w:rsidR="000873A0" w:rsidRDefault="000873A0" w:rsidP="000873A0">
      <w:pPr>
        <w:pStyle w:val="ConsPlusNormal"/>
        <w:ind w:firstLine="540"/>
        <w:jc w:val="both"/>
      </w:pPr>
      <w:bookmarkStart w:id="542" w:name="P5155"/>
      <w:bookmarkEnd w:id="542"/>
      <w:r>
        <w:t>1. По капитальным строениям (зданиям, сооружениям), их частям, машино-местам, расположенным на территории Республики Беларусь и взятым организациями:</w:t>
      </w:r>
    </w:p>
    <w:p w:rsidR="000873A0" w:rsidRDefault="000873A0" w:rsidP="000873A0">
      <w:pPr>
        <w:pStyle w:val="ConsPlusNormal"/>
        <w:ind w:firstLine="540"/>
        <w:jc w:val="both"/>
      </w:pPr>
      <w:r>
        <w:t>в финансовую аренду (лизинг), определяемую в соответствии с законодательством как финансовый лизинг, у белорусских организаций, плательщиком признается организация, у которой эти капитальные строения (здания, сооружения), их части, машино-места находятся на балансе по условиям договора финансовой аренды (лизинга);</w:t>
      </w:r>
    </w:p>
    <w:p w:rsidR="000873A0" w:rsidRDefault="000873A0" w:rsidP="000873A0">
      <w:pPr>
        <w:pStyle w:val="ConsPlusNormal"/>
        <w:ind w:firstLine="540"/>
        <w:jc w:val="both"/>
      </w:pPr>
      <w:r>
        <w:t>в аренду (финансовую аренду (лизинг)), иное возмездное или безвозмездное пользование у иностранных организаций, не осуществляющих деятельность на территории Республики Беларусь через постоянное представительство, или у физических лиц (как признаваемых, так и не признаваемых налоговыми резидентами Республики Беларусь), плательщиком признается организация-арендатор (лизингополучатель, ссудополучатель).</w:t>
      </w:r>
    </w:p>
    <w:p w:rsidR="000873A0" w:rsidRDefault="000873A0" w:rsidP="000873A0">
      <w:pPr>
        <w:pStyle w:val="ConsPlusNormal"/>
        <w:jc w:val="both"/>
      </w:pPr>
      <w:r>
        <w:t xml:space="preserve">(часть первая п. 1 статьи 184 в ред. </w:t>
      </w:r>
      <w:hyperlink r:id="rId263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По сооружениям магистрального трубопроводного транспорта, нефтепроводов, газопроводов, технологических газопроводов и отводов, а также станциям, хранилищам, установкам, иным объектам налогообложения, обеспечивающим функционирование сооружений магистрального трубопроводного транспорта, нефтепроводов, газопроводов, технологических газопроводов и отводов, расположенным на территории Республики Беларусь и переданным иностранной организацией в аренду, иное возмездное или безвозмездное владение (пользование), плательщиком признается эта иностранная организация.</w:t>
      </w:r>
    </w:p>
    <w:p w:rsidR="000873A0" w:rsidRDefault="000873A0" w:rsidP="000873A0">
      <w:pPr>
        <w:pStyle w:val="ConsPlusNormal"/>
        <w:ind w:firstLine="540"/>
        <w:jc w:val="both"/>
      </w:pPr>
      <w:bookmarkStart w:id="543" w:name="P5160"/>
      <w:bookmarkEnd w:id="543"/>
      <w:r>
        <w:t>2. По капитальным строениям (зданиям, сооружениям), их частям, машино-местам, расположенным на территории Республики Беларусь и взятым физическим лицом, являющимся индивидуальным предпринимателем, в финансовую аренду (лизинг), определяемую в соответствии с законодательством как финансовый лизинг, у организации, если по условиям договора финансовой аренды (лизинга) эти объекты не находятся на балансе организации-лизингодателя, плательщиком признается индивидуальный предприниматель-</w:t>
      </w:r>
      <w:r>
        <w:lastRenderedPageBreak/>
        <w:t>лизингополучатель.</w:t>
      </w:r>
    </w:p>
    <w:p w:rsidR="000873A0" w:rsidRDefault="000873A0" w:rsidP="000873A0">
      <w:pPr>
        <w:pStyle w:val="ConsPlusNormal"/>
        <w:ind w:firstLine="540"/>
        <w:jc w:val="both"/>
      </w:pPr>
      <w:r>
        <w:t>По одноквартирным жилым домам или квартирам, расположенным на территории Республики Беларусь и взятым физическим лицом в финансовую аренду (лизинг) по договору финансовой аренды (лизинга), предусматривающему выкуп предмета лизинга, плательщиком признается лизингополучатель.</w:t>
      </w:r>
    </w:p>
    <w:p w:rsidR="000873A0" w:rsidRDefault="000873A0" w:rsidP="000873A0">
      <w:pPr>
        <w:pStyle w:val="ConsPlusNormal"/>
        <w:jc w:val="both"/>
      </w:pPr>
      <w:r>
        <w:t xml:space="preserve">(часть вторая п. 2 статьи 184 введена </w:t>
      </w:r>
      <w:hyperlink r:id="rId2632"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2 статьи 184 в ред. </w:t>
      </w:r>
      <w:hyperlink r:id="rId263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3. Плательщиками не признаются бюджетные организации, за исключением случая, установленного </w:t>
      </w:r>
      <w:hyperlink w:anchor="P5165" w:history="1">
        <w:r>
          <w:rPr>
            <w:color w:val="0000FF"/>
          </w:rPr>
          <w:t>частью второй</w:t>
        </w:r>
      </w:hyperlink>
      <w:r>
        <w:t xml:space="preserve"> настоящего пункта.</w:t>
      </w:r>
    </w:p>
    <w:p w:rsidR="000873A0" w:rsidRDefault="000873A0" w:rsidP="000873A0">
      <w:pPr>
        <w:pStyle w:val="ConsPlusNormal"/>
        <w:ind w:firstLine="540"/>
        <w:jc w:val="both"/>
      </w:pPr>
      <w:bookmarkStart w:id="544" w:name="P5165"/>
      <w:bookmarkEnd w:id="544"/>
      <w:r>
        <w:t>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такие капитальные строения (здания, сооружения), их части, машино-места подлежат налогообложению налогом на недвижимость в порядке, установленном настоящей главой, кроме случаев сдачи капитальных строений (зданий, сооружений), их частей, машино-мест в аренду, иное возмездное или безвозмездное пользование:</w:t>
      </w:r>
    </w:p>
    <w:p w:rsidR="000873A0" w:rsidRDefault="000873A0" w:rsidP="000873A0">
      <w:pPr>
        <w:pStyle w:val="ConsPlusNormal"/>
        <w:ind w:firstLine="540"/>
        <w:jc w:val="both"/>
      </w:pPr>
      <w:r>
        <w:t>бюджетным организациям;</w:t>
      </w:r>
    </w:p>
    <w:p w:rsidR="000873A0" w:rsidRDefault="000873A0" w:rsidP="000873A0">
      <w:pPr>
        <w:pStyle w:val="ConsPlusNormal"/>
        <w:ind w:firstLine="540"/>
        <w:jc w:val="both"/>
      </w:pPr>
      <w:r>
        <w:t>организациям, осуществляющим социально-культурную деятельность и получающим субсидии из бюджета;</w:t>
      </w:r>
    </w:p>
    <w:p w:rsidR="000873A0" w:rsidRDefault="000873A0" w:rsidP="000873A0">
      <w:pPr>
        <w:pStyle w:val="ConsPlusNormal"/>
        <w:ind w:firstLine="540"/>
        <w:jc w:val="both"/>
      </w:pPr>
      <w:r>
        <w:t>организациям и индивидуальным предпринимателям для организации питания воспитанников, учащихся и студентов в учреждениях образования;</w:t>
      </w:r>
    </w:p>
    <w:p w:rsidR="000873A0" w:rsidRDefault="000873A0" w:rsidP="000873A0">
      <w:pPr>
        <w:pStyle w:val="ConsPlusNormal"/>
        <w:ind w:firstLine="540"/>
        <w:jc w:val="both"/>
      </w:pPr>
      <w:r>
        <w:t>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0873A0" w:rsidRDefault="000873A0" w:rsidP="000873A0">
      <w:pPr>
        <w:pStyle w:val="ConsPlusNormal"/>
        <w:ind w:firstLine="540"/>
        <w:jc w:val="both"/>
      </w:pPr>
      <w:r>
        <w:t>дипломатическим представительствам и консульским учреждениям;</w:t>
      </w:r>
    </w:p>
    <w:p w:rsidR="000873A0" w:rsidRDefault="000873A0" w:rsidP="000873A0">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0873A0" w:rsidRDefault="000873A0" w:rsidP="000873A0">
      <w:pPr>
        <w:pStyle w:val="ConsPlusNormal"/>
        <w:ind w:firstLine="540"/>
        <w:jc w:val="both"/>
      </w:pPr>
      <w:r>
        <w:t>научным организациям;</w:t>
      </w:r>
    </w:p>
    <w:p w:rsidR="000873A0" w:rsidRDefault="000873A0" w:rsidP="000873A0">
      <w:pPr>
        <w:pStyle w:val="ConsPlusNormal"/>
        <w:ind w:firstLine="540"/>
        <w:jc w:val="both"/>
      </w:pPr>
      <w:r>
        <w:t>центрам трансфера технологий;</w:t>
      </w:r>
    </w:p>
    <w:p w:rsidR="000873A0" w:rsidRDefault="000873A0" w:rsidP="000873A0">
      <w:pPr>
        <w:pStyle w:val="ConsPlusNormal"/>
        <w:ind w:firstLine="540"/>
        <w:jc w:val="both"/>
      </w:pPr>
      <w:r>
        <w:t>организациям культуры.</w:t>
      </w:r>
    </w:p>
    <w:p w:rsidR="000873A0" w:rsidRDefault="000873A0" w:rsidP="000873A0">
      <w:pPr>
        <w:pStyle w:val="ConsPlusNormal"/>
        <w:jc w:val="both"/>
      </w:pPr>
      <w:r>
        <w:t xml:space="preserve">(п. 3 статьи 184 в ред. </w:t>
      </w:r>
      <w:hyperlink r:id="rId263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4. По капитальным строениям (зданиям, сооружениям), их частям, а </w:t>
      </w:r>
      <w:r>
        <w:lastRenderedPageBreak/>
        <w:t>также машино-местам, переданным в доверительное управление и (или) приобретенным в процессе доверительного управления, плательщиком признается вверитель. Если в соответствии с законодательством вверитель не является собственником передаваемого в доверительное управление капитального строения (здания, сооружения), его частей, а также машино-места, плательщиком признается выгодоприобретатель.</w:t>
      </w:r>
    </w:p>
    <w:p w:rsidR="000873A0" w:rsidRDefault="000873A0" w:rsidP="000873A0">
      <w:pPr>
        <w:pStyle w:val="ConsPlusNormal"/>
        <w:jc w:val="both"/>
      </w:pPr>
      <w:r>
        <w:t xml:space="preserve">(п. 4 статьи 184 введен </w:t>
      </w:r>
      <w:hyperlink r:id="rId2635" w:history="1">
        <w:r>
          <w:rPr>
            <w:color w:val="0000FF"/>
          </w:rPr>
          <w:t>Законом</w:t>
        </w:r>
      </w:hyperlink>
      <w:r>
        <w:t xml:space="preserve"> Республики Беларусь от 15.10.2010 N 174-З; в ред. Законов Республики Беларусь от 30.12.2011 </w:t>
      </w:r>
      <w:hyperlink r:id="rId2636" w:history="1">
        <w:r>
          <w:rPr>
            <w:color w:val="0000FF"/>
          </w:rPr>
          <w:t>N 330-З</w:t>
        </w:r>
      </w:hyperlink>
      <w:r>
        <w:t xml:space="preserve">, от 26.10.2012 </w:t>
      </w:r>
      <w:hyperlink r:id="rId2637" w:history="1">
        <w:r>
          <w:rPr>
            <w:color w:val="0000FF"/>
          </w:rPr>
          <w:t>N 431-З</w:t>
        </w:r>
      </w:hyperlink>
      <w:r>
        <w:t xml:space="preserve">, от 30.12.2015 </w:t>
      </w:r>
      <w:hyperlink r:id="rId2638" w:history="1">
        <w:r>
          <w:rPr>
            <w:color w:val="0000FF"/>
          </w:rPr>
          <w:t>N 343-З</w:t>
        </w:r>
      </w:hyperlink>
      <w:r>
        <w:t>)</w:t>
      </w:r>
    </w:p>
    <w:p w:rsidR="000873A0" w:rsidRDefault="000873A0" w:rsidP="000873A0">
      <w:pPr>
        <w:pStyle w:val="ConsPlusNormal"/>
        <w:ind w:firstLine="540"/>
        <w:jc w:val="both"/>
      </w:pPr>
      <w:r>
        <w:t>5. По капитальным строениям (зданиям, сооружениям), их частям, машино-местам, закрепленным собственником на праве хозяйственного ведения или оперативного управления за организацией, плательщиком признается организация, за которой закреплены на праве хозяйственного ведения или оперативного управления капитальные строения (здания, сооружения), их части, машино-места.</w:t>
      </w:r>
    </w:p>
    <w:p w:rsidR="000873A0" w:rsidRDefault="000873A0" w:rsidP="000873A0">
      <w:pPr>
        <w:pStyle w:val="ConsPlusNormal"/>
        <w:jc w:val="both"/>
      </w:pPr>
      <w:r>
        <w:t xml:space="preserve">(п. 5 статьи 184 введен </w:t>
      </w:r>
      <w:hyperlink r:id="rId263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6. По капитальным строениям (зданиям, сооружениям), их частям, машино-местам, создание, изменение которых или возникновение, переход прав собственности, хозяйственного ведения или оперативного управления на которые подлежат государственной регистрации, до государственной регистрации их создания, изменения или возникновения, перехода на них прав собственности, хозяйственного ведения или оперативного управления плательщиком признается организация, у которой такие объекты состоят на учете (находятся на балансе).</w:t>
      </w:r>
    </w:p>
    <w:p w:rsidR="000873A0" w:rsidRDefault="000873A0" w:rsidP="000873A0">
      <w:pPr>
        <w:pStyle w:val="ConsPlusNormal"/>
        <w:jc w:val="both"/>
      </w:pPr>
      <w:r>
        <w:t xml:space="preserve">(п. 6 статьи 184 в ред. </w:t>
      </w:r>
      <w:hyperlink r:id="rId264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45" w:name="P5182"/>
      <w:bookmarkEnd w:id="545"/>
      <w:r>
        <w:t>7. По капитальным строениям (зданиям, сооружениям), их частям, машино-местам, находящимся в государственной собственности, переданным в безвозмездное пользование акционерным обществам, созданным в процессе преобразования арендных, коллективных (народных), государственных, государственных унитарных предприятий, плательщиками признаются организации-ссудополучатели.</w:t>
      </w:r>
    </w:p>
    <w:p w:rsidR="000873A0" w:rsidRDefault="000873A0" w:rsidP="000873A0">
      <w:pPr>
        <w:pStyle w:val="ConsPlusNormal"/>
        <w:jc w:val="both"/>
      </w:pPr>
      <w:r>
        <w:t xml:space="preserve">(п. 7 статьи 184 введен </w:t>
      </w:r>
      <w:hyperlink r:id="rId2641"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546" w:name="P5185"/>
      <w:bookmarkEnd w:id="546"/>
      <w:r>
        <w:rPr>
          <w:b/>
        </w:rPr>
        <w:t>Статья 185. Объекты налогообложения налогом на недвижимость</w:t>
      </w:r>
    </w:p>
    <w:p w:rsidR="000873A0" w:rsidRDefault="000873A0" w:rsidP="000873A0">
      <w:pPr>
        <w:pStyle w:val="ConsPlusNormal"/>
        <w:jc w:val="both"/>
      </w:pPr>
    </w:p>
    <w:p w:rsidR="000873A0" w:rsidRDefault="000873A0" w:rsidP="000873A0">
      <w:pPr>
        <w:pStyle w:val="ConsPlusNormal"/>
        <w:ind w:firstLine="540"/>
        <w:jc w:val="both"/>
      </w:pPr>
      <w:r>
        <w:t xml:space="preserve">1. Объектами налогообложения налогом на недвижимость </w:t>
      </w:r>
      <w:r>
        <w:lastRenderedPageBreak/>
        <w:t>признаются:</w:t>
      </w:r>
    </w:p>
    <w:p w:rsidR="000873A0" w:rsidRDefault="000873A0" w:rsidP="000873A0">
      <w:pPr>
        <w:pStyle w:val="ConsPlusNormal"/>
        <w:ind w:firstLine="540"/>
        <w:jc w:val="both"/>
      </w:pPr>
      <w:r>
        <w:t>капитальные строения (здания, сооружения), их части, машино-места, являющиеся собственностью или находящиеся в хозяйственном ведении или оперативном управлении плательщиков-организаций;</w:t>
      </w:r>
    </w:p>
    <w:p w:rsidR="000873A0" w:rsidRDefault="000873A0" w:rsidP="000873A0">
      <w:pPr>
        <w:pStyle w:val="ConsPlusNormal"/>
        <w:jc w:val="both"/>
      </w:pPr>
      <w:r>
        <w:t xml:space="preserve">(в ред. Законов Республики Беларусь от 30.12.2011 </w:t>
      </w:r>
      <w:hyperlink r:id="rId2642" w:history="1">
        <w:r>
          <w:rPr>
            <w:color w:val="0000FF"/>
          </w:rPr>
          <w:t>N 330-З</w:t>
        </w:r>
      </w:hyperlink>
      <w:r>
        <w:t xml:space="preserve">, от 26.10.2012 </w:t>
      </w:r>
      <w:hyperlink r:id="rId2643" w:history="1">
        <w:r>
          <w:rPr>
            <w:color w:val="0000FF"/>
          </w:rPr>
          <w:t>N 431-З</w:t>
        </w:r>
      </w:hyperlink>
      <w:r>
        <w:t xml:space="preserve">, от 31.12.2013 </w:t>
      </w:r>
      <w:hyperlink r:id="rId2644" w:history="1">
        <w:r>
          <w:rPr>
            <w:color w:val="0000FF"/>
          </w:rPr>
          <w:t>N 96-З</w:t>
        </w:r>
      </w:hyperlink>
      <w:r>
        <w:t>)</w:t>
      </w:r>
    </w:p>
    <w:p w:rsidR="000873A0" w:rsidRDefault="000873A0" w:rsidP="000873A0">
      <w:pPr>
        <w:pStyle w:val="ConsPlusNormal"/>
        <w:ind w:firstLine="540"/>
        <w:jc w:val="both"/>
      </w:pPr>
      <w:r>
        <w:t>капитальные строения (здания, сооружения), их части, а также машино-места, расположенные на территории Республики Беларусь и принадлежащие плательщикам - физическим лицам, и одноквартирные жилые дома или квартиры, расположенные на территории Республики Беларусь и взятые физическим лицом в финансовую аренду (лизинг) по договору финансовой аренды (лизинга), предусматривающему выкуп предмета лизинга;</w:t>
      </w:r>
    </w:p>
    <w:p w:rsidR="000873A0" w:rsidRDefault="000873A0" w:rsidP="000873A0">
      <w:pPr>
        <w:pStyle w:val="ConsPlusNormal"/>
        <w:jc w:val="both"/>
      </w:pPr>
      <w:r>
        <w:t xml:space="preserve">(в ред. </w:t>
      </w:r>
      <w:hyperlink r:id="rId264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капитальные строения (здания, сооружения), их части, машино-места, расположенные на территории Республики Беларусь и взятые в финансовую аренду (лизинг), определяемую в соответствии с законодательством как финансовый лизинг, организациями у белорусских организаций (индивидуальными предпринимателями у организаций), в случае, если по условиям договора финансовой аренды (лизинга) эти объекты не находятся на балансе организаций-лизингодателей;</w:t>
      </w:r>
    </w:p>
    <w:p w:rsidR="000873A0" w:rsidRDefault="000873A0" w:rsidP="000873A0">
      <w:pPr>
        <w:pStyle w:val="ConsPlusNormal"/>
        <w:jc w:val="both"/>
      </w:pPr>
      <w:r>
        <w:t xml:space="preserve">(в ред. </w:t>
      </w:r>
      <w:hyperlink r:id="rId264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547" w:name="P5194"/>
      <w:bookmarkEnd w:id="547"/>
      <w:r>
        <w:t>капитальные строения (здания, сооружения), их части, машино-места, расположенные на территории Республики Беларусь и взятые организациями в аренду (финансовую аренду (лизинг)), иное возмездное или безвозмездное пользование у иностранных организаций, не осуществляющих деятельность на территории Республики Беларусь через постоянное представительство, или у физических лиц (как признаваемых, так и не признаваемых налоговыми резидентами Республики Беларусь);</w:t>
      </w:r>
    </w:p>
    <w:p w:rsidR="000873A0" w:rsidRDefault="000873A0" w:rsidP="000873A0">
      <w:pPr>
        <w:pStyle w:val="ConsPlusNormal"/>
        <w:jc w:val="both"/>
      </w:pPr>
      <w:r>
        <w:t xml:space="preserve">(абзац введен </w:t>
      </w:r>
      <w:hyperlink r:id="rId264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548" w:name="P5196"/>
      <w:bookmarkEnd w:id="548"/>
      <w:r>
        <w:t>капитальные строения (здания, сооружения), их части, машино-места, создание, изменение которых или возникновение, переход прав собственности, хозяйственного ведения или оперативного управления на которые подлежат государственной регистрации, состоящие на учете (находящиеся на балансе) плательщиков-организаций, до государственной регистрации их создания, изменения или возникновения, перехода на них прав собственности, хозяйственного ведения или оперативного управления;</w:t>
      </w:r>
    </w:p>
    <w:p w:rsidR="000873A0" w:rsidRDefault="000873A0" w:rsidP="000873A0">
      <w:pPr>
        <w:pStyle w:val="ConsPlusNormal"/>
        <w:jc w:val="both"/>
      </w:pPr>
      <w:r>
        <w:t xml:space="preserve">(в ред. </w:t>
      </w:r>
      <w:hyperlink r:id="rId264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капитальные строения (здания, сооружения), их части, машино-</w:t>
      </w:r>
      <w:r>
        <w:lastRenderedPageBreak/>
        <w:t>места, находящиеся в государственной собственности, переданные в безвозмездное пользование акционерным обществам, созданным в процессе преобразования арендных, коллективных (народных), государственных, государственных унитарных предприятий;</w:t>
      </w:r>
    </w:p>
    <w:p w:rsidR="000873A0" w:rsidRDefault="000873A0" w:rsidP="000873A0">
      <w:pPr>
        <w:pStyle w:val="ConsPlusNormal"/>
        <w:jc w:val="both"/>
      </w:pPr>
      <w:r>
        <w:t xml:space="preserve">(абзац введен </w:t>
      </w:r>
      <w:hyperlink r:id="rId264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здания, сооружения и передаточные устройства сверхнормативного незавершенного строительства плательщиков-организаций.</w:t>
      </w:r>
    </w:p>
    <w:p w:rsidR="000873A0" w:rsidRDefault="000873A0" w:rsidP="000873A0">
      <w:pPr>
        <w:pStyle w:val="ConsPlusNormal"/>
        <w:jc w:val="both"/>
      </w:pPr>
      <w:r>
        <w:t xml:space="preserve">(абзац введен </w:t>
      </w:r>
      <w:hyperlink r:id="rId265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549" w:name="P5202"/>
      <w:bookmarkEnd w:id="549"/>
      <w:r>
        <w:t>Для целей настоящей главы:</w:t>
      </w:r>
    </w:p>
    <w:p w:rsidR="000873A0" w:rsidRDefault="000873A0" w:rsidP="000873A0">
      <w:pPr>
        <w:pStyle w:val="ConsPlusNormal"/>
        <w:ind w:firstLine="540"/>
        <w:jc w:val="both"/>
      </w:pPr>
      <w:r>
        <w:t xml:space="preserve">капитальным строением (зданием, сооружением) у организаций признается строительная система, предназначенная для проживания и (или) пребывания людей, хранения имущества, производства и (или) реализации товаров (работ, услуг), выполнения различного вида производственных процессов, перемещения людей и (или) грузов, относимая в установленном порядке к капитальным строениям (зданиям, сооружениям). Для целей настоящей главы к капитальным строениям (зданиям, сооружениям) также относятся иные объекты, классифицируемые в соответствии с законодательством как здания и сооружения для целей определения нормативных сроков службы основных средств, передаточные устройства - устройства электропередачи и связи, трубопроводы и газопроводы (в том числе магистральные), канализационные, водопроводные сети, илопроводы, цементопроводы и другие объекты, классифицируемые в соответствии с </w:t>
      </w:r>
      <w:hyperlink r:id="rId2651" w:history="1">
        <w:r>
          <w:rPr>
            <w:color w:val="0000FF"/>
          </w:rPr>
          <w:t>законодательством</w:t>
        </w:r>
      </w:hyperlink>
      <w:r>
        <w:t xml:space="preserve"> как передаточные устройства для целей определения нормативных сроков службы основных средств;</w:t>
      </w:r>
    </w:p>
    <w:p w:rsidR="000873A0" w:rsidRDefault="000873A0" w:rsidP="000873A0">
      <w:pPr>
        <w:pStyle w:val="ConsPlusNormal"/>
        <w:jc w:val="both"/>
      </w:pPr>
      <w:r>
        <w:t xml:space="preserve">(в ред. Законов Республики Беларусь от 30.12.2011 </w:t>
      </w:r>
      <w:hyperlink r:id="rId2652" w:history="1">
        <w:r>
          <w:rPr>
            <w:color w:val="0000FF"/>
          </w:rPr>
          <w:t>N 330-З</w:t>
        </w:r>
      </w:hyperlink>
      <w:r>
        <w:t xml:space="preserve">, от 26.10.2012 </w:t>
      </w:r>
      <w:hyperlink r:id="rId2653" w:history="1">
        <w:r>
          <w:rPr>
            <w:color w:val="0000FF"/>
          </w:rPr>
          <w:t>N 431-З</w:t>
        </w:r>
      </w:hyperlink>
      <w:r>
        <w:t xml:space="preserve">, от 31.12.2013 </w:t>
      </w:r>
      <w:hyperlink r:id="rId2654" w:history="1">
        <w:r>
          <w:rPr>
            <w:color w:val="0000FF"/>
          </w:rPr>
          <w:t>N 96-З</w:t>
        </w:r>
      </w:hyperlink>
      <w:r>
        <w:t xml:space="preserve">, от 30.12.2014 </w:t>
      </w:r>
      <w:hyperlink r:id="rId2655" w:history="1">
        <w:r>
          <w:rPr>
            <w:color w:val="0000FF"/>
          </w:rPr>
          <w:t>N 224-З</w:t>
        </w:r>
      </w:hyperlink>
      <w:r>
        <w:t>)</w:t>
      </w:r>
    </w:p>
    <w:p w:rsidR="000873A0" w:rsidRDefault="000873A0" w:rsidP="000873A0">
      <w:pPr>
        <w:pStyle w:val="ConsPlusNormal"/>
        <w:ind w:firstLine="540"/>
        <w:jc w:val="both"/>
      </w:pPr>
      <w:r>
        <w:t xml:space="preserve">абзац исключен с 1 января 2012 года. - </w:t>
      </w:r>
      <w:hyperlink r:id="rId2656"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зданиями, сооружениями и передаточными устройствами сверхнормативного незавершенного строительства признаются здания, сооружения и передаточные устройства, возведение (в том числе по строительному проекту на реконструкцию) которых разрешено в соответствии с законодательством, но не завершено в сроки строительства, установленные проектной документацией, за исключением реконструкции, осуществляемой без остановки производства (далее в настоящей главе - объекты сверхнормативного незавершенного строительства);</w:t>
      </w:r>
    </w:p>
    <w:p w:rsidR="000873A0" w:rsidRDefault="000873A0" w:rsidP="000873A0">
      <w:pPr>
        <w:pStyle w:val="ConsPlusNormal"/>
        <w:jc w:val="both"/>
      </w:pPr>
      <w:r>
        <w:t xml:space="preserve">(в ред. Законов Республики Беларусь от 31.12.2013 </w:t>
      </w:r>
      <w:hyperlink r:id="rId2657" w:history="1">
        <w:r>
          <w:rPr>
            <w:color w:val="0000FF"/>
          </w:rPr>
          <w:t>N 96-З</w:t>
        </w:r>
      </w:hyperlink>
      <w:r>
        <w:t xml:space="preserve">, от 30.12.2015 </w:t>
      </w:r>
      <w:hyperlink r:id="rId2658" w:history="1">
        <w:r>
          <w:rPr>
            <w:color w:val="0000FF"/>
          </w:rPr>
          <w:t>N 343-З</w:t>
        </w:r>
      </w:hyperlink>
      <w:r>
        <w:t>)</w:t>
      </w:r>
    </w:p>
    <w:p w:rsidR="000873A0" w:rsidRDefault="000873A0" w:rsidP="000873A0">
      <w:pPr>
        <w:pStyle w:val="ConsPlusNormal"/>
        <w:ind w:firstLine="540"/>
        <w:jc w:val="both"/>
      </w:pPr>
      <w:r>
        <w:t xml:space="preserve">жилым помещением в многоквартирном или блокированном жилом доме признаются помещение (квартира, комната), предназначенное для </w:t>
      </w:r>
      <w:r>
        <w:lastRenderedPageBreak/>
        <w:t>проживания физических лиц, либо доля в праве собственности на квартиру, комнату;</w:t>
      </w:r>
    </w:p>
    <w:p w:rsidR="000873A0" w:rsidRDefault="000873A0" w:rsidP="000873A0">
      <w:pPr>
        <w:pStyle w:val="ConsPlusNormal"/>
        <w:jc w:val="both"/>
      </w:pPr>
      <w:r>
        <w:t xml:space="preserve">(абзац введен </w:t>
      </w:r>
      <w:hyperlink r:id="rId2659" w:history="1">
        <w:r>
          <w:rPr>
            <w:color w:val="0000FF"/>
          </w:rPr>
          <w:t>Законом</w:t>
        </w:r>
      </w:hyperlink>
      <w:r>
        <w:t xml:space="preserve"> Республики Беларусь от 15.10.2010 N 174-З; в ред. Законов Республики Беларусь от 26.10.2012 </w:t>
      </w:r>
      <w:hyperlink r:id="rId2660" w:history="1">
        <w:r>
          <w:rPr>
            <w:color w:val="0000FF"/>
          </w:rPr>
          <w:t>N 431-З</w:t>
        </w:r>
      </w:hyperlink>
      <w:r>
        <w:t xml:space="preserve">, от 30.12.2014 </w:t>
      </w:r>
      <w:hyperlink r:id="rId2661" w:history="1">
        <w:r>
          <w:rPr>
            <w:color w:val="0000FF"/>
          </w:rPr>
          <w:t>N 224-З</w:t>
        </w:r>
      </w:hyperlink>
      <w:r>
        <w:t>)</w:t>
      </w:r>
    </w:p>
    <w:p w:rsidR="000873A0" w:rsidRDefault="000873A0" w:rsidP="000873A0">
      <w:pPr>
        <w:pStyle w:val="ConsPlusNormal"/>
        <w:ind w:firstLine="540"/>
        <w:jc w:val="both"/>
      </w:pPr>
      <w:r>
        <w:t>капитальным строением (зданием, сооружением), его частью (включая жилые дома, садовые домики, дачи, жилые помещения в многоквартирных или блокированных жилых домах, хозяйственные постройки), а также машино-местом, принадлежащим физическому лицу, признаются капитальное строение (здание, сооружение), его часть, а также машино-место (доли в праве собственности на указанное имущество):</w:t>
      </w:r>
    </w:p>
    <w:p w:rsidR="000873A0" w:rsidRDefault="000873A0" w:rsidP="000873A0">
      <w:pPr>
        <w:pStyle w:val="ConsPlusNormal"/>
        <w:jc w:val="both"/>
      </w:pPr>
      <w:r>
        <w:t xml:space="preserve">(абзац введен </w:t>
      </w:r>
      <w:hyperlink r:id="rId2662" w:history="1">
        <w:r>
          <w:rPr>
            <w:color w:val="0000FF"/>
          </w:rPr>
          <w:t>Законом</w:t>
        </w:r>
      </w:hyperlink>
      <w:r>
        <w:t xml:space="preserve"> Республики Беларусь от 30.12.2011 N 330-З; в ред. </w:t>
      </w:r>
      <w:hyperlink r:id="rId266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принадлежащие на праве собственности;</w:t>
      </w:r>
    </w:p>
    <w:p w:rsidR="000873A0" w:rsidRDefault="000873A0" w:rsidP="000873A0">
      <w:pPr>
        <w:pStyle w:val="ConsPlusNormal"/>
        <w:jc w:val="both"/>
      </w:pPr>
      <w:r>
        <w:t xml:space="preserve">(абзац введен </w:t>
      </w:r>
      <w:hyperlink r:id="rId266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550" w:name="P5214"/>
      <w:bookmarkEnd w:id="550"/>
      <w:r>
        <w:t>принятые по наследству;</w:t>
      </w:r>
    </w:p>
    <w:p w:rsidR="000873A0" w:rsidRDefault="000873A0" w:rsidP="000873A0">
      <w:pPr>
        <w:pStyle w:val="ConsPlusNormal"/>
        <w:jc w:val="both"/>
      </w:pPr>
      <w:r>
        <w:t xml:space="preserve">(абзац введен </w:t>
      </w:r>
      <w:hyperlink r:id="rId266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551" w:name="P5216"/>
      <w:bookmarkEnd w:id="551"/>
      <w:r>
        <w:t xml:space="preserve">не завершенные строительством, имеющие фундамент, стены, крышу (если согласно проектной документации на возведение, реконструкцию объекта и (или) назначению капитальных строений (зданий, сооружений) их возведение предполагается) и строительство которых разрешено в соответствии с законодательством, но не завершено (строительство которых продолжается, приостановлено, прекращено или законсервировано) или строительство которых завершено, но они не зарегистрированы в </w:t>
      </w:r>
      <w:hyperlink r:id="rId2666" w:history="1">
        <w:r>
          <w:rPr>
            <w:color w:val="0000FF"/>
          </w:rPr>
          <w:t>порядке</w:t>
        </w:r>
      </w:hyperlink>
      <w:r>
        <w:t>, установленном законодательством.</w:t>
      </w:r>
    </w:p>
    <w:p w:rsidR="000873A0" w:rsidRDefault="000873A0" w:rsidP="000873A0">
      <w:pPr>
        <w:pStyle w:val="ConsPlusNormal"/>
        <w:jc w:val="both"/>
      </w:pPr>
      <w:r>
        <w:t xml:space="preserve">(абзац введен </w:t>
      </w:r>
      <w:hyperlink r:id="rId2667" w:history="1">
        <w:r>
          <w:rPr>
            <w:color w:val="0000FF"/>
          </w:rPr>
          <w:t>Законом</w:t>
        </w:r>
      </w:hyperlink>
      <w:r>
        <w:t xml:space="preserve"> Республики Беларусь от 30.12.2011 N 330-З; в ред. </w:t>
      </w:r>
      <w:hyperlink r:id="rId266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 Не признаются объектом налогообложения налогом на недвижимость:</w:t>
      </w:r>
    </w:p>
    <w:p w:rsidR="000873A0" w:rsidRDefault="000873A0" w:rsidP="000873A0">
      <w:pPr>
        <w:pStyle w:val="ConsPlusNormal"/>
        <w:ind w:firstLine="540"/>
        <w:jc w:val="both"/>
      </w:pPr>
      <w:bookmarkStart w:id="552" w:name="P5219"/>
      <w:bookmarkEnd w:id="552"/>
      <w:r>
        <w:t>2.1. у физических лиц:</w:t>
      </w:r>
    </w:p>
    <w:p w:rsidR="000873A0" w:rsidRDefault="000873A0" w:rsidP="000873A0">
      <w:pPr>
        <w:pStyle w:val="ConsPlusNormal"/>
        <w:ind w:firstLine="540"/>
        <w:jc w:val="both"/>
      </w:pPr>
      <w:r>
        <w:t>самовольно возведенные капитальные строения (здания, сооружения), их части, за исключением случаев, когда местными исполнительными и распорядительными органами принято решение о продолжении строительства или о принятии постройки в эксплуатацию и ее государственной регистрации в территориальных организациях по государственной регистрации недвижимого имущества, прав на него и сделок с ним с предоставлением при необходимости земельного участка лицу, осуществившему самовольное строительство;</w:t>
      </w:r>
    </w:p>
    <w:p w:rsidR="000873A0" w:rsidRDefault="000873A0" w:rsidP="000873A0">
      <w:pPr>
        <w:pStyle w:val="ConsPlusNormal"/>
        <w:jc w:val="both"/>
      </w:pPr>
      <w:r>
        <w:t xml:space="preserve">(в ред. </w:t>
      </w:r>
      <w:hyperlink r:id="rId266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капитальные строения (здания, сооружения), их части, находящиеся </w:t>
      </w:r>
      <w:r>
        <w:lastRenderedPageBreak/>
        <w:t>в аварийном состоянии, эксплуатация которых прекращена уполномоченными государственными органами из-за нарушения требований безопасности людей;</w:t>
      </w:r>
    </w:p>
    <w:p w:rsidR="000873A0" w:rsidRDefault="000873A0" w:rsidP="000873A0">
      <w:pPr>
        <w:pStyle w:val="ConsPlusNormal"/>
        <w:jc w:val="both"/>
      </w:pPr>
      <w:r>
        <w:t xml:space="preserve">(в ред. </w:t>
      </w:r>
      <w:hyperlink r:id="rId267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капитальные строения (здания, сооружения), их части, признанные бесхозяйными в порядке, установленном законодательными актами;</w:t>
      </w:r>
    </w:p>
    <w:p w:rsidR="000873A0" w:rsidRDefault="000873A0" w:rsidP="000873A0">
      <w:pPr>
        <w:pStyle w:val="ConsPlusNormal"/>
        <w:jc w:val="both"/>
      </w:pPr>
      <w:r>
        <w:t xml:space="preserve">(в ред. </w:t>
      </w:r>
      <w:hyperlink r:id="rId267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553" w:name="P5226"/>
      <w:bookmarkEnd w:id="553"/>
      <w:r>
        <w:t>2.2. у организаций:</w:t>
      </w:r>
    </w:p>
    <w:p w:rsidR="000873A0" w:rsidRDefault="000873A0" w:rsidP="000873A0">
      <w:pPr>
        <w:pStyle w:val="ConsPlusNormal"/>
        <w:ind w:firstLine="540"/>
        <w:jc w:val="both"/>
      </w:pPr>
      <w:r>
        <w:t>объекты сверхнормативного незавершенного строительства по объектам строительства, финансируемым из бюджета, а также объекты сверхнормативного незавершенного строительства, относящиеся к объектам жилищного строительства, за исключением встроенной, пристроенной, встроенно-пристроенной нежилой части жилого дома в соответствии с проектной документацией на возведение объекта, сметой (сметной документацией);</w:t>
      </w:r>
    </w:p>
    <w:p w:rsidR="000873A0" w:rsidRDefault="000873A0" w:rsidP="000873A0">
      <w:pPr>
        <w:pStyle w:val="ConsPlusNormal"/>
        <w:jc w:val="both"/>
      </w:pPr>
      <w:r>
        <w:t xml:space="preserve">(в ред. Законов Республики Беларусь от 30.12.2011 </w:t>
      </w:r>
      <w:hyperlink r:id="rId2672" w:history="1">
        <w:r>
          <w:rPr>
            <w:color w:val="0000FF"/>
          </w:rPr>
          <w:t>N 330-З</w:t>
        </w:r>
      </w:hyperlink>
      <w:r>
        <w:t xml:space="preserve">, от 26.10.2012 </w:t>
      </w:r>
      <w:hyperlink r:id="rId2673" w:history="1">
        <w:r>
          <w:rPr>
            <w:color w:val="0000FF"/>
          </w:rPr>
          <w:t>N 431-З</w:t>
        </w:r>
      </w:hyperlink>
      <w:r>
        <w:t xml:space="preserve">, от 31.12.2013 </w:t>
      </w:r>
      <w:hyperlink r:id="rId2674" w:history="1">
        <w:r>
          <w:rPr>
            <w:color w:val="0000FF"/>
          </w:rPr>
          <w:t>N 96-З</w:t>
        </w:r>
      </w:hyperlink>
      <w:r>
        <w:t>)</w:t>
      </w:r>
    </w:p>
    <w:p w:rsidR="000873A0" w:rsidRDefault="000873A0" w:rsidP="000873A0">
      <w:pPr>
        <w:pStyle w:val="ConsPlusNormal"/>
        <w:ind w:firstLine="540"/>
        <w:jc w:val="both"/>
      </w:pPr>
      <w:r>
        <w:t>объекты сверхнормативного незавершенного строительства в части стоимости объекта строительства, сформированной за счет работ, выполненных собственными силами;</w:t>
      </w:r>
    </w:p>
    <w:p w:rsidR="000873A0" w:rsidRDefault="000873A0" w:rsidP="000873A0">
      <w:pPr>
        <w:pStyle w:val="ConsPlusNormal"/>
        <w:jc w:val="both"/>
      </w:pPr>
      <w:r>
        <w:t xml:space="preserve">(в ред. </w:t>
      </w:r>
      <w:hyperlink r:id="rId267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культовые капитальные строения (здания, сооружения), объекты сверхнормативного незавершенного строительства религиозных организаций (объединений), зарегистрированных в соответствии с </w:t>
      </w:r>
      <w:hyperlink r:id="rId2676" w:history="1">
        <w:r>
          <w:rPr>
            <w:color w:val="0000FF"/>
          </w:rPr>
          <w:t>законодательством</w:t>
        </w:r>
      </w:hyperlink>
      <w:r>
        <w:t>;</w:t>
      </w:r>
    </w:p>
    <w:p w:rsidR="000873A0" w:rsidRDefault="000873A0" w:rsidP="000873A0">
      <w:pPr>
        <w:pStyle w:val="ConsPlusNormal"/>
        <w:jc w:val="both"/>
      </w:pPr>
      <w:r>
        <w:t xml:space="preserve">(абзац введен </w:t>
      </w:r>
      <w:hyperlink r:id="rId2677" w:history="1">
        <w:r>
          <w:rPr>
            <w:color w:val="0000FF"/>
          </w:rPr>
          <w:t>Законом</w:t>
        </w:r>
      </w:hyperlink>
      <w:r>
        <w:t xml:space="preserve"> Республики Беларусь от 30.12.2011 N 330-З; в ред. Законов Республики Беларусь от 26.10.2012 </w:t>
      </w:r>
      <w:hyperlink r:id="rId2678" w:history="1">
        <w:r>
          <w:rPr>
            <w:color w:val="0000FF"/>
          </w:rPr>
          <w:t>N 431-З</w:t>
        </w:r>
      </w:hyperlink>
      <w:r>
        <w:t xml:space="preserve">, от 31.12.2013 </w:t>
      </w:r>
      <w:hyperlink r:id="rId2679" w:history="1">
        <w:r>
          <w:rPr>
            <w:color w:val="0000FF"/>
          </w:rPr>
          <w:t>N 96-З</w:t>
        </w:r>
      </w:hyperlink>
      <w:r>
        <w:t>)</w:t>
      </w:r>
    </w:p>
    <w:p w:rsidR="000873A0" w:rsidRDefault="000873A0" w:rsidP="000873A0">
      <w:pPr>
        <w:pStyle w:val="ConsPlusNormal"/>
        <w:ind w:firstLine="540"/>
        <w:jc w:val="both"/>
      </w:pPr>
      <w:r>
        <w:t>капитальные строения (здания, сооружения), классифицируемые в соответствии с законодательством как здания сборно-разборные и передвижные для целей определения нормативных сроков службы основных средств;</w:t>
      </w:r>
    </w:p>
    <w:p w:rsidR="000873A0" w:rsidRDefault="000873A0" w:rsidP="000873A0">
      <w:pPr>
        <w:pStyle w:val="ConsPlusNormal"/>
        <w:jc w:val="both"/>
      </w:pPr>
      <w:r>
        <w:t xml:space="preserve">(абзац введен </w:t>
      </w:r>
      <w:hyperlink r:id="rId268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капитальные строения (здания, сооружения), их части, классифицируемые в соответствии с законодательством как сооружения и передаточные устройства для целей определения нормативных </w:t>
      </w:r>
      <w:hyperlink r:id="rId2681" w:history="1">
        <w:r>
          <w:rPr>
            <w:color w:val="0000FF"/>
          </w:rPr>
          <w:t>сроков</w:t>
        </w:r>
      </w:hyperlink>
      <w:r>
        <w:t xml:space="preserve"> службы основных средств и не учитываемые в соответствии с законодательством в бухгалтерском учете в составе объектов основных средств и доходных вложений в материальные активы (в книге учета доходов и расходов организаций и индивидуальных предпринимателей, применяющих упрощенную систему налогообложения, по правилам, установленным в отношении находящихся на балансе основных </w:t>
      </w:r>
      <w:r>
        <w:lastRenderedPageBreak/>
        <w:t>средств, доходных вложений в материальные активы);</w:t>
      </w:r>
    </w:p>
    <w:p w:rsidR="000873A0" w:rsidRDefault="000873A0" w:rsidP="000873A0">
      <w:pPr>
        <w:pStyle w:val="ConsPlusNormal"/>
        <w:jc w:val="both"/>
      </w:pPr>
      <w:r>
        <w:t xml:space="preserve">(абзац введен </w:t>
      </w:r>
      <w:hyperlink r:id="rId268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554" w:name="P5237"/>
      <w:bookmarkEnd w:id="554"/>
      <w:r>
        <w:t>2.3. капитальные строения (здания, сооружения), их части, объекты сверхнормативного незавершенного строительства, приобретенные за счет средств или полученные в виде международной технической помощи, на срок их использования в целях непосредственного осуществления такой помощи;</w:t>
      </w:r>
    </w:p>
    <w:p w:rsidR="000873A0" w:rsidRDefault="000873A0" w:rsidP="000873A0">
      <w:pPr>
        <w:pStyle w:val="ConsPlusNormal"/>
        <w:jc w:val="both"/>
      </w:pPr>
      <w:r>
        <w:t xml:space="preserve">(пп. 2.3 статьи 185 введен </w:t>
      </w:r>
      <w:hyperlink r:id="rId2683" w:history="1">
        <w:r>
          <w:rPr>
            <w:color w:val="0000FF"/>
          </w:rPr>
          <w:t>Законом</w:t>
        </w:r>
      </w:hyperlink>
      <w:r>
        <w:t xml:space="preserve"> Республики Беларусь от 15.10.2010 N 174-З; в ред. Законов Республики Беларусь от 26.10.2012 </w:t>
      </w:r>
      <w:hyperlink r:id="rId2684" w:history="1">
        <w:r>
          <w:rPr>
            <w:color w:val="0000FF"/>
          </w:rPr>
          <w:t>N 431-З</w:t>
        </w:r>
      </w:hyperlink>
      <w:r>
        <w:t xml:space="preserve">, от 31.12.2013 </w:t>
      </w:r>
      <w:hyperlink r:id="rId2685" w:history="1">
        <w:r>
          <w:rPr>
            <w:color w:val="0000FF"/>
          </w:rPr>
          <w:t>N 96-З</w:t>
        </w:r>
      </w:hyperlink>
      <w:r>
        <w:t>)</w:t>
      </w:r>
    </w:p>
    <w:p w:rsidR="000873A0" w:rsidRDefault="000873A0" w:rsidP="000873A0">
      <w:pPr>
        <w:pStyle w:val="ConsPlusNormal"/>
        <w:ind w:firstLine="540"/>
        <w:jc w:val="both"/>
      </w:pPr>
      <w:bookmarkStart w:id="555" w:name="P5239"/>
      <w:bookmarkEnd w:id="555"/>
      <w:r>
        <w:t>2.4. капитальные строения (здания, сооружения), их части, являющиеся объектами общего пользования садоводческих товариществ, приобретенные (созданные) за счет взносов их членов, а также в процессе осуществления своей деятельности.</w:t>
      </w:r>
    </w:p>
    <w:p w:rsidR="000873A0" w:rsidRDefault="000873A0" w:rsidP="000873A0">
      <w:pPr>
        <w:pStyle w:val="ConsPlusNormal"/>
        <w:jc w:val="both"/>
      </w:pPr>
      <w:r>
        <w:t xml:space="preserve">(пп. 2.4 статьи 185 введен </w:t>
      </w:r>
      <w:hyperlink r:id="rId2686"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186. Освобождение от налога на недвижимость</w:t>
      </w:r>
    </w:p>
    <w:p w:rsidR="000873A0" w:rsidRDefault="000873A0" w:rsidP="000873A0">
      <w:pPr>
        <w:pStyle w:val="ConsPlusNormal"/>
        <w:jc w:val="both"/>
      </w:pPr>
    </w:p>
    <w:p w:rsidR="000873A0" w:rsidRDefault="000873A0" w:rsidP="000873A0">
      <w:pPr>
        <w:pStyle w:val="ConsPlusNormal"/>
        <w:ind w:firstLine="540"/>
        <w:jc w:val="both"/>
      </w:pPr>
      <w:bookmarkStart w:id="556" w:name="P5244"/>
      <w:bookmarkEnd w:id="556"/>
      <w:r>
        <w:t>1. Освобождаются от налога на недвижимость:</w:t>
      </w:r>
    </w:p>
    <w:p w:rsidR="000873A0" w:rsidRDefault="000873A0" w:rsidP="000873A0">
      <w:pPr>
        <w:pStyle w:val="ConsPlusNormal"/>
        <w:ind w:firstLine="540"/>
        <w:jc w:val="both"/>
      </w:pPr>
      <w:bookmarkStart w:id="557" w:name="P5245"/>
      <w:bookmarkEnd w:id="557"/>
      <w:r>
        <w:t>1.1. капитальные строения (здания, сооружения), их части:</w:t>
      </w:r>
    </w:p>
    <w:p w:rsidR="000873A0" w:rsidRDefault="000873A0" w:rsidP="000873A0">
      <w:pPr>
        <w:pStyle w:val="ConsPlusNormal"/>
        <w:ind w:firstLine="540"/>
        <w:jc w:val="both"/>
      </w:pPr>
      <w:r>
        <w:t>государственного жилищного фонда и жилищного фонда организаций негосударственной формы собственности (за исключением находящихся в собственности, хозяйственном ведении или оперативном управлении организаций одноквартирных жилых домов, жилых помещений в многоквартирных и (или) блокированных жилых домах, не используемых для проживания физическими лицами);</w:t>
      </w:r>
    </w:p>
    <w:p w:rsidR="000873A0" w:rsidRDefault="000873A0" w:rsidP="000873A0">
      <w:pPr>
        <w:pStyle w:val="ConsPlusNormal"/>
        <w:ind w:firstLine="540"/>
        <w:jc w:val="both"/>
      </w:pPr>
      <w:r>
        <w:t xml:space="preserve">классифицируемые в соответствии с законодательством как здания для целей определения нормативных </w:t>
      </w:r>
      <w:hyperlink r:id="rId2687" w:history="1">
        <w:r>
          <w:rPr>
            <w:color w:val="0000FF"/>
          </w:rPr>
          <w:t>сроков</w:t>
        </w:r>
      </w:hyperlink>
      <w:r>
        <w:t xml:space="preserve"> службы основных средств и используемые в сферах образования и здравоохранения;</w:t>
      </w:r>
    </w:p>
    <w:p w:rsidR="000873A0" w:rsidRDefault="000873A0" w:rsidP="000873A0">
      <w:pPr>
        <w:pStyle w:val="ConsPlusNormal"/>
        <w:ind w:firstLine="540"/>
        <w:jc w:val="both"/>
      </w:pPr>
      <w:r>
        <w:t>включенные в реестр физкультурно-спортивных сооружений;</w:t>
      </w:r>
    </w:p>
    <w:p w:rsidR="000873A0" w:rsidRDefault="000873A0" w:rsidP="000873A0">
      <w:pPr>
        <w:pStyle w:val="ConsPlusNormal"/>
        <w:ind w:firstLine="540"/>
        <w:jc w:val="both"/>
      </w:pPr>
      <w:hyperlink r:id="rId2688" w:history="1">
        <w:r>
          <w:rPr>
            <w:color w:val="0000FF"/>
          </w:rPr>
          <w:t>организаций</w:t>
        </w:r>
      </w:hyperlink>
      <w:r>
        <w:t xml:space="preserve"> культуры, санаторно-курортных и оздоровительных организаций.</w:t>
      </w:r>
    </w:p>
    <w:p w:rsidR="000873A0" w:rsidRDefault="000873A0" w:rsidP="000873A0">
      <w:pPr>
        <w:pStyle w:val="ConsPlusNormal"/>
        <w:ind w:firstLine="540"/>
        <w:jc w:val="both"/>
      </w:pPr>
      <w:r>
        <w:t xml:space="preserve">Организации, признаваемые плательщиками налога на недвижимость в отношении капитальных строений (зданий, сооружений), их частей, расположенных на территории Республики Беларусь и взятых в аренду, иное возмездное или безвозмездное пользование у физических лиц, вправе использовать установленную </w:t>
      </w:r>
      <w:hyperlink w:anchor="P5245" w:history="1">
        <w:r>
          <w:rPr>
            <w:color w:val="0000FF"/>
          </w:rPr>
          <w:t>частью первой</w:t>
        </w:r>
      </w:hyperlink>
      <w:r>
        <w:t xml:space="preserve"> настоящего подпункта льготу по таким капитальным строениям (зданиям, сооружениям), их частям;</w:t>
      </w:r>
    </w:p>
    <w:p w:rsidR="000873A0" w:rsidRDefault="000873A0" w:rsidP="000873A0">
      <w:pPr>
        <w:pStyle w:val="ConsPlusNormal"/>
        <w:jc w:val="both"/>
      </w:pPr>
      <w:r>
        <w:t xml:space="preserve">(в ред. </w:t>
      </w:r>
      <w:hyperlink r:id="rId268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1.2. капитальные строения (здания, сооружения), их части, а также </w:t>
      </w:r>
      <w:r>
        <w:lastRenderedPageBreak/>
        <w:t xml:space="preserve">машино-места организаций общественного объединения "Белорусское общество инвалидов", общественного объединения "Белорусское общество глухих" и общественного объединения "Белорусское товарищество инвалидов по зрению", а также обособленных подразделений этих организаций при условии, если численность инвалидов в указанных организациях или их обособленных подразделениях составляет не менее 50 процентов от списочной </w:t>
      </w:r>
      <w:hyperlink r:id="rId2690" w:history="1">
        <w:r>
          <w:rPr>
            <w:color w:val="0000FF"/>
          </w:rPr>
          <w:t>численности</w:t>
        </w:r>
      </w:hyperlink>
      <w:r>
        <w:t xml:space="preserve"> в среднем за период.</w:t>
      </w:r>
    </w:p>
    <w:p w:rsidR="000873A0" w:rsidRDefault="000873A0" w:rsidP="000873A0">
      <w:pPr>
        <w:pStyle w:val="ConsPlusNormal"/>
        <w:jc w:val="both"/>
      </w:pPr>
      <w:r>
        <w:t xml:space="preserve">(в ред. Законов Республики Беларусь от 30.12.2011 </w:t>
      </w:r>
      <w:hyperlink r:id="rId2691" w:history="1">
        <w:r>
          <w:rPr>
            <w:color w:val="0000FF"/>
          </w:rPr>
          <w:t>N 330-З</w:t>
        </w:r>
      </w:hyperlink>
      <w:r>
        <w:t xml:space="preserve">, от 26.10.2012 </w:t>
      </w:r>
      <w:hyperlink r:id="rId2692" w:history="1">
        <w:r>
          <w:rPr>
            <w:color w:val="0000FF"/>
          </w:rPr>
          <w:t>N 431-З</w:t>
        </w:r>
      </w:hyperlink>
      <w:r>
        <w:t>)</w:t>
      </w:r>
    </w:p>
    <w:p w:rsidR="000873A0" w:rsidRDefault="000873A0" w:rsidP="000873A0">
      <w:pPr>
        <w:pStyle w:val="ConsPlusNormal"/>
        <w:ind w:firstLine="540"/>
        <w:jc w:val="both"/>
      </w:pPr>
      <w:r>
        <w:t>Для целей настоящего подпункта:</w:t>
      </w:r>
    </w:p>
    <w:p w:rsidR="000873A0" w:rsidRDefault="000873A0" w:rsidP="000873A0">
      <w:pPr>
        <w:pStyle w:val="ConsPlusNormal"/>
        <w:ind w:firstLine="540"/>
        <w:jc w:val="both"/>
      </w:pPr>
      <w:r>
        <w:t>численность работников (инвалидов) организации определяется в среднем за предыдущий налоговый период путем суммирования средней численности работников (инвалидов) за все месяцы предыдущего налогового периода и деления полученной суммы на число месяцев, за которые определена средняя численность работников (инвалидов);</w:t>
      </w:r>
    </w:p>
    <w:p w:rsidR="000873A0" w:rsidRDefault="000873A0" w:rsidP="000873A0">
      <w:pPr>
        <w:pStyle w:val="ConsPlusNormal"/>
        <w:ind w:firstLine="540"/>
        <w:jc w:val="both"/>
      </w:pPr>
      <w:r>
        <w:t xml:space="preserve">средняя численность работников (инвалидов) за каждый месяц определяется как исчисленная в </w:t>
      </w:r>
      <w:hyperlink r:id="rId2693" w:history="1">
        <w:r>
          <w:rPr>
            <w:color w:val="0000FF"/>
          </w:rPr>
          <w:t>порядке</w:t>
        </w:r>
      </w:hyperlink>
      <w:r>
        <w:t>,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0873A0" w:rsidRDefault="000873A0" w:rsidP="000873A0">
      <w:pPr>
        <w:pStyle w:val="ConsPlusNormal"/>
        <w:jc w:val="both"/>
      </w:pPr>
      <w:r>
        <w:t xml:space="preserve">(в ред. </w:t>
      </w:r>
      <w:hyperlink r:id="rId269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0873A0" w:rsidRDefault="000873A0" w:rsidP="000873A0">
      <w:pPr>
        <w:pStyle w:val="ConsPlusNormal"/>
        <w:jc w:val="both"/>
      </w:pPr>
      <w:r>
        <w:t xml:space="preserve">(часть вторая пп. 1.2 статьи 186 введена </w:t>
      </w:r>
      <w:hyperlink r:id="rId269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1.3. капитальные строения (здания, сооружения), их части, а также машино-места, используемые в предпринимательской деятельности республиканского унитарного предприятия почтовой связи "Белпочта";</w:t>
      </w:r>
    </w:p>
    <w:p w:rsidR="000873A0" w:rsidRDefault="000873A0" w:rsidP="000873A0">
      <w:pPr>
        <w:pStyle w:val="ConsPlusNormal"/>
        <w:jc w:val="both"/>
      </w:pPr>
      <w:r>
        <w:t xml:space="preserve">(в ред. Законов Республики Беларусь от 30.12.2011 </w:t>
      </w:r>
      <w:hyperlink r:id="rId2696" w:history="1">
        <w:r>
          <w:rPr>
            <w:color w:val="0000FF"/>
          </w:rPr>
          <w:t>N 330-З</w:t>
        </w:r>
      </w:hyperlink>
      <w:r>
        <w:t xml:space="preserve">, от </w:t>
      </w:r>
      <w:r>
        <w:lastRenderedPageBreak/>
        <w:t xml:space="preserve">26.10.2012 </w:t>
      </w:r>
      <w:hyperlink r:id="rId2697" w:history="1">
        <w:r>
          <w:rPr>
            <w:color w:val="0000FF"/>
          </w:rPr>
          <w:t>N 431-З</w:t>
        </w:r>
      </w:hyperlink>
      <w:r>
        <w:t>)</w:t>
      </w:r>
    </w:p>
    <w:p w:rsidR="000873A0" w:rsidRDefault="000873A0" w:rsidP="000873A0">
      <w:pPr>
        <w:pStyle w:val="ConsPlusNormal"/>
        <w:ind w:firstLine="540"/>
        <w:jc w:val="both"/>
      </w:pPr>
      <w:r>
        <w:t>1.4. капитальные строения (здания, сооружения), законсервированные в порядке, установленном Советом Министров Республики Беларусь;</w:t>
      </w:r>
    </w:p>
    <w:p w:rsidR="000873A0" w:rsidRDefault="000873A0" w:rsidP="000873A0">
      <w:pPr>
        <w:pStyle w:val="ConsPlusNormal"/>
        <w:jc w:val="both"/>
      </w:pPr>
      <w:r>
        <w:t xml:space="preserve">(в ред. </w:t>
      </w:r>
      <w:hyperlink r:id="rId269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1.5. капитальные строения (здания, сооружения), предназначенные для охраны окружающей среды и улучшения экологической обстановки по </w:t>
      </w:r>
      <w:hyperlink r:id="rId2699" w:history="1">
        <w:r>
          <w:rPr>
            <w:color w:val="0000FF"/>
          </w:rPr>
          <w:t>перечню</w:t>
        </w:r>
      </w:hyperlink>
      <w:r>
        <w:t>, утвержденному Президентом Республики Беларусь;</w:t>
      </w:r>
    </w:p>
    <w:p w:rsidR="000873A0" w:rsidRDefault="000873A0" w:rsidP="000873A0">
      <w:pPr>
        <w:pStyle w:val="ConsPlusNormal"/>
        <w:jc w:val="both"/>
      </w:pPr>
      <w:r>
        <w:t xml:space="preserve">(в ред. </w:t>
      </w:r>
      <w:hyperlink r:id="rId270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1.6. капитальные строения (здания, сооружения), признаваемые в установленном порядке материальными историко-культурными ценностями, включенные в Государственный список историко-культурных ценностей Республики Беларусь, по </w:t>
      </w:r>
      <w:hyperlink r:id="rId2701" w:history="1">
        <w:r>
          <w:rPr>
            <w:color w:val="0000FF"/>
          </w:rPr>
          <w:t>перечню</w:t>
        </w:r>
      </w:hyperlink>
      <w:r>
        <w:t xml:space="preserve"> таких ценностей, утвержденному Советом Министров Республики Беларусь, при условии выполнения их собственниками (владельцами) </w:t>
      </w:r>
      <w:hyperlink r:id="rId2702" w:history="1">
        <w:r>
          <w:rPr>
            <w:color w:val="0000FF"/>
          </w:rPr>
          <w:t>законодательства</w:t>
        </w:r>
      </w:hyperlink>
      <w:r>
        <w:t xml:space="preserve"> об охране историко-культурного наследия, за исключением капитальных строений (зданий, сооружений), используемых организациями для осуществления предпринимательской деятельности, в том числе для размещения органов управления, бухгалтерских и иных служб этих организаций, кроме капитальных строений (зданий, сооружений) бюджетных организаций и некоммерческих организаций культуры;</w:t>
      </w:r>
    </w:p>
    <w:p w:rsidR="000873A0" w:rsidRDefault="000873A0" w:rsidP="000873A0">
      <w:pPr>
        <w:pStyle w:val="ConsPlusNormal"/>
        <w:jc w:val="both"/>
      </w:pPr>
      <w:r>
        <w:t xml:space="preserve">(пп. 1.6 статьи 186 в ред. </w:t>
      </w:r>
      <w:hyperlink r:id="rId270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1.7. автомобильные дороги общего пользования (включая земляное полотно с водоотводными сооружениями, дорожную одежду, искусственные сооружения, технические средства организации дорожного движения, инженерное оборудование и обустройство, защитные сооружения), а также расположенные на них объекты дорожного сервиса;</w:t>
      </w:r>
    </w:p>
    <w:p w:rsidR="000873A0" w:rsidRDefault="000873A0" w:rsidP="000873A0">
      <w:pPr>
        <w:pStyle w:val="ConsPlusNormal"/>
        <w:jc w:val="both"/>
      </w:pPr>
      <w:r>
        <w:t xml:space="preserve">(в ред. </w:t>
      </w:r>
      <w:hyperlink r:id="rId270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1.8. исключен;</w:t>
      </w:r>
    </w:p>
    <w:p w:rsidR="000873A0" w:rsidRDefault="000873A0" w:rsidP="000873A0">
      <w:pPr>
        <w:pStyle w:val="ConsPlusNormal"/>
        <w:jc w:val="both"/>
      </w:pPr>
      <w:r>
        <w:t xml:space="preserve">(пп. 1.8 статьи 186 исключен с 1 января 2012 года. - </w:t>
      </w:r>
      <w:hyperlink r:id="rId2705"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1.9. капитальные строения (здания, сооружения), их части сельскохозяйственного назначения, используемые (предназначенные для использования) организациями для производства продукции растениеводства, животноводства, рыбоводства и пчеловодства;</w:t>
      </w:r>
    </w:p>
    <w:p w:rsidR="000873A0" w:rsidRDefault="000873A0" w:rsidP="000873A0">
      <w:pPr>
        <w:pStyle w:val="ConsPlusNormal"/>
        <w:jc w:val="both"/>
      </w:pPr>
      <w:r>
        <w:t xml:space="preserve">(в ред. Законов Республики Беларусь от 30.12.2011 </w:t>
      </w:r>
      <w:hyperlink r:id="rId2706" w:history="1">
        <w:r>
          <w:rPr>
            <w:color w:val="0000FF"/>
          </w:rPr>
          <w:t>N 330-З</w:t>
        </w:r>
      </w:hyperlink>
      <w:r>
        <w:t xml:space="preserve">, от 26.10.2012 </w:t>
      </w:r>
      <w:hyperlink r:id="rId2707" w:history="1">
        <w:r>
          <w:rPr>
            <w:color w:val="0000FF"/>
          </w:rPr>
          <w:t>N 431-З</w:t>
        </w:r>
      </w:hyperlink>
      <w:r>
        <w:t>)</w:t>
      </w:r>
    </w:p>
    <w:p w:rsidR="000873A0" w:rsidRDefault="000873A0" w:rsidP="000873A0">
      <w:pPr>
        <w:pStyle w:val="ConsPlusNormal"/>
        <w:ind w:firstLine="540"/>
        <w:jc w:val="both"/>
      </w:pPr>
      <w:r>
        <w:t xml:space="preserve">1.10. капитальные строения (здания, сооружения) объектов войск стратегического назначения Российской Федерации, временно </w:t>
      </w:r>
      <w:r>
        <w:lastRenderedPageBreak/>
        <w:t>дислоцированных на территории Республики Беларусь;</w:t>
      </w:r>
    </w:p>
    <w:p w:rsidR="000873A0" w:rsidRDefault="000873A0" w:rsidP="000873A0">
      <w:pPr>
        <w:pStyle w:val="ConsPlusNormal"/>
        <w:jc w:val="both"/>
      </w:pPr>
      <w:r>
        <w:t xml:space="preserve">(в ред. </w:t>
      </w:r>
      <w:hyperlink r:id="rId270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1.11. впервые введенные в действие капитальные строения (здания, сооружения) организаций в течение одного года с даты их приемки в эксплуатацию в порядке, установленном законодательством, за исключением капитальных строений (зданий, сооружений), при возведении которых были превышены установленные проектной документацией сроки их строительства;</w:t>
      </w:r>
    </w:p>
    <w:p w:rsidR="000873A0" w:rsidRDefault="000873A0" w:rsidP="000873A0">
      <w:pPr>
        <w:pStyle w:val="ConsPlusNormal"/>
        <w:jc w:val="both"/>
      </w:pPr>
      <w:r>
        <w:t xml:space="preserve">(пп. 1.11 статьи 186 в ред. </w:t>
      </w:r>
      <w:hyperlink r:id="rId270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1.12. капитальные строения (здания, сооружения), относящиеся к объектам благоустройства городов, поселков городского типа и других населенных пунктов, содержащиеся за счет средств бюджета;</w:t>
      </w:r>
    </w:p>
    <w:p w:rsidR="000873A0" w:rsidRDefault="000873A0" w:rsidP="000873A0">
      <w:pPr>
        <w:pStyle w:val="ConsPlusNormal"/>
        <w:jc w:val="both"/>
      </w:pPr>
      <w:r>
        <w:t xml:space="preserve">(в ред. </w:t>
      </w:r>
      <w:hyperlink r:id="rId271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1.13. капитальные строения (здания, сооружения) государственного и мобилизационного материальных резервов, в том числе предназначенные для хранения соответствующего имущества, капитальные строения (здания, сооружения), используемые исключительно для гражданской обороны;</w:t>
      </w:r>
    </w:p>
    <w:p w:rsidR="000873A0" w:rsidRDefault="000873A0" w:rsidP="000873A0">
      <w:pPr>
        <w:pStyle w:val="ConsPlusNormal"/>
        <w:jc w:val="both"/>
      </w:pPr>
      <w:r>
        <w:t xml:space="preserve">(в ред. </w:t>
      </w:r>
      <w:hyperlink r:id="rId271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1.14. исключен;</w:t>
      </w:r>
    </w:p>
    <w:p w:rsidR="000873A0" w:rsidRDefault="000873A0" w:rsidP="000873A0">
      <w:pPr>
        <w:pStyle w:val="ConsPlusNormal"/>
        <w:jc w:val="both"/>
      </w:pPr>
      <w:r>
        <w:t xml:space="preserve">(пп. 1.14 статьи 186 исключен с 1 января 2016 года. - </w:t>
      </w:r>
      <w:hyperlink r:id="rId2712"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1.15. исключен;</w:t>
      </w:r>
    </w:p>
    <w:p w:rsidR="000873A0" w:rsidRDefault="000873A0" w:rsidP="000873A0">
      <w:pPr>
        <w:pStyle w:val="ConsPlusNormal"/>
        <w:jc w:val="both"/>
      </w:pPr>
      <w:r>
        <w:t xml:space="preserve">(пп. 1.15 статьи 186 исключен с 1 января 2013 года. - </w:t>
      </w:r>
      <w:hyperlink r:id="rId271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1.16. исключен;</w:t>
      </w:r>
    </w:p>
    <w:p w:rsidR="000873A0" w:rsidRDefault="000873A0" w:rsidP="000873A0">
      <w:pPr>
        <w:pStyle w:val="ConsPlusNormal"/>
        <w:jc w:val="both"/>
      </w:pPr>
      <w:r>
        <w:t xml:space="preserve">(пп. 1.16 статьи 186 исключен с 1 января 2016 года. - </w:t>
      </w:r>
      <w:hyperlink r:id="rId2714"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bookmarkStart w:id="558" w:name="P5288"/>
      <w:bookmarkEnd w:id="558"/>
      <w:r>
        <w:t>1.17. принадлежащее физическому лицу на праве собственности одно жилое помещение в многоквартирном или в блокированном жилом доме. При наличии у физического лица двух и более жилых помещений освобождению от налога на недвижимость подлежит только одно жилое помещение по выбору физического лица на основании его письменного заявления, представляемого в налоговый орган по месту жительства, с указанием местонахождения всех принадлежащих физическому лицу жилых помещений в многоквартирных или блокированных жилых домах. В случае непредставления физическим лицом такого заявления освобождению от налога на недвижимость подлежит одно жилое помещение, приобретенное (полученное) им в собственность ранее других жилых помещений.</w:t>
      </w:r>
    </w:p>
    <w:p w:rsidR="000873A0" w:rsidRDefault="000873A0" w:rsidP="000873A0">
      <w:pPr>
        <w:pStyle w:val="ConsPlusNormal"/>
        <w:jc w:val="both"/>
      </w:pPr>
      <w:r>
        <w:t xml:space="preserve">(в ред. Законов Республики Беларусь от 15.10.2010 </w:t>
      </w:r>
      <w:hyperlink r:id="rId2715" w:history="1">
        <w:r>
          <w:rPr>
            <w:color w:val="0000FF"/>
          </w:rPr>
          <w:t>N 174-З</w:t>
        </w:r>
      </w:hyperlink>
      <w:r>
        <w:t xml:space="preserve">, от </w:t>
      </w:r>
      <w:r>
        <w:lastRenderedPageBreak/>
        <w:t xml:space="preserve">26.10.2012 </w:t>
      </w:r>
      <w:hyperlink r:id="rId2716" w:history="1">
        <w:r>
          <w:rPr>
            <w:color w:val="0000FF"/>
          </w:rPr>
          <w:t>N 431-З</w:t>
        </w:r>
      </w:hyperlink>
      <w:r>
        <w:t>)</w:t>
      </w:r>
    </w:p>
    <w:p w:rsidR="000873A0" w:rsidRDefault="000873A0" w:rsidP="000873A0">
      <w:pPr>
        <w:pStyle w:val="ConsPlusNormal"/>
        <w:ind w:firstLine="540"/>
        <w:jc w:val="both"/>
      </w:pPr>
      <w:r>
        <w:t xml:space="preserve">Жилые помещения в многоквартирном жилом доме, принадлежащие на праве собственности одному (нескольким) членам многодетной семьи (семьи, имеющей трех и более несовершеннолетних детей), освобождаются от налога на недвижимость независимо от положений </w:t>
      </w:r>
      <w:hyperlink w:anchor="P5288" w:history="1">
        <w:r>
          <w:rPr>
            <w:color w:val="0000FF"/>
          </w:rPr>
          <w:t>части первой</w:t>
        </w:r>
      </w:hyperlink>
      <w:r>
        <w:t xml:space="preserve"> настоящего подпункта;</w:t>
      </w:r>
    </w:p>
    <w:p w:rsidR="000873A0" w:rsidRDefault="000873A0" w:rsidP="000873A0">
      <w:pPr>
        <w:pStyle w:val="ConsPlusNormal"/>
        <w:jc w:val="both"/>
      </w:pPr>
      <w:r>
        <w:t xml:space="preserve">(часть вторая пп. 1.7 статьи 186 введена </w:t>
      </w:r>
      <w:hyperlink r:id="rId271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1.18. капитальные строения (здания, сооружения), их части, за исключением жилых помещений, указанных в </w:t>
      </w:r>
      <w:hyperlink w:anchor="P5288" w:history="1">
        <w:r>
          <w:rPr>
            <w:color w:val="0000FF"/>
          </w:rPr>
          <w:t>подпункте 1.17</w:t>
        </w:r>
      </w:hyperlink>
      <w:r>
        <w:t xml:space="preserve"> настоящего пункта, а также машино-места, принадлежащие:</w:t>
      </w:r>
    </w:p>
    <w:p w:rsidR="000873A0" w:rsidRDefault="000873A0" w:rsidP="000873A0">
      <w:pPr>
        <w:pStyle w:val="ConsPlusNormal"/>
        <w:jc w:val="both"/>
      </w:pPr>
      <w:r>
        <w:t xml:space="preserve">(в ред. Законов Республики Беларусь от 30.12.2011 </w:t>
      </w:r>
      <w:hyperlink r:id="rId2718" w:history="1">
        <w:r>
          <w:rPr>
            <w:color w:val="0000FF"/>
          </w:rPr>
          <w:t>N 330-З</w:t>
        </w:r>
      </w:hyperlink>
      <w:r>
        <w:t xml:space="preserve">, от 26.10.2012 </w:t>
      </w:r>
      <w:hyperlink r:id="rId2719" w:history="1">
        <w:r>
          <w:rPr>
            <w:color w:val="0000FF"/>
          </w:rPr>
          <w:t>N 431-З</w:t>
        </w:r>
      </w:hyperlink>
      <w:r>
        <w:t>)</w:t>
      </w:r>
    </w:p>
    <w:p w:rsidR="000873A0" w:rsidRDefault="000873A0" w:rsidP="000873A0">
      <w:pPr>
        <w:pStyle w:val="ConsPlusNormal"/>
        <w:ind w:firstLine="540"/>
        <w:jc w:val="both"/>
      </w:pPr>
      <w:bookmarkStart w:id="559" w:name="P5294"/>
      <w:bookmarkEnd w:id="559"/>
      <w:r>
        <w:t>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 лиц. Капитальные строения (здания, сооружения), их части, за исключением жилых домов,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недвижимость независимо от регистрации по месту их жительства трудоспособных лиц. Жилые дома,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недвижимость при отсутствии регистрации в этих жилых домах трудоспособных лиц;</w:t>
      </w:r>
    </w:p>
    <w:p w:rsidR="000873A0" w:rsidRDefault="000873A0" w:rsidP="000873A0">
      <w:pPr>
        <w:pStyle w:val="ConsPlusNormal"/>
        <w:jc w:val="both"/>
      </w:pPr>
      <w:r>
        <w:t xml:space="preserve">(в ред. </w:t>
      </w:r>
      <w:hyperlink r:id="rId272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многодетным семьям (семьям, имеющим трех и более несовершеннолетних детей);</w:t>
      </w:r>
    </w:p>
    <w:p w:rsidR="000873A0" w:rsidRDefault="000873A0" w:rsidP="000873A0">
      <w:pPr>
        <w:pStyle w:val="ConsPlusNormal"/>
        <w:ind w:firstLine="540"/>
        <w:jc w:val="both"/>
      </w:pPr>
      <w:r>
        <w:t xml:space="preserve">военнослужащим срочной военной службы, гражданам, проходящим альтернативную службу, участникам Великой Отечественной войны и лицам, имеющим право на льготное налогообложение в соответствии с </w:t>
      </w:r>
      <w:hyperlink r:id="rId2721" w:history="1">
        <w:r>
          <w:rPr>
            <w:color w:val="0000FF"/>
          </w:rPr>
          <w:t>Законом</w:t>
        </w:r>
      </w:hyperlink>
      <w:r>
        <w:t xml:space="preserve"> Республики Беларусь "О ветеранах".</w:t>
      </w:r>
    </w:p>
    <w:p w:rsidR="000873A0" w:rsidRDefault="000873A0" w:rsidP="000873A0">
      <w:pPr>
        <w:pStyle w:val="ConsPlusNormal"/>
        <w:jc w:val="both"/>
      </w:pPr>
      <w:r>
        <w:t xml:space="preserve">(в ред. </w:t>
      </w:r>
      <w:hyperlink r:id="rId272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Для целей настоящего пункта регистрацией признается регистрация физических лиц по месту жительства в </w:t>
      </w:r>
      <w:hyperlink r:id="rId2723" w:history="1">
        <w:r>
          <w:rPr>
            <w:color w:val="0000FF"/>
          </w:rPr>
          <w:t>порядке</w:t>
        </w:r>
      </w:hyperlink>
      <w:r>
        <w:t>, установленном законодательством.</w:t>
      </w:r>
    </w:p>
    <w:p w:rsidR="000873A0" w:rsidRDefault="000873A0" w:rsidP="000873A0">
      <w:pPr>
        <w:pStyle w:val="ConsPlusNormal"/>
        <w:jc w:val="both"/>
      </w:pPr>
      <w:r>
        <w:t xml:space="preserve">(часть вторая пп. 1.18 статьи 186 введена </w:t>
      </w:r>
      <w:hyperlink r:id="rId2724" w:history="1">
        <w:r>
          <w:rPr>
            <w:color w:val="0000FF"/>
          </w:rPr>
          <w:t>Законом</w:t>
        </w:r>
      </w:hyperlink>
      <w:r>
        <w:t xml:space="preserve"> Республики Беларусь от 30.12.2011 N 330-З; в ред. </w:t>
      </w:r>
      <w:hyperlink r:id="rId272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Не учитываются (при наличии подтверждающих документов) в </w:t>
      </w:r>
      <w:r>
        <w:lastRenderedPageBreak/>
        <w:t>составе трудоспособных лиц:</w:t>
      </w:r>
    </w:p>
    <w:p w:rsidR="000873A0" w:rsidRDefault="000873A0" w:rsidP="000873A0">
      <w:pPr>
        <w:pStyle w:val="ConsPlusNormal"/>
        <w:ind w:firstLine="540"/>
        <w:jc w:val="both"/>
      </w:pPr>
      <w:r>
        <w:t xml:space="preserve">временно не проживающие по месту постоянного жительства лиц, указанных в </w:t>
      </w:r>
      <w:hyperlink w:anchor="P5294" w:history="1">
        <w:r>
          <w:rPr>
            <w:color w:val="0000FF"/>
          </w:rPr>
          <w:t>абзаце втором части первой</w:t>
        </w:r>
      </w:hyperlink>
      <w:r>
        <w:t xml:space="preserve"> настоящего подпункта, военнослужащие срочной военной службы, граждане, проходящие альтернативную службу, лица, отбывающие наказание в местах лишения свободы;</w:t>
      </w:r>
    </w:p>
    <w:p w:rsidR="000873A0" w:rsidRDefault="000873A0" w:rsidP="000873A0">
      <w:pPr>
        <w:pStyle w:val="ConsPlusNormal"/>
        <w:jc w:val="both"/>
      </w:pPr>
      <w:r>
        <w:t xml:space="preserve">(в ред. </w:t>
      </w:r>
      <w:hyperlink r:id="rId272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лица, указанные в </w:t>
      </w:r>
      <w:hyperlink w:anchor="P5306" w:history="1">
        <w:r>
          <w:rPr>
            <w:color w:val="0000FF"/>
          </w:rPr>
          <w:t>подпунктах 1.19</w:t>
        </w:r>
      </w:hyperlink>
      <w:r>
        <w:t xml:space="preserve"> - </w:t>
      </w:r>
      <w:hyperlink w:anchor="P5310" w:history="1">
        <w:r>
          <w:rPr>
            <w:color w:val="0000FF"/>
          </w:rPr>
          <w:t>1.21</w:t>
        </w:r>
      </w:hyperlink>
      <w:r>
        <w:t xml:space="preserve"> настоящего пункта;</w:t>
      </w:r>
    </w:p>
    <w:p w:rsidR="000873A0" w:rsidRDefault="000873A0" w:rsidP="000873A0">
      <w:pPr>
        <w:pStyle w:val="ConsPlusNormal"/>
        <w:jc w:val="both"/>
      </w:pPr>
      <w:r>
        <w:t xml:space="preserve">(пп. 1.18 статьи 186 в ред. </w:t>
      </w:r>
      <w:hyperlink r:id="rId272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560" w:name="P5306"/>
      <w:bookmarkEnd w:id="560"/>
      <w:r>
        <w:t>1.19.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структурных или обособленных подразделениях), расположенных в сельской местности и осуществляющих сельскохозяйственное производство, а также пенсионерам, ранее работавшим в этих организациях (их структурных или обособленных подразделениях);</w:t>
      </w:r>
    </w:p>
    <w:p w:rsidR="000873A0" w:rsidRDefault="000873A0" w:rsidP="000873A0">
      <w:pPr>
        <w:pStyle w:val="ConsPlusNormal"/>
        <w:jc w:val="both"/>
      </w:pPr>
      <w:r>
        <w:t xml:space="preserve">(в ред. Законов Республики Беларусь от 26.10.2012 </w:t>
      </w:r>
      <w:hyperlink r:id="rId2728" w:history="1">
        <w:r>
          <w:rPr>
            <w:color w:val="0000FF"/>
          </w:rPr>
          <w:t>N 431-З</w:t>
        </w:r>
      </w:hyperlink>
      <w:r>
        <w:t xml:space="preserve">, от 31.12.2013 </w:t>
      </w:r>
      <w:hyperlink r:id="rId2729" w:history="1">
        <w:r>
          <w:rPr>
            <w:color w:val="0000FF"/>
          </w:rPr>
          <w:t>N 96-З</w:t>
        </w:r>
      </w:hyperlink>
      <w:r>
        <w:t>)</w:t>
      </w:r>
    </w:p>
    <w:p w:rsidR="000873A0" w:rsidRDefault="000873A0" w:rsidP="000873A0">
      <w:pPr>
        <w:pStyle w:val="ConsPlusNormal"/>
        <w:ind w:firstLine="540"/>
        <w:jc w:val="both"/>
      </w:pPr>
      <w:r>
        <w:t>1.20.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производящих сельскохозяйственную продукцию филиалах или иных обособленных подразделениях организаций, приобретших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комплекса права и обязанности убыточных сельскохозяйственных организаций, а также пенсионерам, ранее работавшим в этих организациях;</w:t>
      </w:r>
    </w:p>
    <w:p w:rsidR="000873A0" w:rsidRDefault="000873A0" w:rsidP="000873A0">
      <w:pPr>
        <w:pStyle w:val="ConsPlusNormal"/>
        <w:jc w:val="both"/>
      </w:pPr>
      <w:r>
        <w:t xml:space="preserve">(в ред. Законов Республики Беларусь от 30.12.2011 </w:t>
      </w:r>
      <w:hyperlink r:id="rId2730" w:history="1">
        <w:r>
          <w:rPr>
            <w:color w:val="0000FF"/>
          </w:rPr>
          <w:t>N 330-З</w:t>
        </w:r>
      </w:hyperlink>
      <w:r>
        <w:t xml:space="preserve">, от 26.10.2012 </w:t>
      </w:r>
      <w:hyperlink r:id="rId2731" w:history="1">
        <w:r>
          <w:rPr>
            <w:color w:val="0000FF"/>
          </w:rPr>
          <w:t>N 431-З</w:t>
        </w:r>
      </w:hyperlink>
      <w:r>
        <w:t xml:space="preserve">, от 31.12.2013 </w:t>
      </w:r>
      <w:hyperlink r:id="rId2732" w:history="1">
        <w:r>
          <w:rPr>
            <w:color w:val="0000FF"/>
          </w:rPr>
          <w:t>N 96-З</w:t>
        </w:r>
      </w:hyperlink>
      <w:r>
        <w:t>)</w:t>
      </w:r>
    </w:p>
    <w:p w:rsidR="000873A0" w:rsidRDefault="000873A0" w:rsidP="000873A0">
      <w:pPr>
        <w:pStyle w:val="ConsPlusNormal"/>
        <w:ind w:firstLine="540"/>
        <w:jc w:val="both"/>
      </w:pPr>
      <w:bookmarkStart w:id="561" w:name="P5310"/>
      <w:bookmarkEnd w:id="561"/>
      <w:r>
        <w:t>1.21.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структурных или обособленных подразделениях) здравоохранения, культуры, учреждениях (их структурных или обособленных подразделениях) образования и социальной защиты, расположенных в сельской местности, а также пенсионерам, ранее работавшим в этих организациях (их структурных или обособленных подразделениях);</w:t>
      </w:r>
    </w:p>
    <w:p w:rsidR="000873A0" w:rsidRDefault="000873A0" w:rsidP="000873A0">
      <w:pPr>
        <w:pStyle w:val="ConsPlusNormal"/>
        <w:jc w:val="both"/>
      </w:pPr>
      <w:r>
        <w:t xml:space="preserve">(в ред. Законов Республики Беларусь от 26.10.2012 </w:t>
      </w:r>
      <w:hyperlink r:id="rId2733" w:history="1">
        <w:r>
          <w:rPr>
            <w:color w:val="0000FF"/>
          </w:rPr>
          <w:t>N 431-З</w:t>
        </w:r>
      </w:hyperlink>
      <w:r>
        <w:t xml:space="preserve">, от </w:t>
      </w:r>
      <w:r>
        <w:lastRenderedPageBreak/>
        <w:t xml:space="preserve">31.12.2013 </w:t>
      </w:r>
      <w:hyperlink r:id="rId2734" w:history="1">
        <w:r>
          <w:rPr>
            <w:color w:val="0000FF"/>
          </w:rPr>
          <w:t>N 96-З</w:t>
        </w:r>
      </w:hyperlink>
      <w:r>
        <w:t>)</w:t>
      </w:r>
    </w:p>
    <w:p w:rsidR="000873A0" w:rsidRDefault="000873A0" w:rsidP="000873A0">
      <w:pPr>
        <w:pStyle w:val="ConsPlusNormal"/>
        <w:ind w:firstLine="540"/>
        <w:jc w:val="both"/>
      </w:pPr>
      <w:r>
        <w:t>1.22. капитальные строения (здания, сооружения), их части организаций потребительской кооперации, относящиеся к торговым объектам и объектам общественного питания и расположенные в сельской местности;</w:t>
      </w:r>
    </w:p>
    <w:p w:rsidR="000873A0" w:rsidRDefault="000873A0" w:rsidP="000873A0">
      <w:pPr>
        <w:pStyle w:val="ConsPlusNormal"/>
        <w:jc w:val="both"/>
      </w:pPr>
      <w:r>
        <w:t xml:space="preserve">(пп. 1.22 статьи 186 введен </w:t>
      </w:r>
      <w:hyperlink r:id="rId2735" w:history="1">
        <w:r>
          <w:rPr>
            <w:color w:val="0000FF"/>
          </w:rPr>
          <w:t>Законом</w:t>
        </w:r>
      </w:hyperlink>
      <w:r>
        <w:t xml:space="preserve"> Республики Беларусь от 15.10.2010 N 174-З; в ред. Законов Республики Беларусь от 26.10.2012 </w:t>
      </w:r>
      <w:hyperlink r:id="rId2736" w:history="1">
        <w:r>
          <w:rPr>
            <w:color w:val="0000FF"/>
          </w:rPr>
          <w:t>N 431-З</w:t>
        </w:r>
      </w:hyperlink>
      <w:r>
        <w:t xml:space="preserve">, от 30.12.2014 </w:t>
      </w:r>
      <w:hyperlink r:id="rId2737" w:history="1">
        <w:r>
          <w:rPr>
            <w:color w:val="0000FF"/>
          </w:rPr>
          <w:t>N 224-З</w:t>
        </w:r>
      </w:hyperlink>
      <w:r>
        <w:t>)</w:t>
      </w:r>
    </w:p>
    <w:p w:rsidR="000873A0" w:rsidRDefault="000873A0" w:rsidP="000873A0">
      <w:pPr>
        <w:pStyle w:val="ConsPlusNormal"/>
        <w:ind w:firstLine="540"/>
        <w:jc w:val="both"/>
      </w:pPr>
      <w:r>
        <w:t>1.23. до 1 января 2020 года капитальные строения (здания, сооружения), их части научных организаций и научно-технологических парков.</w:t>
      </w:r>
    </w:p>
    <w:p w:rsidR="000873A0" w:rsidRDefault="000873A0" w:rsidP="000873A0">
      <w:pPr>
        <w:pStyle w:val="ConsPlusNormal"/>
        <w:ind w:firstLine="540"/>
        <w:jc w:val="both"/>
      </w:pPr>
      <w:r>
        <w:t xml:space="preserve">Для целей настоящей главы и </w:t>
      </w:r>
      <w:hyperlink w:anchor="P5515" w:history="1">
        <w:r>
          <w:rPr>
            <w:color w:val="0000FF"/>
          </w:rPr>
          <w:t>главы 18</w:t>
        </w:r>
      </w:hyperlink>
      <w:r>
        <w:t xml:space="preserve"> под научной организацией понимается организация, прошедшая в установленном законодательством </w:t>
      </w:r>
      <w:hyperlink r:id="rId2738" w:history="1">
        <w:r>
          <w:rPr>
            <w:color w:val="0000FF"/>
          </w:rPr>
          <w:t>порядке</w:t>
        </w:r>
      </w:hyperlink>
      <w:r>
        <w:t xml:space="preserve"> аккредитацию научной организации, основным видом деятельности которой являются научные исследования и разработки.</w:t>
      </w:r>
    </w:p>
    <w:p w:rsidR="000873A0" w:rsidRDefault="000873A0" w:rsidP="000873A0">
      <w:pPr>
        <w:pStyle w:val="ConsPlusNormal"/>
        <w:ind w:firstLine="540"/>
        <w:jc w:val="both"/>
      </w:pPr>
      <w:r>
        <w:t>Основной вид деятельности определяется в порядке, установленном законодательством, в целях сбора и представления статистических данных;</w:t>
      </w:r>
    </w:p>
    <w:p w:rsidR="000873A0" w:rsidRDefault="000873A0" w:rsidP="000873A0">
      <w:pPr>
        <w:pStyle w:val="ConsPlusNormal"/>
        <w:jc w:val="both"/>
      </w:pPr>
      <w:r>
        <w:t xml:space="preserve">(пп. 1.23 статьи 186 в ред. </w:t>
      </w:r>
      <w:hyperlink r:id="rId273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1.24. капитальные строения (здания, сооружения), их части, машино-места, принадлежащие на праве собственности общественному объединению "Национальный олимпийский комитет Республики Беларусь".</w:t>
      </w:r>
    </w:p>
    <w:p w:rsidR="000873A0" w:rsidRDefault="000873A0" w:rsidP="000873A0">
      <w:pPr>
        <w:pStyle w:val="ConsPlusNormal"/>
        <w:jc w:val="both"/>
      </w:pPr>
      <w:r>
        <w:t xml:space="preserve">(пп. 1.24 статьи 186 введен </w:t>
      </w:r>
      <w:hyperlink r:id="rId274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562" w:name="P5320"/>
      <w:bookmarkEnd w:id="562"/>
      <w:r>
        <w:t>2. При сдаче организациями и индивидуальными предпринимателями в аренду, иное возмездное пользование либо безвозмездное пользование капитальных строений (зданий, сооружений), их частей, машино-мест, освобожденных от налога на недвижимость, такие капитальные строения (здания, сооружения), их части, машино-места подлежат налогообложению налогом на недвижимость в порядке, установленном настоящей главой.</w:t>
      </w:r>
    </w:p>
    <w:p w:rsidR="000873A0" w:rsidRDefault="000873A0" w:rsidP="000873A0">
      <w:pPr>
        <w:pStyle w:val="ConsPlusNormal"/>
        <w:jc w:val="both"/>
      </w:pPr>
      <w:r>
        <w:t xml:space="preserve">(в ред. Законов Республики Беларусь от 30.12.2011 </w:t>
      </w:r>
      <w:hyperlink r:id="rId2741" w:history="1">
        <w:r>
          <w:rPr>
            <w:color w:val="0000FF"/>
          </w:rPr>
          <w:t>N 330-З</w:t>
        </w:r>
      </w:hyperlink>
      <w:r>
        <w:t xml:space="preserve">, от 26.10.2012 </w:t>
      </w:r>
      <w:hyperlink r:id="rId2742" w:history="1">
        <w:r>
          <w:rPr>
            <w:color w:val="0000FF"/>
          </w:rPr>
          <w:t>N 431-З</w:t>
        </w:r>
      </w:hyperlink>
      <w:r>
        <w:t xml:space="preserve">, от 31.12.2013 </w:t>
      </w:r>
      <w:hyperlink r:id="rId2743" w:history="1">
        <w:r>
          <w:rPr>
            <w:color w:val="0000FF"/>
          </w:rPr>
          <w:t>N 96-З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С 3 сентября 2011 года резиденты специального туристско-рекреационного парка "Августовский канал" освобождаются от налога на недвижимость по зданиям и сооружениям, расположенным на территории указанного парка, независимо от направления их </w:t>
      </w:r>
      <w:r>
        <w:rPr>
          <w:color w:val="0A2666"/>
        </w:rPr>
        <w:lastRenderedPageBreak/>
        <w:t>использования, в том числе при сдаче их в аренду, иное возмездное или безвозмездное пользование (</w:t>
      </w:r>
      <w:hyperlink r:id="rId2744" w:history="1">
        <w:r>
          <w:rPr>
            <w:color w:val="0000FF"/>
          </w:rPr>
          <w:t>Указ</w:t>
        </w:r>
      </w:hyperlink>
      <w:r>
        <w:rPr>
          <w:color w:val="0A2666"/>
        </w:rPr>
        <w:t xml:space="preserve"> Президента Республики Беларусь от 26.05.2011 N 220).</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Налогообложению налогом на недвижимость в соответствии с </w:t>
      </w:r>
      <w:hyperlink w:anchor="P5320" w:history="1">
        <w:r>
          <w:rPr>
            <w:color w:val="0000FF"/>
          </w:rPr>
          <w:t>частью первой</w:t>
        </w:r>
      </w:hyperlink>
      <w:r>
        <w:t xml:space="preserve"> настоящего пункта не подлежат капитальные строения (здания, сооружения), их части, машино-места, сданные в аренду, иное возмездное или безвозмездное пользование:</w:t>
      </w:r>
    </w:p>
    <w:p w:rsidR="000873A0" w:rsidRDefault="000873A0" w:rsidP="000873A0">
      <w:pPr>
        <w:pStyle w:val="ConsPlusNormal"/>
        <w:jc w:val="both"/>
      </w:pPr>
      <w:r>
        <w:t xml:space="preserve">(в ред. Законов Республики Беларусь от 30.12.2011 </w:t>
      </w:r>
      <w:hyperlink r:id="rId2745" w:history="1">
        <w:r>
          <w:rPr>
            <w:color w:val="0000FF"/>
          </w:rPr>
          <w:t>N 330-З</w:t>
        </w:r>
      </w:hyperlink>
      <w:r>
        <w:t xml:space="preserve">, от 26.10.2012 </w:t>
      </w:r>
      <w:hyperlink r:id="rId2746" w:history="1">
        <w:r>
          <w:rPr>
            <w:color w:val="0000FF"/>
          </w:rPr>
          <w:t>N 431-З</w:t>
        </w:r>
      </w:hyperlink>
      <w:r>
        <w:t>)</w:t>
      </w:r>
    </w:p>
    <w:p w:rsidR="000873A0" w:rsidRDefault="000873A0" w:rsidP="000873A0">
      <w:pPr>
        <w:pStyle w:val="ConsPlusNormal"/>
        <w:ind w:firstLine="540"/>
        <w:jc w:val="both"/>
      </w:pPr>
      <w:r>
        <w:t>бюджетным организациям;</w:t>
      </w:r>
    </w:p>
    <w:p w:rsidR="000873A0" w:rsidRDefault="000873A0" w:rsidP="000873A0">
      <w:pPr>
        <w:pStyle w:val="ConsPlusNormal"/>
        <w:ind w:firstLine="540"/>
        <w:jc w:val="both"/>
      </w:pPr>
      <w:r>
        <w:t>организациям, осуществляющим социально-культурную деятельность и получающим субсидии из бюджета;</w:t>
      </w:r>
    </w:p>
    <w:p w:rsidR="000873A0" w:rsidRDefault="000873A0" w:rsidP="000873A0">
      <w:pPr>
        <w:pStyle w:val="ConsPlusNormal"/>
        <w:jc w:val="both"/>
      </w:pPr>
      <w:r>
        <w:t xml:space="preserve">(в ред. </w:t>
      </w:r>
      <w:hyperlink r:id="rId274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учреждениями образования потребительской кооперации - организациям и индивидуальным предпринимателям для организации питания воспитанников, учащихся и студентов в учреждениях образования;</w:t>
      </w:r>
    </w:p>
    <w:p w:rsidR="000873A0" w:rsidRDefault="000873A0" w:rsidP="000873A0">
      <w:pPr>
        <w:pStyle w:val="ConsPlusNormal"/>
        <w:jc w:val="both"/>
      </w:pPr>
      <w:r>
        <w:t xml:space="preserve">(в ред. Законов Республики Беларусь от 30.12.2011 </w:t>
      </w:r>
      <w:hyperlink r:id="rId2748" w:history="1">
        <w:r>
          <w:rPr>
            <w:color w:val="0000FF"/>
          </w:rPr>
          <w:t>N 330-З</w:t>
        </w:r>
      </w:hyperlink>
      <w:r>
        <w:t xml:space="preserve">, от 31.12.2013 </w:t>
      </w:r>
      <w:hyperlink r:id="rId2749" w:history="1">
        <w:r>
          <w:rPr>
            <w:color w:val="0000FF"/>
          </w:rPr>
          <w:t>N 96-З</w:t>
        </w:r>
      </w:hyperlink>
      <w:r>
        <w:t>)</w:t>
      </w:r>
    </w:p>
    <w:p w:rsidR="000873A0" w:rsidRDefault="000873A0" w:rsidP="000873A0">
      <w:pPr>
        <w:pStyle w:val="ConsPlusNormal"/>
        <w:ind w:firstLine="540"/>
        <w:jc w:val="both"/>
      </w:pPr>
      <w:r>
        <w:t>учреждениями образования, финансируемыми из бюджета, - 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0873A0" w:rsidRDefault="000873A0" w:rsidP="000873A0">
      <w:pPr>
        <w:pStyle w:val="ConsPlusNormal"/>
        <w:jc w:val="both"/>
      </w:pPr>
      <w:r>
        <w:t xml:space="preserve">(в ред. </w:t>
      </w:r>
      <w:hyperlink r:id="rId275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Национальным банком Республики Беларусь и его структурными подразделениями, коллегиями адвокатов;</w:t>
      </w:r>
    </w:p>
    <w:p w:rsidR="000873A0" w:rsidRDefault="000873A0" w:rsidP="000873A0">
      <w:pPr>
        <w:pStyle w:val="ConsPlusNormal"/>
        <w:ind w:firstLine="540"/>
        <w:jc w:val="both"/>
      </w:pPr>
      <w:r>
        <w:t>дипломатическим представительствам и консульским учреждениям;</w:t>
      </w:r>
    </w:p>
    <w:p w:rsidR="000873A0" w:rsidRDefault="000873A0" w:rsidP="000873A0">
      <w:pPr>
        <w:pStyle w:val="ConsPlusNormal"/>
        <w:jc w:val="both"/>
      </w:pPr>
      <w:r>
        <w:t xml:space="preserve">(абзац введен </w:t>
      </w:r>
      <w:hyperlink r:id="rId275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0873A0" w:rsidRDefault="000873A0" w:rsidP="000873A0">
      <w:pPr>
        <w:pStyle w:val="ConsPlusNormal"/>
        <w:jc w:val="both"/>
      </w:pPr>
      <w:r>
        <w:t xml:space="preserve">(абзац введен </w:t>
      </w:r>
      <w:hyperlink r:id="rId275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научным организациям;</w:t>
      </w:r>
    </w:p>
    <w:p w:rsidR="000873A0" w:rsidRDefault="000873A0" w:rsidP="000873A0">
      <w:pPr>
        <w:pStyle w:val="ConsPlusNormal"/>
        <w:jc w:val="both"/>
      </w:pPr>
      <w:r>
        <w:t xml:space="preserve">(абзац введен </w:t>
      </w:r>
      <w:hyperlink r:id="rId275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центрам трансфера технологий;</w:t>
      </w:r>
    </w:p>
    <w:p w:rsidR="000873A0" w:rsidRDefault="000873A0" w:rsidP="000873A0">
      <w:pPr>
        <w:pStyle w:val="ConsPlusNormal"/>
        <w:jc w:val="both"/>
      </w:pPr>
      <w:r>
        <w:t xml:space="preserve">(абзац введен </w:t>
      </w:r>
      <w:hyperlink r:id="rId275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научно-технологическими парками - их резидентам;</w:t>
      </w:r>
    </w:p>
    <w:p w:rsidR="000873A0" w:rsidRDefault="000873A0" w:rsidP="000873A0">
      <w:pPr>
        <w:pStyle w:val="ConsPlusNormal"/>
        <w:jc w:val="both"/>
      </w:pPr>
      <w:r>
        <w:t xml:space="preserve">(абзац введен </w:t>
      </w:r>
      <w:hyperlink r:id="rId275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организациям культуры.</w:t>
      </w:r>
    </w:p>
    <w:p w:rsidR="000873A0" w:rsidRDefault="000873A0" w:rsidP="000873A0">
      <w:pPr>
        <w:pStyle w:val="ConsPlusNormal"/>
        <w:jc w:val="both"/>
      </w:pPr>
      <w:r>
        <w:lastRenderedPageBreak/>
        <w:t xml:space="preserve">(абзац введен </w:t>
      </w:r>
      <w:hyperlink r:id="rId275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3. Освобождение от налога на недвижимость при уплате налога на недвижимость простым товариществом не применяется.</w:t>
      </w:r>
    </w:p>
    <w:p w:rsidR="000873A0" w:rsidRDefault="000873A0" w:rsidP="000873A0">
      <w:pPr>
        <w:pStyle w:val="ConsPlusNormal"/>
        <w:jc w:val="both"/>
      </w:pPr>
      <w:r>
        <w:t xml:space="preserve">(в ред. </w:t>
      </w:r>
      <w:hyperlink r:id="rId2757" w:history="1">
        <w:r>
          <w:rPr>
            <w:color w:val="0000FF"/>
          </w:rPr>
          <w:t>Закона</w:t>
        </w:r>
      </w:hyperlink>
      <w:r>
        <w:t xml:space="preserve"> Республики Беларусь от 31.12.2013 N 96-З)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В соответствии со </w:t>
      </w:r>
      <w:hyperlink r:id="rId2758" w:history="1">
        <w:r>
          <w:rPr>
            <w:color w:val="0000FF"/>
          </w:rPr>
          <w:t>статьей 3</w:t>
        </w:r>
      </w:hyperlink>
      <w:r>
        <w:rPr>
          <w:color w:val="0A2666"/>
        </w:rPr>
        <w:t xml:space="preserve"> Закона Республики Беларусь от 30.12.2015 N 343-З освобождение от налога на недвижимость, предусмотренное </w:t>
      </w:r>
      <w:hyperlink w:anchor="P9225" w:history="1">
        <w:r>
          <w:rPr>
            <w:color w:val="0000FF"/>
          </w:rPr>
          <w:t>подпунктом 4.1 статьи 327</w:t>
        </w:r>
      </w:hyperlink>
      <w:r>
        <w:rPr>
          <w:color w:val="0A2666"/>
        </w:rPr>
        <w:t xml:space="preserve"> настоящего Кодекса, по объектам налогообложения этим налогом, в отношении которых на 1 января 2016 года у резидента свободной экономической зоны возникло право на указанную льготу, предоставляется с 1 квартала 2016 года.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4. При возникновении у организаций в течение года права на освобождение от налога на недвижимость льгота предоставляется с квартала, следующего за кварталом, в котором возникло право на льготу, а при утрате в течение года права на льготу исчисление и уплата налога на недвижимость производятся начиная с квартала, следующего за кварталом, в котором такое право утрачено.</w:t>
      </w:r>
    </w:p>
    <w:p w:rsidR="000873A0" w:rsidRDefault="000873A0" w:rsidP="000873A0">
      <w:pPr>
        <w:pStyle w:val="ConsPlusNormal"/>
        <w:ind w:firstLine="540"/>
        <w:jc w:val="both"/>
      </w:pPr>
      <w:r>
        <w:t>5. Капитальные строения (здания, сооружения), их части, а также машино-места, принадлежащие физическим лицам, в том числе не завершенные строительством, освобождаются от налога на недвижимость с 1-го числа месяца, в котором возникло право на льготу, а при утрате в течение года права на льготу исчисление и уплата налога на недвижимость производятся начиная с 1-го числа месяца, следующего за месяцем, в котором это право было утрачено.</w:t>
      </w:r>
    </w:p>
    <w:p w:rsidR="000873A0" w:rsidRDefault="000873A0" w:rsidP="000873A0">
      <w:pPr>
        <w:pStyle w:val="ConsPlusNormal"/>
        <w:jc w:val="both"/>
      </w:pPr>
      <w:r>
        <w:t xml:space="preserve">(в ред. Законов Республики Беларусь от 30.12.2011 </w:t>
      </w:r>
      <w:hyperlink r:id="rId2759" w:history="1">
        <w:r>
          <w:rPr>
            <w:color w:val="0000FF"/>
          </w:rPr>
          <w:t>N 330-З</w:t>
        </w:r>
      </w:hyperlink>
      <w:r>
        <w:t xml:space="preserve">, от 26.10.2012 </w:t>
      </w:r>
      <w:hyperlink r:id="rId2760" w:history="1">
        <w:r>
          <w:rPr>
            <w:color w:val="0000FF"/>
          </w:rPr>
          <w:t>N 431-З</w:t>
        </w:r>
      </w:hyperlink>
      <w:r>
        <w:t>)</w:t>
      </w:r>
    </w:p>
    <w:p w:rsidR="000873A0" w:rsidRDefault="000873A0" w:rsidP="000873A0">
      <w:pPr>
        <w:pStyle w:val="ConsPlusNormal"/>
        <w:ind w:firstLine="540"/>
        <w:jc w:val="both"/>
      </w:pPr>
      <w:r>
        <w:t xml:space="preserve">6. Освобождения от налога на недвижимость, предусмотренные </w:t>
      </w:r>
      <w:hyperlink w:anchor="P5244" w:history="1">
        <w:r>
          <w:rPr>
            <w:color w:val="0000FF"/>
          </w:rPr>
          <w:t>пунктом 1</w:t>
        </w:r>
      </w:hyperlink>
      <w:r>
        <w:t xml:space="preserve"> настоящей статьи, не распространяются на капитальные строения (здания, сооружения), их части, а также машино-места, принадлежащие физическим лицам, если они предназначены и (или) используются для осуществления предпринимательской деятельности.</w:t>
      </w:r>
    </w:p>
    <w:p w:rsidR="000873A0" w:rsidRDefault="000873A0" w:rsidP="000873A0">
      <w:pPr>
        <w:pStyle w:val="ConsPlusNormal"/>
        <w:jc w:val="both"/>
      </w:pPr>
      <w:r>
        <w:t xml:space="preserve">(п. 6 статьи 186 введен </w:t>
      </w:r>
      <w:hyperlink r:id="rId2761" w:history="1">
        <w:r>
          <w:rPr>
            <w:color w:val="0000FF"/>
          </w:rPr>
          <w:t>Законом</w:t>
        </w:r>
      </w:hyperlink>
      <w:r>
        <w:t xml:space="preserve"> Республики Беларусь от 30.12.2011 N 330-З; в ред. Законов Республики Беларусь от 26.10.2012 </w:t>
      </w:r>
      <w:hyperlink r:id="rId2762" w:history="1">
        <w:r>
          <w:rPr>
            <w:color w:val="0000FF"/>
          </w:rPr>
          <w:t>N 431-З</w:t>
        </w:r>
      </w:hyperlink>
      <w:r>
        <w:t xml:space="preserve">, от 31.12.2013 </w:t>
      </w:r>
      <w:hyperlink r:id="rId2763" w:history="1">
        <w:r>
          <w:rPr>
            <w:color w:val="0000FF"/>
          </w:rPr>
          <w:t>N 96-З</w:t>
        </w:r>
      </w:hyperlink>
      <w:r>
        <w:t xml:space="preserve">, от 30.12.2015 </w:t>
      </w:r>
      <w:hyperlink r:id="rId2764" w:history="1">
        <w:r>
          <w:rPr>
            <w:color w:val="0000FF"/>
          </w:rPr>
          <w:t>N 343-З</w:t>
        </w:r>
      </w:hyperlink>
      <w:r>
        <w:t>)</w:t>
      </w:r>
    </w:p>
    <w:p w:rsidR="000873A0" w:rsidRDefault="000873A0" w:rsidP="000873A0">
      <w:pPr>
        <w:pStyle w:val="ConsPlusNormal"/>
        <w:ind w:firstLine="540"/>
        <w:jc w:val="both"/>
      </w:pPr>
      <w:r>
        <w:t xml:space="preserve">7. Освобождение от налога на недвижимость, предусмотренное </w:t>
      </w:r>
      <w:hyperlink w:anchor="P5244" w:history="1">
        <w:r>
          <w:rPr>
            <w:color w:val="0000FF"/>
          </w:rPr>
          <w:t>пунктом 1</w:t>
        </w:r>
      </w:hyperlink>
      <w:r>
        <w:t xml:space="preserve"> настоящей статьи, не распространяется на неиспользуемые (неэффективно используемые) капитальные строения (здания, сооружения), их части, включенные в перечень неиспользуемых (неэффективно используемых) капитальных строений (зданий, сооружений), их частей и земельных участков (частей земельных </w:t>
      </w:r>
      <w:r>
        <w:lastRenderedPageBreak/>
        <w:t xml:space="preserve">участков), на которых они расположены, утверждаемый областными (Минским городским) Советами депутатов или по их поручению областными (Минским городским) исполнительными комитетами в </w:t>
      </w:r>
      <w:hyperlink r:id="rId2765" w:history="1">
        <w:r>
          <w:rPr>
            <w:color w:val="0000FF"/>
          </w:rPr>
          <w:t>порядке</w:t>
        </w:r>
      </w:hyperlink>
      <w:r>
        <w:t xml:space="preserve"> и на условиях, установленных Советом Министров Республики Беларусь (далее в настоящей главе и </w:t>
      </w:r>
      <w:hyperlink w:anchor="P5515" w:history="1">
        <w:r>
          <w:rPr>
            <w:color w:val="0000FF"/>
          </w:rPr>
          <w:t>главе 18</w:t>
        </w:r>
      </w:hyperlink>
      <w:r>
        <w:t xml:space="preserve"> настоящего Кодекса - перечень неиспользуемого (неэффективно используемого) имущества).</w:t>
      </w:r>
    </w:p>
    <w:p w:rsidR="000873A0" w:rsidRDefault="000873A0" w:rsidP="000873A0">
      <w:pPr>
        <w:pStyle w:val="ConsPlusNormal"/>
        <w:jc w:val="both"/>
      </w:pPr>
      <w:r>
        <w:t xml:space="preserve">(п. 7 статьи 186 введен </w:t>
      </w:r>
      <w:hyperlink r:id="rId2766"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187. Налоговая база налога на недвижимость</w:t>
      </w:r>
    </w:p>
    <w:p w:rsidR="000873A0" w:rsidRDefault="000873A0" w:rsidP="000873A0">
      <w:pPr>
        <w:pStyle w:val="ConsPlusNormal"/>
        <w:jc w:val="both"/>
      </w:pPr>
    </w:p>
    <w:p w:rsidR="000873A0" w:rsidRDefault="000873A0" w:rsidP="000873A0">
      <w:pPr>
        <w:pStyle w:val="ConsPlusNormal"/>
        <w:ind w:firstLine="540"/>
        <w:jc w:val="both"/>
      </w:pPr>
      <w:r>
        <w:t>1. Налоговая база налога на недвижимость определяется:</w:t>
      </w:r>
    </w:p>
    <w:p w:rsidR="000873A0" w:rsidRDefault="000873A0" w:rsidP="000873A0">
      <w:pPr>
        <w:pStyle w:val="ConsPlusNormal"/>
        <w:ind w:firstLine="540"/>
        <w:jc w:val="both"/>
      </w:pPr>
      <w:r>
        <w:t>1.1. организациями исходя из наличия на 1 января календарного года:</w:t>
      </w:r>
    </w:p>
    <w:p w:rsidR="000873A0" w:rsidRDefault="000873A0" w:rsidP="000873A0">
      <w:pPr>
        <w:pStyle w:val="ConsPlusNormal"/>
        <w:ind w:firstLine="540"/>
        <w:jc w:val="both"/>
      </w:pPr>
      <w:r>
        <w:t xml:space="preserve">капитальных строений (зданий, сооружений), их частей, машино-мест, учитываемых в бухгалтерском учете в составе объектов основных средств и доходных вложений в материальные активы (учитываемых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267" w:history="1">
        <w:r>
          <w:rPr>
            <w:color w:val="0000FF"/>
          </w:rPr>
          <w:t>абзацем девятым части первой пункта 1 статьи 291</w:t>
        </w:r>
      </w:hyperlink>
      <w:r>
        <w:t xml:space="preserve"> настоящего Кодекса по правилам, установленным в отношении находящихся на балансе основных средств, доходных вложений в материальные активы) по остаточной стоимости. При этом остаточная стоимость капитальных строений (зданий, сооружений), их частей, машино-мест, переданных в доверительное управление и (или) приобретенных в процессе доверительного управления, определяется вверителем самостоятельно в соответствии с законодательством, в том числе с учетом амортизации;</w:t>
      </w:r>
    </w:p>
    <w:p w:rsidR="000873A0" w:rsidRDefault="000873A0" w:rsidP="000873A0">
      <w:pPr>
        <w:pStyle w:val="ConsPlusNormal"/>
        <w:ind w:firstLine="540"/>
        <w:jc w:val="both"/>
      </w:pPr>
      <w:r>
        <w:t>иных капитальных строений (зданий, сооружений), их частей, машино-мест по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w:t>
      </w:r>
    </w:p>
    <w:p w:rsidR="000873A0" w:rsidRDefault="000873A0" w:rsidP="000873A0">
      <w:pPr>
        <w:pStyle w:val="ConsPlusNormal"/>
        <w:ind w:firstLine="540"/>
        <w:jc w:val="both"/>
      </w:pPr>
      <w:r>
        <w:t xml:space="preserve">объектов сверхнормативного незавершенного строительства по стоимости, определяемой путем суммирования прямых и косвенных затрат по строительству объектов сверхнормативного незавершенного строительства, отраженных в бухгалтерском учете в установленном </w:t>
      </w:r>
      <w:hyperlink r:id="rId2767" w:history="1">
        <w:r>
          <w:rPr>
            <w:color w:val="0000FF"/>
          </w:rPr>
          <w:t>порядке</w:t>
        </w:r>
      </w:hyperlink>
      <w:r>
        <w:t xml:space="preserve"> (в </w:t>
      </w:r>
      <w:hyperlink r:id="rId2768" w:history="1">
        <w:r>
          <w:rPr>
            <w:color w:val="0000FF"/>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При этом размер косвенных затрат, относящихся к объекту сверхнормативного незавершенного строительства, определяется пропорционально доле прямых затрат по </w:t>
      </w:r>
      <w:r>
        <w:lastRenderedPageBreak/>
        <w:t>объекту сверхнормативного незавершенного строительства в сумме всех прямых затрат по объекту строительства, в рамках которого возник объект сверхнормативного незавершенного строительства;</w:t>
      </w:r>
    </w:p>
    <w:p w:rsidR="000873A0" w:rsidRDefault="000873A0" w:rsidP="000873A0">
      <w:pPr>
        <w:pStyle w:val="ConsPlusNormal"/>
        <w:jc w:val="both"/>
      </w:pPr>
      <w:r>
        <w:t xml:space="preserve">(в ред. </w:t>
      </w:r>
      <w:hyperlink r:id="rId2769"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(пп. 1.1 статьи 187 в ред. </w:t>
      </w:r>
      <w:hyperlink r:id="rId277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1.2. физическим лицам - исходя из оценки принадлежащих им капитальных строений (зданий, сооружений), их частей, машино-мест, </w:t>
      </w:r>
      <w:hyperlink r:id="rId2771" w:history="1">
        <w:r>
          <w:rPr>
            <w:color w:val="0000FF"/>
          </w:rPr>
          <w:t>порядок</w:t>
        </w:r>
      </w:hyperlink>
      <w:r>
        <w:t xml:space="preserve"> которой утверждается Президентом Республики Беларусь.</w:t>
      </w:r>
    </w:p>
    <w:p w:rsidR="000873A0" w:rsidRDefault="000873A0" w:rsidP="000873A0">
      <w:pPr>
        <w:pStyle w:val="ConsPlusNormal"/>
        <w:jc w:val="both"/>
      </w:pPr>
      <w:r>
        <w:t xml:space="preserve">(в ред. Законов Республики Беларусь от 30.12.2011 </w:t>
      </w:r>
      <w:hyperlink r:id="rId2772" w:history="1">
        <w:r>
          <w:rPr>
            <w:color w:val="0000FF"/>
          </w:rPr>
          <w:t>N 330-З</w:t>
        </w:r>
      </w:hyperlink>
      <w:r>
        <w:t xml:space="preserve">, от 26.10.2012 </w:t>
      </w:r>
      <w:hyperlink r:id="rId2773" w:history="1">
        <w:r>
          <w:rPr>
            <w:color w:val="0000FF"/>
          </w:rPr>
          <w:t>N 431-З</w:t>
        </w:r>
      </w:hyperlink>
      <w:r>
        <w:t>)</w:t>
      </w:r>
    </w:p>
    <w:p w:rsidR="000873A0" w:rsidRDefault="000873A0" w:rsidP="000873A0">
      <w:pPr>
        <w:pStyle w:val="ConsPlusNormal"/>
        <w:ind w:firstLine="540"/>
        <w:jc w:val="both"/>
      </w:pPr>
      <w:r>
        <w:t>2. Налоговая база налога на недвижимость в отношении капитальных строений (зданий, сооружений), их частей, машино-мест, расположенных на территории Республики Беларусь и взятых организациями в аренду (финансовую аренду (лизинг)), иное возмездное и безвозмездное пользование у физических лиц, определяется исходя из стоимости таких капитальных строений (зданий, сооружений), их частей, машино-мест, указанной в договорах аренды (финансовой аренды (лизинга)), иного возмездного и безвозмездного пользования, но не менее стоимости этих капитальных строений (зданий, сооружений), их частей, машино-мест, определенной исходя из их оценки:</w:t>
      </w:r>
    </w:p>
    <w:p w:rsidR="000873A0" w:rsidRDefault="000873A0" w:rsidP="000873A0">
      <w:pPr>
        <w:pStyle w:val="ConsPlusNormal"/>
        <w:jc w:val="both"/>
      </w:pPr>
      <w:r>
        <w:t xml:space="preserve">(в ред. </w:t>
      </w:r>
      <w:hyperlink r:id="rId277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2.1. по оценочной стоимости капитальных строений (зданий, сооружений), их частей, машино-мест, определенной территориальными организациями по государственной регистрации недвижимого имущества, прав на него и сделок с ним по обращениям собственников на 1 января текущего года;</w:t>
      </w:r>
    </w:p>
    <w:p w:rsidR="000873A0" w:rsidRDefault="000873A0" w:rsidP="000873A0">
      <w:pPr>
        <w:pStyle w:val="ConsPlusNormal"/>
        <w:jc w:val="both"/>
      </w:pPr>
      <w:r>
        <w:t xml:space="preserve">(в ред. </w:t>
      </w:r>
      <w:hyperlink r:id="rId277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2.2. указанной в заключении об оценке (по рыночной стоимости) капитальных строений (зданий, сооружений), их частей, машино-мест на 1 января текущего года, выданной оценщиком (индивидуальным предпринимателем либо работником индивидуального предпринимателя или юридического лица), имеющим свидетельство об аттестации оценщика;</w:t>
      </w:r>
    </w:p>
    <w:p w:rsidR="000873A0" w:rsidRDefault="000873A0" w:rsidP="000873A0">
      <w:pPr>
        <w:pStyle w:val="ConsPlusNormal"/>
        <w:jc w:val="both"/>
      </w:pPr>
      <w:r>
        <w:t xml:space="preserve">(в ред. Законов Республики Беларусь от 26.10.2012 </w:t>
      </w:r>
      <w:hyperlink r:id="rId2776" w:history="1">
        <w:r>
          <w:rPr>
            <w:color w:val="0000FF"/>
          </w:rPr>
          <w:t>N 431-З</w:t>
        </w:r>
      </w:hyperlink>
      <w:r>
        <w:t xml:space="preserve">, от 30.12.2014 </w:t>
      </w:r>
      <w:hyperlink r:id="rId2777" w:history="1">
        <w:r>
          <w:rPr>
            <w:color w:val="0000FF"/>
          </w:rPr>
          <w:t>N 224-З</w:t>
        </w:r>
      </w:hyperlink>
      <w:r>
        <w:t>)</w:t>
      </w:r>
    </w:p>
    <w:p w:rsidR="000873A0" w:rsidRDefault="000873A0" w:rsidP="000873A0">
      <w:pPr>
        <w:pStyle w:val="ConsPlusNormal"/>
        <w:ind w:firstLine="540"/>
        <w:jc w:val="both"/>
      </w:pPr>
      <w:r>
        <w:t>2.3. произведенной в ином порядке, установленном Президентом Республики Беларусь.</w:t>
      </w:r>
    </w:p>
    <w:p w:rsidR="000873A0" w:rsidRDefault="000873A0" w:rsidP="000873A0">
      <w:pPr>
        <w:pStyle w:val="ConsPlusNormal"/>
        <w:jc w:val="both"/>
      </w:pPr>
      <w:r>
        <w:t xml:space="preserve">(п. 2 статьи 187 в ред. </w:t>
      </w:r>
      <w:hyperlink r:id="rId2778"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188. Ставки налога на недвижимость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Годовая ставка налога на недвижимость устанавливается:</w:t>
      </w:r>
    </w:p>
    <w:p w:rsidR="000873A0" w:rsidRDefault="000873A0" w:rsidP="000873A0">
      <w:pPr>
        <w:pStyle w:val="ConsPlusNormal"/>
        <w:ind w:firstLine="540"/>
        <w:jc w:val="both"/>
      </w:pPr>
      <w:r>
        <w:t xml:space="preserve">для организаций, за исключением указанных в </w:t>
      </w:r>
      <w:hyperlink w:anchor="P5387" w:history="1">
        <w:r>
          <w:rPr>
            <w:color w:val="0000FF"/>
          </w:rPr>
          <w:t>абзаце третьем</w:t>
        </w:r>
      </w:hyperlink>
      <w:r>
        <w:t xml:space="preserve"> настоящей части, - в размере 1 процента;</w:t>
      </w:r>
    </w:p>
    <w:p w:rsidR="000873A0" w:rsidRDefault="000873A0" w:rsidP="000873A0">
      <w:pPr>
        <w:pStyle w:val="ConsPlusNormal"/>
        <w:ind w:firstLine="540"/>
        <w:jc w:val="both"/>
      </w:pPr>
      <w:bookmarkStart w:id="563" w:name="P5387"/>
      <w:bookmarkEnd w:id="563"/>
      <w:r>
        <w:t xml:space="preserve">для физических лиц, в том числе зарегистрированных в качестве индивидуальных предпринимателей, за исключением указанных в </w:t>
      </w:r>
      <w:hyperlink w:anchor="P5389" w:history="1">
        <w:r>
          <w:rPr>
            <w:color w:val="0000FF"/>
          </w:rPr>
          <w:t>абзаце четвертом</w:t>
        </w:r>
      </w:hyperlink>
      <w:r>
        <w:t xml:space="preserve"> настоящей части, для гаражных кооперативов и кооперативов, осуществляющих эксплуатацию автомобильных стоянок, садоводческих товариществ, жилищно-строительных, потребительских кооперативов, товариществ собственников, созданных для обслуживания жилых домов, в части, приходящейся на граждан - членов кооперативов, товариществ, - в размере 0,1 процента;</w:t>
      </w:r>
    </w:p>
    <w:p w:rsidR="000873A0" w:rsidRDefault="000873A0" w:rsidP="000873A0">
      <w:pPr>
        <w:pStyle w:val="ConsPlusNormal"/>
        <w:jc w:val="both"/>
      </w:pPr>
      <w:r>
        <w:t xml:space="preserve">(в ред. Законов Республики Беларусь от 15.10.2010 </w:t>
      </w:r>
      <w:hyperlink r:id="rId2779" w:history="1">
        <w:r>
          <w:rPr>
            <w:color w:val="0000FF"/>
          </w:rPr>
          <w:t>N 174-З</w:t>
        </w:r>
      </w:hyperlink>
      <w:r>
        <w:t xml:space="preserve">, от 30.12.2015 </w:t>
      </w:r>
      <w:hyperlink r:id="rId2780" w:history="1">
        <w:r>
          <w:rPr>
            <w:color w:val="0000FF"/>
          </w:rPr>
          <w:t>N 343-З</w:t>
        </w:r>
      </w:hyperlink>
      <w:r>
        <w:t>)</w:t>
      </w:r>
    </w:p>
    <w:p w:rsidR="000873A0" w:rsidRDefault="000873A0" w:rsidP="000873A0">
      <w:pPr>
        <w:pStyle w:val="ConsPlusNormal"/>
        <w:ind w:firstLine="540"/>
        <w:jc w:val="both"/>
      </w:pPr>
      <w:bookmarkStart w:id="564" w:name="P5389"/>
      <w:bookmarkEnd w:id="564"/>
      <w:r>
        <w:t>для физических лиц, в том числе зарегистрированных в качестве индивидуальных предпринимателей, имеющих на праве собственности два и более жилых помещения в многоквартирных и (или) блокированных жилых домах, - в размере 0,2 процента в отношении таких жилых помещений в многоквартирных и (или) блокированных жилых домах.</w:t>
      </w:r>
    </w:p>
    <w:p w:rsidR="000873A0" w:rsidRDefault="000873A0" w:rsidP="000873A0">
      <w:pPr>
        <w:pStyle w:val="ConsPlusNormal"/>
        <w:jc w:val="both"/>
      </w:pPr>
      <w:r>
        <w:t xml:space="preserve">(абзац введен </w:t>
      </w:r>
      <w:hyperlink r:id="rId278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Годовая ставка налога на недвижимость для организаций, имеющих объекты сверхнормативного незавершенного строительства, за исключением организаций, имеющих объекты сверхнормативного незавершенного строительства и завершающих строительство таких объектов в сроки, определенные Советом Министров Республики Беларусь, а также организаций, реализующих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 устанавливается в размере 2 процентов от стоимости объектов сверхнормативного незавершенного строительства.</w:t>
      </w:r>
    </w:p>
    <w:p w:rsidR="000873A0" w:rsidRDefault="000873A0" w:rsidP="000873A0">
      <w:pPr>
        <w:pStyle w:val="ConsPlusNormal"/>
        <w:jc w:val="both"/>
      </w:pPr>
      <w:r>
        <w:t xml:space="preserve">(в ред. Законов Республики Беларусь от 30.12.2011 </w:t>
      </w:r>
      <w:hyperlink r:id="rId2782" w:history="1">
        <w:r>
          <w:rPr>
            <w:color w:val="0000FF"/>
          </w:rPr>
          <w:t>N 330-З</w:t>
        </w:r>
      </w:hyperlink>
      <w:r>
        <w:t xml:space="preserve">, от 26.10.2012 </w:t>
      </w:r>
      <w:hyperlink r:id="rId2783" w:history="1">
        <w:r>
          <w:rPr>
            <w:color w:val="0000FF"/>
          </w:rPr>
          <w:t>N 431-З</w:t>
        </w:r>
      </w:hyperlink>
      <w:r>
        <w:t xml:space="preserve">, от 31.12.2013 </w:t>
      </w:r>
      <w:hyperlink r:id="rId2784" w:history="1">
        <w:r>
          <w:rPr>
            <w:color w:val="0000FF"/>
          </w:rPr>
          <w:t>N 96-З</w:t>
        </w:r>
      </w:hyperlink>
      <w:r>
        <w:t xml:space="preserve">, от 30.12.2014 </w:t>
      </w:r>
      <w:hyperlink r:id="rId2785" w:history="1">
        <w:r>
          <w:rPr>
            <w:color w:val="0000FF"/>
          </w:rPr>
          <w:t>N 224-З</w:t>
        </w:r>
      </w:hyperlink>
      <w:r>
        <w:t>)</w:t>
      </w:r>
    </w:p>
    <w:p w:rsidR="000873A0" w:rsidRDefault="000873A0" w:rsidP="000873A0">
      <w:pPr>
        <w:pStyle w:val="ConsPlusNormal"/>
        <w:ind w:firstLine="540"/>
        <w:jc w:val="both"/>
      </w:pPr>
      <w:bookmarkStart w:id="565" w:name="P5393"/>
      <w:bookmarkEnd w:id="565"/>
      <w:r>
        <w:t xml:space="preserve">Местные Советы депутатов имеют право увеличивать (уменьшать) не более чем в два с половиной раза ставки налога на недвижимость отдельным категориям плательщиков, за исключением случая, указанного в </w:t>
      </w:r>
      <w:hyperlink w:anchor="P5397" w:history="1">
        <w:r>
          <w:rPr>
            <w:color w:val="0000FF"/>
          </w:rPr>
          <w:t>части пятой</w:t>
        </w:r>
      </w:hyperlink>
      <w:r>
        <w:t xml:space="preserve"> настоящей статьи.</w:t>
      </w:r>
    </w:p>
    <w:p w:rsidR="000873A0" w:rsidRDefault="000873A0" w:rsidP="000873A0">
      <w:pPr>
        <w:pStyle w:val="ConsPlusNormal"/>
        <w:jc w:val="both"/>
      </w:pPr>
      <w:r>
        <w:t xml:space="preserve">(в ред. Законов Республики Беларусь от 31.12.2013 </w:t>
      </w:r>
      <w:hyperlink r:id="rId2786" w:history="1">
        <w:r>
          <w:rPr>
            <w:color w:val="0000FF"/>
          </w:rPr>
          <w:t>N 96-З</w:t>
        </w:r>
      </w:hyperlink>
      <w:r>
        <w:t xml:space="preserve">, от 30.12.2014 </w:t>
      </w:r>
      <w:hyperlink r:id="rId2787" w:history="1">
        <w:r>
          <w:rPr>
            <w:color w:val="0000FF"/>
          </w:rPr>
          <w:t>N 224-З</w:t>
        </w:r>
      </w:hyperlink>
      <w:r>
        <w:t>)</w:t>
      </w:r>
    </w:p>
    <w:p w:rsidR="000873A0" w:rsidRDefault="000873A0" w:rsidP="000873A0">
      <w:pPr>
        <w:pStyle w:val="ConsPlusNormal"/>
        <w:ind w:firstLine="540"/>
        <w:jc w:val="both"/>
      </w:pPr>
      <w:r>
        <w:lastRenderedPageBreak/>
        <w:t xml:space="preserve">Исчисление и уплата налога на недвижимость по ставкам, увеличенным (уменьшенным) в соответствии с решениями местных Советов депутатов, принятыми в соответствии с </w:t>
      </w:r>
      <w:hyperlink w:anchor="P5393" w:history="1">
        <w:r>
          <w:rPr>
            <w:color w:val="0000FF"/>
          </w:rPr>
          <w:t>частью третьей</w:t>
        </w:r>
      </w:hyperlink>
      <w:r>
        <w:t xml:space="preserve"> настоящей статьи, производятся с 1 января года, следующего за годом, в котором соответствующее решение принято.</w:t>
      </w:r>
    </w:p>
    <w:p w:rsidR="000873A0" w:rsidRDefault="000873A0" w:rsidP="000873A0">
      <w:pPr>
        <w:pStyle w:val="ConsPlusNormal"/>
        <w:jc w:val="both"/>
      </w:pPr>
      <w:r>
        <w:t xml:space="preserve">(в ред. Законов Республики Беларусь от 30.12.2011 </w:t>
      </w:r>
      <w:hyperlink r:id="rId2788" w:history="1">
        <w:r>
          <w:rPr>
            <w:color w:val="0000FF"/>
          </w:rPr>
          <w:t>N 330-З</w:t>
        </w:r>
      </w:hyperlink>
      <w:r>
        <w:t xml:space="preserve">, от 26.10.2012 </w:t>
      </w:r>
      <w:hyperlink r:id="rId2789" w:history="1">
        <w:r>
          <w:rPr>
            <w:color w:val="0000FF"/>
          </w:rPr>
          <w:t>N 431-З</w:t>
        </w:r>
      </w:hyperlink>
      <w:r>
        <w:t>)</w:t>
      </w:r>
    </w:p>
    <w:p w:rsidR="000873A0" w:rsidRDefault="000873A0" w:rsidP="000873A0">
      <w:pPr>
        <w:pStyle w:val="ConsPlusNormal"/>
        <w:ind w:firstLine="540"/>
        <w:jc w:val="both"/>
      </w:pPr>
      <w:bookmarkStart w:id="566" w:name="P5397"/>
      <w:bookmarkEnd w:id="566"/>
      <w:r>
        <w:t>Областные (Минский городской) Советы депутатов имеют право увеличивать (но не более чем в десять раз) ставки налога на недвижимость по неиспользуемым (неэффективно используемым) капитальным строениям (зданиям, сооружениям), их частям, включенным в перечень неиспользуемого (неэффективно используемого) имущества.</w:t>
      </w:r>
    </w:p>
    <w:p w:rsidR="000873A0" w:rsidRDefault="000873A0" w:rsidP="000873A0">
      <w:pPr>
        <w:pStyle w:val="ConsPlusNormal"/>
        <w:jc w:val="both"/>
      </w:pPr>
      <w:r>
        <w:t xml:space="preserve">(часть пятая статьи 188 в ред. </w:t>
      </w:r>
      <w:hyperlink r:id="rId279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Исчисление и уплата налога на недвижимость по ставкам, увеличенным в соответствии с решениями областных (Минского городского) Советов депутатов, принятыми в соответствии с </w:t>
      </w:r>
      <w:hyperlink w:anchor="P5397" w:history="1">
        <w:r>
          <w:rPr>
            <w:color w:val="0000FF"/>
          </w:rPr>
          <w:t>частью пятой</w:t>
        </w:r>
      </w:hyperlink>
      <w:r>
        <w:t xml:space="preserve"> настоящей статьи, производятся с 1-го числа первого месяца квартала, следующего за кварталом, в котором соответствующее решение принято. Исчисление и уплата налога на недвижимость по увеличенным ставкам прекращаются с 1-го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 используемых) капитальных строений (зданий, сооружений), их частей из перечня неиспользуемого (неэффективно используемого) имущества.</w:t>
      </w:r>
    </w:p>
    <w:p w:rsidR="000873A0" w:rsidRDefault="000873A0" w:rsidP="000873A0">
      <w:pPr>
        <w:pStyle w:val="ConsPlusNormal"/>
        <w:jc w:val="both"/>
      </w:pPr>
      <w:r>
        <w:t xml:space="preserve">(часть шестая статьи 188 введена </w:t>
      </w:r>
      <w:hyperlink r:id="rId2791" w:history="1">
        <w:r>
          <w:rPr>
            <w:color w:val="0000FF"/>
          </w:rPr>
          <w:t>Законом</w:t>
        </w:r>
      </w:hyperlink>
      <w:r>
        <w:t xml:space="preserve"> Республики Беларусь от 26.10.2012 N 431-З; в ред. </w:t>
      </w:r>
      <w:hyperlink r:id="rId279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Решения местных Советов депутатов об увеличении ставок налога на недвижимость, принятые в соответствии с </w:t>
      </w:r>
      <w:hyperlink w:anchor="P5393" w:history="1">
        <w:r>
          <w:rPr>
            <w:color w:val="0000FF"/>
          </w:rPr>
          <w:t>частью третьей</w:t>
        </w:r>
      </w:hyperlink>
      <w:r>
        <w:t xml:space="preserve"> 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энергоснабжающие организации, оказывающие услуги населению по газо- и электроснабжению.</w:t>
      </w:r>
    </w:p>
    <w:p w:rsidR="000873A0" w:rsidRDefault="000873A0" w:rsidP="000873A0">
      <w:pPr>
        <w:pStyle w:val="ConsPlusNormal"/>
        <w:jc w:val="both"/>
      </w:pPr>
      <w:r>
        <w:t xml:space="preserve">(часть седьмая статьи 188 введена </w:t>
      </w:r>
      <w:hyperlink r:id="rId2793" w:history="1">
        <w:r>
          <w:rPr>
            <w:color w:val="0000FF"/>
          </w:rPr>
          <w:t>Законом</w:t>
        </w:r>
      </w:hyperlink>
      <w:r>
        <w:t xml:space="preserve"> Республики Беларусь от 31.12.2013 N 96-З; в ред. Законов Республики Беларусь от 30.12.2014 </w:t>
      </w:r>
      <w:hyperlink r:id="rId2794" w:history="1">
        <w:r>
          <w:rPr>
            <w:color w:val="0000FF"/>
          </w:rPr>
          <w:t>N 224-З</w:t>
        </w:r>
      </w:hyperlink>
      <w:r>
        <w:t xml:space="preserve">, от 30.12.2015 </w:t>
      </w:r>
      <w:hyperlink r:id="rId2795" w:history="1">
        <w:r>
          <w:rPr>
            <w:color w:val="0000FF"/>
          </w:rPr>
          <w:t>N 343-З</w:t>
        </w:r>
      </w:hyperlink>
      <w:r>
        <w:t>)</w:t>
      </w:r>
    </w:p>
    <w:p w:rsidR="000873A0" w:rsidRDefault="000873A0" w:rsidP="000873A0">
      <w:pPr>
        <w:pStyle w:val="ConsPlusNormal"/>
        <w:ind w:firstLine="540"/>
        <w:jc w:val="both"/>
      </w:pPr>
      <w:r>
        <w:t xml:space="preserve">Решения местных Советов депутатов об увеличении ставок налога </w:t>
      </w:r>
      <w:r>
        <w:lastRenderedPageBreak/>
        <w:t xml:space="preserve">на недвижимость, принятые в соответствии с </w:t>
      </w:r>
      <w:hyperlink w:anchor="P5397" w:history="1">
        <w:r>
          <w:rPr>
            <w:color w:val="0000FF"/>
          </w:rPr>
          <w:t>частью пятой</w:t>
        </w:r>
      </w:hyperlink>
      <w:r>
        <w:t xml:space="preserve"> настоящей статьи, не распространяются на:</w:t>
      </w:r>
    </w:p>
    <w:p w:rsidR="000873A0" w:rsidRDefault="000873A0" w:rsidP="000873A0">
      <w:pPr>
        <w:pStyle w:val="ConsPlusNormal"/>
        <w:ind w:firstLine="540"/>
        <w:jc w:val="both"/>
      </w:pPr>
      <w: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0873A0" w:rsidRDefault="000873A0" w:rsidP="000873A0">
      <w:pPr>
        <w:pStyle w:val="ConsPlusNormal"/>
        <w:jc w:val="both"/>
      </w:pPr>
      <w:r>
        <w:t xml:space="preserve">(в ред. </w:t>
      </w:r>
      <w:hyperlink r:id="rId279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организации, осуществляющие эксплуатацию жилищного фонда и (или) предоставляющие жилищно-коммунальные услуги населению;</w:t>
      </w:r>
    </w:p>
    <w:p w:rsidR="000873A0" w:rsidRDefault="000873A0" w:rsidP="000873A0">
      <w:pPr>
        <w:pStyle w:val="ConsPlusNormal"/>
        <w:ind w:firstLine="540"/>
        <w:jc w:val="both"/>
      </w:pPr>
      <w:r>
        <w:t>газоснабжающие и энергоснабжающие организации, оказывающие услуги населению по газо- и электроснабжению;</w:t>
      </w:r>
    </w:p>
    <w:p w:rsidR="000873A0" w:rsidRDefault="000873A0" w:rsidP="000873A0">
      <w:pPr>
        <w:pStyle w:val="ConsPlusNormal"/>
        <w:ind w:firstLine="540"/>
        <w:jc w:val="both"/>
      </w:pPr>
      <w:r>
        <w:t>организации, получающие субсидии из бюджета;</w:t>
      </w:r>
    </w:p>
    <w:p w:rsidR="000873A0" w:rsidRDefault="000873A0" w:rsidP="000873A0">
      <w:pPr>
        <w:pStyle w:val="ConsPlusNormal"/>
        <w:ind w:firstLine="540"/>
        <w:jc w:val="both"/>
      </w:pPr>
      <w: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0873A0" w:rsidRDefault="000873A0" w:rsidP="000873A0">
      <w:pPr>
        <w:pStyle w:val="ConsPlusNormal"/>
        <w:jc w:val="both"/>
      </w:pPr>
      <w:r>
        <w:t xml:space="preserve">(часть восьмая статьи 188 введена </w:t>
      </w:r>
      <w:hyperlink r:id="rId2797"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уплата налога на недвижимость, увеличенного в соответствии с решениями местных Советов депутатов, принятыми в связи с изменениями и дополнениями, внесенными </w:t>
      </w:r>
      <w:hyperlink r:id="rId2798" w:history="1">
        <w:r>
          <w:rPr>
            <w:color w:val="0000FF"/>
          </w:rPr>
          <w:t>Законом</w:t>
        </w:r>
      </w:hyperlink>
      <w:r>
        <w:rPr>
          <w:color w:val="0A2666"/>
        </w:rPr>
        <w:t xml:space="preserve"> Республики Беларусь от 30.12.2015 N 343-З в </w:t>
      </w:r>
      <w:hyperlink w:anchor="P5397" w:history="1">
        <w:r>
          <w:rPr>
            <w:color w:val="0000FF"/>
          </w:rPr>
          <w:t>часть пятую статьи 188</w:t>
        </w:r>
      </w:hyperlink>
      <w:r>
        <w:rPr>
          <w:color w:val="0A2666"/>
        </w:rPr>
        <w:t xml:space="preserve"> настоящего Кодекса Республики Беларусь, производятся начиная с 1 января 2016 года (</w:t>
      </w:r>
      <w:hyperlink r:id="rId2799" w:history="1">
        <w:r>
          <w:rPr>
            <w:color w:val="0000FF"/>
          </w:rPr>
          <w:t>абзац четвертый статьи 4</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189. Налоговый период налога на недвижимость. Порядок исчисления, сроки представления налоговых деклараций (расчетов) и уплаты налога на недвижимость</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по налогу на недвижимость признается календарный год.</w:t>
      </w:r>
    </w:p>
    <w:p w:rsidR="000873A0" w:rsidRDefault="000873A0" w:rsidP="000873A0">
      <w:pPr>
        <w:pStyle w:val="ConsPlusNormal"/>
        <w:ind w:firstLine="540"/>
        <w:jc w:val="both"/>
      </w:pPr>
      <w:r>
        <w:t>2. Годовая сумма налога на недвижимость исчисляется как произведение налоговой базы и налоговой ставки.</w:t>
      </w:r>
    </w:p>
    <w:p w:rsidR="000873A0" w:rsidRDefault="000873A0" w:rsidP="000873A0">
      <w:pPr>
        <w:pStyle w:val="ConsPlusNormal"/>
        <w:ind w:firstLine="540"/>
        <w:jc w:val="both"/>
      </w:pPr>
      <w:r>
        <w:t>3. Исчисление годовой суммы налога на недвижимость физическим лицам производится налоговым органом ежегодно на 1 января каждого налогового периода.</w:t>
      </w:r>
    </w:p>
    <w:p w:rsidR="000873A0" w:rsidRDefault="000873A0" w:rsidP="000873A0">
      <w:pPr>
        <w:pStyle w:val="ConsPlusNormal"/>
        <w:jc w:val="both"/>
      </w:pPr>
      <w:r>
        <w:t xml:space="preserve">(часть первая п. 3 статьи 189 в ред. </w:t>
      </w:r>
      <w:hyperlink r:id="rId280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Налог на недвижимость в отношении капитальных строений (зданий, сооружений), их частей, машино-мест, принадлежащих </w:t>
      </w:r>
      <w:r>
        <w:lastRenderedPageBreak/>
        <w:t>физическим лицам, исчисляется налоговым органом с 1-го числа месяца, следующего за месяцем, в котором:</w:t>
      </w:r>
    </w:p>
    <w:p w:rsidR="000873A0" w:rsidRDefault="000873A0" w:rsidP="000873A0">
      <w:pPr>
        <w:pStyle w:val="ConsPlusNormal"/>
        <w:jc w:val="both"/>
      </w:pPr>
      <w:r>
        <w:t xml:space="preserve">(в ред. Законов Республики Беларусь от 26.10.2012 </w:t>
      </w:r>
      <w:hyperlink r:id="rId2801" w:history="1">
        <w:r>
          <w:rPr>
            <w:color w:val="0000FF"/>
          </w:rPr>
          <w:t>N 431-З</w:t>
        </w:r>
      </w:hyperlink>
      <w:r>
        <w:t xml:space="preserve">, от 30.12.2015 </w:t>
      </w:r>
      <w:hyperlink r:id="rId2802" w:history="1">
        <w:r>
          <w:rPr>
            <w:color w:val="0000FF"/>
          </w:rPr>
          <w:t>N 343-З</w:t>
        </w:r>
      </w:hyperlink>
      <w:r>
        <w:t>)</w:t>
      </w:r>
    </w:p>
    <w:p w:rsidR="000873A0" w:rsidRDefault="000873A0" w:rsidP="000873A0">
      <w:pPr>
        <w:pStyle w:val="ConsPlusNormal"/>
        <w:ind w:firstLine="540"/>
        <w:jc w:val="both"/>
      </w:pPr>
      <w:r>
        <w:t>возникло право собственности на капитальное строение (здание, сооружение), его часть, машино-место;</w:t>
      </w:r>
    </w:p>
    <w:p w:rsidR="000873A0" w:rsidRDefault="000873A0" w:rsidP="000873A0">
      <w:pPr>
        <w:pStyle w:val="ConsPlusNormal"/>
        <w:jc w:val="both"/>
      </w:pPr>
      <w:r>
        <w:t xml:space="preserve">(в ред. </w:t>
      </w:r>
      <w:hyperlink r:id="rId280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открыто наследство в отношении капитальных строений (зданий, сооружений), их частей, машино-мест, принятых по наследству;</w:t>
      </w:r>
    </w:p>
    <w:p w:rsidR="000873A0" w:rsidRDefault="000873A0" w:rsidP="000873A0">
      <w:pPr>
        <w:pStyle w:val="ConsPlusNormal"/>
        <w:jc w:val="both"/>
      </w:pPr>
      <w:r>
        <w:t xml:space="preserve">(в ред. </w:t>
      </w:r>
      <w:hyperlink r:id="rId280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приобретено (получено, возведено) капитальное строение (здание, сооружение), его часть, не завершенное строительством.</w:t>
      </w:r>
    </w:p>
    <w:p w:rsidR="000873A0" w:rsidRDefault="000873A0" w:rsidP="000873A0">
      <w:pPr>
        <w:pStyle w:val="ConsPlusNormal"/>
        <w:jc w:val="both"/>
      </w:pPr>
      <w:r>
        <w:t xml:space="preserve">(в ред. </w:t>
      </w:r>
      <w:hyperlink r:id="rId2805"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(часть вторая п. 3 статьи 189 введена </w:t>
      </w:r>
      <w:hyperlink r:id="rId280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При отчуждении физическим лицом в течение налогового периода капитального строения (здания, сооружения), его части, машино-места налог на недвижимость исчисляется за период фактического нахождения капитального строения (здания, сооружения), его части, машино-места в собственности физического лица, включая месяц, в котором будет прекращено право собственности, до их отчуждения.</w:t>
      </w:r>
    </w:p>
    <w:p w:rsidR="000873A0" w:rsidRDefault="000873A0" w:rsidP="000873A0">
      <w:pPr>
        <w:pStyle w:val="ConsPlusNormal"/>
        <w:jc w:val="both"/>
      </w:pPr>
      <w:r>
        <w:t xml:space="preserve">(часть третья п. 3 статьи 189 введена </w:t>
      </w:r>
      <w:hyperlink r:id="rId2807" w:history="1">
        <w:r>
          <w:rPr>
            <w:color w:val="0000FF"/>
          </w:rPr>
          <w:t>Законом</w:t>
        </w:r>
      </w:hyperlink>
      <w:r>
        <w:t xml:space="preserve"> Республики Беларусь от 30.12.2011 N 330-З; в ред. </w:t>
      </w:r>
      <w:hyperlink r:id="rId280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При передаче физическим лицом в течение календарного года в хозяйственное ведение или оперативное управление, аренду, иное возмездное или безвозмездное пользование капитального строения (здания, сооружения), его части, машино-места организации налог на недвижимость физическому лицу исчисляется за истекший период календарного года, включая месяц, в котором была осуществлена передача в хозяйственное ведение или оперативное управление, аренду, иное возмездное или безвозмездное пользование такого капитального строения (здания, сооружения), его части, машино-места. При прекращении в течение календарного года права хозяйственного ведения или оперативного управления, истечении срока действия или расторжении договора аренды, иного возмездного или безвозмездного пользования капитальным строением (зданием, сооружением), его частью, машино-местом налог на недвижимость исчисляется физическому лицу и уплачивается им с 1-го числа месяца, следующего за месяцем прекращения права хозяйственного ведения или оперативного управления, истечения срока действия или расторжения договора аренды, иного возмездного или безвозмездного пользования </w:t>
      </w:r>
      <w:r>
        <w:lastRenderedPageBreak/>
        <w:t>капитальным строением (зданием, сооружением), его частью, машино-местом. Организации при заключении с физическим лицом договоров аренды капитального строения (здания, сооружения), его части, машино-места, иного возмездного или безвозмездного пользования ими в течение тридцати дней с даты заключения таких договоров представляют в налоговые органы по месту постановки на учет копии этих договоров.</w:t>
      </w:r>
    </w:p>
    <w:p w:rsidR="000873A0" w:rsidRDefault="000873A0" w:rsidP="000873A0">
      <w:pPr>
        <w:pStyle w:val="ConsPlusNormal"/>
        <w:jc w:val="both"/>
      </w:pPr>
      <w:r>
        <w:t xml:space="preserve">(часть четвертая п. 3 статьи 189 в ред. </w:t>
      </w:r>
      <w:hyperlink r:id="rId280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Часть исключена с 1 января 2012 года. - </w:t>
      </w:r>
      <w:hyperlink r:id="rId2810"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Если капитальное строение (здание, сооружение), его часть, машино-место находятся в общей долевой собственности нескольких физических лиц, налог на недвижимость исчисляется каждому из этих лиц пропорционально их доле в этом капитальном строении (здании, сооружении), его части, машино-месте. В аналогичном порядке налог на недвижимость исчисляется, если капитальное строение (здание, сооружение), его часть, машино-место находятся в общей долевой собственности физических лиц и организаций.</w:t>
      </w:r>
    </w:p>
    <w:p w:rsidR="000873A0" w:rsidRDefault="000873A0" w:rsidP="000873A0">
      <w:pPr>
        <w:pStyle w:val="ConsPlusNormal"/>
        <w:jc w:val="both"/>
      </w:pPr>
      <w:r>
        <w:t xml:space="preserve">(в ред. Законов Республики Беларусь от 15.10.2010 </w:t>
      </w:r>
      <w:hyperlink r:id="rId2811" w:history="1">
        <w:r>
          <w:rPr>
            <w:color w:val="0000FF"/>
          </w:rPr>
          <w:t>N 174-З</w:t>
        </w:r>
      </w:hyperlink>
      <w:r>
        <w:t xml:space="preserve">, от 30.12.2011 </w:t>
      </w:r>
      <w:hyperlink r:id="rId2812" w:history="1">
        <w:r>
          <w:rPr>
            <w:color w:val="0000FF"/>
          </w:rPr>
          <w:t>N 330-З</w:t>
        </w:r>
      </w:hyperlink>
      <w:r>
        <w:t xml:space="preserve">, от 26.10.2012 </w:t>
      </w:r>
      <w:hyperlink r:id="rId2813" w:history="1">
        <w:r>
          <w:rPr>
            <w:color w:val="0000FF"/>
          </w:rPr>
          <w:t>N 431-З</w:t>
        </w:r>
      </w:hyperlink>
      <w:r>
        <w:t>)</w:t>
      </w:r>
    </w:p>
    <w:p w:rsidR="000873A0" w:rsidRDefault="000873A0" w:rsidP="000873A0">
      <w:pPr>
        <w:pStyle w:val="ConsPlusNormal"/>
        <w:ind w:firstLine="540"/>
        <w:jc w:val="both"/>
      </w:pPr>
      <w:r>
        <w:t>Если право собственности на капитальное строение (здание, сооружение), его часть, машино-место, которые принадлежат одному физическому лицу или нескольким физическим лицам, в установленном порядке не зарегистрировано, налог на недвижимость исчисляется физическому лицу, в чьем владении, пользовании или собственности находится земельный участок, на котором расположены такое капитальное строение (здание, сооружение), его часть, машино-место.</w:t>
      </w:r>
    </w:p>
    <w:p w:rsidR="000873A0" w:rsidRDefault="000873A0" w:rsidP="000873A0">
      <w:pPr>
        <w:pStyle w:val="ConsPlusNormal"/>
        <w:jc w:val="both"/>
      </w:pPr>
      <w:r>
        <w:t xml:space="preserve">(в ред. Законов Республики Беларусь от 15.10.2010 </w:t>
      </w:r>
      <w:hyperlink r:id="rId2814" w:history="1">
        <w:r>
          <w:rPr>
            <w:color w:val="0000FF"/>
          </w:rPr>
          <w:t>N 174-З</w:t>
        </w:r>
      </w:hyperlink>
      <w:r>
        <w:t xml:space="preserve">, от 30.12.2011 </w:t>
      </w:r>
      <w:hyperlink r:id="rId2815" w:history="1">
        <w:r>
          <w:rPr>
            <w:color w:val="0000FF"/>
          </w:rPr>
          <w:t>N 330-З</w:t>
        </w:r>
      </w:hyperlink>
      <w:r>
        <w:t xml:space="preserve">, от 26.10.2012 </w:t>
      </w:r>
      <w:hyperlink r:id="rId2816" w:history="1">
        <w:r>
          <w:rPr>
            <w:color w:val="0000FF"/>
          </w:rPr>
          <w:t>N 431-З</w:t>
        </w:r>
      </w:hyperlink>
      <w:r>
        <w:t>)</w:t>
      </w:r>
    </w:p>
    <w:p w:rsidR="000873A0" w:rsidRDefault="000873A0" w:rsidP="000873A0">
      <w:pPr>
        <w:pStyle w:val="ConsPlusNormal"/>
        <w:ind w:firstLine="540"/>
        <w:jc w:val="both"/>
      </w:pPr>
      <w:r>
        <w:t>Организации при заключении с физическими лицами договоров, по которым физическим лицам предоставляются капитальные строения (здания, сооружения), их части, машино-места в финансовую аренду (лизинг), определяемую в соответствии с законодательством как финансовый лизинг, если по условиям договоров финансовой аренды (лизинга) эти объекты не находятся на балансе организаций-лизингодателей, в течение тридцати дней со дня заключения таких договоров представляют в налоговые органы по месту постановки на учет копии этих договоров.</w:t>
      </w:r>
    </w:p>
    <w:p w:rsidR="000873A0" w:rsidRDefault="000873A0" w:rsidP="000873A0">
      <w:pPr>
        <w:pStyle w:val="ConsPlusNormal"/>
        <w:jc w:val="both"/>
      </w:pPr>
      <w:r>
        <w:t xml:space="preserve">(часть седьмая п. 3 статьи 189 введена </w:t>
      </w:r>
      <w:hyperlink r:id="rId281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567" w:name="P5442"/>
      <w:bookmarkEnd w:id="567"/>
      <w:r>
        <w:t xml:space="preserve">4. Физические лица уплачивают налог на недвижимость не позднее </w:t>
      </w:r>
      <w:r>
        <w:lastRenderedPageBreak/>
        <w:t>15 ноября текущего года на основании извещения налогового органа, ежегодно вручаемого до 1 августа текущего налогового периода. В случае вручения извещения о подлежащей уплате сумме налога на недвижимость по истечении установленного настоящим пунктом срока уплаты налог на недвижимость уплачивается не позднее тридцати календарных дней со дня вручения извещения.</w:t>
      </w:r>
    </w:p>
    <w:p w:rsidR="000873A0" w:rsidRDefault="000873A0" w:rsidP="000873A0">
      <w:pPr>
        <w:pStyle w:val="ConsPlusNormal"/>
        <w:ind w:firstLine="540"/>
        <w:jc w:val="both"/>
      </w:pPr>
      <w:r>
        <w:t xml:space="preserve">В случае приобретения (получения, возведения) физическим лицом капитального строения (здания, сооружения), его части, машино-места по истечении срока вручения извещения, установленного </w:t>
      </w:r>
      <w:hyperlink w:anchor="P5442" w:history="1">
        <w:r>
          <w:rPr>
            <w:color w:val="0000FF"/>
          </w:rPr>
          <w:t>частью первой</w:t>
        </w:r>
      </w:hyperlink>
      <w:r>
        <w:t xml:space="preserve"> настоящего пункта, извещение вручается в тридцатидневный срок со дня получения налоговым органом соответствующей информации.</w:t>
      </w:r>
    </w:p>
    <w:p w:rsidR="000873A0" w:rsidRDefault="000873A0" w:rsidP="000873A0">
      <w:pPr>
        <w:pStyle w:val="ConsPlusNormal"/>
        <w:jc w:val="both"/>
      </w:pPr>
      <w:r>
        <w:t xml:space="preserve">(в ред. </w:t>
      </w:r>
      <w:hyperlink r:id="rId281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hyperlink r:id="rId2819" w:history="1">
        <w:r>
          <w:rPr>
            <w:color w:val="0000FF"/>
          </w:rPr>
          <w:t>Форма</w:t>
        </w:r>
      </w:hyperlink>
      <w:r>
        <w:t xml:space="preserve"> извещения утверждается Министерством по налогам и сборам Республики Беларусь.</w:t>
      </w:r>
    </w:p>
    <w:p w:rsidR="000873A0" w:rsidRDefault="000873A0" w:rsidP="000873A0">
      <w:pPr>
        <w:pStyle w:val="ConsPlusNormal"/>
        <w:ind w:firstLine="540"/>
        <w:jc w:val="both"/>
      </w:pPr>
      <w:r>
        <w:t>Извещение может быть вручено физическому лицу (его представителю) лично под роспись или путем направления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0873A0" w:rsidRDefault="000873A0" w:rsidP="000873A0">
      <w:pPr>
        <w:pStyle w:val="ConsPlusNormal"/>
        <w:jc w:val="both"/>
      </w:pPr>
      <w:r>
        <w:t xml:space="preserve">(часть четвертая п. 4 статьи 189 в ред. </w:t>
      </w:r>
      <w:hyperlink r:id="rId282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Учет врученных физическому лицу извещений ведется в реестре по </w:t>
      </w:r>
      <w:hyperlink r:id="rId2821" w:history="1">
        <w:r>
          <w:rPr>
            <w:color w:val="0000FF"/>
          </w:rPr>
          <w:t>форме</w:t>
        </w:r>
      </w:hyperlink>
      <w:r>
        <w:t>, утверждаемой Министерством по налогам и сборам Республики Беларусь.</w:t>
      </w:r>
    </w:p>
    <w:p w:rsidR="000873A0" w:rsidRDefault="000873A0" w:rsidP="000873A0">
      <w:pPr>
        <w:pStyle w:val="ConsPlusNormal"/>
        <w:jc w:val="both"/>
      </w:pPr>
      <w:r>
        <w:t xml:space="preserve">(п. 4 статьи 189 в ред. </w:t>
      </w:r>
      <w:hyperlink r:id="rId282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 Исключен.</w:t>
      </w:r>
    </w:p>
    <w:p w:rsidR="000873A0" w:rsidRDefault="000873A0" w:rsidP="000873A0">
      <w:pPr>
        <w:pStyle w:val="ConsPlusNormal"/>
        <w:jc w:val="both"/>
      </w:pPr>
      <w:r>
        <w:t xml:space="preserve">(п. 5 статьи 189 исключен с 1 января 2014 года. - </w:t>
      </w:r>
      <w:hyperlink r:id="rId282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568" w:name="P5452"/>
      <w:bookmarkEnd w:id="568"/>
      <w:r>
        <w:t xml:space="preserve">6. При возникновении у организаций права на освобождение от налога на недвижимость годовая сумма налога на недвижимость уменьшается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w:t>
      </w:r>
      <w:r>
        <w:lastRenderedPageBreak/>
        <w:t>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jc w:val="both"/>
      </w:pPr>
      <w:r>
        <w:t xml:space="preserve">(в ред. Законов Республики Беларусь от 15.10.2010 </w:t>
      </w:r>
      <w:hyperlink r:id="rId2824" w:history="1">
        <w:r>
          <w:rPr>
            <w:color w:val="0000FF"/>
          </w:rPr>
          <w:t>N 174-З</w:t>
        </w:r>
      </w:hyperlink>
      <w:r>
        <w:t xml:space="preserve">, от 30.12.2011 </w:t>
      </w:r>
      <w:hyperlink r:id="rId2825" w:history="1">
        <w:r>
          <w:rPr>
            <w:color w:val="0000FF"/>
          </w:rPr>
          <w:t>N 330-З</w:t>
        </w:r>
      </w:hyperlink>
      <w:r>
        <w:t xml:space="preserve">, от 26.10.2012 </w:t>
      </w:r>
      <w:hyperlink r:id="rId2826" w:history="1">
        <w:r>
          <w:rPr>
            <w:color w:val="0000FF"/>
          </w:rPr>
          <w:t>N 431-З</w:t>
        </w:r>
      </w:hyperlink>
      <w:r>
        <w:t xml:space="preserve">, от 31.12.2013 </w:t>
      </w:r>
      <w:hyperlink r:id="rId2827" w:history="1">
        <w:r>
          <w:rPr>
            <w:color w:val="0000FF"/>
          </w:rPr>
          <w:t>N 96-З</w:t>
        </w:r>
      </w:hyperlink>
      <w:r>
        <w:t>)</w:t>
      </w:r>
    </w:p>
    <w:p w:rsidR="000873A0" w:rsidRDefault="000873A0" w:rsidP="000873A0">
      <w:pPr>
        <w:pStyle w:val="ConsPlusNormal"/>
        <w:ind w:firstLine="540"/>
        <w:jc w:val="both"/>
      </w:pPr>
      <w:r>
        <w:t>При утрате права на освобождение от налога на недвижимость годовая сумма налога на недвижимость увеличивается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jc w:val="both"/>
      </w:pPr>
      <w:r>
        <w:t xml:space="preserve">(в ред. Законов Республики Беларусь от 15.10.2010 </w:t>
      </w:r>
      <w:hyperlink r:id="rId2828" w:history="1">
        <w:r>
          <w:rPr>
            <w:color w:val="0000FF"/>
          </w:rPr>
          <w:t>N 174-З</w:t>
        </w:r>
      </w:hyperlink>
      <w:r>
        <w:t xml:space="preserve">, от 30.12.2011 </w:t>
      </w:r>
      <w:hyperlink r:id="rId2829" w:history="1">
        <w:r>
          <w:rPr>
            <w:color w:val="0000FF"/>
          </w:rPr>
          <w:t>N 330-З</w:t>
        </w:r>
      </w:hyperlink>
      <w:r>
        <w:t xml:space="preserve">, от 26.10.2012 </w:t>
      </w:r>
      <w:hyperlink r:id="rId2830" w:history="1">
        <w:r>
          <w:rPr>
            <w:color w:val="0000FF"/>
          </w:rPr>
          <w:t>N 431-З</w:t>
        </w:r>
      </w:hyperlink>
      <w:r>
        <w:t xml:space="preserve">, от 31.12.2013 </w:t>
      </w:r>
      <w:hyperlink r:id="rId2831" w:history="1">
        <w:r>
          <w:rPr>
            <w:color w:val="0000FF"/>
          </w:rPr>
          <w:t>N 96-З</w:t>
        </w:r>
      </w:hyperlink>
      <w:r>
        <w:t>)</w:t>
      </w:r>
    </w:p>
    <w:p w:rsidR="000873A0" w:rsidRDefault="000873A0" w:rsidP="000873A0">
      <w:pPr>
        <w:pStyle w:val="ConsPlusNormal"/>
        <w:ind w:firstLine="540"/>
        <w:jc w:val="both"/>
      </w:pPr>
      <w:bookmarkStart w:id="569" w:name="P5456"/>
      <w:bookmarkEnd w:id="569"/>
      <w:r>
        <w:t xml:space="preserve">6-1. При принятии в течение года областным (Минским городским) Советом депутатов или по его поручению областным (Минским городским) исполнительным комитетом решения о включении капитальных строений (зданий, сооружений), их частей в перечень неиспользуемого (неэффективно используемого) имущества налог на недвижимость по таким капитальным строениям (зданиям, сооружениям), их частям исчисляется организациями исходя из их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увеличенной в соответствии с </w:t>
      </w:r>
      <w:hyperlink w:anchor="P5397" w:history="1">
        <w:r>
          <w:rPr>
            <w:color w:val="0000FF"/>
          </w:rPr>
          <w:t>частью пятой статьи 188</w:t>
        </w:r>
      </w:hyperlink>
      <w:r>
        <w:t xml:space="preserve"> настоящего Кодекса,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ind w:firstLine="540"/>
        <w:jc w:val="both"/>
      </w:pPr>
      <w:r>
        <w:t xml:space="preserve">При принятии в течение года областным (Минским городским) </w:t>
      </w:r>
      <w:r>
        <w:lastRenderedPageBreak/>
        <w:t xml:space="preserve">Советом депутатов или по его поручению областным (Минским городским) исполнительным комитетом решения об исключении капитальных строений (зданий, сооружений), их частей из перечня неиспользуемого (неэффективно используемого) имущества налог на недвижимость по таким капитальным строениям (зданиям, сооружениям), их частям исчисляется организациями исходя из их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увеличенной (уменьшенной) в соответствии с </w:t>
      </w:r>
      <w:hyperlink w:anchor="P5393" w:history="1">
        <w:r>
          <w:rPr>
            <w:color w:val="0000FF"/>
          </w:rPr>
          <w:t>частью третьей статьи 188</w:t>
        </w:r>
      </w:hyperlink>
      <w:r>
        <w:t xml:space="preserve"> настоящего Кодекса,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jc w:val="both"/>
      </w:pPr>
      <w:r>
        <w:t xml:space="preserve">(п. 6-1 статьи 189 в ред. </w:t>
      </w:r>
      <w:hyperlink r:id="rId283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70" w:name="P5459"/>
      <w:bookmarkEnd w:id="570"/>
      <w:r>
        <w:t xml:space="preserve">7. По капитальным строениям (зданиям, сооружениям), их частям, объектам сверхнормативного незавершенного строительства, а также машино-местам, выбывающим у организаций в течение налогового периода, а также в связи с утратой отдельными организациями, в том числе бюджетными, в течение года статуса плательщика налога на недвижимость, приобретенного на основаниях, указанных в </w:t>
      </w:r>
      <w:hyperlink w:anchor="P5153" w:history="1">
        <w:r>
          <w:rPr>
            <w:color w:val="0000FF"/>
          </w:rPr>
          <w:t>статье 184</w:t>
        </w:r>
      </w:hyperlink>
      <w:r>
        <w:t xml:space="preserve"> настоящего Кодекса, исчисление и уплата налога на недвижимость по указанным капитальным строениям (зданиям, сооружениям), их частям, а также объектам сверхнормативного незавершенного строительства, машино-местам прекращаются с квартала, следующего за кварталом, в котором имели место такие выбытие, утрата статуса плательщика налога на недвижимость.</w:t>
      </w:r>
    </w:p>
    <w:p w:rsidR="000873A0" w:rsidRDefault="000873A0" w:rsidP="000873A0">
      <w:pPr>
        <w:pStyle w:val="ConsPlusNormal"/>
        <w:ind w:firstLine="540"/>
        <w:jc w:val="both"/>
      </w:pPr>
      <w:r>
        <w:t xml:space="preserve">При приобретении организациями в течение года капитальных строений (зданий, сооружений), их частей, машино-мест либо возникновении капитальных строений (зданий, сооружений), их частей, объектов сверхнормативного незавершенного строительства, машино-мест, а также признании плательщиками налога на недвижимость отдельных организаций, в том числе бюджетных, на основаниях, указанных в </w:t>
      </w:r>
      <w:hyperlink w:anchor="P5153" w:history="1">
        <w:r>
          <w:rPr>
            <w:color w:val="0000FF"/>
          </w:rPr>
          <w:t>статье 184</w:t>
        </w:r>
      </w:hyperlink>
      <w:r>
        <w:t xml:space="preserve"> настоящего Кодекса, годовая сумма налога на недвижимость увеличивается на суммы налога на недвижимость, исчисленные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w:t>
      </w:r>
      <w:r>
        <w:lastRenderedPageBreak/>
        <w:t>упрощенную систему налогообложения), приобретенных либо возникших капитальных строений (зданий, сооружений), их частей, машино-мест, стоимости объектов сверхнормативного незавершенного строительства, а также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при признании плательщиками налога на недвижимость отдельных организаций, в том числе бюджетных, на 1-е число первого месяца квартала, следующего за кварталом, в котором имело место такое приобретение (возникновение, признание плательщиками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ind w:firstLine="540"/>
        <w:jc w:val="both"/>
      </w:pPr>
      <w:r>
        <w:t>Организацией-лизингодателем, заключившей с физическим лицом - лизингополучателем договор финансовой аренды (лизинга) одноквартирного жилого дома или квартиры, предусматривающий выкуп предмета лизинга, при передаче предмета лизинга лизингополучателю исчисление и уплата налога на недвижимость в отношении такого предмета прекращаются с 1-го числа первого месяца квартала, следующего за кварталом, в котором имела место такая передача.</w:t>
      </w:r>
    </w:p>
    <w:p w:rsidR="000873A0" w:rsidRDefault="000873A0" w:rsidP="000873A0">
      <w:pPr>
        <w:pStyle w:val="ConsPlusNormal"/>
        <w:ind w:firstLine="540"/>
        <w:jc w:val="both"/>
      </w:pPr>
      <w:r>
        <w:t>Исчисление физическому лицу - лизингополучателю, заключившему с организацией-лизингодателем договор финансовой аренды (лизинга) одноквартирного жилого дома или квартиры, предусматривающий выкуп предмета лизинга, и уплата им налога на недвижимость в отношении такого предмета производятся с 1-го числа первого месяца квартала, следующего за кварталом, в котором предмет лизинга был получен указанным лицом.</w:t>
      </w:r>
    </w:p>
    <w:p w:rsidR="000873A0" w:rsidRDefault="000873A0" w:rsidP="000873A0">
      <w:pPr>
        <w:pStyle w:val="ConsPlusNormal"/>
        <w:ind w:firstLine="540"/>
        <w:jc w:val="both"/>
      </w:pPr>
      <w:r>
        <w:t xml:space="preserve">В случае, если договор, указанный в части третьей настоящего пункта, расторгается без завершения выкупом либо если в такой договор вносятся изменения, исключающие условие выкупа предмета лизинга, организация-лизингодатель признается плательщиком налога на недвижимость в отношении такого предмета с 1-го числа первого месяца квартала, следующего за кварталом, в котором расторгнут договор финансовой аренды (лизинга) либо в котором внесены изменения в договор финансовой аренды (лизинга), исключающие условие выкупа предмета лизинга. При этом годовая сумма налога на недвижимость увеличивается на суммы налога на недвижимость, исчисленные исходя из остаточной стоимости или стоимости капитальных строений (зданий, сооружений), их частей, отраженной в </w:t>
      </w:r>
      <w:r>
        <w:lastRenderedPageBreak/>
        <w:t>бухгалтерском учете (в книге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ind w:firstLine="540"/>
        <w:jc w:val="both"/>
      </w:pPr>
      <w:r>
        <w:t>В случае, если договор, указанный в части третьей настоящего пункта, расторгается без завершения выкупом либо если в такой договор вносятся изменения, исключающие условие выкупа предмета лизинга, физическое лицо - лизингополучатель не исчисляет и не уплачивает налог на недвижимость в отношении предмета лизинга с 1-го числа первого месяца квартала, следующего за кварталом, в котором расторгнут договор финансовой аренды (лизинга) либо в котором внесены изменения в договор финансовой аренды (лизинга), исключающие условие выкупа предмета лизинга.</w:t>
      </w:r>
    </w:p>
    <w:p w:rsidR="000873A0" w:rsidRDefault="000873A0" w:rsidP="000873A0">
      <w:pPr>
        <w:pStyle w:val="ConsPlusNormal"/>
        <w:jc w:val="both"/>
      </w:pPr>
      <w:r>
        <w:t xml:space="preserve">(п. 7 статьи 189 в ред. </w:t>
      </w:r>
      <w:hyperlink r:id="rId283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71" w:name="P5466"/>
      <w:bookmarkEnd w:id="571"/>
      <w:r>
        <w:t>8. При переходе организацией, применяющей особые режимы налогообложения, не предусматривающие исчисление и уплату налога на недвижимость, в течение года на общий порядок налогообложения либо на особый режим налогообложения, предусматривающий исчисление и уплату налога на недвижимость, с 1-го числа первого месяца квартала налог на недвижимость исчисляется исходя из остаточной стоимости или стоимости, отраженной в бухгалтерском учете, капитальных строений (зданий, сооружений), их частей, машино-мест, объектов сверхнормативного незавершенного строительства на 1-е число первого месяца квартала, с которого организацией осуществлен переход на применение общего порядка налогообложения либо особого режима налогообложения, предусматривающего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ind w:firstLine="540"/>
        <w:jc w:val="both"/>
      </w:pPr>
      <w:bookmarkStart w:id="572" w:name="P5467"/>
      <w:bookmarkEnd w:id="572"/>
      <w:r>
        <w:t xml:space="preserve">При переходе на общий порядок налогообложения либо на особый режим налогообложения, предусматривающий исчисление и уплату налога на недвижимость, с иной даты налог на недвижимость исчисляется исходя из остаточной стоимости или стоимости, отраженной в бухгалтерском учете, капитальных строений (зданий, сооружений), их частей, машино-мест, объектов сверхнормативного </w:t>
      </w:r>
      <w:r>
        <w:lastRenderedPageBreak/>
        <w:t>незавершенного строительства на 1-е число первого месяца квартала, следующего за кварталом, в котором организацией начал применяться общий порядок налогообложения либо особый режим налогообложения, предусматривающий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jc w:val="both"/>
      </w:pPr>
      <w:r>
        <w:t xml:space="preserve">(п. 8 статьи 189 в ред. </w:t>
      </w:r>
      <w:hyperlink r:id="rId283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573" w:name="P5469"/>
      <w:bookmarkEnd w:id="573"/>
      <w:r>
        <w:t>9. Вновь зарегистрированной организацией в текущем году налог на недвижимость исчисляется исходя из остаточной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на 1-е число первого месяца квартала, следующего за кварталом, в котором произведена государственная регистрация организации,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873A0" w:rsidRDefault="000873A0" w:rsidP="000873A0">
      <w:pPr>
        <w:pStyle w:val="ConsPlusNormal"/>
        <w:jc w:val="both"/>
      </w:pPr>
      <w:r>
        <w:t xml:space="preserve">(в ред. Законов Республики Беларусь от 30.12.2011 </w:t>
      </w:r>
      <w:hyperlink r:id="rId2835" w:history="1">
        <w:r>
          <w:rPr>
            <w:color w:val="0000FF"/>
          </w:rPr>
          <w:t>N 330-З</w:t>
        </w:r>
      </w:hyperlink>
      <w:r>
        <w:t xml:space="preserve">, от 26.10.2012 </w:t>
      </w:r>
      <w:hyperlink r:id="rId2836" w:history="1">
        <w:r>
          <w:rPr>
            <w:color w:val="0000FF"/>
          </w:rPr>
          <w:t>N 431-З</w:t>
        </w:r>
      </w:hyperlink>
      <w:r>
        <w:t xml:space="preserve">, от 31.12.2013 </w:t>
      </w:r>
      <w:hyperlink r:id="rId2837" w:history="1">
        <w:r>
          <w:rPr>
            <w:color w:val="0000FF"/>
          </w:rPr>
          <w:t>N 96-З</w:t>
        </w:r>
      </w:hyperlink>
      <w:r>
        <w:t>)</w:t>
      </w:r>
    </w:p>
    <w:p w:rsidR="000873A0" w:rsidRDefault="000873A0" w:rsidP="000873A0">
      <w:pPr>
        <w:pStyle w:val="ConsPlusNormal"/>
        <w:ind w:firstLine="540"/>
        <w:jc w:val="both"/>
      </w:pPr>
      <w:r>
        <w:t xml:space="preserve">9-1. Налог на недвижимость исчисляется по ставке, увеличенной (уменьшенной) в соответствии с решением местного Совета депутатов по месту нахождения объектов налогообложения, за исключением случая, указанного в </w:t>
      </w:r>
      <w:hyperlink w:anchor="P5472" w:history="1">
        <w:r>
          <w:rPr>
            <w:color w:val="0000FF"/>
          </w:rPr>
          <w:t>части второй</w:t>
        </w:r>
      </w:hyperlink>
      <w:r>
        <w:t xml:space="preserve"> настоящего пункта.</w:t>
      </w:r>
    </w:p>
    <w:p w:rsidR="000873A0" w:rsidRDefault="000873A0" w:rsidP="000873A0">
      <w:pPr>
        <w:pStyle w:val="ConsPlusNormal"/>
        <w:ind w:firstLine="540"/>
        <w:jc w:val="both"/>
      </w:pPr>
      <w:bookmarkStart w:id="574" w:name="P5472"/>
      <w:bookmarkEnd w:id="574"/>
      <w:r>
        <w:t xml:space="preserve">По капитальным строениям (зданиям, сооружениям), находящимся одновременно на территории нескольких административно-территориальных единиц или на территории нескольких экономико-планировочных зон в пределах одной административно-территориальной единицы (устройства электропередачи и связи, трубопроводы, газопроводы и иные объекты), налог на недвижимость исчисляется по ставке, увеличенной (уменьшенной) в соответствии с решением местного Совета депутатов по месту нахождения организаций или их филиалов, представительств и иных обособленных подразделений, у которых такие объекты учитываются по данным бухгалтерского учета, а для иностранных организаций, не осуществляющих деятельность в Республике Беларусь через постоянное представительство, и для белорусских организаций, ведущих учет в книге учета доходов и расходов организаций и индивидуальных предпринимателей, применяющих упрощенную систему </w:t>
      </w:r>
      <w:r>
        <w:lastRenderedPageBreak/>
        <w:t>налогообложения, - по месту постановки таких организаций на учет в налоговых органах Республики Беларусь.</w:t>
      </w:r>
    </w:p>
    <w:p w:rsidR="000873A0" w:rsidRDefault="000873A0" w:rsidP="000873A0">
      <w:pPr>
        <w:pStyle w:val="ConsPlusNormal"/>
        <w:jc w:val="both"/>
      </w:pPr>
      <w:r>
        <w:t xml:space="preserve">(в ред. </w:t>
      </w:r>
      <w:hyperlink r:id="rId2838"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9-1 статьи 189 в ред. </w:t>
      </w:r>
      <w:hyperlink r:id="rId283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10. Организации не позднее 20 марта отчетного года представляют в налоговые органы по месту постановки на учет налоговые декларации (расчеты) по налогу на недвижимость.</w:t>
      </w:r>
    </w:p>
    <w:p w:rsidR="000873A0" w:rsidRDefault="000873A0" w:rsidP="000873A0">
      <w:pPr>
        <w:pStyle w:val="ConsPlusNormal"/>
        <w:ind w:firstLine="540"/>
        <w:jc w:val="both"/>
      </w:pPr>
      <w:bookmarkStart w:id="575" w:name="P5476"/>
      <w:bookmarkEnd w:id="575"/>
      <w:r>
        <w:t xml:space="preserve">Организациями, на которые распространяются положения </w:t>
      </w:r>
      <w:hyperlink w:anchor="P5452" w:history="1">
        <w:r>
          <w:rPr>
            <w:color w:val="0000FF"/>
          </w:rPr>
          <w:t>пунктов 6</w:t>
        </w:r>
      </w:hyperlink>
      <w:r>
        <w:t xml:space="preserve"> и </w:t>
      </w:r>
      <w:hyperlink w:anchor="P5459" w:history="1">
        <w:r>
          <w:rPr>
            <w:color w:val="0000FF"/>
          </w:rPr>
          <w:t>7</w:t>
        </w:r>
      </w:hyperlink>
      <w:r>
        <w:t xml:space="preserve"> настоящей статьи, соответствующие изменения и дополнения вносятся в налоговую декларацию (расчет) по налогу на недвижимость не позднее 20-го числа третьего месяца квартала, следующего за кварталом, в котором имели место возникновение либо утрата права на освобождение от налога на недвижимость, выбытие либо приобретение (возникновение) капитальных строений (зданий, сооружений), их частей, в том числе объектов сверхнормативного незавершенного строительства, машино-мест, приобретение либо утрата статуса плательщика налога на недвижимость.</w:t>
      </w:r>
    </w:p>
    <w:p w:rsidR="000873A0" w:rsidRDefault="000873A0" w:rsidP="000873A0">
      <w:pPr>
        <w:pStyle w:val="ConsPlusNormal"/>
        <w:jc w:val="both"/>
      </w:pPr>
      <w:r>
        <w:t xml:space="preserve">(в ред. Законов Республики Беларусь от 26.10.2012 </w:t>
      </w:r>
      <w:hyperlink r:id="rId2840" w:history="1">
        <w:r>
          <w:rPr>
            <w:color w:val="0000FF"/>
          </w:rPr>
          <w:t>N 431-З</w:t>
        </w:r>
      </w:hyperlink>
      <w:r>
        <w:t xml:space="preserve">, от 31.12.2013 </w:t>
      </w:r>
      <w:hyperlink r:id="rId2841" w:history="1">
        <w:r>
          <w:rPr>
            <w:color w:val="0000FF"/>
          </w:rPr>
          <w:t>N 96-З</w:t>
        </w:r>
      </w:hyperlink>
      <w:r>
        <w:t>)</w:t>
      </w:r>
    </w:p>
    <w:p w:rsidR="000873A0" w:rsidRDefault="000873A0" w:rsidP="000873A0">
      <w:pPr>
        <w:pStyle w:val="ConsPlusNormal"/>
        <w:ind w:firstLine="540"/>
        <w:jc w:val="both"/>
      </w:pPr>
      <w:r>
        <w:t xml:space="preserve">Организациями, на которые распространяются положения </w:t>
      </w:r>
      <w:hyperlink w:anchor="P5466" w:history="1">
        <w:r>
          <w:rPr>
            <w:color w:val="0000FF"/>
          </w:rPr>
          <w:t>части первой пункта 8</w:t>
        </w:r>
      </w:hyperlink>
      <w:r>
        <w:t xml:space="preserve"> настоящей статьи, налоговые декларации (расчеты) по налогу на недвижимость представляются не позднее 20-го числа третьего месяца квартала, с которого имел место переход с особого режима налогообложения, не предусматривающего исчисление и уплату налога на недвижимость, на общий порядок налогообложения либо на особый режим налогообложения, предусматривающий исчисление и уплату налога на недвижимость.</w:t>
      </w:r>
    </w:p>
    <w:p w:rsidR="000873A0" w:rsidRDefault="000873A0" w:rsidP="000873A0">
      <w:pPr>
        <w:pStyle w:val="ConsPlusNormal"/>
        <w:jc w:val="both"/>
      </w:pPr>
      <w:r>
        <w:t xml:space="preserve">(часть третья п. 10 статьи 189 в ред. </w:t>
      </w:r>
      <w:hyperlink r:id="rId284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Организациями, на которые распространяются положения </w:t>
      </w:r>
      <w:hyperlink w:anchor="P5467" w:history="1">
        <w:r>
          <w:rPr>
            <w:color w:val="0000FF"/>
          </w:rPr>
          <w:t>части второй пункта 8</w:t>
        </w:r>
      </w:hyperlink>
      <w:r>
        <w:t xml:space="preserve"> и </w:t>
      </w:r>
      <w:hyperlink w:anchor="P5469" w:history="1">
        <w:r>
          <w:rPr>
            <w:color w:val="0000FF"/>
          </w:rPr>
          <w:t>пункта 9</w:t>
        </w:r>
      </w:hyperlink>
      <w:r>
        <w:t xml:space="preserve"> настоящей статьи, налоговые декларации (расчеты) по налогу на недвижимость представляются не позднее 20-го числа третьего месяца квартала, следующего за кварталом, в котором начал применяться общий порядок налогообложения либо особый режим налогообложения, предусматривающий исчисление и уплату налога на недвижимость, либо произведена государственная регистрация организации.</w:t>
      </w:r>
    </w:p>
    <w:p w:rsidR="000873A0" w:rsidRDefault="000873A0" w:rsidP="000873A0">
      <w:pPr>
        <w:pStyle w:val="ConsPlusNormal"/>
        <w:jc w:val="both"/>
      </w:pPr>
      <w:r>
        <w:t xml:space="preserve">(часть четвертая п. 10 статьи 189 введена </w:t>
      </w:r>
      <w:hyperlink r:id="rId2843" w:history="1">
        <w:r>
          <w:rPr>
            <w:color w:val="0000FF"/>
          </w:rPr>
          <w:t>Законом</w:t>
        </w:r>
      </w:hyperlink>
      <w:r>
        <w:t xml:space="preserve"> Республики Беларусь от 26.10.2012 N 431-З; в ред. </w:t>
      </w:r>
      <w:hyperlink r:id="rId284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 случае ликвидации организации налоговая декларация (расчет) по </w:t>
      </w:r>
      <w:r>
        <w:lastRenderedPageBreak/>
        <w:t xml:space="preserve">налогу на недвижимость в соответствии с </w:t>
      </w:r>
      <w:hyperlink r:id="rId2845" w:history="1">
        <w:r>
          <w:rPr>
            <w:color w:val="0000FF"/>
          </w:rPr>
          <w:t>частью первой пункта 2-1 статьи 63</w:t>
        </w:r>
      </w:hyperlink>
      <w:r>
        <w:t xml:space="preserve"> настоящего Кодекса не представляется.</w:t>
      </w:r>
    </w:p>
    <w:p w:rsidR="000873A0" w:rsidRDefault="000873A0" w:rsidP="000873A0">
      <w:pPr>
        <w:pStyle w:val="ConsPlusNormal"/>
        <w:jc w:val="both"/>
      </w:pPr>
      <w:r>
        <w:t xml:space="preserve">(часть пятая п. 10 статьи 189 введена </w:t>
      </w:r>
      <w:hyperlink r:id="rId2846"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Организациями, на которые распространяются положения </w:t>
      </w:r>
      <w:hyperlink w:anchor="P5456" w:history="1">
        <w:r>
          <w:rPr>
            <w:color w:val="0000FF"/>
          </w:rPr>
          <w:t>пункта 6-1</w:t>
        </w:r>
      </w:hyperlink>
      <w:r>
        <w:t xml:space="preserve"> настоящей статьи, соответствующие изменения и дополнения вносятся в налоговую декларацию (расчет) по налогу на недвижимость не позднее 20-го числа третьего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 используемых) капитальных строений (зданий, сооружений), их частей из перечня неиспользуемого (неэффективно используемого) имущества.</w:t>
      </w:r>
    </w:p>
    <w:p w:rsidR="000873A0" w:rsidRDefault="000873A0" w:rsidP="000873A0">
      <w:pPr>
        <w:pStyle w:val="ConsPlusNormal"/>
        <w:jc w:val="both"/>
      </w:pPr>
      <w:r>
        <w:t xml:space="preserve">(часть шестая п. 10 статьи 189 введена </w:t>
      </w:r>
      <w:hyperlink r:id="rId2847" w:history="1">
        <w:r>
          <w:rPr>
            <w:color w:val="0000FF"/>
          </w:rPr>
          <w:t>Законом</w:t>
        </w:r>
      </w:hyperlink>
      <w:r>
        <w:t xml:space="preserve"> Республики Беларусь от 30.12.2014 N 224-З; в ред. </w:t>
      </w:r>
      <w:hyperlink r:id="rId2848"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10 статьи 189 в ред. </w:t>
      </w:r>
      <w:hyperlink r:id="rId284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 Уплата налога на недвижимость производится организациями по их выбору один раз в год в размере годовой суммы налога не позднее 22 марта налогового периода или ежеквартально не позднее 22-го числа третьего месяца каждого квартала в размере одной четвертой годовой суммы налога.</w:t>
      </w:r>
    </w:p>
    <w:p w:rsidR="000873A0" w:rsidRDefault="000873A0" w:rsidP="000873A0">
      <w:pPr>
        <w:pStyle w:val="ConsPlusNormal"/>
        <w:jc w:val="both"/>
      </w:pPr>
      <w:r>
        <w:t xml:space="preserve">(в ред. Законов Республики Беларусь от 30.12.2011 </w:t>
      </w:r>
      <w:hyperlink r:id="rId2850" w:history="1">
        <w:r>
          <w:rPr>
            <w:color w:val="0000FF"/>
          </w:rPr>
          <w:t>N 330-З</w:t>
        </w:r>
      </w:hyperlink>
      <w:r>
        <w:t xml:space="preserve">, от 26.10.2012 </w:t>
      </w:r>
      <w:hyperlink r:id="rId2851" w:history="1">
        <w:r>
          <w:rPr>
            <w:color w:val="0000FF"/>
          </w:rPr>
          <w:t>N 431-З</w:t>
        </w:r>
      </w:hyperlink>
      <w:r>
        <w:t>)</w:t>
      </w:r>
    </w:p>
    <w:p w:rsidR="000873A0" w:rsidRDefault="000873A0" w:rsidP="000873A0">
      <w:pPr>
        <w:pStyle w:val="ConsPlusNormal"/>
        <w:ind w:firstLine="540"/>
        <w:jc w:val="both"/>
      </w:pPr>
      <w:r>
        <w:t>12. Уплата физическими лицами налога на недвижимость со стоимости гаражей, машино-мест, расположенных в гаражных кооперативах и кооперативах, осуществляющих эксплуатацию автомобильных стоянок, садовых домиков, дач и иных капитальных строений (зданий, сооружений), их частей, расположенных в садоводческих товариществах, дачных кооперативах, может производиться путем внесения сумм налога на недвижимость гаражным кооперативам и кооперативам, осуществляющим эксплуатацию автомобильных стоянок, садоводческим товариществам, дачным кооперативам, которые осуществляют прием сумм налога на недвижимость и их перечисление в бюджет.</w:t>
      </w:r>
    </w:p>
    <w:p w:rsidR="000873A0" w:rsidRDefault="000873A0" w:rsidP="000873A0">
      <w:pPr>
        <w:pStyle w:val="ConsPlusNormal"/>
        <w:jc w:val="both"/>
      </w:pPr>
      <w:r>
        <w:t xml:space="preserve">(часть первая п. 12 статьи 189 в ред. </w:t>
      </w:r>
      <w:hyperlink r:id="rId285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Гаражные кооперативы и кооперативы, осуществляющие эксплуатацию автомобильных стоянок, садоводческие товарищества, дачные кооперативы представляют в налоговый орган по месту </w:t>
      </w:r>
      <w:r>
        <w:lastRenderedPageBreak/>
        <w:t xml:space="preserve">постановки на учет не позднее 16 ноября текущего года сведения о принятых от физических лиц суммах налога на недвижимость по </w:t>
      </w:r>
      <w:hyperlink r:id="rId2853" w:history="1">
        <w:r>
          <w:rPr>
            <w:color w:val="0000FF"/>
          </w:rPr>
          <w:t>форме</w:t>
        </w:r>
      </w:hyperlink>
      <w:r>
        <w:t>, установленной Министерством по налогам и сборам Республики Беларусь, с приложением платежных инструкций (их копий) о перечислении принятых денежных средств в бюджет.</w:t>
      </w:r>
    </w:p>
    <w:p w:rsidR="000873A0" w:rsidRDefault="000873A0" w:rsidP="000873A0">
      <w:pPr>
        <w:pStyle w:val="ConsPlusNormal"/>
        <w:jc w:val="both"/>
      </w:pPr>
      <w:r>
        <w:t xml:space="preserve">(часть вторая п. 12 статьи 189 в ред. </w:t>
      </w:r>
      <w:hyperlink r:id="rId285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Организация или индивидуальный предприниматель, заключившие с плательщиком договор финансовой аренды (лизинга), предусматривающий выкуп предмета лизинга - одноквартирного жилого дома или квартиры, а также расторгнувшие не завершившийся таким выкупом указанный договор или внесшие в такой договор изменения, исключающие условие выкупа предмета лизинга, направляют в течение тридцати календарных дней со дня заключения, расторжения договора финансовой аренды (лизинга) или внесения в него данных изменений в налоговый орган по месту постановки на учет информацию о заключении, расторжении или изменении такого договора.</w:t>
      </w:r>
    </w:p>
    <w:p w:rsidR="000873A0" w:rsidRDefault="000873A0" w:rsidP="000873A0">
      <w:pPr>
        <w:pStyle w:val="ConsPlusNormal"/>
        <w:jc w:val="both"/>
      </w:pPr>
      <w:r>
        <w:t xml:space="preserve">(п. 13 статьи 189 введен </w:t>
      </w:r>
      <w:hyperlink r:id="rId2855"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190. Включение сумм налога на недвижимость в затраты по производству и реализации товаров (работ, услуг), имущественных прав, учитываемые при налогообложении, а также в состав внереализационных расходов</w:t>
      </w:r>
    </w:p>
    <w:p w:rsidR="000873A0" w:rsidRDefault="000873A0" w:rsidP="000873A0">
      <w:pPr>
        <w:pStyle w:val="ConsPlusNormal"/>
        <w:ind w:firstLine="540"/>
        <w:jc w:val="both"/>
      </w:pPr>
      <w:r>
        <w:t xml:space="preserve">(в ред. </w:t>
      </w:r>
      <w:hyperlink r:id="rId2856"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r>
        <w:t>Суммы налога на недвижимость включаются организациями, за исключением бюджетных организаций, и индивидуальными предпринимателями в затраты по производству и реализации товаров (работ, услуг), имущественных прав, учитываемые при налогообложении, кроме сумм налога на недвижимость:</w:t>
      </w:r>
    </w:p>
    <w:p w:rsidR="000873A0" w:rsidRDefault="000873A0" w:rsidP="000873A0">
      <w:pPr>
        <w:pStyle w:val="ConsPlusNormal"/>
        <w:ind w:firstLine="540"/>
        <w:jc w:val="both"/>
      </w:pPr>
      <w:r>
        <w:t>исчисленных по объектам сверхнормативного незавершенного строительства;</w:t>
      </w:r>
    </w:p>
    <w:p w:rsidR="000873A0" w:rsidRDefault="000873A0" w:rsidP="000873A0">
      <w:pPr>
        <w:pStyle w:val="ConsPlusNormal"/>
        <w:ind w:firstLine="540"/>
        <w:jc w:val="both"/>
      </w:pPr>
      <w:r>
        <w:t>исчисленных по капитальным строениям (зданиям, сооружениям), их частям, включенным в перечень неиспользуемого (неэффективно используемого) имущества;</w:t>
      </w:r>
    </w:p>
    <w:p w:rsidR="000873A0" w:rsidRDefault="000873A0" w:rsidP="000873A0">
      <w:pPr>
        <w:pStyle w:val="ConsPlusNormal"/>
        <w:ind w:firstLine="540"/>
        <w:jc w:val="both"/>
      </w:pPr>
      <w:r>
        <w:t xml:space="preserve">возмещаемых ссудополучателем ссудодателю, обязанность возмещения которых предусмотрена </w:t>
      </w:r>
      <w:hyperlink r:id="rId2857" w:history="1">
        <w:r>
          <w:rPr>
            <w:color w:val="0000FF"/>
          </w:rPr>
          <w:t>актами</w:t>
        </w:r>
      </w:hyperlink>
      <w:r>
        <w:t xml:space="preserve"> Президента Республики Беларусь.</w:t>
      </w:r>
    </w:p>
    <w:p w:rsidR="000873A0" w:rsidRDefault="000873A0" w:rsidP="000873A0">
      <w:pPr>
        <w:pStyle w:val="ConsPlusNormal"/>
        <w:ind w:firstLine="540"/>
        <w:jc w:val="both"/>
      </w:pPr>
      <w:r>
        <w:t xml:space="preserve">Бюджетными организациями в случае признания их плательщиками в соответствии с </w:t>
      </w:r>
      <w:hyperlink w:anchor="P5165" w:history="1">
        <w:r>
          <w:rPr>
            <w:color w:val="0000FF"/>
          </w:rPr>
          <w:t>частью второй пункта 3 статьи 184</w:t>
        </w:r>
      </w:hyperlink>
      <w:r>
        <w:t xml:space="preserve"> настоящего Кодекса </w:t>
      </w:r>
      <w:r>
        <w:lastRenderedPageBreak/>
        <w:t>суммы налога на недвижимость включаются в состав внереализационных расходов.</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191. Специальные положения. Устранение двойного налогообложения</w:t>
      </w:r>
    </w:p>
    <w:p w:rsidR="000873A0" w:rsidRDefault="000873A0" w:rsidP="000873A0">
      <w:pPr>
        <w:pStyle w:val="ConsPlusNormal"/>
        <w:jc w:val="both"/>
      </w:pPr>
    </w:p>
    <w:p w:rsidR="000873A0" w:rsidRDefault="000873A0" w:rsidP="000873A0">
      <w:pPr>
        <w:pStyle w:val="ConsPlusNormal"/>
        <w:ind w:firstLine="540"/>
        <w:jc w:val="both"/>
      </w:pPr>
      <w:r>
        <w:t>Фактически уплаченная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на недвижимость в отношении капитальных строений (зданий, сооружений), их частей, расположенных в иностранном государстве, пересчитанная в белорусские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недвижимость при представлении в налоговый орган по месту ее постановки на учет справки (иного документа) налогового органа (иной компетентной службы, в функции которой входит взимание налогов) иностранного государства, подтверждающей факт ее уплаты в этом государстве в том отчетном периоде, в котором представлена такая справка.</w:t>
      </w:r>
    </w:p>
    <w:p w:rsidR="000873A0" w:rsidRDefault="000873A0" w:rsidP="000873A0">
      <w:pPr>
        <w:pStyle w:val="ConsPlusNormal"/>
        <w:jc w:val="both"/>
      </w:pPr>
      <w:r>
        <w:t xml:space="preserve">(в ред. Законов Республики Беларусь от 15.10.2010 </w:t>
      </w:r>
      <w:hyperlink r:id="rId2858" w:history="1">
        <w:r>
          <w:rPr>
            <w:color w:val="0000FF"/>
          </w:rPr>
          <w:t>N 174-З</w:t>
        </w:r>
      </w:hyperlink>
      <w:r>
        <w:t xml:space="preserve">, от 26.10.2012 </w:t>
      </w:r>
      <w:hyperlink r:id="rId2859" w:history="1">
        <w:r>
          <w:rPr>
            <w:color w:val="0000FF"/>
          </w:rPr>
          <w:t>N 431-З</w:t>
        </w:r>
      </w:hyperlink>
      <w:r>
        <w:t>)</w:t>
      </w:r>
    </w:p>
    <w:p w:rsidR="000873A0" w:rsidRDefault="000873A0" w:rsidP="000873A0">
      <w:pPr>
        <w:pStyle w:val="ConsPlusNormal"/>
        <w:ind w:firstLine="540"/>
        <w:jc w:val="both"/>
      </w:pPr>
      <w:r>
        <w:t>Справка, подтверждающая уплату налога на недвижимость в иностранном государстве, должна содержать реквизиты с наименованием плательщика, названием налога, датой уплаты налога и периодом, за который уплачивался налог, названием, размером объекта налогообложения (налоговой базы), ставкой налога и суммой зачисленного в бюджет иностранного государства налога. Для осуществления зачета может быть также представлен документ по форме, установленной налоговым органом (иной компетентной службой, в функции которой входит взимание налогов) иностранного государства, если он подтверждает сумму уплаченного налога на недвижимость в этом государстве.</w:t>
      </w:r>
    </w:p>
    <w:p w:rsidR="000873A0" w:rsidRDefault="000873A0" w:rsidP="000873A0">
      <w:pPr>
        <w:pStyle w:val="ConsPlusNormal"/>
        <w:ind w:firstLine="540"/>
        <w:jc w:val="both"/>
      </w:pPr>
      <w:r>
        <w:t xml:space="preserve">Зачет суммы налога на недвижимость, уплаченной в соответствии с законодательством иностранного государства и (или) международным договором Республики Беларусь по вопросам налогообложения в отношении капитальных строений (зданий, сооружений), их частей, расположенных в иностранном государстве, производится белорусской организацией в пределах уплаченной (уплачиваемой) ею в Республике Беларусь суммы налога на недвижимость в отношении этих капитальных строений (зданий, сооружений), их частей за период, за </w:t>
      </w:r>
      <w:r>
        <w:lastRenderedPageBreak/>
        <w:t>который была уплачена в иностранном государстве предъявляемая к зачету сумма налога на недвижимость.</w:t>
      </w:r>
    </w:p>
    <w:p w:rsidR="000873A0" w:rsidRDefault="000873A0" w:rsidP="000873A0">
      <w:pPr>
        <w:pStyle w:val="ConsPlusNormal"/>
        <w:jc w:val="both"/>
      </w:pPr>
      <w:r>
        <w:t xml:space="preserve">(в ред. Законов Республики Беларусь от 15.10.2010 </w:t>
      </w:r>
      <w:hyperlink r:id="rId2860" w:history="1">
        <w:r>
          <w:rPr>
            <w:color w:val="0000FF"/>
          </w:rPr>
          <w:t>N 174-З</w:t>
        </w:r>
      </w:hyperlink>
      <w:r>
        <w:t xml:space="preserve">, от 26.10.2012 </w:t>
      </w:r>
      <w:hyperlink r:id="rId2861" w:history="1">
        <w:r>
          <w:rPr>
            <w:color w:val="0000FF"/>
          </w:rPr>
          <w:t>N 431-З</w:t>
        </w:r>
      </w:hyperlink>
      <w:r>
        <w:t>)</w:t>
      </w:r>
    </w:p>
    <w:p w:rsidR="000873A0" w:rsidRDefault="000873A0" w:rsidP="000873A0">
      <w:pPr>
        <w:pStyle w:val="ConsPlusNormal"/>
        <w:ind w:firstLine="540"/>
        <w:jc w:val="both"/>
      </w:pPr>
      <w:r>
        <w:t>При наличии международного договора Республики Беларусь по вопросам налогообложения зачет производится только в отношении капитальных строений (зданий, сооружений), их частей, которые подлежат налогообложению в иностранном государстве в соответствии с положениями такого договора.</w:t>
      </w:r>
    </w:p>
    <w:p w:rsidR="000873A0" w:rsidRDefault="000873A0" w:rsidP="000873A0">
      <w:pPr>
        <w:pStyle w:val="ConsPlusNormal"/>
        <w:jc w:val="both"/>
      </w:pPr>
      <w:r>
        <w:t xml:space="preserve">(в ред. Законов Республики Беларусь от 15.10.2010 </w:t>
      </w:r>
      <w:hyperlink r:id="rId2862" w:history="1">
        <w:r>
          <w:rPr>
            <w:color w:val="0000FF"/>
          </w:rPr>
          <w:t>N 174-З</w:t>
        </w:r>
      </w:hyperlink>
      <w:r>
        <w:t xml:space="preserve">, от 26.10.2012 </w:t>
      </w:r>
      <w:hyperlink r:id="rId2863" w:history="1">
        <w:r>
          <w:rPr>
            <w:color w:val="0000FF"/>
          </w:rPr>
          <w:t>N 431-З</w:t>
        </w:r>
      </w:hyperlink>
      <w:r>
        <w:t>)</w:t>
      </w:r>
    </w:p>
    <w:p w:rsidR="000873A0" w:rsidRDefault="000873A0" w:rsidP="000873A0">
      <w:pPr>
        <w:pStyle w:val="ConsPlusNormal"/>
        <w:jc w:val="both"/>
      </w:pPr>
    </w:p>
    <w:p w:rsidR="000873A0" w:rsidRDefault="000873A0" w:rsidP="000873A0">
      <w:pPr>
        <w:pStyle w:val="ConsPlusTitle"/>
        <w:jc w:val="center"/>
        <w:outlineLvl w:val="1"/>
      </w:pPr>
      <w:bookmarkStart w:id="576" w:name="P5515"/>
      <w:bookmarkEnd w:id="576"/>
      <w:r>
        <w:t>ГЛАВА 18</w:t>
      </w:r>
    </w:p>
    <w:p w:rsidR="000873A0" w:rsidRDefault="000873A0" w:rsidP="000873A0">
      <w:pPr>
        <w:pStyle w:val="ConsPlusTitle"/>
        <w:jc w:val="center"/>
      </w:pPr>
      <w:r>
        <w:t>ЗЕМЕЛЬНЫЙ НАЛОГ</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192. Плательщики земельного налога</w:t>
      </w:r>
    </w:p>
    <w:p w:rsidR="000873A0" w:rsidRDefault="000873A0" w:rsidP="000873A0">
      <w:pPr>
        <w:pStyle w:val="ConsPlusNormal"/>
        <w:jc w:val="both"/>
      </w:pPr>
    </w:p>
    <w:p w:rsidR="000873A0" w:rsidRDefault="000873A0" w:rsidP="000873A0">
      <w:pPr>
        <w:pStyle w:val="ConsPlusNormal"/>
        <w:ind w:firstLine="540"/>
        <w:jc w:val="both"/>
      </w:pPr>
      <w:r>
        <w:t>1. Плательщиками земельного налога (далее в настоящей главе - плательщики) признаются организации и физические лица, у которых земельные участки на территории Республики Беларусь находятся на праве постоянного или временного пользования, пожизненного наследуемого владения или частной собственности.</w:t>
      </w:r>
    </w:p>
    <w:p w:rsidR="000873A0" w:rsidRDefault="000873A0" w:rsidP="000873A0">
      <w:pPr>
        <w:pStyle w:val="ConsPlusNormal"/>
        <w:ind w:firstLine="540"/>
        <w:jc w:val="both"/>
      </w:pPr>
      <w:r>
        <w:t>Физические лица признаются плательщиками земельного налога в отношении земельных участков, которые они приняли по наследству.</w:t>
      </w:r>
    </w:p>
    <w:p w:rsidR="000873A0" w:rsidRDefault="000873A0" w:rsidP="000873A0">
      <w:pPr>
        <w:pStyle w:val="ConsPlusNormal"/>
        <w:jc w:val="both"/>
      </w:pPr>
      <w:r>
        <w:t xml:space="preserve">(п. 1 статьи 192 в ред. </w:t>
      </w:r>
      <w:hyperlink r:id="rId286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 Физические лица, которым предоставлены служебные земельные наделы, признаются плательщиками, если указанные наделы предоставлены им районными исполнительными и распорядительными органами из земель запаса и земель лесного фонда с изъятием у лесохозяйственных организаций.</w:t>
      </w:r>
    </w:p>
    <w:p w:rsidR="000873A0" w:rsidRDefault="000873A0" w:rsidP="000873A0">
      <w:pPr>
        <w:pStyle w:val="ConsPlusNormal"/>
        <w:ind w:firstLine="540"/>
        <w:jc w:val="both"/>
      </w:pPr>
      <w:r>
        <w:t>3. За земельные участки, предоставленные физическим лицам для ведения крестьянского (фермерского) хозяйства, плательщиком признается крестьянское (фермерское) хозяйство.</w:t>
      </w:r>
    </w:p>
    <w:p w:rsidR="000873A0" w:rsidRDefault="000873A0" w:rsidP="000873A0">
      <w:pPr>
        <w:pStyle w:val="ConsPlusNormal"/>
        <w:ind w:firstLine="540"/>
        <w:jc w:val="both"/>
      </w:pPr>
      <w:r>
        <w:t xml:space="preserve">4. Отсутствие у организаций или физических лиц документов, указанных в </w:t>
      </w:r>
      <w:hyperlink w:anchor="P5857" w:history="1">
        <w:r>
          <w:rPr>
            <w:color w:val="0000FF"/>
          </w:rPr>
          <w:t>абзаце втором части первой пункта 3 статьи 202</w:t>
        </w:r>
      </w:hyperlink>
      <w:r>
        <w:t xml:space="preserve"> настоящего Кодекса, либо отсутствие предусмотренной законодательством государственной регистрации прав частной собственности, пожизненного наследуемого владения, постоянного или временного пользования земельными участками не являются основанием для непризнания этих организаций или физических лиц плательщиками в отношении земельных участков, которыми они </w:t>
      </w:r>
      <w:r>
        <w:lastRenderedPageBreak/>
        <w:t>фактически пользуются.</w:t>
      </w:r>
    </w:p>
    <w:p w:rsidR="000873A0" w:rsidRDefault="000873A0" w:rsidP="000873A0">
      <w:pPr>
        <w:pStyle w:val="ConsPlusNormal"/>
        <w:ind w:firstLine="540"/>
        <w:jc w:val="both"/>
      </w:pPr>
      <w:bookmarkStart w:id="577" w:name="P5526"/>
      <w:bookmarkEnd w:id="577"/>
      <w:r>
        <w:t xml:space="preserve">5. Плательщиками не признаются бюджетные организации, за исключением случая, установленного </w:t>
      </w:r>
      <w:hyperlink w:anchor="P5527" w:history="1">
        <w:r>
          <w:rPr>
            <w:color w:val="0000FF"/>
          </w:rPr>
          <w:t>частью второй</w:t>
        </w:r>
      </w:hyperlink>
      <w:r>
        <w:t xml:space="preserve"> настоящего пункта.</w:t>
      </w:r>
    </w:p>
    <w:p w:rsidR="000873A0" w:rsidRDefault="000873A0" w:rsidP="000873A0">
      <w:pPr>
        <w:pStyle w:val="ConsPlusNormal"/>
        <w:ind w:firstLine="540"/>
        <w:jc w:val="both"/>
      </w:pPr>
      <w:bookmarkStart w:id="578" w:name="P5527"/>
      <w:bookmarkEnd w:id="578"/>
      <w:r>
        <w:t xml:space="preserve">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бюджетных организаций, исчисление и уплата земельного налога производятся исходя из площади, переданной в аренду, иное возмездное или безвозмездное пользование, за исключением случаев, предусмотренных </w:t>
      </w:r>
      <w:hyperlink w:anchor="P5530" w:history="1">
        <w:r>
          <w:rPr>
            <w:color w:val="0000FF"/>
          </w:rPr>
          <w:t>частью пятой</w:t>
        </w:r>
      </w:hyperlink>
      <w:r>
        <w:t xml:space="preserve"> настоящего пункта.</w:t>
      </w:r>
    </w:p>
    <w:p w:rsidR="000873A0" w:rsidRDefault="000873A0" w:rsidP="000873A0">
      <w:pPr>
        <w:pStyle w:val="ConsPlusNormal"/>
        <w:ind w:firstLine="540"/>
        <w:jc w:val="both"/>
      </w:pPr>
      <w:r>
        <w:t>Суммы земельного налога исчисляются пропорционально площадям капитальных строений (зданий, сооружений), их частей, машино-мест, занимаемым арендаторами (пользователями).</w:t>
      </w:r>
    </w:p>
    <w:p w:rsidR="000873A0" w:rsidRDefault="000873A0" w:rsidP="000873A0">
      <w:pPr>
        <w:pStyle w:val="ConsPlusNormal"/>
        <w:ind w:firstLine="540"/>
        <w:jc w:val="both"/>
      </w:pPr>
      <w:r>
        <w:t>Земельный налог исчисляется и уплачивается начиная с 1-го числа месяца сдачи в аренду, иное возмездное или безвозмездное пользование капитальных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 частей, машино-мест, иного возмездного или безвозмездного пользования ими.</w:t>
      </w:r>
    </w:p>
    <w:p w:rsidR="000873A0" w:rsidRDefault="000873A0" w:rsidP="000873A0">
      <w:pPr>
        <w:pStyle w:val="ConsPlusNormal"/>
        <w:ind w:firstLine="540"/>
        <w:jc w:val="both"/>
      </w:pPr>
      <w:bookmarkStart w:id="579" w:name="P5530"/>
      <w:bookmarkEnd w:id="579"/>
      <w:r>
        <w:t>Бюджетные организации не признаются плательщиками при сдаче в аренду, иное возмездное или безвозмездное пользование капитальных строений (зданий, сооружений), их частей, машино-мест:</w:t>
      </w:r>
    </w:p>
    <w:p w:rsidR="000873A0" w:rsidRDefault="000873A0" w:rsidP="000873A0">
      <w:pPr>
        <w:pStyle w:val="ConsPlusNormal"/>
        <w:ind w:firstLine="540"/>
        <w:jc w:val="both"/>
      </w:pPr>
      <w:r>
        <w:t>бюджетным организациям;</w:t>
      </w:r>
    </w:p>
    <w:p w:rsidR="000873A0" w:rsidRDefault="000873A0" w:rsidP="000873A0">
      <w:pPr>
        <w:pStyle w:val="ConsPlusNormal"/>
        <w:ind w:firstLine="540"/>
        <w:jc w:val="both"/>
      </w:pPr>
      <w:r>
        <w:t>организациям, осуществляющим социально-культурную деятельность и получающим субсидии из бюджета;</w:t>
      </w:r>
    </w:p>
    <w:p w:rsidR="000873A0" w:rsidRDefault="000873A0" w:rsidP="000873A0">
      <w:pPr>
        <w:pStyle w:val="ConsPlusNormal"/>
        <w:ind w:firstLine="540"/>
        <w:jc w:val="both"/>
      </w:pPr>
      <w:r>
        <w:t>организациям и индивидуальным предпринимателям для организации питания воспитанников, учащихся и студентов в учреждениях образования;</w:t>
      </w:r>
    </w:p>
    <w:p w:rsidR="000873A0" w:rsidRDefault="000873A0" w:rsidP="000873A0">
      <w:pPr>
        <w:pStyle w:val="ConsPlusNormal"/>
        <w:ind w:firstLine="540"/>
        <w:jc w:val="both"/>
      </w:pPr>
      <w:r>
        <w:t>организациям и индивидуальным предпринимателям для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0873A0" w:rsidRDefault="000873A0" w:rsidP="000873A0">
      <w:pPr>
        <w:pStyle w:val="ConsPlusNormal"/>
        <w:ind w:firstLine="540"/>
        <w:jc w:val="both"/>
      </w:pPr>
      <w:r>
        <w:t>дипломатическим представительствам и консульским учреждениям;</w:t>
      </w:r>
    </w:p>
    <w:p w:rsidR="000873A0" w:rsidRDefault="000873A0" w:rsidP="000873A0">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0873A0" w:rsidRDefault="000873A0" w:rsidP="000873A0">
      <w:pPr>
        <w:pStyle w:val="ConsPlusNormal"/>
        <w:ind w:firstLine="540"/>
        <w:jc w:val="both"/>
      </w:pPr>
      <w:r>
        <w:t>научным организациям, научно-технологическим паркам, центрам трансфера технологий;</w:t>
      </w:r>
    </w:p>
    <w:p w:rsidR="000873A0" w:rsidRDefault="000873A0" w:rsidP="000873A0">
      <w:pPr>
        <w:pStyle w:val="ConsPlusNormal"/>
        <w:ind w:firstLine="540"/>
        <w:jc w:val="both"/>
      </w:pPr>
      <w:r>
        <w:t>организациям культуры.</w:t>
      </w:r>
    </w:p>
    <w:p w:rsidR="000873A0" w:rsidRDefault="000873A0" w:rsidP="000873A0">
      <w:pPr>
        <w:pStyle w:val="ConsPlusNormal"/>
        <w:jc w:val="both"/>
      </w:pPr>
      <w:r>
        <w:t xml:space="preserve">(п. 5 статьи 192 в ред. </w:t>
      </w:r>
      <w:hyperlink r:id="rId2865" w:history="1">
        <w:r>
          <w:rPr>
            <w:color w:val="0000FF"/>
          </w:rPr>
          <w:t>Закона</w:t>
        </w:r>
      </w:hyperlink>
      <w:r>
        <w:t xml:space="preserve"> Республики Беларусь от 31.12.2013 N 96-</w:t>
      </w:r>
      <w:r>
        <w:lastRenderedPageBreak/>
        <w:t>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193. Объекты налогообложения земельным налогом</w:t>
      </w:r>
    </w:p>
    <w:p w:rsidR="000873A0" w:rsidRDefault="000873A0" w:rsidP="000873A0">
      <w:pPr>
        <w:pStyle w:val="ConsPlusNormal"/>
        <w:jc w:val="both"/>
      </w:pPr>
    </w:p>
    <w:p w:rsidR="000873A0" w:rsidRDefault="000873A0" w:rsidP="000873A0">
      <w:pPr>
        <w:pStyle w:val="ConsPlusNormal"/>
        <w:ind w:firstLine="540"/>
        <w:jc w:val="both"/>
      </w:pPr>
      <w:r>
        <w:t>Объектами налогообложения земельным налогом признаются расположенные на территории Республики Беларусь земельные участки:</w:t>
      </w:r>
    </w:p>
    <w:p w:rsidR="000873A0" w:rsidRDefault="000873A0" w:rsidP="000873A0">
      <w:pPr>
        <w:pStyle w:val="ConsPlusNormal"/>
        <w:ind w:firstLine="540"/>
        <w:jc w:val="both"/>
      </w:pPr>
      <w:r>
        <w:t>находящиеся в частной собственности, пожизненном наследуемом владении или временном пользовании физических лиц, а также принятые физическими лицами по наследству;</w:t>
      </w:r>
    </w:p>
    <w:p w:rsidR="000873A0" w:rsidRDefault="000873A0" w:rsidP="000873A0">
      <w:pPr>
        <w:pStyle w:val="ConsPlusNormal"/>
        <w:ind w:firstLine="540"/>
        <w:jc w:val="both"/>
      </w:pPr>
      <w:r>
        <w:t>находящиеся в частной собственности, постоянном или временном пользовании организаций;</w:t>
      </w:r>
    </w:p>
    <w:p w:rsidR="000873A0" w:rsidRDefault="000873A0" w:rsidP="000873A0">
      <w:pPr>
        <w:pStyle w:val="ConsPlusNormal"/>
        <w:ind w:firstLine="540"/>
        <w:jc w:val="both"/>
      </w:pPr>
      <w:r>
        <w:t xml:space="preserve">предоставленные во временное пользование и своевременно не возвращенные в соответствии с </w:t>
      </w:r>
      <w:hyperlink r:id="rId2866" w:history="1">
        <w:r>
          <w:rPr>
            <w:color w:val="0000FF"/>
          </w:rPr>
          <w:t>законодательством</w:t>
        </w:r>
      </w:hyperlink>
      <w:r>
        <w:t>, самовольно занятые, используемые не по целевому назначению.</w:t>
      </w:r>
    </w:p>
    <w:p w:rsidR="000873A0" w:rsidRDefault="000873A0" w:rsidP="000873A0">
      <w:pPr>
        <w:pStyle w:val="ConsPlusNormal"/>
        <w:jc w:val="both"/>
      </w:pPr>
      <w:r>
        <w:t xml:space="preserve">(часть первая статьи 193 в ред. </w:t>
      </w:r>
      <w:hyperlink r:id="rId286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Объектами налогообложения земельным налогом не признаются:</w:t>
      </w:r>
    </w:p>
    <w:p w:rsidR="000873A0" w:rsidRDefault="000873A0" w:rsidP="000873A0">
      <w:pPr>
        <w:pStyle w:val="ConsPlusNormal"/>
        <w:ind w:firstLine="540"/>
        <w:jc w:val="both"/>
      </w:pPr>
      <w:r>
        <w:t>земли общего пользования населенных пунктов;</w:t>
      </w:r>
    </w:p>
    <w:p w:rsidR="000873A0" w:rsidRDefault="000873A0" w:rsidP="000873A0">
      <w:pPr>
        <w:pStyle w:val="ConsPlusNormal"/>
        <w:ind w:firstLine="540"/>
        <w:jc w:val="both"/>
      </w:pPr>
      <w:r>
        <w:t>земельные участки, занятые кладбищами;</w:t>
      </w:r>
    </w:p>
    <w:p w:rsidR="000873A0" w:rsidRDefault="000873A0" w:rsidP="000873A0">
      <w:pPr>
        <w:pStyle w:val="ConsPlusNormal"/>
        <w:ind w:firstLine="540"/>
        <w:jc w:val="both"/>
      </w:pPr>
      <w:r>
        <w:t>земли лесного фонда (за исключением сельскохозяйственных земель и земель, занятых капитальными строениями (зданиями, сооружениями) и другими объектами, не связанными с ведением лесного хозяйства);</w:t>
      </w:r>
    </w:p>
    <w:p w:rsidR="000873A0" w:rsidRDefault="000873A0" w:rsidP="000873A0">
      <w:pPr>
        <w:pStyle w:val="ConsPlusNormal"/>
        <w:jc w:val="both"/>
      </w:pPr>
      <w:r>
        <w:t xml:space="preserve">(в ред. </w:t>
      </w:r>
      <w:hyperlink r:id="rId286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земли водного фонда (за исключением сельскохозяйственных земель, земель, на которых осуществляется предпринимательская деятельность, и земель, занятых капитальными строениями (зданиями, сооружениями) и другими объектами);</w:t>
      </w:r>
    </w:p>
    <w:p w:rsidR="000873A0" w:rsidRDefault="000873A0" w:rsidP="000873A0">
      <w:pPr>
        <w:pStyle w:val="ConsPlusNormal"/>
        <w:jc w:val="both"/>
      </w:pPr>
      <w:r>
        <w:t xml:space="preserve">(в ред. </w:t>
      </w:r>
      <w:hyperlink r:id="rId286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земли запаса;</w:t>
      </w:r>
    </w:p>
    <w:p w:rsidR="000873A0" w:rsidRDefault="000873A0" w:rsidP="000873A0">
      <w:pPr>
        <w:pStyle w:val="ConsPlusNormal"/>
        <w:ind w:firstLine="540"/>
        <w:jc w:val="both"/>
      </w:pPr>
      <w:r>
        <w:t>земельные участки общего пользования садоводческих товариществ, дачных кооперативов;</w:t>
      </w:r>
    </w:p>
    <w:p w:rsidR="000873A0" w:rsidRDefault="000873A0" w:rsidP="000873A0">
      <w:pPr>
        <w:pStyle w:val="ConsPlusNormal"/>
        <w:ind w:firstLine="540"/>
        <w:jc w:val="both"/>
      </w:pPr>
      <w:r>
        <w:t>земельные участки религиозных организаций (объединений), зарегистрированных в соответствии с законодательством;</w:t>
      </w:r>
    </w:p>
    <w:p w:rsidR="000873A0" w:rsidRDefault="000873A0" w:rsidP="000873A0">
      <w:pPr>
        <w:pStyle w:val="ConsPlusNormal"/>
        <w:jc w:val="both"/>
      </w:pPr>
      <w:r>
        <w:t xml:space="preserve">(абзац введен </w:t>
      </w:r>
      <w:hyperlink r:id="rId2870" w:history="1">
        <w:r>
          <w:rPr>
            <w:color w:val="0000FF"/>
          </w:rPr>
          <w:t>Законом</w:t>
        </w:r>
      </w:hyperlink>
      <w:r>
        <w:t xml:space="preserve"> Республики Беларусь от 30.12.2011 N 330-З; в ред. Законов Республики Беларусь от 26.10.2012 </w:t>
      </w:r>
      <w:hyperlink r:id="rId2871" w:history="1">
        <w:r>
          <w:rPr>
            <w:color w:val="0000FF"/>
          </w:rPr>
          <w:t>N 431-З</w:t>
        </w:r>
      </w:hyperlink>
      <w:r>
        <w:t xml:space="preserve">, от 30.12.2014 </w:t>
      </w:r>
      <w:hyperlink r:id="rId2872" w:history="1">
        <w:r>
          <w:rPr>
            <w:color w:val="0000FF"/>
          </w:rPr>
          <w:t>N 224-З</w:t>
        </w:r>
      </w:hyperlink>
      <w:r>
        <w:t>)</w:t>
      </w:r>
    </w:p>
    <w:p w:rsidR="000873A0" w:rsidRDefault="000873A0" w:rsidP="000873A0">
      <w:pPr>
        <w:pStyle w:val="ConsPlusNormal"/>
        <w:ind w:firstLine="540"/>
        <w:jc w:val="both"/>
      </w:pPr>
      <w:r>
        <w:t>земли заповедников, национальных и дендрологических парков, ботанических садов (кроме входящих в их состав сельскохозяйственных земель);</w:t>
      </w:r>
    </w:p>
    <w:p w:rsidR="000873A0" w:rsidRDefault="000873A0" w:rsidP="000873A0">
      <w:pPr>
        <w:pStyle w:val="ConsPlusNormal"/>
        <w:jc w:val="both"/>
      </w:pPr>
      <w:r>
        <w:t xml:space="preserve">(абзац введен </w:t>
      </w:r>
      <w:hyperlink r:id="rId2873"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lastRenderedPageBreak/>
        <w:t>земельная полоса, проходящая непосредственно вдоль Государственной границы Республики Беларусь по суше, а при необходимости - по берегу белорусской части вод пограничной реки, озера или иного водного объекта и предназначенная для обозначения и содержания Государственной границы Республики Беларусь, строительства инженерно-технических сооружений, линий связи и коммуникаций, размещения техники и вооружения;</w:t>
      </w:r>
    </w:p>
    <w:p w:rsidR="000873A0" w:rsidRDefault="000873A0" w:rsidP="000873A0">
      <w:pPr>
        <w:pStyle w:val="ConsPlusNormal"/>
        <w:jc w:val="both"/>
      </w:pPr>
      <w:r>
        <w:t xml:space="preserve">(абзац введен </w:t>
      </w:r>
      <w:hyperlink r:id="rId287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земли сельскохозяйственного назначения в отношении земель под древесно-кустарниковой растительностью (насаждениями), не входящей в лесной фонд, и в отношении земель под болотами.</w:t>
      </w:r>
    </w:p>
    <w:p w:rsidR="000873A0" w:rsidRDefault="000873A0" w:rsidP="000873A0">
      <w:pPr>
        <w:pStyle w:val="ConsPlusNormal"/>
        <w:jc w:val="both"/>
      </w:pPr>
      <w:r>
        <w:t xml:space="preserve">(абзац введен </w:t>
      </w:r>
      <w:hyperlink r:id="rId2875" w:history="1">
        <w:r>
          <w:rPr>
            <w:color w:val="0000FF"/>
          </w:rPr>
          <w:t>Законом</w:t>
        </w:r>
      </w:hyperlink>
      <w:r>
        <w:t xml:space="preserve"> Республики Беларусь от 31.12.2013 N 96-З)</w:t>
      </w:r>
    </w:p>
    <w:p w:rsidR="000873A0" w:rsidRDefault="000873A0" w:rsidP="000873A0">
      <w:pPr>
        <w:pStyle w:val="ConsPlusNormal"/>
        <w:jc w:val="both"/>
      </w:pPr>
      <w:r>
        <w:t xml:space="preserve">(часть вторая статьи 193 введена </w:t>
      </w:r>
      <w:hyperlink r:id="rId2876"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194. Освобождение от земельного налога</w:t>
      </w:r>
    </w:p>
    <w:p w:rsidR="000873A0" w:rsidRDefault="000873A0" w:rsidP="000873A0">
      <w:pPr>
        <w:pStyle w:val="ConsPlusNormal"/>
        <w:jc w:val="both"/>
      </w:pPr>
      <w:r>
        <w:t xml:space="preserve">(название в ред. </w:t>
      </w:r>
      <w:hyperlink r:id="rId287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Заказчики по выполнению программ государственного заказа на строительство жилых помещений для граждан, имеющих право на получение льготных кредитов в соответствии с </w:t>
      </w:r>
      <w:hyperlink r:id="rId2878" w:history="1">
        <w:r>
          <w:rPr>
            <w:color w:val="0000FF"/>
          </w:rPr>
          <w:t>Указом</w:t>
        </w:r>
      </w:hyperlink>
      <w:r>
        <w:rPr>
          <w:color w:val="0A2666"/>
        </w:rPr>
        <w:t xml:space="preserve"> Президента Республики Беларусь от 06.01.2012 N 13, освобождаются от земельного налога за земельные участки, предоставленные для строительства и (или) обслуживания одноквартирных, блокированных и многоквартирных жилых домов (</w:t>
      </w:r>
      <w:hyperlink r:id="rId2879" w:history="1">
        <w:r>
          <w:rPr>
            <w:color w:val="0000FF"/>
          </w:rPr>
          <w:t>пункт 1</w:t>
        </w:r>
      </w:hyperlink>
      <w:r>
        <w:rPr>
          <w:color w:val="0A2666"/>
        </w:rPr>
        <w:t xml:space="preserve"> Указа Президента Республики Беларусь от 08.05.2013 N 215).</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580" w:name="P5574"/>
      <w:bookmarkEnd w:id="580"/>
      <w:r>
        <w:t>1. Освобождаются от земельного налога:</w:t>
      </w:r>
    </w:p>
    <w:p w:rsidR="000873A0" w:rsidRDefault="000873A0" w:rsidP="000873A0">
      <w:pPr>
        <w:pStyle w:val="ConsPlusNormal"/>
        <w:ind w:firstLine="540"/>
        <w:jc w:val="both"/>
      </w:pPr>
      <w:r>
        <w:t>1.1. исключен;</w:t>
      </w:r>
    </w:p>
    <w:p w:rsidR="000873A0" w:rsidRDefault="000873A0" w:rsidP="000873A0">
      <w:pPr>
        <w:pStyle w:val="ConsPlusNormal"/>
        <w:jc w:val="both"/>
      </w:pPr>
      <w:r>
        <w:t xml:space="preserve">(пп. 1.1 статьи 194 исключен с 1 января 2013 года. - </w:t>
      </w:r>
      <w:hyperlink r:id="rId2880"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581" w:name="P5577"/>
      <w:bookmarkEnd w:id="581"/>
      <w:r>
        <w:t xml:space="preserve">1.2. земельные участки, занятые материальными историко-культурными ценностями, включенными в Государственный список историко-культурных ценностей Республики Беларусь, по </w:t>
      </w:r>
      <w:hyperlink r:id="rId2881" w:history="1">
        <w:r>
          <w:rPr>
            <w:color w:val="0000FF"/>
          </w:rPr>
          <w:t>перечню</w:t>
        </w:r>
      </w:hyperlink>
      <w:r>
        <w:t xml:space="preserve"> таких ценностей, утвержденному Советом Министров Республики Беларусь, при условии выполнения их собственниками обязательств, обусловленных </w:t>
      </w:r>
      <w:hyperlink r:id="rId2882" w:history="1">
        <w:r>
          <w:rPr>
            <w:color w:val="0000FF"/>
          </w:rPr>
          <w:t>законодательством</w:t>
        </w:r>
      </w:hyperlink>
      <w:r>
        <w:t xml:space="preserve"> об охране историко-культурного наследия, за исключением земельных участков, занятых капитальными строениями (зданиями, сооружениями), используемыми организациями для осуществления предпринимательской деятельности, в том числе для </w:t>
      </w:r>
      <w:r>
        <w:lastRenderedPageBreak/>
        <w:t>размещения органов управления, бухгалтерских и иных служб этих организаций, кроме земельных участков бюджетных организаций и некоммерческих организаций культуры;</w:t>
      </w:r>
    </w:p>
    <w:p w:rsidR="000873A0" w:rsidRDefault="000873A0" w:rsidP="000873A0">
      <w:pPr>
        <w:pStyle w:val="ConsPlusNormal"/>
        <w:jc w:val="both"/>
      </w:pPr>
      <w:r>
        <w:t xml:space="preserve">(в ред. Законов Республики Беларусь от 31.12.2013 </w:t>
      </w:r>
      <w:hyperlink r:id="rId2883" w:history="1">
        <w:r>
          <w:rPr>
            <w:color w:val="0000FF"/>
          </w:rPr>
          <w:t>N 96-З</w:t>
        </w:r>
      </w:hyperlink>
      <w:r>
        <w:t xml:space="preserve">, от 30.12.2014 </w:t>
      </w:r>
      <w:hyperlink r:id="rId2884" w:history="1">
        <w:r>
          <w:rPr>
            <w:color w:val="0000FF"/>
          </w:rPr>
          <w:t>N 224-З</w:t>
        </w:r>
      </w:hyperlink>
      <w:r>
        <w:t>)</w:t>
      </w:r>
    </w:p>
    <w:p w:rsidR="000873A0" w:rsidRDefault="000873A0" w:rsidP="000873A0">
      <w:pPr>
        <w:pStyle w:val="ConsPlusNormal"/>
        <w:ind w:firstLine="540"/>
        <w:jc w:val="both"/>
      </w:pPr>
      <w:r>
        <w:t>1.3. опытные поля, используемые для научной деятельности;</w:t>
      </w:r>
    </w:p>
    <w:p w:rsidR="000873A0" w:rsidRDefault="000873A0" w:rsidP="000873A0">
      <w:pPr>
        <w:pStyle w:val="ConsPlusNormal"/>
        <w:jc w:val="both"/>
      </w:pPr>
      <w:r>
        <w:t xml:space="preserve">(в ред. </w:t>
      </w:r>
      <w:hyperlink r:id="rId288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582" w:name="P5581"/>
      <w:bookmarkEnd w:id="582"/>
      <w:r>
        <w:t>1.4. земельные участки, занятые автомобильными дорогами общего пользования, железнодорожными и трамвайными путями общего пользования (включая земляное полотно, верхнее строение пути, искусственные сооружения), полоса отвода, а также земельные участки, предоставленные организациям на период строительства (реконструкции) автомобильных дорог общего пользования, железнодорожных и трамвайных путей общего пользования;</w:t>
      </w:r>
    </w:p>
    <w:p w:rsidR="000873A0" w:rsidRDefault="000873A0" w:rsidP="000873A0">
      <w:pPr>
        <w:pStyle w:val="ConsPlusNormal"/>
        <w:jc w:val="both"/>
      </w:pPr>
      <w:r>
        <w:t xml:space="preserve">(в ред. Законов Республики Беларусь от 15.10.2010 </w:t>
      </w:r>
      <w:hyperlink r:id="rId2886" w:history="1">
        <w:r>
          <w:rPr>
            <w:color w:val="0000FF"/>
          </w:rPr>
          <w:t>N 174-З</w:t>
        </w:r>
      </w:hyperlink>
      <w:r>
        <w:t xml:space="preserve">, от 30.12.2015 </w:t>
      </w:r>
      <w:hyperlink r:id="rId2887" w:history="1">
        <w:r>
          <w:rPr>
            <w:color w:val="0000FF"/>
          </w:rPr>
          <w:t>N 343-З</w:t>
        </w:r>
      </w:hyperlink>
      <w:r>
        <w:t>)</w:t>
      </w:r>
    </w:p>
    <w:p w:rsidR="000873A0" w:rsidRDefault="000873A0" w:rsidP="000873A0">
      <w:pPr>
        <w:pStyle w:val="ConsPlusNormal"/>
        <w:ind w:firstLine="540"/>
        <w:jc w:val="both"/>
      </w:pPr>
      <w:bookmarkStart w:id="583" w:name="P5583"/>
      <w:bookmarkEnd w:id="583"/>
      <w:r>
        <w:t>1.5. земельные участки, предоставленные государственным эксплуатационно-строительным организациям и занятые прибрежными полосами, которые являются природными территориями, подлежащими специальной охране;</w:t>
      </w:r>
    </w:p>
    <w:p w:rsidR="000873A0" w:rsidRDefault="000873A0" w:rsidP="000873A0">
      <w:pPr>
        <w:pStyle w:val="ConsPlusNormal"/>
        <w:ind w:firstLine="540"/>
        <w:jc w:val="both"/>
      </w:pPr>
      <w:r>
        <w:t>1.6. земельные участки, переданные организациям по строительству и эксплуатации водохозяйственных систем на период производства строительных и ремонтно-эксплуатационных работ;</w:t>
      </w:r>
    </w:p>
    <w:p w:rsidR="000873A0" w:rsidRDefault="000873A0" w:rsidP="000873A0">
      <w:pPr>
        <w:pStyle w:val="ConsPlusNormal"/>
        <w:ind w:firstLine="540"/>
        <w:jc w:val="both"/>
      </w:pPr>
      <w:r>
        <w:t>1.7. земельные участки организаций, осуществляющих деятельность в сферах образования и здравоохранения и получающих субсидии из бюджета, земельные участки организаций, получающих субсидии из бюджета, занятые капитальными строениями (зданиями, сооружениями), их частями, включенными в реестр физкультурно-спортивных сооружений, земельные участки организаций Федерации профсоюзов Беларуси, осуществляющих деятельность в сферах образования и здравоохранения, физической культуры и спорта, а также земельные участки санаторно-курортных и оздоровительных организаций, детско-юношеских спортивных школ, организаций культуры независимо от формы собственности, предоставленные им в пользование для осуществления уставной деятельности;</w:t>
      </w:r>
    </w:p>
    <w:p w:rsidR="000873A0" w:rsidRDefault="000873A0" w:rsidP="000873A0">
      <w:pPr>
        <w:pStyle w:val="ConsPlusNormal"/>
        <w:jc w:val="both"/>
      </w:pPr>
      <w:r>
        <w:t xml:space="preserve">(пп. 1.7 статьи 194 в ред. </w:t>
      </w:r>
      <w:hyperlink r:id="rId288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84" w:name="P5587"/>
      <w:bookmarkEnd w:id="584"/>
      <w:r>
        <w:t>1.8. земельные участки аэроклубов, содержащихся за счет средств бюджета, а также земельные участки, занятые аэродромами, посадочными площадками, аэропортами и объектами единой системы организации воздушного движения;</w:t>
      </w:r>
    </w:p>
    <w:p w:rsidR="000873A0" w:rsidRDefault="000873A0" w:rsidP="000873A0">
      <w:pPr>
        <w:pStyle w:val="ConsPlusNormal"/>
        <w:ind w:firstLine="540"/>
        <w:jc w:val="both"/>
      </w:pPr>
      <w:r>
        <w:t xml:space="preserve">1.9. сельскохозяйственные земли сельскохозяйственного </w:t>
      </w:r>
      <w:r>
        <w:lastRenderedPageBreak/>
        <w:t>назначения, земли других категорий земель, предоставленные для ведения сельского хозяйства, подвергшиеся радиоактивному загрязнению, на которых введены ограничения по ведению сельского хозяйства, а также земли, на которых расположены захоронения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w:t>
      </w:r>
    </w:p>
    <w:p w:rsidR="000873A0" w:rsidRDefault="000873A0" w:rsidP="000873A0">
      <w:pPr>
        <w:pStyle w:val="ConsPlusNormal"/>
        <w:jc w:val="both"/>
      </w:pPr>
      <w:r>
        <w:t xml:space="preserve">(в ред. </w:t>
      </w:r>
      <w:hyperlink r:id="rId288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1.10. исключен;</w:t>
      </w:r>
    </w:p>
    <w:p w:rsidR="000873A0" w:rsidRDefault="000873A0" w:rsidP="000873A0">
      <w:pPr>
        <w:pStyle w:val="ConsPlusNormal"/>
        <w:jc w:val="both"/>
      </w:pPr>
      <w:r>
        <w:t xml:space="preserve">(пп. 1.10 статьи 194 исключен с 1 января 2011 года. - </w:t>
      </w:r>
      <w:hyperlink r:id="rId2890"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1.11. исключен;</w:t>
      </w:r>
    </w:p>
    <w:p w:rsidR="000873A0" w:rsidRDefault="000873A0" w:rsidP="000873A0">
      <w:pPr>
        <w:pStyle w:val="ConsPlusNormal"/>
        <w:jc w:val="both"/>
      </w:pPr>
      <w:r>
        <w:t xml:space="preserve">(пп. 1.11 статьи 194 исключен с 1 января 2011 года. - </w:t>
      </w:r>
      <w:hyperlink r:id="rId289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1.12. исключен;</w:t>
      </w:r>
    </w:p>
    <w:p w:rsidR="000873A0" w:rsidRDefault="000873A0" w:rsidP="000873A0">
      <w:pPr>
        <w:pStyle w:val="ConsPlusNormal"/>
        <w:jc w:val="both"/>
      </w:pPr>
      <w:r>
        <w:t xml:space="preserve">(пп. 1.12 статьи 194 исключен с 1 января 2011 года. - </w:t>
      </w:r>
      <w:hyperlink r:id="rId2892"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1.13. исключен;</w:t>
      </w:r>
    </w:p>
    <w:p w:rsidR="000873A0" w:rsidRDefault="000873A0" w:rsidP="000873A0">
      <w:pPr>
        <w:pStyle w:val="ConsPlusNormal"/>
        <w:jc w:val="both"/>
      </w:pPr>
      <w:r>
        <w:t xml:space="preserve">(пп. 1.13 статьи 194 исключен с 1 января 2011 года. - </w:t>
      </w:r>
      <w:hyperlink r:id="rId2893"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585" w:name="P5598"/>
      <w:bookmarkEnd w:id="585"/>
      <w:r>
        <w:t>1.14. земельные участки организаций, занятые спортивными сооружениями, являющимися основными базами подготовки национальных и сборных команд Республики Беларусь по видам спорта;</w:t>
      </w:r>
    </w:p>
    <w:p w:rsidR="000873A0" w:rsidRDefault="000873A0" w:rsidP="000873A0">
      <w:pPr>
        <w:pStyle w:val="ConsPlusNormal"/>
        <w:jc w:val="both"/>
      </w:pPr>
      <w:r>
        <w:t xml:space="preserve">(в ред. </w:t>
      </w:r>
      <w:hyperlink r:id="rId289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1.15. земельные участки, предоставленные в пользование республиканским унитарным производственным предприятиям исправительных учреждений уголовно-исполнительной системы и лечебно-трудовых профилакториев;</w:t>
      </w:r>
    </w:p>
    <w:p w:rsidR="000873A0" w:rsidRDefault="000873A0" w:rsidP="000873A0">
      <w:pPr>
        <w:pStyle w:val="ConsPlusNormal"/>
        <w:ind w:firstLine="540"/>
        <w:jc w:val="both"/>
      </w:pPr>
      <w:r>
        <w:t>1.16. земельные участки, предоставленные в пользование учреждениям образования потребительской кооперации;</w:t>
      </w:r>
    </w:p>
    <w:p w:rsidR="000873A0" w:rsidRDefault="000873A0" w:rsidP="000873A0">
      <w:pPr>
        <w:pStyle w:val="ConsPlusNormal"/>
        <w:jc w:val="both"/>
      </w:pPr>
      <w:r>
        <w:t xml:space="preserve">(пп. 1.16 статьи 194 в ред. </w:t>
      </w:r>
      <w:hyperlink r:id="rId289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1.17. земельные участки, предоставленные для строительства жилых домов организациям, за исключением площадей земельного участка, приходящихся на встроенную, пристроенную, встроенно-пристроенную нежилую часть дома в соответствии с проектной документацией на возведение объекта, сметой (сметной документацией), - на период их строительства;</w:t>
      </w:r>
    </w:p>
    <w:p w:rsidR="000873A0" w:rsidRDefault="000873A0" w:rsidP="000873A0">
      <w:pPr>
        <w:pStyle w:val="ConsPlusNormal"/>
        <w:jc w:val="both"/>
      </w:pPr>
      <w:r>
        <w:t xml:space="preserve">(пп. 1.17 статьи 194 в ред. </w:t>
      </w:r>
      <w:hyperlink r:id="rId289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1.18. исключен;</w:t>
      </w:r>
    </w:p>
    <w:p w:rsidR="000873A0" w:rsidRDefault="000873A0" w:rsidP="000873A0">
      <w:pPr>
        <w:pStyle w:val="ConsPlusNormal"/>
        <w:jc w:val="both"/>
      </w:pPr>
      <w:r>
        <w:lastRenderedPageBreak/>
        <w:t xml:space="preserve">(пп. 1.18 статьи 194 исключен с 1 января 2012 года. - </w:t>
      </w:r>
      <w:hyperlink r:id="rId2897"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1.19. исключен;</w:t>
      </w:r>
    </w:p>
    <w:p w:rsidR="000873A0" w:rsidRDefault="000873A0" w:rsidP="000873A0">
      <w:pPr>
        <w:pStyle w:val="ConsPlusNormal"/>
        <w:jc w:val="both"/>
      </w:pPr>
      <w:r>
        <w:t xml:space="preserve">(пп. 1.19 статьи 194 исключен с 1 января 2011 года. - </w:t>
      </w:r>
      <w:hyperlink r:id="rId289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1.20. исключен;</w:t>
      </w:r>
    </w:p>
    <w:p w:rsidR="000873A0" w:rsidRDefault="000873A0" w:rsidP="000873A0">
      <w:pPr>
        <w:pStyle w:val="ConsPlusNormal"/>
        <w:jc w:val="both"/>
      </w:pPr>
      <w:r>
        <w:t xml:space="preserve">(пп. 1.20 статьи 194 исключен с 1 января 2013 года. - </w:t>
      </w:r>
      <w:hyperlink r:id="rId289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586" w:name="P5611"/>
      <w:bookmarkEnd w:id="586"/>
      <w:r>
        <w:t>1.21. земельные участки, занятые объектами основных средств, участвующими в производстве либо приеме (получении), преобразовании, аккумулировании и (или) передаче электрической энергии, производимой возобновляемыми источниками энергии, земельные участки, занятые водохранилищами, используемыми для производства энергии гидроэлектростанциями, а также земельные участки, предоставленные на период строительства (реконструкции) таких объектов основных средств;</w:t>
      </w:r>
    </w:p>
    <w:p w:rsidR="000873A0" w:rsidRDefault="000873A0" w:rsidP="000873A0">
      <w:pPr>
        <w:pStyle w:val="ConsPlusNormal"/>
        <w:jc w:val="both"/>
      </w:pPr>
      <w:r>
        <w:t xml:space="preserve">(пп. 1.21 статьи 194 в ред. </w:t>
      </w:r>
      <w:hyperlink r:id="rId290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87" w:name="P5613"/>
      <w:bookmarkEnd w:id="587"/>
      <w:r>
        <w:t>1.22. земельные участки общественных объединений инвалидов (их унитарных предприятий и учреждений), занятые принадлежащими им объектами здравоохранения, туризма, физической культуры и спорта, социального обеспечения, образования, культуры и искусства;</w:t>
      </w:r>
    </w:p>
    <w:p w:rsidR="000873A0" w:rsidRDefault="000873A0" w:rsidP="000873A0">
      <w:pPr>
        <w:pStyle w:val="ConsPlusNormal"/>
        <w:jc w:val="both"/>
      </w:pPr>
      <w:r>
        <w:t xml:space="preserve">(в ред. </w:t>
      </w:r>
      <w:hyperlink r:id="rId290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588" w:name="P5615"/>
      <w:bookmarkEnd w:id="588"/>
      <w:r>
        <w:t xml:space="preserve">1.23. земельные участки, предоставленные организациям для строительства и (или) обслуживания жилых домов, строительства и (или) эксплуатации гаражей, автомобильных стоянок для хранения транспортных средств физических лиц, в части площади земель, приходящейся на физических лиц, указанных в </w:t>
      </w:r>
      <w:hyperlink w:anchor="P5621" w:history="1">
        <w:r>
          <w:rPr>
            <w:color w:val="0000FF"/>
          </w:rPr>
          <w:t>подпунктах 1.24</w:t>
        </w:r>
      </w:hyperlink>
      <w:r>
        <w:t xml:space="preserve">, </w:t>
      </w:r>
      <w:hyperlink w:anchor="P5636" w:history="1">
        <w:r>
          <w:rPr>
            <w:color w:val="0000FF"/>
          </w:rPr>
          <w:t>1.26</w:t>
        </w:r>
      </w:hyperlink>
      <w:r>
        <w:t xml:space="preserve">, </w:t>
      </w:r>
      <w:hyperlink w:anchor="P5639" w:history="1">
        <w:r>
          <w:rPr>
            <w:color w:val="0000FF"/>
          </w:rPr>
          <w:t>1.27</w:t>
        </w:r>
      </w:hyperlink>
      <w:r>
        <w:t xml:space="preserve"> настоящего пункта, а также приходящейся на пенсионеров по возрасту, инвалидов I и II группы и других нетрудоспособных физических лиц, с учетом особенностей, предусмотренных </w:t>
      </w:r>
      <w:hyperlink w:anchor="P5616" w:history="1">
        <w:r>
          <w:rPr>
            <w:color w:val="0000FF"/>
          </w:rPr>
          <w:t>частью второй</w:t>
        </w:r>
      </w:hyperlink>
      <w:r>
        <w:t xml:space="preserve"> настоящего подпункта.</w:t>
      </w:r>
    </w:p>
    <w:p w:rsidR="000873A0" w:rsidRDefault="000873A0" w:rsidP="000873A0">
      <w:pPr>
        <w:pStyle w:val="ConsPlusNormal"/>
        <w:ind w:firstLine="540"/>
        <w:jc w:val="both"/>
      </w:pPr>
      <w:bookmarkStart w:id="589" w:name="P5616"/>
      <w:bookmarkEnd w:id="589"/>
      <w:r>
        <w:t>Земельные участки, предоставленные организациям для строительства и (или) обслуживания жилых домов, освобождаются от земельного налога в части площади земель, приходящейся на пенсионеров по возрасту, инвалидов I и II группы и других нетрудоспособных физических лиц, при условии отсутствия регистрации в жилых помещениях, принадлежащих пенсионерам по возрасту, инвалидам I и II группы и другим нетрудоспособным физическим лицам (занимаемых ими) и расположенных в этих жилых домах, трудоспособных лиц.</w:t>
      </w:r>
    </w:p>
    <w:p w:rsidR="000873A0" w:rsidRDefault="000873A0" w:rsidP="000873A0">
      <w:pPr>
        <w:pStyle w:val="ConsPlusNormal"/>
        <w:ind w:firstLine="540"/>
        <w:jc w:val="both"/>
      </w:pPr>
      <w:r>
        <w:t xml:space="preserve">Определение площади земельных участков, приходящейся на </w:t>
      </w:r>
      <w:r>
        <w:lastRenderedPageBreak/>
        <w:t xml:space="preserve">физических лиц, указанных в </w:t>
      </w:r>
      <w:hyperlink w:anchor="P5615" w:history="1">
        <w:r>
          <w:rPr>
            <w:color w:val="0000FF"/>
          </w:rPr>
          <w:t>части первой</w:t>
        </w:r>
      </w:hyperlink>
      <w:r>
        <w:t xml:space="preserve"> настоящего подпункта, производится путем умножения:</w:t>
      </w:r>
    </w:p>
    <w:p w:rsidR="000873A0" w:rsidRDefault="000873A0" w:rsidP="000873A0">
      <w:pPr>
        <w:pStyle w:val="ConsPlusNormal"/>
        <w:ind w:firstLine="540"/>
        <w:jc w:val="both"/>
      </w:pPr>
      <w:r>
        <w:t>общей площади земельного участка, на котором расположен жилой дом, на удельный вес площадей, принадлежащих таким физическим лицам, в общей площади всех жилых помещений этого жилого дома;</w:t>
      </w:r>
    </w:p>
    <w:p w:rsidR="000873A0" w:rsidRDefault="000873A0" w:rsidP="000873A0">
      <w:pPr>
        <w:pStyle w:val="ConsPlusNormal"/>
        <w:ind w:firstLine="540"/>
        <w:jc w:val="both"/>
      </w:pPr>
      <w:r>
        <w:t>общей площади земельного участка на удельный вес площадей гаражей, машино-мест, принадлежащих таким физическим лицам, в общей площади всех гаражей, машино-мест;</w:t>
      </w:r>
    </w:p>
    <w:p w:rsidR="000873A0" w:rsidRDefault="000873A0" w:rsidP="000873A0">
      <w:pPr>
        <w:pStyle w:val="ConsPlusNormal"/>
        <w:jc w:val="both"/>
      </w:pPr>
      <w:r>
        <w:t xml:space="preserve">(пп. 1.23 статьи 194 в ред. </w:t>
      </w:r>
      <w:hyperlink r:id="rId290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590" w:name="P5621"/>
      <w:bookmarkEnd w:id="590"/>
      <w:r>
        <w:t xml:space="preserve">1.24. земельные участки, предоставленные военнослужащим срочной военной службы, гражданам, проходящим альтернативную службу, участникам Великой Отечественной войны и иным лицам, имеющим право на льготное налогообложение в соответствии с </w:t>
      </w:r>
      <w:hyperlink r:id="rId2903" w:history="1">
        <w:r>
          <w:rPr>
            <w:color w:val="0000FF"/>
          </w:rPr>
          <w:t>Законом</w:t>
        </w:r>
      </w:hyperlink>
      <w:r>
        <w:t xml:space="preserve"> Республики Беларусь "О ветеранах";</w:t>
      </w:r>
    </w:p>
    <w:p w:rsidR="000873A0" w:rsidRDefault="000873A0" w:rsidP="000873A0">
      <w:pPr>
        <w:pStyle w:val="ConsPlusNormal"/>
        <w:jc w:val="both"/>
      </w:pPr>
      <w:r>
        <w:t xml:space="preserve">(в ред. </w:t>
      </w:r>
      <w:hyperlink r:id="rId290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1.25. земельные участки, предоставленные 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 лиц.</w:t>
      </w:r>
    </w:p>
    <w:p w:rsidR="000873A0" w:rsidRDefault="000873A0" w:rsidP="000873A0">
      <w:pPr>
        <w:pStyle w:val="ConsPlusNormal"/>
        <w:jc w:val="both"/>
      </w:pPr>
      <w:r>
        <w:t xml:space="preserve">(часть первая пп. 1.25 статьи 194 в ред. </w:t>
      </w:r>
      <w:hyperlink r:id="rId290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Для целей настоящего подпункта регистрацией признается регистрация физических лиц по месту жительства в </w:t>
      </w:r>
      <w:hyperlink r:id="rId2906" w:history="1">
        <w:r>
          <w:rPr>
            <w:color w:val="0000FF"/>
          </w:rPr>
          <w:t>порядке</w:t>
        </w:r>
      </w:hyperlink>
      <w:r>
        <w:t>, установленном законодательством.</w:t>
      </w:r>
    </w:p>
    <w:p w:rsidR="000873A0" w:rsidRDefault="000873A0" w:rsidP="000873A0">
      <w:pPr>
        <w:pStyle w:val="ConsPlusNormal"/>
        <w:jc w:val="both"/>
      </w:pPr>
      <w:r>
        <w:t xml:space="preserve">(часть вторая пп. 1.25 статьи 194 введена </w:t>
      </w:r>
      <w:hyperlink r:id="rId290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Не учитываются (при наличии подтверждающих документов) в составе трудоспособных лиц физические лица:</w:t>
      </w:r>
    </w:p>
    <w:p w:rsidR="000873A0" w:rsidRDefault="000873A0" w:rsidP="000873A0">
      <w:pPr>
        <w:pStyle w:val="ConsPlusNormal"/>
        <w:ind w:firstLine="540"/>
        <w:jc w:val="both"/>
      </w:pPr>
      <w:r>
        <w:t>постоянно проживающие в сельской местности и работающие в организациях (их структурных или обособленных подразделениях), расположенных в сельской местности и осуществляющих сельскохозяйственное производство, в производящих сельскохозяйственную продукцию филиалах или иных обособленных подразделениях организаций, приобретших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комплекса, права и обязанности убыточных сельскохозяйственных организаций, а также в организациях (их структурных или обособленных подразделениях) здравоохранения, культуры, учреждениях (их структурных или обособленных подразделениях) образования и социальной защиты, расположенных в сельской местности;</w:t>
      </w:r>
    </w:p>
    <w:p w:rsidR="000873A0" w:rsidRDefault="000873A0" w:rsidP="000873A0">
      <w:pPr>
        <w:pStyle w:val="ConsPlusNormal"/>
        <w:jc w:val="both"/>
      </w:pPr>
      <w:r>
        <w:lastRenderedPageBreak/>
        <w:t xml:space="preserve">(в ред. Законов Республики Беларусь от 30.12.2011 </w:t>
      </w:r>
      <w:hyperlink r:id="rId2908" w:history="1">
        <w:r>
          <w:rPr>
            <w:color w:val="0000FF"/>
          </w:rPr>
          <w:t>N 330-З</w:t>
        </w:r>
      </w:hyperlink>
      <w:r>
        <w:t xml:space="preserve">, от 26.10.2012 </w:t>
      </w:r>
      <w:hyperlink r:id="rId2909" w:history="1">
        <w:r>
          <w:rPr>
            <w:color w:val="0000FF"/>
          </w:rPr>
          <w:t>N 431-З</w:t>
        </w:r>
      </w:hyperlink>
      <w:r>
        <w:t>)</w:t>
      </w:r>
    </w:p>
    <w:p w:rsidR="000873A0" w:rsidRDefault="000873A0" w:rsidP="000873A0">
      <w:pPr>
        <w:pStyle w:val="ConsPlusNormal"/>
        <w:ind w:firstLine="540"/>
        <w:jc w:val="both"/>
      </w:pPr>
      <w:r>
        <w:t>временно не проживающие по месту жительства пенсионеров по возрасту, инвалидов I и II группы и других нетрудоспособных физических лиц военнослужащие срочной военной службы, граждане, проходящие альтернативную службу, и (или) лица, отбывающие наказание в местах лишения свободы.</w:t>
      </w:r>
    </w:p>
    <w:p w:rsidR="000873A0" w:rsidRDefault="000873A0" w:rsidP="000873A0">
      <w:pPr>
        <w:pStyle w:val="ConsPlusNormal"/>
        <w:jc w:val="both"/>
      </w:pPr>
      <w:r>
        <w:t xml:space="preserve">(в ред. Законов Республики Беларусь от 15.10.2010 </w:t>
      </w:r>
      <w:hyperlink r:id="rId2910" w:history="1">
        <w:r>
          <w:rPr>
            <w:color w:val="0000FF"/>
          </w:rPr>
          <w:t>N 174-З</w:t>
        </w:r>
      </w:hyperlink>
      <w:r>
        <w:t xml:space="preserve">, от 30.12.2015 </w:t>
      </w:r>
      <w:hyperlink r:id="rId2911" w:history="1">
        <w:r>
          <w:rPr>
            <w:color w:val="0000FF"/>
          </w:rPr>
          <w:t>N 343-З</w:t>
        </w:r>
      </w:hyperlink>
      <w:r>
        <w:t>)</w:t>
      </w:r>
    </w:p>
    <w:p w:rsidR="000873A0" w:rsidRDefault="000873A0" w:rsidP="000873A0">
      <w:pPr>
        <w:pStyle w:val="ConsPlusNormal"/>
        <w:ind w:firstLine="540"/>
        <w:jc w:val="both"/>
      </w:pPr>
      <w:r>
        <w:t>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ведения личного подсобного хозяйства, огородничества, коллективного садоводства, сенокошения, выпаса сельскохозяйственных животных, дачного и гаражного строительства, освобождаются от земельного налога независимо от регистрации по месту их жительства трудоспособных лиц.</w:t>
      </w:r>
    </w:p>
    <w:p w:rsidR="000873A0" w:rsidRDefault="000873A0" w:rsidP="000873A0">
      <w:pPr>
        <w:pStyle w:val="ConsPlusNormal"/>
        <w:jc w:val="both"/>
      </w:pPr>
      <w:r>
        <w:t xml:space="preserve">(часть четвертая пп. 1.25 статьи 194 введена </w:t>
      </w:r>
      <w:hyperlink r:id="rId291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строительства и (или) обслуживания жилого дома, освобождаются от земельного налога при отсутствии регистрации в жилом доме, принадлежащем указанным лицам и расположенном на таком земельном участке, трудоспособных лиц;</w:t>
      </w:r>
    </w:p>
    <w:p w:rsidR="000873A0" w:rsidRDefault="000873A0" w:rsidP="000873A0">
      <w:pPr>
        <w:pStyle w:val="ConsPlusNormal"/>
        <w:jc w:val="both"/>
      </w:pPr>
      <w:r>
        <w:t xml:space="preserve">(часть пятая пп. 1.25 статьи 194 введена </w:t>
      </w:r>
      <w:hyperlink r:id="rId2913"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bookmarkStart w:id="591" w:name="P5636"/>
      <w:bookmarkEnd w:id="591"/>
      <w:r>
        <w:t>1.26. земельные участки, предоставленные физическим лицам:</w:t>
      </w:r>
    </w:p>
    <w:p w:rsidR="000873A0" w:rsidRDefault="000873A0" w:rsidP="000873A0">
      <w:pPr>
        <w:pStyle w:val="ConsPlusNormal"/>
        <w:ind w:firstLine="540"/>
        <w:jc w:val="both"/>
      </w:pPr>
      <w:r>
        <w:t>эвакуированным, отселенным, самостоятельно выехавшим с территории радиоактивного загрязнения из зоны эвакуации (отчуждения), зоны первоочередного отселения и зоны последующего отселения (включая детей, находившихся во внутриутробном состоянии), за исключением прибывших в указанные зоны после 1 января 1990 года, переселившимся в сельские населенные пункты, в первые три года после принятия решения о предоставлении им земельных участков;</w:t>
      </w:r>
    </w:p>
    <w:p w:rsidR="000873A0" w:rsidRDefault="000873A0" w:rsidP="000873A0">
      <w:pPr>
        <w:pStyle w:val="ConsPlusNormal"/>
        <w:ind w:firstLine="540"/>
        <w:jc w:val="both"/>
      </w:pPr>
      <w:r>
        <w:t>постоянно (преимущественно) проживающим на территории радиоактивного загрязнения в зоне последующего отселения или в зоне с правом на отселение;</w:t>
      </w:r>
    </w:p>
    <w:p w:rsidR="000873A0" w:rsidRDefault="000873A0" w:rsidP="000873A0">
      <w:pPr>
        <w:pStyle w:val="ConsPlusNormal"/>
        <w:ind w:firstLine="540"/>
        <w:jc w:val="both"/>
      </w:pPr>
      <w:bookmarkStart w:id="592" w:name="P5639"/>
      <w:bookmarkEnd w:id="592"/>
      <w:r>
        <w:t xml:space="preserve">1.27. земельные участки, предоставленные одному (нескольким) членам многодетной семьи (семьи, имеющей трех и более </w:t>
      </w:r>
      <w:r>
        <w:lastRenderedPageBreak/>
        <w:t>несовершеннолетних детей);</w:t>
      </w:r>
    </w:p>
    <w:p w:rsidR="000873A0" w:rsidRDefault="000873A0" w:rsidP="000873A0">
      <w:pPr>
        <w:pStyle w:val="ConsPlusNormal"/>
        <w:ind w:firstLine="540"/>
        <w:jc w:val="both"/>
      </w:pPr>
      <w:bookmarkStart w:id="593" w:name="P5640"/>
      <w:bookmarkEnd w:id="593"/>
      <w:r>
        <w:t>1.28. земельные участки организаций потребительской кооперации, занятые торговыми объектами и объектами общественного питания, расположенные в сельской местности;</w:t>
      </w:r>
    </w:p>
    <w:p w:rsidR="000873A0" w:rsidRDefault="000873A0" w:rsidP="000873A0">
      <w:pPr>
        <w:pStyle w:val="ConsPlusNormal"/>
        <w:jc w:val="both"/>
      </w:pPr>
      <w:r>
        <w:t xml:space="preserve">(в ред. Законов Республики Беларусь от 15.10.2010 </w:t>
      </w:r>
      <w:hyperlink r:id="rId2914" w:history="1">
        <w:r>
          <w:rPr>
            <w:color w:val="0000FF"/>
          </w:rPr>
          <w:t>N 174-З</w:t>
        </w:r>
      </w:hyperlink>
      <w:r>
        <w:t xml:space="preserve">, от 30.12.2014 </w:t>
      </w:r>
      <w:hyperlink r:id="rId2915" w:history="1">
        <w:r>
          <w:rPr>
            <w:color w:val="0000FF"/>
          </w:rPr>
          <w:t>N 224-З</w:t>
        </w:r>
      </w:hyperlink>
      <w:r>
        <w:t>)</w:t>
      </w:r>
    </w:p>
    <w:p w:rsidR="000873A0" w:rsidRDefault="000873A0" w:rsidP="000873A0">
      <w:pPr>
        <w:pStyle w:val="ConsPlusNormal"/>
        <w:ind w:firstLine="540"/>
        <w:jc w:val="both"/>
      </w:pPr>
      <w:bookmarkStart w:id="594" w:name="P5642"/>
      <w:bookmarkEnd w:id="594"/>
      <w:r>
        <w:t>1.29. земельные участки, занятые жилыми поселками "SOS-Детская деревня" и детскими домами семейного типа;</w:t>
      </w:r>
    </w:p>
    <w:p w:rsidR="000873A0" w:rsidRDefault="000873A0" w:rsidP="000873A0">
      <w:pPr>
        <w:pStyle w:val="ConsPlusNormal"/>
        <w:jc w:val="both"/>
      </w:pPr>
      <w:r>
        <w:t xml:space="preserve">(пп. 1.29 статьи 194 введен </w:t>
      </w:r>
      <w:hyperlink r:id="rId2916"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1.30. исключен;</w:t>
      </w:r>
    </w:p>
    <w:p w:rsidR="000873A0" w:rsidRDefault="000873A0" w:rsidP="000873A0">
      <w:pPr>
        <w:pStyle w:val="ConsPlusNormal"/>
        <w:jc w:val="both"/>
      </w:pPr>
      <w:r>
        <w:t xml:space="preserve">(пп. 1.30 статьи 194 исключен с 1 января 2013 года. - </w:t>
      </w:r>
      <w:hyperlink r:id="rId2917"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1.31. до 1 января 2020 года земельные участки научных организаций и научно-технологических парков.</w:t>
      </w:r>
    </w:p>
    <w:p w:rsidR="000873A0" w:rsidRDefault="000873A0" w:rsidP="000873A0">
      <w:pPr>
        <w:pStyle w:val="ConsPlusNormal"/>
        <w:jc w:val="both"/>
      </w:pPr>
      <w:r>
        <w:t xml:space="preserve">(пп. 1.31 статьи 194 в ред. </w:t>
      </w:r>
      <w:hyperlink r:id="rId291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1.32. исключен;</w:t>
      </w:r>
    </w:p>
    <w:p w:rsidR="000873A0" w:rsidRDefault="000873A0" w:rsidP="000873A0">
      <w:pPr>
        <w:pStyle w:val="ConsPlusNormal"/>
        <w:jc w:val="both"/>
      </w:pPr>
      <w:r>
        <w:t xml:space="preserve">(пп. 1.32 статьи 194 исключен с 1 января 2016 года. - </w:t>
      </w:r>
      <w:hyperlink r:id="rId2919"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bookmarkStart w:id="595" w:name="P5650"/>
      <w:bookmarkEnd w:id="595"/>
      <w:r>
        <w:t>1.33. земельные участки, предоставляемые для строительства объектов придорожного сервиса и инженерной инфраструктуры к ним, - в течение периода проведения проектных работ и осуществляемых в пределах сроков, определенных в проектной документации, строительных работ, а также земельные участки, занятые объектами придорожного сервиса, - в течение двух лет с даты ввода таких объектов в эксплуатацию;</w:t>
      </w:r>
    </w:p>
    <w:p w:rsidR="000873A0" w:rsidRDefault="000873A0" w:rsidP="000873A0">
      <w:pPr>
        <w:pStyle w:val="ConsPlusNormal"/>
        <w:jc w:val="both"/>
      </w:pPr>
      <w:r>
        <w:t xml:space="preserve">(пп. 1.33 статьи 194 введен </w:t>
      </w:r>
      <w:hyperlink r:id="rId2920" w:history="1">
        <w:r>
          <w:rPr>
            <w:color w:val="0000FF"/>
          </w:rPr>
          <w:t>Законом</w:t>
        </w:r>
      </w:hyperlink>
      <w:r>
        <w:t xml:space="preserve"> Республики Беларусь от 30.12.2011 N 330-З; в ред. Законов Республики Беларусь от 26.10.2012 </w:t>
      </w:r>
      <w:hyperlink r:id="rId2921" w:history="1">
        <w:r>
          <w:rPr>
            <w:color w:val="0000FF"/>
          </w:rPr>
          <w:t>N 431-З</w:t>
        </w:r>
      </w:hyperlink>
      <w:r>
        <w:t xml:space="preserve">, от 30.12.2014 </w:t>
      </w:r>
      <w:hyperlink r:id="rId2922" w:history="1">
        <w:r>
          <w:rPr>
            <w:color w:val="0000FF"/>
          </w:rPr>
          <w:t>N 224-З</w:t>
        </w:r>
      </w:hyperlink>
      <w:r>
        <w:t>)</w:t>
      </w:r>
    </w:p>
    <w:p w:rsidR="000873A0" w:rsidRDefault="000873A0" w:rsidP="000873A0">
      <w:pPr>
        <w:pStyle w:val="ConsPlusNormal"/>
        <w:ind w:firstLine="540"/>
        <w:jc w:val="both"/>
      </w:pPr>
      <w:bookmarkStart w:id="596" w:name="P5652"/>
      <w:bookmarkEnd w:id="596"/>
      <w:r>
        <w:t>1.34. земельные участки в границах свободных экономических зон, предоставленные резидентам свободных экономических зон, зарегистрированным в качестве таковых с 1 января 2012 года, для строительства объектов - на период строительства этих объектов, но не более пяти лет с даты указанной регистрации.</w:t>
      </w:r>
    </w:p>
    <w:p w:rsidR="000873A0" w:rsidRDefault="000873A0" w:rsidP="000873A0">
      <w:pPr>
        <w:pStyle w:val="ConsPlusNormal"/>
        <w:jc w:val="both"/>
      </w:pPr>
      <w:r>
        <w:t xml:space="preserve">(в ред. </w:t>
      </w:r>
      <w:hyperlink r:id="rId292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Резиденты свободных экономических зон, зарегистрированные в качестве таковых до 1 января 2012 года, вправе применять льготу, указанную в </w:t>
      </w:r>
      <w:hyperlink w:anchor="P5652" w:history="1">
        <w:r>
          <w:rPr>
            <w:color w:val="0000FF"/>
          </w:rPr>
          <w:t>части первой</w:t>
        </w:r>
      </w:hyperlink>
      <w:r>
        <w:t xml:space="preserve"> настоящего подпункта, в период строительства объектов, для строительства которых предоставлены земельные участки, но не ранее чем с 1 января 2017 года и не более пяти лет с указанной даты;</w:t>
      </w:r>
    </w:p>
    <w:p w:rsidR="000873A0" w:rsidRDefault="000873A0" w:rsidP="000873A0">
      <w:pPr>
        <w:pStyle w:val="ConsPlusNormal"/>
        <w:jc w:val="both"/>
      </w:pPr>
      <w:r>
        <w:lastRenderedPageBreak/>
        <w:t xml:space="preserve">(пп. 1.34 статьи 194 введен </w:t>
      </w:r>
      <w:hyperlink r:id="rId2924" w:history="1">
        <w:r>
          <w:rPr>
            <w:color w:val="0000FF"/>
          </w:rPr>
          <w:t>Законом</w:t>
        </w:r>
      </w:hyperlink>
      <w:r>
        <w:t xml:space="preserve"> Республики Беларусь от 30.12.2011 N 330-З; в ред. </w:t>
      </w:r>
      <w:hyperlink r:id="rId292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1.35. земельные участки, предоставленные коммунальным унитарным предприятиям по капитальному строительству, иным государственным организациям или организациям с долей государства в уставном фонде более 50 процентов для строительства и (или) обслуживания одноквартирных, блокированных и многоквартирных жилых домов по государственному заказу;</w:t>
      </w:r>
    </w:p>
    <w:p w:rsidR="000873A0" w:rsidRDefault="000873A0" w:rsidP="000873A0">
      <w:pPr>
        <w:pStyle w:val="ConsPlusNormal"/>
        <w:jc w:val="both"/>
      </w:pPr>
      <w:r>
        <w:t xml:space="preserve">(пп. 1.35 статьи 194 введен </w:t>
      </w:r>
      <w:hyperlink r:id="rId292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1.36. земельные участки, предоставленные общественному объединению "Национальный олимпийский комитет Республики Беларусь";</w:t>
      </w:r>
    </w:p>
    <w:p w:rsidR="000873A0" w:rsidRDefault="000873A0" w:rsidP="000873A0">
      <w:pPr>
        <w:pStyle w:val="ConsPlusNormal"/>
        <w:jc w:val="both"/>
      </w:pPr>
      <w:r>
        <w:t xml:space="preserve">(пп. 1.36 статьи 194 введен </w:t>
      </w:r>
      <w:hyperlink r:id="rId292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1.37. земельные участки, изъятые из земель лесного фонда для расширения на высоту древесно-кустарниковой растительности просек воздушных линий электропередачи в каждую сторону от крайних проводов, по перечням, утвержденным государственным производственным объединением электроэнергетики "Белэнерго" по согласованию с Министерством лесного хозяйства Республики Беларусь;</w:t>
      </w:r>
    </w:p>
    <w:p w:rsidR="000873A0" w:rsidRDefault="000873A0" w:rsidP="000873A0">
      <w:pPr>
        <w:pStyle w:val="ConsPlusNormal"/>
        <w:jc w:val="both"/>
      </w:pPr>
      <w:r>
        <w:t xml:space="preserve">(пп. 1.37 статьи 194 введен </w:t>
      </w:r>
      <w:hyperlink r:id="rId292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1.38. земельные участки, предоставленные организациям, осуществляющим за счет средств республиканского и (или) местных бюджетов строительство объектов, включенных в государственную инвестиционную программу, а также в инвестиционные программы областей и города Минска, - на период их строительства.</w:t>
      </w:r>
    </w:p>
    <w:p w:rsidR="000873A0" w:rsidRDefault="000873A0" w:rsidP="000873A0">
      <w:pPr>
        <w:pStyle w:val="ConsPlusNormal"/>
        <w:jc w:val="both"/>
      </w:pPr>
      <w:r>
        <w:t xml:space="preserve">(пп. 1.38 статьи 194 введен </w:t>
      </w:r>
      <w:hyperlink r:id="rId292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1-1. Расчет площади земельного участка (его части), освобождаемой от земельного налога, за земельный участок в части его площади, приходящейся на капитальные строения (здания, сооружения), их части, указанные в </w:t>
      </w:r>
      <w:hyperlink w:anchor="P5577" w:history="1">
        <w:r>
          <w:rPr>
            <w:color w:val="0000FF"/>
          </w:rPr>
          <w:t>подпунктах 1.2</w:t>
        </w:r>
      </w:hyperlink>
      <w:r>
        <w:t xml:space="preserve">, </w:t>
      </w:r>
      <w:hyperlink w:anchor="P5581" w:history="1">
        <w:r>
          <w:rPr>
            <w:color w:val="0000FF"/>
          </w:rPr>
          <w:t>1.4</w:t>
        </w:r>
      </w:hyperlink>
      <w:r>
        <w:t xml:space="preserve">, </w:t>
      </w:r>
      <w:hyperlink w:anchor="P5583" w:history="1">
        <w:r>
          <w:rPr>
            <w:color w:val="0000FF"/>
          </w:rPr>
          <w:t>1.5</w:t>
        </w:r>
      </w:hyperlink>
      <w:r>
        <w:t xml:space="preserve">, </w:t>
      </w:r>
      <w:hyperlink w:anchor="P5587" w:history="1">
        <w:r>
          <w:rPr>
            <w:color w:val="0000FF"/>
          </w:rPr>
          <w:t>1.8</w:t>
        </w:r>
      </w:hyperlink>
      <w:r>
        <w:t xml:space="preserve">, </w:t>
      </w:r>
      <w:hyperlink w:anchor="P5598" w:history="1">
        <w:r>
          <w:rPr>
            <w:color w:val="0000FF"/>
          </w:rPr>
          <w:t>1.14</w:t>
        </w:r>
      </w:hyperlink>
      <w:r>
        <w:t xml:space="preserve">, </w:t>
      </w:r>
      <w:hyperlink w:anchor="P5611" w:history="1">
        <w:r>
          <w:rPr>
            <w:color w:val="0000FF"/>
          </w:rPr>
          <w:t>1.21</w:t>
        </w:r>
      </w:hyperlink>
      <w:r>
        <w:t xml:space="preserve">, </w:t>
      </w:r>
      <w:hyperlink w:anchor="P5613" w:history="1">
        <w:r>
          <w:rPr>
            <w:color w:val="0000FF"/>
          </w:rPr>
          <w:t>1.22</w:t>
        </w:r>
      </w:hyperlink>
      <w:r>
        <w:t xml:space="preserve">, </w:t>
      </w:r>
      <w:hyperlink w:anchor="P5640" w:history="1">
        <w:r>
          <w:rPr>
            <w:color w:val="0000FF"/>
          </w:rPr>
          <w:t>1.28</w:t>
        </w:r>
      </w:hyperlink>
      <w:r>
        <w:t xml:space="preserve">, </w:t>
      </w:r>
      <w:hyperlink w:anchor="P5642" w:history="1">
        <w:r>
          <w:rPr>
            <w:color w:val="0000FF"/>
          </w:rPr>
          <w:t>1.29</w:t>
        </w:r>
      </w:hyperlink>
      <w:r>
        <w:t xml:space="preserve">, </w:t>
      </w:r>
      <w:hyperlink w:anchor="P5650" w:history="1">
        <w:r>
          <w:rPr>
            <w:color w:val="0000FF"/>
          </w:rPr>
          <w:t>1.33 пункта 1</w:t>
        </w:r>
      </w:hyperlink>
      <w:r>
        <w:t xml:space="preserve"> настоящей статьи, производится организациями путем деления общей площади земельного участка на общую площадь всех капитальных строений (зданий, сооружений), их частей, расположенных на этом земельном участке, и умножения на общую площадь капитальных строений (зданий, сооружений), их частей в части площади, приходящейся на которые земельный участок освобождается от земельного налога.</w:t>
      </w:r>
    </w:p>
    <w:p w:rsidR="000873A0" w:rsidRDefault="000873A0" w:rsidP="000873A0">
      <w:pPr>
        <w:pStyle w:val="ConsPlusNormal"/>
        <w:jc w:val="both"/>
      </w:pPr>
      <w:r>
        <w:lastRenderedPageBreak/>
        <w:t xml:space="preserve">(п. 1-1 статьи 194 введен </w:t>
      </w:r>
      <w:hyperlink r:id="rId293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2. Освобождение от земельного налога, предусмотренное </w:t>
      </w:r>
      <w:hyperlink w:anchor="P5574" w:history="1">
        <w:r>
          <w:rPr>
            <w:color w:val="0000FF"/>
          </w:rPr>
          <w:t>пунктом 1</w:t>
        </w:r>
      </w:hyperlink>
      <w:r>
        <w:t xml:space="preserve"> настоящей статьи, не распространяется на земельные участки:</w:t>
      </w:r>
    </w:p>
    <w:p w:rsidR="000873A0" w:rsidRDefault="000873A0" w:rsidP="000873A0">
      <w:pPr>
        <w:pStyle w:val="ConsPlusNormal"/>
        <w:ind w:firstLine="540"/>
        <w:jc w:val="both"/>
      </w:pPr>
      <w:r>
        <w:t>2.1. предоставленные физическим лицам, если эти участки используются для ведения крестьянского (фермерского) хозяйства или заняты капитальными строениями (зданиями, сооружениями), их частями, машино-местами, предназначенными и (или) используемыми для осуществления предпринимательской деятельности;</w:t>
      </w:r>
    </w:p>
    <w:p w:rsidR="000873A0" w:rsidRDefault="000873A0" w:rsidP="000873A0">
      <w:pPr>
        <w:pStyle w:val="ConsPlusNormal"/>
        <w:ind w:firstLine="540"/>
        <w:jc w:val="both"/>
      </w:pPr>
      <w:r>
        <w:t>2.2.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w:t>
      </w:r>
    </w:p>
    <w:p w:rsidR="000873A0" w:rsidRDefault="000873A0" w:rsidP="000873A0">
      <w:pPr>
        <w:pStyle w:val="ConsPlusNormal"/>
        <w:ind w:firstLine="540"/>
        <w:jc w:val="both"/>
      </w:pPr>
      <w:r>
        <w:t>2.3. занятые капитальными строениями (зданиями, сооружениями), их частями, включенными в перечень неиспользуемого (неэффективно используемого) имущества, в том числе на части таких земельных участков.</w:t>
      </w:r>
    </w:p>
    <w:p w:rsidR="000873A0" w:rsidRDefault="000873A0" w:rsidP="000873A0">
      <w:pPr>
        <w:pStyle w:val="ConsPlusNormal"/>
        <w:jc w:val="both"/>
      </w:pPr>
      <w:r>
        <w:t xml:space="preserve">(п. 2 статьи 194 в ред. </w:t>
      </w:r>
      <w:hyperlink r:id="rId293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597" w:name="P5671"/>
      <w:bookmarkEnd w:id="597"/>
      <w:r>
        <w:t>3. Освобождение от земельного налога предоставляется с 1-го числа месяца, в котором возникло право на льготу. При утрате в течение календарного года права на льготу исчисление и уплата земельного налога производятся начиная с 1-го числа месяца, следующего за месяцем утраты этого права.</w:t>
      </w:r>
    </w:p>
    <w:p w:rsidR="000873A0" w:rsidRDefault="000873A0" w:rsidP="000873A0">
      <w:pPr>
        <w:pStyle w:val="ConsPlusNormal"/>
        <w:jc w:val="both"/>
      </w:pPr>
      <w:r>
        <w:t xml:space="preserve">(в ред. </w:t>
      </w:r>
      <w:hyperlink r:id="rId293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598" w:name="P5673"/>
      <w:bookmarkEnd w:id="598"/>
      <w:r>
        <w:t>4. В случае сдачи организациями и индивидуальными предпринимателями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освобожденных от земельного налога, исчисление и уплата земельного налога производятся пропорционально площади капитальных строений (зданий, сооружений), их частей, машино-мест, переданных в аренду, иное возмездное или безвозмездное пользование.</w:t>
      </w:r>
    </w:p>
    <w:p w:rsidR="000873A0" w:rsidRDefault="000873A0" w:rsidP="000873A0">
      <w:pPr>
        <w:pStyle w:val="ConsPlusNormal"/>
        <w:ind w:firstLine="540"/>
        <w:jc w:val="both"/>
      </w:pPr>
      <w:r>
        <w:t>Земельный налог исчисляется и уплачивается начиная с 1-го числа месяца сдачи в аренду, иное возмездное или безвозмездное пользование капитальных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 частей, машино-мест, иного возмездного или безвозмездного пользования ими.</w:t>
      </w:r>
    </w:p>
    <w:p w:rsidR="000873A0" w:rsidRDefault="000873A0" w:rsidP="000873A0">
      <w:pPr>
        <w:pStyle w:val="ConsPlusNormal"/>
        <w:ind w:firstLine="540"/>
        <w:jc w:val="both"/>
      </w:pPr>
      <w:r>
        <w:t xml:space="preserve">Исчисление и уплата земельного налога в соответствии с </w:t>
      </w:r>
      <w:hyperlink w:anchor="P5673" w:history="1">
        <w:r>
          <w:rPr>
            <w:color w:val="0000FF"/>
          </w:rPr>
          <w:t>частью первой</w:t>
        </w:r>
      </w:hyperlink>
      <w:r>
        <w:t xml:space="preserve"> настоящего пункта не производятся при сдаче в аренду, иное возмездное или безвозмездное пользование капитальных строений (зданий, сооружений), их частей, машино-мест:</w:t>
      </w:r>
    </w:p>
    <w:p w:rsidR="000873A0" w:rsidRDefault="000873A0" w:rsidP="000873A0">
      <w:pPr>
        <w:pStyle w:val="ConsPlusNormal"/>
        <w:ind w:firstLine="540"/>
        <w:jc w:val="both"/>
      </w:pPr>
      <w:r>
        <w:lastRenderedPageBreak/>
        <w:t>бюджетным организациям;</w:t>
      </w:r>
    </w:p>
    <w:p w:rsidR="000873A0" w:rsidRDefault="000873A0" w:rsidP="000873A0">
      <w:pPr>
        <w:pStyle w:val="ConsPlusNormal"/>
        <w:ind w:firstLine="540"/>
        <w:jc w:val="both"/>
      </w:pPr>
      <w:r>
        <w:t>организациям, осуществляющим социально-культурную деятельность и получающим субсидии из бюджета;</w:t>
      </w:r>
    </w:p>
    <w:p w:rsidR="000873A0" w:rsidRDefault="000873A0" w:rsidP="000873A0">
      <w:pPr>
        <w:pStyle w:val="ConsPlusNormal"/>
        <w:ind w:firstLine="540"/>
        <w:jc w:val="both"/>
      </w:pPr>
      <w:r>
        <w:t>дипломатическим представительствам и консульским учреждениям;</w:t>
      </w:r>
    </w:p>
    <w:p w:rsidR="000873A0" w:rsidRDefault="000873A0" w:rsidP="000873A0">
      <w:pPr>
        <w:pStyle w:val="ConsPlusNormal"/>
        <w:ind w:firstLine="540"/>
        <w:jc w:val="both"/>
      </w:pPr>
      <w:r>
        <w:t>специализированным учебно-спортивным учреждениям профсоюзов, финансируемым за счет средств государственного социального страхования;</w:t>
      </w:r>
    </w:p>
    <w:p w:rsidR="000873A0" w:rsidRDefault="000873A0" w:rsidP="000873A0">
      <w:pPr>
        <w:pStyle w:val="ConsPlusNormal"/>
        <w:ind w:firstLine="540"/>
        <w:jc w:val="both"/>
      </w:pPr>
      <w:r>
        <w:t>научным организациям, научно-технологическим паркам, центрам трансфера технологий;</w:t>
      </w:r>
    </w:p>
    <w:p w:rsidR="000873A0" w:rsidRDefault="000873A0" w:rsidP="000873A0">
      <w:pPr>
        <w:pStyle w:val="ConsPlusNormal"/>
        <w:ind w:firstLine="540"/>
        <w:jc w:val="both"/>
      </w:pPr>
      <w:r>
        <w:t>организациям культуры;</w:t>
      </w:r>
    </w:p>
    <w:p w:rsidR="000873A0" w:rsidRDefault="000873A0" w:rsidP="000873A0">
      <w:pPr>
        <w:pStyle w:val="ConsPlusNormal"/>
        <w:ind w:firstLine="540"/>
        <w:jc w:val="both"/>
      </w:pPr>
      <w:r>
        <w:t>организациям, спортивные сооружения которых являются основными базами подготовки национальных и сборных команд Республики Беларусь по видам спорта;</w:t>
      </w:r>
    </w:p>
    <w:p w:rsidR="000873A0" w:rsidRDefault="000873A0" w:rsidP="000873A0">
      <w:pPr>
        <w:pStyle w:val="ConsPlusNormal"/>
        <w:ind w:firstLine="540"/>
        <w:jc w:val="both"/>
      </w:pPr>
      <w:r>
        <w:t>учреждениями образования потребительской кооперации - организациям и индивидуальным предпринимателям для организации питания воспитанников, учащихся и студентов в учреждениях образования;</w:t>
      </w:r>
    </w:p>
    <w:p w:rsidR="000873A0" w:rsidRDefault="000873A0" w:rsidP="000873A0">
      <w:pPr>
        <w:pStyle w:val="ConsPlusNormal"/>
        <w:ind w:firstLine="540"/>
        <w:jc w:val="both"/>
      </w:pPr>
      <w:r>
        <w:t>Национальным банком Республики Беларусь и его структурными подразделениями;</w:t>
      </w:r>
    </w:p>
    <w:p w:rsidR="000873A0" w:rsidRDefault="000873A0" w:rsidP="000873A0">
      <w:pPr>
        <w:pStyle w:val="ConsPlusNormal"/>
        <w:ind w:firstLine="540"/>
        <w:jc w:val="both"/>
      </w:pPr>
      <w:r>
        <w:t>коллегиями адвокатов.</w:t>
      </w:r>
    </w:p>
    <w:p w:rsidR="000873A0" w:rsidRDefault="000873A0" w:rsidP="000873A0">
      <w:pPr>
        <w:pStyle w:val="ConsPlusNormal"/>
        <w:jc w:val="both"/>
      </w:pPr>
      <w:r>
        <w:t xml:space="preserve">(п. 4 статьи 194 введен </w:t>
      </w:r>
      <w:hyperlink r:id="rId293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599" w:name="P5687"/>
      <w:bookmarkEnd w:id="599"/>
      <w:r>
        <w:t>5. При передаче организацией в аренду земельных участков, освобожденных от земельного налога, исчисление и уплата земельного налога производятся исходя из площади земельных участков, переданных в аренду. Суммы земельного налога исчисляются пропорционально площади земельных участков, переданных в аренду.</w:t>
      </w:r>
    </w:p>
    <w:p w:rsidR="000873A0" w:rsidRDefault="000873A0" w:rsidP="000873A0">
      <w:pPr>
        <w:pStyle w:val="ConsPlusNormal"/>
        <w:ind w:firstLine="540"/>
        <w:jc w:val="both"/>
      </w:pPr>
      <w:r>
        <w:t>Земельный налог исчисляется и уплачивается с 1-го числа месяца, в котором земельные участки переданы в аренду, включая последнее число месяца, в котором истекает срок аренды этих земельных участков.</w:t>
      </w:r>
    </w:p>
    <w:p w:rsidR="000873A0" w:rsidRDefault="000873A0" w:rsidP="000873A0">
      <w:pPr>
        <w:pStyle w:val="ConsPlusNormal"/>
        <w:jc w:val="both"/>
      </w:pPr>
      <w:r>
        <w:t xml:space="preserve">(п. 5 статьи 194 введен </w:t>
      </w:r>
      <w:hyperlink r:id="rId2934"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195. Налоговая база земельного налога</w:t>
      </w:r>
    </w:p>
    <w:p w:rsidR="000873A0" w:rsidRDefault="000873A0" w:rsidP="000873A0">
      <w:pPr>
        <w:pStyle w:val="ConsPlusNormal"/>
        <w:jc w:val="both"/>
      </w:pPr>
    </w:p>
    <w:p w:rsidR="000873A0" w:rsidRDefault="000873A0" w:rsidP="000873A0">
      <w:pPr>
        <w:pStyle w:val="ConsPlusNormal"/>
        <w:ind w:firstLine="540"/>
        <w:jc w:val="both"/>
      </w:pPr>
      <w:r>
        <w:t>1. Налоговая база земельного налога определяется в размере кадастровой стоимости земельного участка, за исключением случаев, предусмотренных настоящей статьей.</w:t>
      </w:r>
    </w:p>
    <w:p w:rsidR="000873A0" w:rsidRDefault="000873A0" w:rsidP="000873A0">
      <w:pPr>
        <w:pStyle w:val="ConsPlusNormal"/>
        <w:ind w:firstLine="540"/>
        <w:jc w:val="both"/>
      </w:pPr>
      <w:r>
        <w:t xml:space="preserve">2. Кадастровая стоимость земельного участка определяется в соответствии с </w:t>
      </w:r>
      <w:hyperlink r:id="rId2935" w:history="1">
        <w:r>
          <w:rPr>
            <w:color w:val="0000FF"/>
          </w:rPr>
          <w:t>законодательством</w:t>
        </w:r>
      </w:hyperlink>
      <w:r>
        <w:t xml:space="preserve"> об охране и использовании земель.</w:t>
      </w:r>
    </w:p>
    <w:p w:rsidR="000873A0" w:rsidRDefault="000873A0" w:rsidP="000873A0">
      <w:pPr>
        <w:pStyle w:val="ConsPlusNormal"/>
        <w:ind w:firstLine="540"/>
        <w:jc w:val="both"/>
      </w:pPr>
      <w:r>
        <w:t xml:space="preserve">3. Налоговая база земельного налога определяется на 1 января </w:t>
      </w:r>
      <w:r>
        <w:lastRenderedPageBreak/>
        <w:t>календарного года в белорусских рублях путем пересчета кадастровой стоимости, определенной в долларах США, по официальному курсу Национального банка Республики Беларусь, установленному на 1 января календарного года, за который производится исчисление налога, в отношении:</w:t>
      </w:r>
    </w:p>
    <w:p w:rsidR="000873A0" w:rsidRDefault="000873A0" w:rsidP="000873A0">
      <w:pPr>
        <w:pStyle w:val="ConsPlusNormal"/>
        <w:jc w:val="both"/>
      </w:pPr>
      <w:r>
        <w:t xml:space="preserve">(в ред. </w:t>
      </w:r>
      <w:hyperlink r:id="rId293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3.1. земельного участка, предоставленного для одной цели, - в размере его кадастровой стоимости;</w:t>
      </w:r>
    </w:p>
    <w:p w:rsidR="000873A0" w:rsidRDefault="000873A0" w:rsidP="000873A0">
      <w:pPr>
        <w:pStyle w:val="ConsPlusNormal"/>
        <w:ind w:firstLine="540"/>
        <w:jc w:val="both"/>
      </w:pPr>
      <w:r>
        <w:t xml:space="preserve">3.2. земельного участка, предоставленного для нескольких целей, для которых в </w:t>
      </w:r>
      <w:hyperlink w:anchor="P10239" w:history="1">
        <w:r>
          <w:rPr>
            <w:color w:val="0000FF"/>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исходя из площадей, приходящихся на соответствующее функциональное использование земельного участка;</w:t>
      </w:r>
    </w:p>
    <w:p w:rsidR="000873A0" w:rsidRDefault="000873A0" w:rsidP="000873A0">
      <w:pPr>
        <w:pStyle w:val="ConsPlusNormal"/>
        <w:ind w:firstLine="540"/>
        <w:jc w:val="both"/>
      </w:pPr>
      <w:r>
        <w:t xml:space="preserve">3.3. земельного участка, предоставленного для нескольких целей, которые соответствуют разным видам функционального использования земельных участков и в отношении которых в </w:t>
      </w:r>
      <w:hyperlink w:anchor="P10239" w:history="1">
        <w:r>
          <w:rPr>
            <w:color w:val="0000FF"/>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исходя из площадей, приходящихся на соответствующее функциональное использование земельного участка;</w:t>
      </w:r>
    </w:p>
    <w:p w:rsidR="000873A0" w:rsidRDefault="000873A0" w:rsidP="000873A0">
      <w:pPr>
        <w:pStyle w:val="ConsPlusNormal"/>
        <w:ind w:firstLine="540"/>
        <w:jc w:val="both"/>
      </w:pPr>
      <w:r>
        <w:t>3.4. доли в праве на земельный участок, предоставленный для одной цели, - в размере кадастровой стоимости земельного участка, соответствующей доле в праве на земельный участок. При этом налоговая база и сумма земельного налога для каждого из плательщиков определяются соразмерно их долям в праве на земельный участок.</w:t>
      </w:r>
    </w:p>
    <w:p w:rsidR="000873A0" w:rsidRDefault="000873A0" w:rsidP="000873A0">
      <w:pPr>
        <w:pStyle w:val="ConsPlusNormal"/>
        <w:ind w:firstLine="540"/>
        <w:jc w:val="both"/>
      </w:pPr>
      <w:r>
        <w:t xml:space="preserve">4. Функциональное использование земельных участков (виды оценочных зон) определяется их целевым назначением согласно </w:t>
      </w:r>
      <w:hyperlink w:anchor="P10163" w:history="1">
        <w:r>
          <w:rPr>
            <w:color w:val="0000FF"/>
          </w:rPr>
          <w:t>приложению 4</w:t>
        </w:r>
      </w:hyperlink>
      <w:r>
        <w:t xml:space="preserve"> к настоящему Кодексу.</w:t>
      </w:r>
    </w:p>
    <w:p w:rsidR="000873A0" w:rsidRDefault="000873A0" w:rsidP="000873A0">
      <w:pPr>
        <w:pStyle w:val="ConsPlusNormal"/>
        <w:ind w:firstLine="540"/>
        <w:jc w:val="both"/>
      </w:pPr>
      <w:r>
        <w:t>5. Налоговая база земельного налога на сельскохозяйственные земли сельскохозяйственного назначения, а также в других случаях, предусмотренных настоящей главой, при наличии кадастровой оценки определяется по площади и баллу кадастровой оценки земель сельскохозяйственных организаций, в том числе крестьянских (фермерских) хозяйств.</w:t>
      </w:r>
    </w:p>
    <w:p w:rsidR="000873A0" w:rsidRDefault="000873A0" w:rsidP="000873A0">
      <w:pPr>
        <w:pStyle w:val="ConsPlusNormal"/>
        <w:ind w:firstLine="540"/>
        <w:jc w:val="both"/>
      </w:pPr>
      <w:r>
        <w:t xml:space="preserve">5-1. Налоговая база земельного налога на земельные участки промышленности, транспорта, связи, энергетики, обороны и иного назначения, расположенные за пределами населенных пунктов, предоставленные юридическим лицам или индивидуальным предпринимателям из земель лесного фонда для строительства и обслуживания линейных объектов (газопроводы, нефтепроводы, воздушные и кабельные линии электропередачи и связи и другое), а также в иных случаях, предусмотренных законодательством, </w:t>
      </w:r>
      <w:r>
        <w:lastRenderedPageBreak/>
        <w:t>определяется в размере кадастровой стоимости земель лесного фонда, установленной Советом Министров Республики Беларусь.</w:t>
      </w:r>
    </w:p>
    <w:p w:rsidR="000873A0" w:rsidRDefault="000873A0" w:rsidP="000873A0">
      <w:pPr>
        <w:pStyle w:val="ConsPlusNormal"/>
        <w:jc w:val="both"/>
      </w:pPr>
      <w:r>
        <w:t xml:space="preserve">(п. 5-1 статьи 195 введен </w:t>
      </w:r>
      <w:hyperlink r:id="rId293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6. Площадь земельного участка устанавливается в качестве налоговой базы для:</w:t>
      </w:r>
    </w:p>
    <w:p w:rsidR="000873A0" w:rsidRDefault="000873A0" w:rsidP="000873A0">
      <w:pPr>
        <w:pStyle w:val="ConsPlusNormal"/>
        <w:ind w:firstLine="540"/>
        <w:jc w:val="both"/>
      </w:pPr>
      <w:r>
        <w:t>6.1. сельскохозяйственных земель сельскохозяйственного назначения;</w:t>
      </w:r>
    </w:p>
    <w:p w:rsidR="000873A0" w:rsidRDefault="000873A0" w:rsidP="000873A0">
      <w:pPr>
        <w:pStyle w:val="ConsPlusNormal"/>
        <w:ind w:firstLine="540"/>
        <w:jc w:val="both"/>
      </w:pPr>
      <w:r>
        <w:t>6.2. земельных участков, используемых для добычи торфа на топливо и удобрения и сапропелей на удобрения;</w:t>
      </w:r>
    </w:p>
    <w:p w:rsidR="000873A0" w:rsidRDefault="000873A0" w:rsidP="000873A0">
      <w:pPr>
        <w:pStyle w:val="ConsPlusNormal"/>
        <w:ind w:firstLine="540"/>
        <w:jc w:val="both"/>
      </w:pPr>
      <w:r>
        <w:t>6.3. исключен;</w:t>
      </w:r>
    </w:p>
    <w:p w:rsidR="000873A0" w:rsidRDefault="000873A0" w:rsidP="000873A0">
      <w:pPr>
        <w:pStyle w:val="ConsPlusNormal"/>
        <w:jc w:val="both"/>
      </w:pPr>
      <w:r>
        <w:t xml:space="preserve">(пп. 6.3 статьи 195 исключен с 1 января 2011 года. - </w:t>
      </w:r>
      <w:hyperlink r:id="rId293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6.4. земельных участков, входящих в состав земель лесного фонда и предоставленных для использования в сельскохозяйственных целях;</w:t>
      </w:r>
    </w:p>
    <w:p w:rsidR="000873A0" w:rsidRDefault="000873A0" w:rsidP="000873A0">
      <w:pPr>
        <w:pStyle w:val="ConsPlusNormal"/>
        <w:ind w:firstLine="540"/>
        <w:jc w:val="both"/>
      </w:pPr>
      <w:r>
        <w:t>6.5. земельных участков, входящих в состав земель водного фонда и предоставленных для использования в сельскохозяйственных целях, а также для рыборазведения и акклиматизации рыбы;</w:t>
      </w:r>
    </w:p>
    <w:p w:rsidR="000873A0" w:rsidRDefault="000873A0" w:rsidP="000873A0">
      <w:pPr>
        <w:pStyle w:val="ConsPlusNormal"/>
        <w:ind w:firstLine="540"/>
        <w:jc w:val="both"/>
      </w:pPr>
      <w:bookmarkStart w:id="600" w:name="P5712"/>
      <w:bookmarkEnd w:id="600"/>
      <w:r>
        <w:t>6.6. земельных участков:</w:t>
      </w:r>
    </w:p>
    <w:p w:rsidR="000873A0" w:rsidRDefault="000873A0" w:rsidP="000873A0">
      <w:pPr>
        <w:pStyle w:val="ConsPlusNormal"/>
        <w:ind w:firstLine="540"/>
        <w:jc w:val="both"/>
      </w:pPr>
      <w:r>
        <w:t>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производственной зоны и рекреационной зоны при кадастровой стоимости земельных участков соответственно менее 4 000, 21 800, 10 900 и 12 000 белорусских рублей за гектар;</w:t>
      </w:r>
    </w:p>
    <w:p w:rsidR="000873A0" w:rsidRDefault="000873A0" w:rsidP="000873A0">
      <w:pPr>
        <w:pStyle w:val="ConsPlusNormal"/>
        <w:jc w:val="both"/>
      </w:pPr>
      <w:r>
        <w:t xml:space="preserve">(в ред. Законов Республики Беларусь от 31.12.2013 </w:t>
      </w:r>
      <w:hyperlink r:id="rId2939" w:history="1">
        <w:r>
          <w:rPr>
            <w:color w:val="0000FF"/>
          </w:rPr>
          <w:t>N 96-З</w:t>
        </w:r>
      </w:hyperlink>
      <w:r>
        <w:t xml:space="preserve">, от 30.12.2014 </w:t>
      </w:r>
      <w:hyperlink r:id="rId2940" w:history="1">
        <w:r>
          <w:rPr>
            <w:color w:val="0000FF"/>
          </w:rPr>
          <w:t>N 224-З</w:t>
        </w:r>
      </w:hyperlink>
      <w:r>
        <w:t xml:space="preserve">, от 13.06.2016 </w:t>
      </w:r>
      <w:hyperlink r:id="rId2941" w:history="1">
        <w:r>
          <w:rPr>
            <w:color w:val="0000FF"/>
          </w:rPr>
          <w:t>N 372-З</w:t>
        </w:r>
      </w:hyperlink>
      <w:r>
        <w:t>)</w:t>
      </w:r>
    </w:p>
    <w:p w:rsidR="000873A0" w:rsidRDefault="000873A0" w:rsidP="000873A0">
      <w:pPr>
        <w:pStyle w:val="ConsPlusNormal"/>
        <w:ind w:firstLine="540"/>
        <w:jc w:val="both"/>
      </w:pPr>
      <w:r>
        <w:t>жилой многоквартирной зоны и жилой усадебной зоны при кадастровой стоимости земельных участков соответственно менее 32 000 и 16 000 белорусских рублей за гектар.</w:t>
      </w:r>
    </w:p>
    <w:p w:rsidR="000873A0" w:rsidRDefault="000873A0" w:rsidP="000873A0">
      <w:pPr>
        <w:pStyle w:val="ConsPlusNormal"/>
        <w:jc w:val="both"/>
      </w:pPr>
      <w:r>
        <w:t xml:space="preserve">(в ред. Законов Республики Беларусь от 31.12.2013 </w:t>
      </w:r>
      <w:hyperlink r:id="rId2942" w:history="1">
        <w:r>
          <w:rPr>
            <w:color w:val="0000FF"/>
          </w:rPr>
          <w:t>N 96-З</w:t>
        </w:r>
      </w:hyperlink>
      <w:r>
        <w:t xml:space="preserve">, от 13.06.2016 </w:t>
      </w:r>
      <w:hyperlink r:id="rId2943" w:history="1">
        <w:r>
          <w:rPr>
            <w:color w:val="0000FF"/>
          </w:rPr>
          <w:t>N 372-З</w:t>
        </w:r>
      </w:hyperlink>
      <w:r>
        <w:t>)</w:t>
      </w:r>
    </w:p>
    <w:p w:rsidR="000873A0" w:rsidRDefault="000873A0" w:rsidP="000873A0">
      <w:pPr>
        <w:pStyle w:val="ConsPlusNormal"/>
        <w:jc w:val="both"/>
      </w:pPr>
      <w:r>
        <w:t xml:space="preserve">(пп. 6.6 статьи 195 введен </w:t>
      </w:r>
      <w:hyperlink r:id="rId2944"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7. Налоговая база земельного налога в отношении земельных участков, указанных в </w:t>
      </w:r>
      <w:hyperlink w:anchor="P5712" w:history="1">
        <w:r>
          <w:rPr>
            <w:color w:val="0000FF"/>
          </w:rPr>
          <w:t>подпункте 6.6 пункта 6</w:t>
        </w:r>
      </w:hyperlink>
      <w:r>
        <w:t xml:space="preserve"> настоящей статьи, определяется для:</w:t>
      </w:r>
    </w:p>
    <w:p w:rsidR="000873A0" w:rsidRDefault="000873A0" w:rsidP="000873A0">
      <w:pPr>
        <w:pStyle w:val="ConsPlusNormal"/>
        <w:ind w:firstLine="540"/>
        <w:jc w:val="both"/>
      </w:pPr>
      <w:r>
        <w:t>земельного участка, предоставленного для нескольких целей, - в размере площади, определенной исходя из площадей, приходящихся на соответствующее функциональное использование земельного участка;</w:t>
      </w:r>
    </w:p>
    <w:p w:rsidR="000873A0" w:rsidRDefault="000873A0" w:rsidP="000873A0">
      <w:pPr>
        <w:pStyle w:val="ConsPlusNormal"/>
        <w:ind w:firstLine="540"/>
        <w:jc w:val="both"/>
      </w:pPr>
      <w:r>
        <w:t xml:space="preserve">земельного участка, предоставленного для нескольких целей, которые соответствуют разным видам функционального использования </w:t>
      </w:r>
      <w:r>
        <w:lastRenderedPageBreak/>
        <w:t>земельных участков и в отношении которых предусмотрены разные ставки земельного налога, - в размере площади, определенной исходя из площадей, приходящихся на соответствующее функциональное использование земельного участка;</w:t>
      </w:r>
    </w:p>
    <w:p w:rsidR="000873A0" w:rsidRDefault="000873A0" w:rsidP="000873A0">
      <w:pPr>
        <w:pStyle w:val="ConsPlusNormal"/>
        <w:ind w:firstLine="540"/>
        <w:jc w:val="both"/>
      </w:pPr>
      <w:r>
        <w:t>доли в праве на земельный участок, предоставленный для одной цели, - в размере площади земельного участка, соответствующей доле в праве на земельный участок. При этом налоговая база и сумма земельного налога для каждого из плательщиков определяются соразмерно их долям в праве на земельный участок.</w:t>
      </w:r>
    </w:p>
    <w:p w:rsidR="000873A0" w:rsidRDefault="000873A0" w:rsidP="000873A0">
      <w:pPr>
        <w:pStyle w:val="ConsPlusNormal"/>
        <w:jc w:val="both"/>
      </w:pPr>
      <w:r>
        <w:t xml:space="preserve">(п. 7 статьи 195 введен </w:t>
      </w:r>
      <w:hyperlink r:id="rId294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8. Расчет площади частей земельного участка, приходящихся на соответствующее функциональное использование, по которым предусмотрены разные ставки земельного налога, производится путем деления общей площади земельного участка на общую площадь всех капитальных строений (зданий, сооружений), их частей, машино-мест, расположенных на этом земельном участке, и умножения на общую площадь капитальных строений (зданий, сооружений), их частей, машино-мест с соответствующим функциональным использованием, по которому установлена отдельная ставка налога.</w:t>
      </w:r>
    </w:p>
    <w:p w:rsidR="000873A0" w:rsidRDefault="000873A0" w:rsidP="000873A0">
      <w:pPr>
        <w:pStyle w:val="ConsPlusNormal"/>
        <w:jc w:val="both"/>
      </w:pPr>
      <w:r>
        <w:t xml:space="preserve">(п. 8 статьи 195 введен </w:t>
      </w:r>
      <w:hyperlink r:id="rId2946"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01" w:name="P5726"/>
      <w:bookmarkEnd w:id="601"/>
      <w:r>
        <w:rPr>
          <w:b/>
        </w:rPr>
        <w:t>Статья 196. Ставки земельного налога на земли сельскохозяйственного назначения</w:t>
      </w:r>
    </w:p>
    <w:p w:rsidR="000873A0" w:rsidRDefault="000873A0" w:rsidP="000873A0">
      <w:pPr>
        <w:pStyle w:val="ConsPlusNormal"/>
        <w:jc w:val="both"/>
      </w:pPr>
    </w:p>
    <w:p w:rsidR="000873A0" w:rsidRDefault="000873A0" w:rsidP="000873A0">
      <w:pPr>
        <w:pStyle w:val="ConsPlusNormal"/>
        <w:ind w:firstLine="540"/>
        <w:jc w:val="both"/>
      </w:pPr>
      <w:r>
        <w:t xml:space="preserve">1. Ставки земельного налога на сельскохозяйственные земли сельскохозяйственного назначения (пахотные земли, залежные земли, земли под постоянными культурами, луговые земли) при наличии кадастровой оценки устанавливаются согласно </w:t>
      </w:r>
      <w:hyperlink w:anchor="P9705" w:history="1">
        <w:r>
          <w:rPr>
            <w:color w:val="0000FF"/>
          </w:rPr>
          <w:t>приложению 2</w:t>
        </w:r>
      </w:hyperlink>
      <w:r>
        <w:t xml:space="preserve"> к настоящему Кодексу.</w:t>
      </w:r>
    </w:p>
    <w:p w:rsidR="000873A0" w:rsidRDefault="000873A0" w:rsidP="000873A0">
      <w:pPr>
        <w:pStyle w:val="ConsPlusNormal"/>
        <w:ind w:firstLine="540"/>
        <w:jc w:val="both"/>
      </w:pPr>
      <w:r>
        <w:t>2. Ставка земельного налога на земельные участки, занятые капитальными строениями (зданиями, сооружениями) и другими объектами, устанавливается в размере 0,75 белорусского рубля за гектар.</w:t>
      </w:r>
    </w:p>
    <w:p w:rsidR="000873A0" w:rsidRDefault="000873A0" w:rsidP="000873A0">
      <w:pPr>
        <w:pStyle w:val="ConsPlusNormal"/>
        <w:jc w:val="both"/>
      </w:pPr>
      <w:r>
        <w:t xml:space="preserve">(в ред. Законов Республики Беларусь от 15.10.2010 </w:t>
      </w:r>
      <w:hyperlink r:id="rId2947" w:history="1">
        <w:r>
          <w:rPr>
            <w:color w:val="0000FF"/>
          </w:rPr>
          <w:t>N 174-З</w:t>
        </w:r>
      </w:hyperlink>
      <w:r>
        <w:t xml:space="preserve">, от 30.12.2011 </w:t>
      </w:r>
      <w:hyperlink r:id="rId2948" w:history="1">
        <w:r>
          <w:rPr>
            <w:color w:val="0000FF"/>
          </w:rPr>
          <w:t>N 330-З</w:t>
        </w:r>
      </w:hyperlink>
      <w:r>
        <w:t xml:space="preserve">, от 26.10.2012 </w:t>
      </w:r>
      <w:hyperlink r:id="rId2949" w:history="1">
        <w:r>
          <w:rPr>
            <w:color w:val="0000FF"/>
          </w:rPr>
          <w:t>N 431-З</w:t>
        </w:r>
      </w:hyperlink>
      <w:r>
        <w:t xml:space="preserve">, от 31.12.2013 </w:t>
      </w:r>
      <w:hyperlink r:id="rId2950" w:history="1">
        <w:r>
          <w:rPr>
            <w:color w:val="0000FF"/>
          </w:rPr>
          <w:t>N 96-З</w:t>
        </w:r>
      </w:hyperlink>
      <w:r>
        <w:t xml:space="preserve">, от 30.12.2014 </w:t>
      </w:r>
      <w:hyperlink r:id="rId2951" w:history="1">
        <w:r>
          <w:rPr>
            <w:color w:val="0000FF"/>
          </w:rPr>
          <w:t>N 224-З</w:t>
        </w:r>
      </w:hyperlink>
      <w:r>
        <w:t xml:space="preserve">, от 30.12.2015 </w:t>
      </w:r>
      <w:hyperlink r:id="rId2952" w:history="1">
        <w:r>
          <w:rPr>
            <w:color w:val="0000FF"/>
          </w:rPr>
          <w:t>N 343-З</w:t>
        </w:r>
      </w:hyperlink>
      <w:r>
        <w:t xml:space="preserve">, от 13.06.2016 </w:t>
      </w:r>
      <w:hyperlink r:id="rId2953" w:history="1">
        <w:r>
          <w:rPr>
            <w:color w:val="0000FF"/>
          </w:rPr>
          <w:t>N 372-З</w:t>
        </w:r>
      </w:hyperlink>
      <w:r>
        <w:t>)</w:t>
      </w:r>
    </w:p>
    <w:p w:rsidR="000873A0" w:rsidRDefault="000873A0" w:rsidP="000873A0">
      <w:pPr>
        <w:pStyle w:val="ConsPlusNormal"/>
        <w:ind w:firstLine="540"/>
        <w:jc w:val="both"/>
      </w:pPr>
      <w:r>
        <w:t xml:space="preserve">3. Ставки земельного налога на сельскохозяйственные земли сельскохозяйственного назначения, по которым отсутствует кадастровая оценка, устанавливаются в соответствии со средней ставкой земельного налога по районам Республики Беларусь согласно </w:t>
      </w:r>
      <w:hyperlink w:anchor="P9906" w:history="1">
        <w:r>
          <w:rPr>
            <w:color w:val="0000FF"/>
          </w:rPr>
          <w:t>приложению 3</w:t>
        </w:r>
      </w:hyperlink>
      <w:r>
        <w:t xml:space="preserve"> к настоящему Кодексу.</w:t>
      </w:r>
    </w:p>
    <w:p w:rsidR="000873A0" w:rsidRDefault="000873A0" w:rsidP="000873A0">
      <w:pPr>
        <w:pStyle w:val="ConsPlusNormal"/>
        <w:ind w:firstLine="540"/>
        <w:jc w:val="both"/>
      </w:pPr>
      <w:r>
        <w:t xml:space="preserve">4. На земельные участки, входящие в состав земель сельскохозяйственного назначения, предоставленные во временное пользование и своевременно не возвращенные в соответствии с </w:t>
      </w:r>
      <w:hyperlink r:id="rId2954"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5.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ind w:firstLine="540"/>
        <w:jc w:val="both"/>
      </w:pPr>
      <w:r>
        <w:t>Для целей настоящей главы земельными участками (частями земельного участка), занятыми объектами сверхнормативного незавершенного строительства, признаются земельные участки (части земельного участка), занятые возводимыми зданиями, сооружениями и передаточными устройствами, возведение (в том числе по строительному проекту на реконструкцию) которых разрешено в соответствии с законодательством, но не завершено в сроки строительства, установленные проектной документацией, за исключением земельных участков (частей земельных участков), занятых такими объектами сверхнормативного незавершенного строительства, финансируемого из бюджета, а также строительство которых осуществляется собственными силами.</w:t>
      </w:r>
    </w:p>
    <w:p w:rsidR="000873A0" w:rsidRDefault="000873A0" w:rsidP="000873A0">
      <w:pPr>
        <w:pStyle w:val="ConsPlusNormal"/>
        <w:jc w:val="both"/>
      </w:pPr>
      <w:r>
        <w:t xml:space="preserve">(в ред. Законов Республики Беларусь от 31.12.2013 </w:t>
      </w:r>
      <w:hyperlink r:id="rId2955" w:history="1">
        <w:r>
          <w:rPr>
            <w:color w:val="0000FF"/>
          </w:rPr>
          <w:t>N 96-З</w:t>
        </w:r>
      </w:hyperlink>
      <w:r>
        <w:t xml:space="preserve">, от 30.12.2014 </w:t>
      </w:r>
      <w:hyperlink r:id="rId2956" w:history="1">
        <w:r>
          <w:rPr>
            <w:color w:val="0000FF"/>
          </w:rPr>
          <w:t>N 224-З</w:t>
        </w:r>
      </w:hyperlink>
      <w:r>
        <w:t>)</w:t>
      </w:r>
    </w:p>
    <w:p w:rsidR="000873A0" w:rsidRDefault="000873A0" w:rsidP="000873A0">
      <w:pPr>
        <w:pStyle w:val="ConsPlusNormal"/>
        <w:ind w:firstLine="540"/>
        <w:jc w:val="both"/>
      </w:pPr>
      <w:r>
        <w:t>Площадь земельного участка (его части), занятого объектом сверхнормативного незавершенного строительства, строительство которого осуществляется собственными силами, определяется путем деления стоимости объекта сверхнормативного незавершенного строительства, сформированной за счет работ, выполненных собственными силами, на общую стоимость объекта сверхнормативного незавершенного строительства и умножения на общую площадь земельного участка.</w:t>
      </w:r>
    </w:p>
    <w:p w:rsidR="000873A0" w:rsidRDefault="000873A0" w:rsidP="000873A0">
      <w:pPr>
        <w:pStyle w:val="ConsPlusNormal"/>
        <w:jc w:val="both"/>
      </w:pPr>
      <w:r>
        <w:t xml:space="preserve">(часть третья п. 5 статьи 196 введена </w:t>
      </w:r>
      <w:hyperlink r:id="rId295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Площадь части земельного участка, занятой объектом сверхнормативного незавершенного строительства, определяется по площади под застройкой в соответствии с подтверждающими документами.</w:t>
      </w:r>
    </w:p>
    <w:p w:rsidR="000873A0" w:rsidRDefault="000873A0" w:rsidP="000873A0">
      <w:pPr>
        <w:pStyle w:val="ConsPlusNormal"/>
        <w:jc w:val="both"/>
      </w:pPr>
      <w:r>
        <w:t xml:space="preserve">(часть четвертая п. 5 статьи 196 введена </w:t>
      </w:r>
      <w:hyperlink r:id="rId2958" w:history="1">
        <w:r>
          <w:rPr>
            <w:color w:val="0000FF"/>
          </w:rPr>
          <w:t>Законом</w:t>
        </w:r>
      </w:hyperlink>
      <w:r>
        <w:t xml:space="preserve"> Республики Беларусь </w:t>
      </w:r>
      <w:r>
        <w:lastRenderedPageBreak/>
        <w:t>от 30.12.2015 N 343-З)</w:t>
      </w:r>
    </w:p>
    <w:p w:rsidR="000873A0" w:rsidRDefault="000873A0" w:rsidP="000873A0">
      <w:pPr>
        <w:pStyle w:val="ConsPlusNormal"/>
        <w:jc w:val="both"/>
      </w:pPr>
      <w:r>
        <w:t xml:space="preserve">(п. 5 статьи 196 введен </w:t>
      </w:r>
      <w:hyperlink r:id="rId2959"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02" w:name="P5742"/>
      <w:bookmarkEnd w:id="602"/>
      <w:r>
        <w:rPr>
          <w:b/>
        </w:rPr>
        <w:t>Статья 197. Ставки земельного налога на земли населенных пунктов</w:t>
      </w:r>
    </w:p>
    <w:p w:rsidR="000873A0" w:rsidRDefault="000873A0" w:rsidP="000873A0">
      <w:pPr>
        <w:pStyle w:val="ConsPlusNormal"/>
        <w:jc w:val="both"/>
      </w:pPr>
    </w:p>
    <w:p w:rsidR="000873A0" w:rsidRDefault="000873A0" w:rsidP="000873A0">
      <w:pPr>
        <w:pStyle w:val="ConsPlusNormal"/>
        <w:ind w:firstLine="540"/>
        <w:jc w:val="both"/>
      </w:pPr>
      <w:r>
        <w:t>1. Ставки земельного налога на земельные участки в границах населенных пунктов:</w:t>
      </w:r>
    </w:p>
    <w:p w:rsidR="000873A0" w:rsidRDefault="000873A0" w:rsidP="000873A0">
      <w:pPr>
        <w:pStyle w:val="ConsPlusNormal"/>
        <w:ind w:firstLine="540"/>
        <w:jc w:val="both"/>
      </w:pPr>
      <w:r>
        <w:t>1.1. для 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а также для производственной зоны:</w:t>
      </w:r>
    </w:p>
    <w:p w:rsidR="000873A0" w:rsidRDefault="000873A0" w:rsidP="000873A0">
      <w:pPr>
        <w:pStyle w:val="ConsPlusNormal"/>
        <w:jc w:val="both"/>
      </w:pPr>
      <w:r>
        <w:t xml:space="preserve">(в ред. Законов Республики Беларусь от 31.12.2013 </w:t>
      </w:r>
      <w:hyperlink r:id="rId2960" w:history="1">
        <w:r>
          <w:rPr>
            <w:color w:val="0000FF"/>
          </w:rPr>
          <w:t>N 96-З</w:t>
        </w:r>
      </w:hyperlink>
      <w:r>
        <w:t xml:space="preserve">, от 30.12.2014 </w:t>
      </w:r>
      <w:hyperlink r:id="rId2961" w:history="1">
        <w:r>
          <w:rPr>
            <w:color w:val="0000FF"/>
          </w:rPr>
          <w:t>N 224-З</w:t>
        </w:r>
      </w:hyperlink>
      <w:r>
        <w:t>)</w:t>
      </w:r>
    </w:p>
    <w:p w:rsidR="000873A0" w:rsidRDefault="000873A0" w:rsidP="000873A0">
      <w:pPr>
        <w:pStyle w:val="ConsPlusNormal"/>
        <w:ind w:firstLine="540"/>
        <w:jc w:val="both"/>
      </w:pPr>
      <w:r>
        <w:t>при кадастровой стоимости земельных участков соответственно менее 4 000, 21 800 и 10 900 белорусских рублей за гектар устанавливаются в размере 138 белорусских рублей за гектар;</w:t>
      </w:r>
    </w:p>
    <w:p w:rsidR="000873A0" w:rsidRDefault="000873A0" w:rsidP="000873A0">
      <w:pPr>
        <w:pStyle w:val="ConsPlusNormal"/>
        <w:jc w:val="both"/>
      </w:pPr>
      <w:r>
        <w:t xml:space="preserve">(в ред. Законов Республики Беларусь от 30.12.2015 </w:t>
      </w:r>
      <w:hyperlink r:id="rId2962" w:history="1">
        <w:r>
          <w:rPr>
            <w:color w:val="0000FF"/>
          </w:rPr>
          <w:t>N 343-З</w:t>
        </w:r>
      </w:hyperlink>
      <w:r>
        <w:t xml:space="preserve">, от 13.06.2016 </w:t>
      </w:r>
      <w:hyperlink r:id="rId2963"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соответственно 4 000, 21 800 и 10 900 белорусских рублей за гектар и выше устанавливаются в размерах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64" w:history="1">
        <w:r>
          <w:rPr>
            <w:color w:val="0000FF"/>
          </w:rPr>
          <w:t>Закона</w:t>
        </w:r>
      </w:hyperlink>
      <w:r>
        <w:t xml:space="preserve"> Республики Беларусь от 13.06.2016 N 372-З)</w:t>
      </w:r>
    </w:p>
    <w:p w:rsidR="000873A0" w:rsidRDefault="000873A0" w:rsidP="000873A0">
      <w:pPr>
        <w:pStyle w:val="ConsPlusNormal"/>
        <w:ind w:firstLine="540"/>
        <w:jc w:val="both"/>
      </w:pPr>
      <w:r>
        <w:t>1.2. для жилой многоквартирной зоны:</w:t>
      </w:r>
    </w:p>
    <w:p w:rsidR="000873A0" w:rsidRDefault="000873A0" w:rsidP="000873A0">
      <w:pPr>
        <w:pStyle w:val="ConsPlusNormal"/>
        <w:ind w:firstLine="540"/>
        <w:jc w:val="both"/>
      </w:pPr>
      <w:r>
        <w:t>при кадастровой стоимости земельных участков менее 32 000 белорусских рублей за гектар устанавливается в размере 9,2 белорусского рубля за гектар;</w:t>
      </w:r>
    </w:p>
    <w:p w:rsidR="000873A0" w:rsidRDefault="000873A0" w:rsidP="000873A0">
      <w:pPr>
        <w:pStyle w:val="ConsPlusNormal"/>
        <w:jc w:val="both"/>
      </w:pPr>
      <w:r>
        <w:t xml:space="preserve">(в ред. Законов Республики Беларусь от 30.12.2015 </w:t>
      </w:r>
      <w:hyperlink r:id="rId2965" w:history="1">
        <w:r>
          <w:rPr>
            <w:color w:val="0000FF"/>
          </w:rPr>
          <w:t>N 343-З</w:t>
        </w:r>
      </w:hyperlink>
      <w:r>
        <w:t xml:space="preserve">, от 13.06.2016 </w:t>
      </w:r>
      <w:hyperlink r:id="rId2966"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32 000 белорусских рублей за гектар и выше устанавливается в размере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67"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(пп. 1.2 статьи 197 в ред. </w:t>
      </w:r>
      <w:hyperlink r:id="rId296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для жилой усадебной зоны:</w:t>
      </w:r>
    </w:p>
    <w:p w:rsidR="000873A0" w:rsidRDefault="000873A0" w:rsidP="000873A0">
      <w:pPr>
        <w:pStyle w:val="ConsPlusNormal"/>
        <w:ind w:firstLine="540"/>
        <w:jc w:val="both"/>
      </w:pPr>
      <w:r>
        <w:t>при кадастровой стоимости земельных участков менее 16 000 белорусских рублей за гектар устанавливается в размере 18,4 белорусского рубля за гектар;</w:t>
      </w:r>
    </w:p>
    <w:p w:rsidR="000873A0" w:rsidRDefault="000873A0" w:rsidP="000873A0">
      <w:pPr>
        <w:pStyle w:val="ConsPlusNormal"/>
        <w:jc w:val="both"/>
      </w:pPr>
      <w:r>
        <w:t xml:space="preserve">(в ред. Законов Республики Беларусь от 30.12.2015 </w:t>
      </w:r>
      <w:hyperlink r:id="rId2969" w:history="1">
        <w:r>
          <w:rPr>
            <w:color w:val="0000FF"/>
          </w:rPr>
          <w:t>N 343-З</w:t>
        </w:r>
      </w:hyperlink>
      <w:r>
        <w:t xml:space="preserve">, от </w:t>
      </w:r>
      <w:r>
        <w:lastRenderedPageBreak/>
        <w:t xml:space="preserve">13.06.2016 </w:t>
      </w:r>
      <w:hyperlink r:id="rId2970"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16 000 белорусских рублей за гектар и выше устанавливается в размере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71"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(пп. 1.3 статьи 197 введен </w:t>
      </w:r>
      <w:hyperlink r:id="rId2972" w:history="1">
        <w:r>
          <w:rPr>
            <w:color w:val="0000FF"/>
          </w:rPr>
          <w:t>Законом</w:t>
        </w:r>
      </w:hyperlink>
      <w:r>
        <w:t xml:space="preserve"> Республики Беларусь от 31.12.2013 N 96-З)</w:t>
      </w:r>
    </w:p>
    <w:p w:rsidR="000873A0" w:rsidRDefault="000873A0" w:rsidP="000873A0">
      <w:pPr>
        <w:pStyle w:val="ConsPlusNormal"/>
        <w:jc w:val="both"/>
      </w:pPr>
      <w:r>
        <w:t xml:space="preserve">(п. 1 статьи 197 в ред. </w:t>
      </w:r>
      <w:hyperlink r:id="rId297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На земельные участки, входящие в состав земель населенных пунктов, предоставленные во временное пользование и своевременно не возвращенные в соответствии с </w:t>
      </w:r>
      <w:hyperlink r:id="rId2974"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3.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jc w:val="both"/>
      </w:pPr>
      <w:r>
        <w:t xml:space="preserve">(п. 3 статьи 197 введен </w:t>
      </w:r>
      <w:hyperlink r:id="rId2975"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03" w:name="P5768"/>
      <w:bookmarkEnd w:id="603"/>
      <w:r>
        <w:rPr>
          <w:b/>
        </w:rPr>
        <w:t>Статья 198. Ставки земельного налога на земли промышленности, транспорта, связи, энергетики, обороны и иного назначения, расположенные за пределами населенных пунктов, земли садоводческих товариществ и дачных кооперативов</w:t>
      </w:r>
    </w:p>
    <w:p w:rsidR="000873A0" w:rsidRDefault="000873A0" w:rsidP="000873A0">
      <w:pPr>
        <w:pStyle w:val="ConsPlusNormal"/>
        <w:jc w:val="both"/>
      </w:pPr>
    </w:p>
    <w:p w:rsidR="000873A0" w:rsidRDefault="000873A0" w:rsidP="000873A0">
      <w:pPr>
        <w:pStyle w:val="ConsPlusNormal"/>
        <w:ind w:firstLine="540"/>
        <w:jc w:val="both"/>
      </w:pPr>
      <w:r>
        <w:t>1. Ставки земельного налога на земельные участки промышленности, транспорта, связи, энергетики, обороны и иного назначения, расположенные за пределами населенных пунктов, земельные участки садоводческих товариществ и дачных кооперативов:</w:t>
      </w:r>
    </w:p>
    <w:p w:rsidR="000873A0" w:rsidRDefault="000873A0" w:rsidP="000873A0">
      <w:pPr>
        <w:pStyle w:val="ConsPlusNormal"/>
        <w:ind w:firstLine="540"/>
        <w:jc w:val="both"/>
      </w:pPr>
      <w:r>
        <w:t>1.1. для 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а также для производственной зоны:</w:t>
      </w:r>
    </w:p>
    <w:p w:rsidR="000873A0" w:rsidRDefault="000873A0" w:rsidP="000873A0">
      <w:pPr>
        <w:pStyle w:val="ConsPlusNormal"/>
        <w:jc w:val="both"/>
      </w:pPr>
      <w:r>
        <w:t xml:space="preserve">(в ред. Законов Республики Беларусь от 31.12.2013 </w:t>
      </w:r>
      <w:hyperlink r:id="rId2976" w:history="1">
        <w:r>
          <w:rPr>
            <w:color w:val="0000FF"/>
          </w:rPr>
          <w:t>N 96-З</w:t>
        </w:r>
      </w:hyperlink>
      <w:r>
        <w:t xml:space="preserve">, от 30.12.2014 </w:t>
      </w:r>
      <w:hyperlink r:id="rId2977" w:history="1">
        <w:r>
          <w:rPr>
            <w:color w:val="0000FF"/>
          </w:rPr>
          <w:t>N 224-З</w:t>
        </w:r>
      </w:hyperlink>
      <w:r>
        <w:t>)</w:t>
      </w:r>
    </w:p>
    <w:p w:rsidR="000873A0" w:rsidRDefault="000873A0" w:rsidP="000873A0">
      <w:pPr>
        <w:pStyle w:val="ConsPlusNormal"/>
        <w:ind w:firstLine="540"/>
        <w:jc w:val="both"/>
      </w:pPr>
      <w:r>
        <w:t>при кадастровой стоимости земельных участков соответственно менее 4 000, 21 800 и 10 900 белорусских рублей за гектар устанавливаются в размере 138 белорусских рублей за гектар;</w:t>
      </w:r>
    </w:p>
    <w:p w:rsidR="000873A0" w:rsidRDefault="000873A0" w:rsidP="000873A0">
      <w:pPr>
        <w:pStyle w:val="ConsPlusNormal"/>
        <w:jc w:val="both"/>
      </w:pPr>
      <w:r>
        <w:t xml:space="preserve">(в ред. Законов Республики Беларусь от 30.12.2015 </w:t>
      </w:r>
      <w:hyperlink r:id="rId2978" w:history="1">
        <w:r>
          <w:rPr>
            <w:color w:val="0000FF"/>
          </w:rPr>
          <w:t>N 343-З</w:t>
        </w:r>
      </w:hyperlink>
      <w:r>
        <w:t xml:space="preserve">, от </w:t>
      </w:r>
      <w:r>
        <w:lastRenderedPageBreak/>
        <w:t xml:space="preserve">13.06.2016 </w:t>
      </w:r>
      <w:hyperlink r:id="rId2979"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соответственно 4 000, 21 800 и 10 900 белорусских рублей за гектар и выше устанавливаются в размерах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80" w:history="1">
        <w:r>
          <w:rPr>
            <w:color w:val="0000FF"/>
          </w:rPr>
          <w:t>Закона</w:t>
        </w:r>
      </w:hyperlink>
      <w:r>
        <w:t xml:space="preserve"> Республики Беларусь от 13.06.2016 N 372-З)</w:t>
      </w:r>
    </w:p>
    <w:p w:rsidR="000873A0" w:rsidRDefault="000873A0" w:rsidP="000873A0">
      <w:pPr>
        <w:pStyle w:val="ConsPlusNormal"/>
        <w:ind w:firstLine="540"/>
        <w:jc w:val="both"/>
      </w:pPr>
      <w:r>
        <w:t>1.2. для жилой многоквартирной зоны:</w:t>
      </w:r>
    </w:p>
    <w:p w:rsidR="000873A0" w:rsidRDefault="000873A0" w:rsidP="000873A0">
      <w:pPr>
        <w:pStyle w:val="ConsPlusNormal"/>
        <w:ind w:firstLine="540"/>
        <w:jc w:val="both"/>
      </w:pPr>
      <w:r>
        <w:t>при кадастровой стоимости земельных участков менее 32 000 белорусских рублей за гектар устанавливается в размере 9,2 белорусского рубля за гектар;</w:t>
      </w:r>
    </w:p>
    <w:p w:rsidR="000873A0" w:rsidRDefault="000873A0" w:rsidP="000873A0">
      <w:pPr>
        <w:pStyle w:val="ConsPlusNormal"/>
        <w:jc w:val="both"/>
      </w:pPr>
      <w:r>
        <w:t xml:space="preserve">(в ред. Законов Республики Беларусь от 30.12.2015 </w:t>
      </w:r>
      <w:hyperlink r:id="rId2981" w:history="1">
        <w:r>
          <w:rPr>
            <w:color w:val="0000FF"/>
          </w:rPr>
          <w:t>N 343-З</w:t>
        </w:r>
      </w:hyperlink>
      <w:r>
        <w:t xml:space="preserve">, от 13.06.2016 </w:t>
      </w:r>
      <w:hyperlink r:id="rId2982"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32 000 белорусских рублей за гектар и выше устанавливается в размере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83"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(пп. 1.2 статьи 198 в ред. </w:t>
      </w:r>
      <w:hyperlink r:id="rId298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для жилой усадебной зоны:</w:t>
      </w:r>
    </w:p>
    <w:p w:rsidR="000873A0" w:rsidRDefault="000873A0" w:rsidP="000873A0">
      <w:pPr>
        <w:pStyle w:val="ConsPlusNormal"/>
        <w:ind w:firstLine="540"/>
        <w:jc w:val="both"/>
      </w:pPr>
      <w:r>
        <w:t>при кадастровой стоимости земельных участков менее 16 000 белорусских рублей за гектар устанавливается в размере 18,4 белорусского рубля за гектар;</w:t>
      </w:r>
    </w:p>
    <w:p w:rsidR="000873A0" w:rsidRDefault="000873A0" w:rsidP="000873A0">
      <w:pPr>
        <w:pStyle w:val="ConsPlusNormal"/>
        <w:jc w:val="both"/>
      </w:pPr>
      <w:r>
        <w:t xml:space="preserve">(в ред. Законов Республики Беларусь от 30.12.2015 </w:t>
      </w:r>
      <w:hyperlink r:id="rId2985" w:history="1">
        <w:r>
          <w:rPr>
            <w:color w:val="0000FF"/>
          </w:rPr>
          <w:t>N 343-З</w:t>
        </w:r>
      </w:hyperlink>
      <w:r>
        <w:t xml:space="preserve">, от 13.06.2016 </w:t>
      </w:r>
      <w:hyperlink r:id="rId2986"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16 000 белорусских рублей за гектар и выше устанавливается в размере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2987"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(пп. 1.3 статьи 198 введен </w:t>
      </w:r>
      <w:hyperlink r:id="rId2988" w:history="1">
        <w:r>
          <w:rPr>
            <w:color w:val="0000FF"/>
          </w:rPr>
          <w:t>Законом</w:t>
        </w:r>
      </w:hyperlink>
      <w:r>
        <w:t xml:space="preserve"> Республики Беларусь от 31.12.2013 N 96-З)</w:t>
      </w:r>
    </w:p>
    <w:p w:rsidR="000873A0" w:rsidRDefault="000873A0" w:rsidP="000873A0">
      <w:pPr>
        <w:pStyle w:val="ConsPlusNormal"/>
        <w:jc w:val="both"/>
      </w:pPr>
      <w:r>
        <w:t xml:space="preserve">(п. 1 статьи 198 в ред. </w:t>
      </w:r>
      <w:hyperlink r:id="rId298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 Ставки земельного налога на земельные участки, предоставленные для добычи торфа на топливо и удобрения и сапропелей на удобрения, устанавливаются в размерах, соответствующих ставкам земельного налога на сельскохозяйственные земли сельскохозяйственного назначения.</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198 исключен с 1 января 2011 года. - </w:t>
      </w:r>
      <w:hyperlink r:id="rId2990"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4. При отсутствии кадастровой стоимости земельных участков, предоставленных физическим лицам в садоводческих товариществах и </w:t>
      </w:r>
      <w:r>
        <w:lastRenderedPageBreak/>
        <w:t xml:space="preserve">дачных кооперативах, расположенных за пределами населенных пунктов, для ведения коллективного садоводства и дачного строительства, ставки земельного налога на такие земельные участки устанавливаются согласно </w:t>
      </w:r>
      <w:hyperlink w:anchor="P9906" w:history="1">
        <w:r>
          <w:rPr>
            <w:color w:val="0000FF"/>
          </w:rPr>
          <w:t>приложению 3</w:t>
        </w:r>
      </w:hyperlink>
      <w:r>
        <w:t xml:space="preserve"> к настоящему Кодексу, увеличенные на коэффициент 1,6.</w:t>
      </w:r>
    </w:p>
    <w:p w:rsidR="000873A0" w:rsidRDefault="000873A0" w:rsidP="000873A0">
      <w:pPr>
        <w:pStyle w:val="ConsPlusNormal"/>
        <w:jc w:val="both"/>
      </w:pPr>
      <w:r>
        <w:t xml:space="preserve">(в ред. </w:t>
      </w:r>
      <w:hyperlink r:id="rId299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5. На земельные участки, входящие в состав земель промышленности, транспорта, связи, энергетики, обороны и иного назначения, расположенные за пределами населенных пунктов, предоставленные во временное пользование и своевременно не возвращенные в соответствии с </w:t>
      </w:r>
      <w:hyperlink r:id="rId2992"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6.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jc w:val="both"/>
      </w:pPr>
      <w:r>
        <w:t xml:space="preserve">(п. 6 статьи 198 введен </w:t>
      </w:r>
      <w:hyperlink r:id="rId2993"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199. Ставки земельного налога на земли лесного фонда</w:t>
      </w:r>
    </w:p>
    <w:p w:rsidR="000873A0" w:rsidRDefault="000873A0" w:rsidP="000873A0">
      <w:pPr>
        <w:pStyle w:val="ConsPlusNormal"/>
        <w:jc w:val="both"/>
      </w:pPr>
    </w:p>
    <w:p w:rsidR="000873A0" w:rsidRDefault="000873A0" w:rsidP="000873A0">
      <w:pPr>
        <w:pStyle w:val="ConsPlusNormal"/>
        <w:ind w:firstLine="540"/>
        <w:jc w:val="both"/>
      </w:pPr>
      <w:r>
        <w:t xml:space="preserve">1. Ставки земельного налога на сельскохозяйственные земли, входящие в состав земель лесного фонда, устанавливаются в порядке и размерах, соответствующих ставкам земельного налога на сельскохозяйственные земли сельскохозяйственного назначения, предусмотренным </w:t>
      </w:r>
      <w:hyperlink w:anchor="P5726" w:history="1">
        <w:r>
          <w:rPr>
            <w:color w:val="0000FF"/>
          </w:rPr>
          <w:t>статьей 196</w:t>
        </w:r>
      </w:hyperlink>
      <w:r>
        <w:t xml:space="preserve"> настоящего Кодекса.</w:t>
      </w:r>
    </w:p>
    <w:p w:rsidR="000873A0" w:rsidRDefault="000873A0" w:rsidP="000873A0">
      <w:pPr>
        <w:pStyle w:val="ConsPlusNormal"/>
        <w:jc w:val="both"/>
      </w:pPr>
      <w:r>
        <w:t xml:space="preserve">(в ред. </w:t>
      </w:r>
      <w:hyperlink r:id="rId299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Ставки земельного налога на земельные участки, входящие в состав земель лесного фонда и занятые капитальными строениями (зданиями, сооружениями) и другими объектами, не связанными с ведением лесного хозяйства, устанавливаются в порядке, определенном </w:t>
      </w:r>
      <w:hyperlink w:anchor="P5742" w:history="1">
        <w:r>
          <w:rPr>
            <w:color w:val="0000FF"/>
          </w:rPr>
          <w:t>статьями 197</w:t>
        </w:r>
      </w:hyperlink>
      <w:r>
        <w:t xml:space="preserve"> и </w:t>
      </w:r>
      <w:hyperlink w:anchor="P5768" w:history="1">
        <w:r>
          <w:rPr>
            <w:color w:val="0000FF"/>
          </w:rPr>
          <w:t>198</w:t>
        </w:r>
      </w:hyperlink>
      <w:r>
        <w:t xml:space="preserve"> настоящего Кодекса для производственной зоны.</w:t>
      </w:r>
    </w:p>
    <w:p w:rsidR="000873A0" w:rsidRDefault="000873A0" w:rsidP="000873A0">
      <w:pPr>
        <w:pStyle w:val="ConsPlusNormal"/>
        <w:jc w:val="both"/>
      </w:pPr>
      <w:r>
        <w:t xml:space="preserve">(в ред. Законов Республики Беларусь от 15.10.2010 </w:t>
      </w:r>
      <w:hyperlink r:id="rId2995" w:history="1">
        <w:r>
          <w:rPr>
            <w:color w:val="0000FF"/>
          </w:rPr>
          <w:t>N 174-З</w:t>
        </w:r>
      </w:hyperlink>
      <w:r>
        <w:t xml:space="preserve">, от 26.10.2012 </w:t>
      </w:r>
      <w:hyperlink r:id="rId2996" w:history="1">
        <w:r>
          <w:rPr>
            <w:color w:val="0000FF"/>
          </w:rPr>
          <w:t>N 431-З</w:t>
        </w:r>
      </w:hyperlink>
      <w:r>
        <w:t>)</w:t>
      </w:r>
    </w:p>
    <w:p w:rsidR="000873A0" w:rsidRDefault="000873A0" w:rsidP="000873A0">
      <w:pPr>
        <w:pStyle w:val="ConsPlusNormal"/>
        <w:ind w:firstLine="540"/>
        <w:jc w:val="both"/>
      </w:pPr>
      <w:r>
        <w:t xml:space="preserve">3. На земельные участки, входящие в состав земель лесного фонда, предоставленные во временное пользование и своевременно не возвращенные в соответствии с </w:t>
      </w:r>
      <w:hyperlink r:id="rId2997" w:history="1">
        <w:r>
          <w:rPr>
            <w:color w:val="0000FF"/>
          </w:rPr>
          <w:t>законодательством</w:t>
        </w:r>
      </w:hyperlink>
      <w:r>
        <w:t xml:space="preserve">, самовольно занятые, используемые не по целевому назначению, применяются ставки земельного налога по фактическому функциональному </w:t>
      </w:r>
      <w:r>
        <w:lastRenderedPageBreak/>
        <w:t>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4.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jc w:val="both"/>
      </w:pPr>
      <w:r>
        <w:t xml:space="preserve">(п. 4 статьи 199 введен </w:t>
      </w:r>
      <w:hyperlink r:id="rId2998"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200. Ставки земельного налога на земли водного фонда</w:t>
      </w:r>
    </w:p>
    <w:p w:rsidR="000873A0" w:rsidRDefault="000873A0" w:rsidP="000873A0">
      <w:pPr>
        <w:pStyle w:val="ConsPlusNormal"/>
        <w:jc w:val="both"/>
      </w:pPr>
    </w:p>
    <w:p w:rsidR="000873A0" w:rsidRDefault="000873A0" w:rsidP="000873A0">
      <w:pPr>
        <w:pStyle w:val="ConsPlusNormal"/>
        <w:ind w:firstLine="540"/>
        <w:jc w:val="both"/>
      </w:pPr>
      <w:r>
        <w:t xml:space="preserve">1. Ставки земельного налога на сельскохозяйственные земли, входящие в состав земель водного фонда, а также на земельные участки, предоставленные для рыборазведения и акклиматизации рыбы, устанавливаются в порядке и размерах, соответствующих ставкам земельного налога на сельскохозяйственные земли сельскохозяйственного назначения, предусмотренным </w:t>
      </w:r>
      <w:hyperlink w:anchor="P5726" w:history="1">
        <w:r>
          <w:rPr>
            <w:color w:val="0000FF"/>
          </w:rPr>
          <w:t>статьей 196</w:t>
        </w:r>
      </w:hyperlink>
      <w:r>
        <w:t xml:space="preserve"> настоящего Кодекса.</w:t>
      </w:r>
    </w:p>
    <w:p w:rsidR="000873A0" w:rsidRDefault="000873A0" w:rsidP="000873A0">
      <w:pPr>
        <w:pStyle w:val="ConsPlusNormal"/>
        <w:jc w:val="both"/>
      </w:pPr>
      <w:r>
        <w:t xml:space="preserve">(в ред. </w:t>
      </w:r>
      <w:hyperlink r:id="rId299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Ставки земельного налога на земельные участки, входящие в состав земель водного фонда, используемые для предпринимательской деятельности и занятые капитальными строениями (зданиями, сооружениями) и другими объектами, устанавливаются в порядке, определенном </w:t>
      </w:r>
      <w:hyperlink w:anchor="P5742" w:history="1">
        <w:r>
          <w:rPr>
            <w:color w:val="0000FF"/>
          </w:rPr>
          <w:t>статьями 197</w:t>
        </w:r>
      </w:hyperlink>
      <w:r>
        <w:t xml:space="preserve"> и </w:t>
      </w:r>
      <w:hyperlink w:anchor="P5768" w:history="1">
        <w:r>
          <w:rPr>
            <w:color w:val="0000FF"/>
          </w:rPr>
          <w:t>198</w:t>
        </w:r>
      </w:hyperlink>
      <w:r>
        <w:t xml:space="preserve"> настоящего Кодекса для производственной зоны.</w:t>
      </w:r>
    </w:p>
    <w:p w:rsidR="000873A0" w:rsidRDefault="000873A0" w:rsidP="000873A0">
      <w:pPr>
        <w:pStyle w:val="ConsPlusNormal"/>
        <w:jc w:val="both"/>
      </w:pPr>
      <w:r>
        <w:t xml:space="preserve">(в ред. Законов Республики Беларусь от 15.10.2010 </w:t>
      </w:r>
      <w:hyperlink r:id="rId3000" w:history="1">
        <w:r>
          <w:rPr>
            <w:color w:val="0000FF"/>
          </w:rPr>
          <w:t>N 174-З</w:t>
        </w:r>
      </w:hyperlink>
      <w:r>
        <w:t xml:space="preserve">, от 26.10.2012 </w:t>
      </w:r>
      <w:hyperlink r:id="rId3001" w:history="1">
        <w:r>
          <w:rPr>
            <w:color w:val="0000FF"/>
          </w:rPr>
          <w:t>N 431-З</w:t>
        </w:r>
      </w:hyperlink>
      <w:r>
        <w:t>)</w:t>
      </w:r>
    </w:p>
    <w:p w:rsidR="000873A0" w:rsidRDefault="000873A0" w:rsidP="000873A0">
      <w:pPr>
        <w:pStyle w:val="ConsPlusNormal"/>
        <w:ind w:firstLine="540"/>
        <w:jc w:val="both"/>
      </w:pPr>
      <w:r>
        <w:t xml:space="preserve">3. На земельные участки, входящие в состав земель водного фонда, предоставленные во временное пользование и своевременно не возвращенные в соответствии с </w:t>
      </w:r>
      <w:hyperlink r:id="rId3002"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4.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jc w:val="both"/>
      </w:pPr>
      <w:r>
        <w:t xml:space="preserve">(п. 4 статьи 200 введен </w:t>
      </w:r>
      <w:hyperlink r:id="rId3003"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 xml:space="preserve">Статья 201. Ставки земельного налога на земли </w:t>
      </w:r>
      <w:r>
        <w:rPr>
          <w:b/>
        </w:rPr>
        <w:lastRenderedPageBreak/>
        <w:t>природоохранного, оздоровительного, рекреационного и историко-культурного назначения</w:t>
      </w:r>
    </w:p>
    <w:p w:rsidR="000873A0" w:rsidRDefault="000873A0" w:rsidP="000873A0">
      <w:pPr>
        <w:pStyle w:val="ConsPlusNormal"/>
        <w:jc w:val="both"/>
      </w:pPr>
    </w:p>
    <w:p w:rsidR="000873A0" w:rsidRDefault="000873A0" w:rsidP="000873A0">
      <w:pPr>
        <w:pStyle w:val="ConsPlusNormal"/>
        <w:ind w:firstLine="540"/>
        <w:jc w:val="both"/>
      </w:pPr>
      <w:r>
        <w:t>1. Ставки земельного налога на земельные участки природоохранного, оздоровительного, рекреационного и историко-культурного назначения:</w:t>
      </w:r>
    </w:p>
    <w:p w:rsidR="000873A0" w:rsidRDefault="000873A0" w:rsidP="000873A0">
      <w:pPr>
        <w:pStyle w:val="ConsPlusNormal"/>
        <w:ind w:firstLine="540"/>
        <w:jc w:val="both"/>
      </w:pPr>
      <w:r>
        <w:t>при кадастровой стоимости земельных участков менее 12 000 белорусских рублей за гектар устанавливаются в размере 138 белорусских рублей за гектар;</w:t>
      </w:r>
    </w:p>
    <w:p w:rsidR="000873A0" w:rsidRDefault="000873A0" w:rsidP="000873A0">
      <w:pPr>
        <w:pStyle w:val="ConsPlusNormal"/>
        <w:jc w:val="both"/>
      </w:pPr>
      <w:r>
        <w:t xml:space="preserve">(в ред. Законов Республики Беларусь от 30.12.2015 </w:t>
      </w:r>
      <w:hyperlink r:id="rId3004" w:history="1">
        <w:r>
          <w:rPr>
            <w:color w:val="0000FF"/>
          </w:rPr>
          <w:t>N 343-З</w:t>
        </w:r>
      </w:hyperlink>
      <w:r>
        <w:t xml:space="preserve">, от 13.06.2016 </w:t>
      </w:r>
      <w:hyperlink r:id="rId3005" w:history="1">
        <w:r>
          <w:rPr>
            <w:color w:val="0000FF"/>
          </w:rPr>
          <w:t>N 372-З</w:t>
        </w:r>
      </w:hyperlink>
      <w:r>
        <w:t>)</w:t>
      </w:r>
    </w:p>
    <w:p w:rsidR="000873A0" w:rsidRDefault="000873A0" w:rsidP="000873A0">
      <w:pPr>
        <w:pStyle w:val="ConsPlusNormal"/>
        <w:ind w:firstLine="540"/>
        <w:jc w:val="both"/>
      </w:pPr>
      <w:r>
        <w:t xml:space="preserve">при кадастровой стоимости земельных участков 12 000 белорусских рублей за гектар и выше устанавливаются в размерах согласно </w:t>
      </w:r>
      <w:hyperlink w:anchor="P10239" w:history="1">
        <w:r>
          <w:rPr>
            <w:color w:val="0000FF"/>
          </w:rPr>
          <w:t>приложению 5</w:t>
        </w:r>
      </w:hyperlink>
      <w:r>
        <w:t xml:space="preserve"> к настоящему Кодексу.</w:t>
      </w:r>
    </w:p>
    <w:p w:rsidR="000873A0" w:rsidRDefault="000873A0" w:rsidP="000873A0">
      <w:pPr>
        <w:pStyle w:val="ConsPlusNormal"/>
        <w:jc w:val="both"/>
      </w:pPr>
      <w:r>
        <w:t xml:space="preserve">(в ред. </w:t>
      </w:r>
      <w:hyperlink r:id="rId3006"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(п. 1 статьи 201 в ред. </w:t>
      </w:r>
      <w:hyperlink r:id="rId300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2. На земельные участки, входящие в состав земель природоохранного, оздоровительного, рекреационного и историко-культурного назначения, предоставленные во временное пользование и своевременно не возвращенные в соответствии с </w:t>
      </w:r>
      <w:hyperlink r:id="rId3008" w:history="1">
        <w:r>
          <w:rPr>
            <w:color w:val="0000FF"/>
          </w:rPr>
          <w:t>законодательством</w:t>
        </w:r>
      </w:hyperlink>
      <w:r>
        <w:t>,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873A0" w:rsidRDefault="000873A0" w:rsidP="000873A0">
      <w:pPr>
        <w:pStyle w:val="ConsPlusNormal"/>
        <w:ind w:firstLine="540"/>
        <w:jc w:val="both"/>
      </w:pPr>
      <w:r>
        <w:t>3.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873A0" w:rsidRDefault="000873A0" w:rsidP="000873A0">
      <w:pPr>
        <w:pStyle w:val="ConsPlusNormal"/>
        <w:jc w:val="both"/>
      </w:pPr>
      <w:r>
        <w:t xml:space="preserve">(п. 3 статьи 201 введен </w:t>
      </w:r>
      <w:hyperlink r:id="rId3009"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201-1. Право местных Советов депутатов на увеличение (уменьшение) ставок земельного налога</w:t>
      </w:r>
    </w:p>
    <w:p w:rsidR="000873A0" w:rsidRDefault="000873A0" w:rsidP="000873A0">
      <w:pPr>
        <w:pStyle w:val="ConsPlusNormal"/>
        <w:ind w:firstLine="540"/>
        <w:jc w:val="both"/>
      </w:pPr>
      <w:r>
        <w:t xml:space="preserve">(в ред. </w:t>
      </w:r>
      <w:hyperlink r:id="rId3010"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bookmarkStart w:id="604" w:name="P5834"/>
      <w:bookmarkEnd w:id="604"/>
      <w:r>
        <w:t xml:space="preserve">Местные Советы депутатов имеют право увеличивать (уменьшать) (но не более чем в два с половиной раза) ставки земельного налога отдельным категориям плательщиков, за исключением случая, указанного в </w:t>
      </w:r>
      <w:hyperlink w:anchor="P5837" w:history="1">
        <w:r>
          <w:rPr>
            <w:color w:val="0000FF"/>
          </w:rPr>
          <w:t>части четвертой</w:t>
        </w:r>
      </w:hyperlink>
      <w:r>
        <w:t xml:space="preserve"> настоящей статьи.</w:t>
      </w:r>
    </w:p>
    <w:p w:rsidR="000873A0" w:rsidRDefault="000873A0" w:rsidP="000873A0">
      <w:pPr>
        <w:pStyle w:val="ConsPlusNormal"/>
        <w:ind w:firstLine="540"/>
        <w:jc w:val="both"/>
      </w:pPr>
      <w:r>
        <w:t xml:space="preserve">Решения местных Советов депутатов об увеличении ставок </w:t>
      </w:r>
      <w:r>
        <w:lastRenderedPageBreak/>
        <w:t xml:space="preserve">земельного налога, принятые в соответствии с </w:t>
      </w:r>
      <w:hyperlink w:anchor="P5834" w:history="1">
        <w:r>
          <w:rPr>
            <w:color w:val="0000FF"/>
          </w:rPr>
          <w:t>частью первой</w:t>
        </w:r>
      </w:hyperlink>
      <w:r>
        <w:t xml:space="preserve"> 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энергоснабжающие организации, оказывающие услуги населению по газо- и электроснабжению.</w:t>
      </w:r>
    </w:p>
    <w:p w:rsidR="000873A0" w:rsidRDefault="000873A0" w:rsidP="000873A0">
      <w:pPr>
        <w:pStyle w:val="ConsPlusNormal"/>
        <w:ind w:firstLine="540"/>
        <w:jc w:val="both"/>
      </w:pPr>
      <w:r>
        <w:t xml:space="preserve">Исчисление и уплата земельного налога по ставкам, увеличенным (уменьшенным) в соответствии с решениями местных Советов депутатов, принятыми в соответствии с </w:t>
      </w:r>
      <w:hyperlink w:anchor="P5834" w:history="1">
        <w:r>
          <w:rPr>
            <w:color w:val="0000FF"/>
          </w:rPr>
          <w:t>частью первой</w:t>
        </w:r>
      </w:hyperlink>
      <w:r>
        <w:t xml:space="preserve"> настоящей статьи, производятся с 1 января года, следующего за годом, в котором принято соответствующее решение.</w:t>
      </w:r>
    </w:p>
    <w:p w:rsidR="000873A0" w:rsidRDefault="000873A0" w:rsidP="000873A0">
      <w:pPr>
        <w:pStyle w:val="ConsPlusNormal"/>
        <w:ind w:firstLine="540"/>
        <w:jc w:val="both"/>
      </w:pPr>
      <w:bookmarkStart w:id="605" w:name="P5837"/>
      <w:bookmarkEnd w:id="605"/>
      <w:r>
        <w:t>Областные (Минский городской) Советы депутатов имеют право увеличивать (но не более чем в десять раз) ставки земельного налога на земельные участки (части земельного участка), занятые капитальными строениями (зданиями, сооружениями), их частями, включенными в перечень неиспользуемого (неэффективно используемого) имущества.</w:t>
      </w:r>
    </w:p>
    <w:p w:rsidR="000873A0" w:rsidRDefault="000873A0" w:rsidP="000873A0">
      <w:pPr>
        <w:pStyle w:val="ConsPlusNormal"/>
        <w:ind w:firstLine="540"/>
        <w:jc w:val="both"/>
      </w:pPr>
      <w:bookmarkStart w:id="606" w:name="P5838"/>
      <w:bookmarkEnd w:id="606"/>
      <w:r>
        <w:t xml:space="preserve">Исчисление и уплата земельного налога по ставкам, увеличенным в соответствии с решениями областных (Минского городского) Советов депутатов, принятыми в соответствии с </w:t>
      </w:r>
      <w:hyperlink w:anchor="P5837" w:history="1">
        <w:r>
          <w:rPr>
            <w:color w:val="0000FF"/>
          </w:rPr>
          <w:t>частью четвертой</w:t>
        </w:r>
      </w:hyperlink>
      <w:r>
        <w:t xml:space="preserve"> настоящей статьи, производятся с 1-го числа первого месяца квартала, следующего за кварталом, в котором принято соответствующее решение. При принятии в течение налогового периода областными (Минским городским) Советами депутатов или по их поручению областными (Минским городским) исполнительными комитетами решений о включении в перечень неиспользуемого (неэффективно используемого) имущества земельных участков (частей земельного участка), занятых капитальными строениями (зданиями, сооружениями), их частями, включенными в перечень неиспользуемого (неэффективно используемого) имущества, земельный налог по таким земельным участкам (их частям) исчисляется исходя из ставки земельного налога, увеличенной в соответствии с </w:t>
      </w:r>
      <w:hyperlink w:anchor="P5837" w:history="1">
        <w:r>
          <w:rPr>
            <w:color w:val="0000FF"/>
          </w:rPr>
          <w:t>частью четвертой</w:t>
        </w:r>
      </w:hyperlink>
      <w:r>
        <w:t xml:space="preserve"> настоящей статьи, рассчитанной на основании годовой ставки пропорционально числу полных кварталов, оставшихся до окончания текущего календарного года, и уплачивается с 1-го числа первого месяца квартала, следующего за кварталом, в котором принято соответствующее решение.</w:t>
      </w:r>
    </w:p>
    <w:p w:rsidR="000873A0" w:rsidRDefault="000873A0" w:rsidP="000873A0">
      <w:pPr>
        <w:pStyle w:val="ConsPlusNormal"/>
        <w:ind w:firstLine="540"/>
        <w:jc w:val="both"/>
      </w:pPr>
      <w:bookmarkStart w:id="607" w:name="P5839"/>
      <w:bookmarkEnd w:id="607"/>
      <w:r>
        <w:t xml:space="preserve">Исчисление и уплата земельного налога по ставкам, увеличенным в соответствии с </w:t>
      </w:r>
      <w:hyperlink w:anchor="P5837" w:history="1">
        <w:r>
          <w:rPr>
            <w:color w:val="0000FF"/>
          </w:rPr>
          <w:t>частью четвертой</w:t>
        </w:r>
      </w:hyperlink>
      <w:r>
        <w:t xml:space="preserve"> настоящей статьи, прекращаются с 1-го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земельных участков (частей земельного участка), занятых неиспользуемыми (неэффективно </w:t>
      </w:r>
      <w:r>
        <w:lastRenderedPageBreak/>
        <w:t>используемыми) капитальными строениями (зданиями, сооружениями), их частями, из перечня неиспользуемого (неэффективно используемого) имущества.</w:t>
      </w:r>
    </w:p>
    <w:p w:rsidR="000873A0" w:rsidRDefault="000873A0" w:rsidP="000873A0">
      <w:pPr>
        <w:pStyle w:val="ConsPlusNormal"/>
        <w:ind w:firstLine="540"/>
        <w:jc w:val="both"/>
      </w:pPr>
      <w:r>
        <w:t>В случае, если на земельном участке расположены несколько капитальных строений (зданий, сооружений), из которых неиспользуемыми (неэффективно используемыми) являются одно или несколько капитальных строений (зданий, сооружений) либо их частей, то часть земельного участка, занятая неиспользуемыми (неэффективно используемыми) капитальными строениями (зданиями, сооружениями), их частями, определяется путем умножения общей площади земельного участка на отношение площади застройки неиспользуемых (неэффективно используемых) капитальных строений (зданий, сооружений) (площадей застройки капитальных строений (зданий, сооружений), приходящихся на их неиспользуемые (неэффективно используемые) части) к общей площади застройки капитальных строений (зданий, сооружений), их частей, расположенных на этом земельном участке. В случае, если на земельном участке расположено одно капитальное строение (здание, сооружение), у которого не используется (неэффективно используется) его часть, то площадь части земельного участка, занятой неиспользуемой (неэффективно используемой) частью капитального строения (здания, сооружения), определяется путем умножения общей площади земельного участка на отношение площади застройки капитального строения (здания, сооружения), приходящейся на его неиспользуемую (неэффективно используемую) часть, к общей площади застройки капитального строения (здания, сооружения), расположенного на этом земельном участке.</w:t>
      </w:r>
    </w:p>
    <w:p w:rsidR="000873A0" w:rsidRDefault="000873A0" w:rsidP="000873A0">
      <w:pPr>
        <w:pStyle w:val="ConsPlusNormal"/>
        <w:ind w:firstLine="540"/>
        <w:jc w:val="both"/>
      </w:pPr>
      <w:r>
        <w:t xml:space="preserve">Решения местных Советов депутатов об увеличении ставок земельного налога, принятые в соответствии с </w:t>
      </w:r>
      <w:hyperlink w:anchor="P5837" w:history="1">
        <w:r>
          <w:rPr>
            <w:color w:val="0000FF"/>
          </w:rPr>
          <w:t>частью четвертой</w:t>
        </w:r>
      </w:hyperlink>
      <w:r>
        <w:t xml:space="preserve"> настоящей статьи, не распространяются на:</w:t>
      </w:r>
    </w:p>
    <w:p w:rsidR="000873A0" w:rsidRDefault="000873A0" w:rsidP="000873A0">
      <w:pPr>
        <w:pStyle w:val="ConsPlusNormal"/>
        <w:ind w:firstLine="540"/>
        <w:jc w:val="both"/>
      </w:pPr>
      <w: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0873A0" w:rsidRDefault="000873A0" w:rsidP="000873A0">
      <w:pPr>
        <w:pStyle w:val="ConsPlusNormal"/>
        <w:ind w:firstLine="540"/>
        <w:jc w:val="both"/>
      </w:pPr>
      <w:r>
        <w:t>организации, осуществляющие эксплуатацию жилищного фонда и (или) предоставляющие жилищно-коммунальные услуги населению;</w:t>
      </w:r>
    </w:p>
    <w:p w:rsidR="000873A0" w:rsidRDefault="000873A0" w:rsidP="000873A0">
      <w:pPr>
        <w:pStyle w:val="ConsPlusNormal"/>
        <w:ind w:firstLine="540"/>
        <w:jc w:val="both"/>
      </w:pPr>
      <w:r>
        <w:t>газоснабжающие и энергоснабжающие организации, оказывающие услуги населению по газо- и электроснабжению;</w:t>
      </w:r>
    </w:p>
    <w:p w:rsidR="000873A0" w:rsidRDefault="000873A0" w:rsidP="000873A0">
      <w:pPr>
        <w:pStyle w:val="ConsPlusNormal"/>
        <w:ind w:firstLine="540"/>
        <w:jc w:val="both"/>
      </w:pPr>
      <w:r>
        <w:t>организации, получающие субсидии из бюджета;</w:t>
      </w:r>
    </w:p>
    <w:p w:rsidR="000873A0" w:rsidRDefault="000873A0" w:rsidP="000873A0">
      <w:pPr>
        <w:pStyle w:val="ConsPlusNormal"/>
        <w:ind w:firstLine="540"/>
        <w:jc w:val="both"/>
      </w:pPr>
      <w: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уплата земельного налога, увеличенного в соответствии с решениями местных Советов депутатов, принятыми в связи с изменениями и дополнениями, внесенными </w:t>
      </w:r>
      <w:hyperlink r:id="rId3011" w:history="1">
        <w:r>
          <w:rPr>
            <w:color w:val="0000FF"/>
          </w:rPr>
          <w:t>Законом</w:t>
        </w:r>
      </w:hyperlink>
      <w:r>
        <w:rPr>
          <w:color w:val="0A2666"/>
        </w:rPr>
        <w:t xml:space="preserve"> Республики Беларусь от 30.12.2015 N 343-З в </w:t>
      </w:r>
      <w:hyperlink w:anchor="P5837" w:history="1">
        <w:r>
          <w:rPr>
            <w:color w:val="0000FF"/>
          </w:rPr>
          <w:t>часть четвертую статьи 201-1</w:t>
        </w:r>
      </w:hyperlink>
      <w:r>
        <w:rPr>
          <w:color w:val="0A2666"/>
        </w:rPr>
        <w:t xml:space="preserve"> настоящего Кодекса, производятся начиная с 1 января 2016 года (</w:t>
      </w:r>
      <w:hyperlink r:id="rId3012" w:history="1">
        <w:r>
          <w:rPr>
            <w:color w:val="0000FF"/>
          </w:rPr>
          <w:t>абзац четвертый статьи 4</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202. Налоговый период земельного налога. Порядок исчисления и уплаты, сроки представления налоговых деклараций (расчетов) и уплаты земельного налога</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земельного налога признается календарный год.</w:t>
      </w:r>
    </w:p>
    <w:p w:rsidR="000873A0" w:rsidRDefault="000873A0" w:rsidP="000873A0">
      <w:pPr>
        <w:pStyle w:val="ConsPlusNormal"/>
        <w:ind w:firstLine="540"/>
        <w:jc w:val="both"/>
      </w:pPr>
      <w:r>
        <w:t>2. Сумма земельного налога исчисляется как произведение налоговой базы и соответствующих ставок земельного налога.</w:t>
      </w:r>
    </w:p>
    <w:p w:rsidR="000873A0" w:rsidRDefault="000873A0" w:rsidP="000873A0">
      <w:pPr>
        <w:pStyle w:val="ConsPlusNormal"/>
        <w:ind w:firstLine="540"/>
        <w:jc w:val="both"/>
      </w:pPr>
      <w:r>
        <w:t>3. Основаниями для исчисления земельного налога являются:</w:t>
      </w:r>
    </w:p>
    <w:p w:rsidR="000873A0" w:rsidRDefault="000873A0" w:rsidP="000873A0">
      <w:pPr>
        <w:pStyle w:val="ConsPlusNormal"/>
        <w:ind w:firstLine="540"/>
        <w:jc w:val="both"/>
      </w:pPr>
      <w:bookmarkStart w:id="608" w:name="P5857"/>
      <w:bookmarkEnd w:id="608"/>
      <w:r>
        <w:t xml:space="preserve">государственный акт на земельный участок, удостоверение на право временного пользования земельным участком, </w:t>
      </w:r>
      <w:hyperlink r:id="rId3013" w:history="1">
        <w:r>
          <w:rPr>
            <w:color w:val="0000FF"/>
          </w:rPr>
          <w:t>свидетельство</w:t>
        </w:r>
      </w:hyperlink>
      <w:r>
        <w:t xml:space="preserve"> (удостоверение) о государственной регистрации, решение уполномоченного государственного органа, являющееся основанием для возникновения или перехода права на земельный участок;</w:t>
      </w:r>
    </w:p>
    <w:p w:rsidR="000873A0" w:rsidRDefault="000873A0" w:rsidP="000873A0">
      <w:pPr>
        <w:pStyle w:val="ConsPlusNormal"/>
        <w:ind w:firstLine="540"/>
        <w:jc w:val="both"/>
      </w:pPr>
      <w:r>
        <w:t>сведения о наличии земель (в том числе сведения, содержащиеся в регистре стоимости земельных участков государственного земельного кадастра, сведения (площадь, функциональное использование, целевое назначение и кадастровая стоимость земельного участка на 1 января налогового периода), представляемые землеустроительными службами исполнительных комитетов, сведения, содержащиеся в едином государственном регистре недвижимого имущества, прав на него и сделок с ним и представляемые территориальными организациями по государственной регистрации недвижимого имущества, прав на него и сделок с ним);</w:t>
      </w:r>
    </w:p>
    <w:p w:rsidR="000873A0" w:rsidRDefault="000873A0" w:rsidP="000873A0">
      <w:pPr>
        <w:pStyle w:val="ConsPlusNormal"/>
        <w:jc w:val="both"/>
      </w:pPr>
      <w:r>
        <w:t xml:space="preserve">(в ред. Законов Республики Беларусь от 15.10.2010 </w:t>
      </w:r>
      <w:hyperlink r:id="rId3014" w:history="1">
        <w:r>
          <w:rPr>
            <w:color w:val="0000FF"/>
          </w:rPr>
          <w:t>N 174-З</w:t>
        </w:r>
      </w:hyperlink>
      <w:r>
        <w:t xml:space="preserve">, от 30.12.2014 </w:t>
      </w:r>
      <w:hyperlink r:id="rId3015" w:history="1">
        <w:r>
          <w:rPr>
            <w:color w:val="0000FF"/>
          </w:rPr>
          <w:t>N 224-З</w:t>
        </w:r>
      </w:hyperlink>
      <w:r>
        <w:t>)</w:t>
      </w:r>
    </w:p>
    <w:p w:rsidR="000873A0" w:rsidRDefault="000873A0" w:rsidP="000873A0">
      <w:pPr>
        <w:pStyle w:val="ConsPlusNormal"/>
        <w:ind w:firstLine="540"/>
        <w:jc w:val="both"/>
      </w:pPr>
      <w:r>
        <w:t xml:space="preserve">фактическое использование плательщиком земельных участков, предоставленных во временное пользование и своевременно не возвращенных, самовольно занятых, используемых не по целевому назначению, включая случаи такого использования, установленные уполномоченными государственными органами, сведения о которых представляются налоговым органам землеустроительными службами </w:t>
      </w:r>
      <w:r>
        <w:lastRenderedPageBreak/>
        <w:t>исполнительных комитетов;</w:t>
      </w:r>
    </w:p>
    <w:p w:rsidR="000873A0" w:rsidRDefault="000873A0" w:rsidP="000873A0">
      <w:pPr>
        <w:pStyle w:val="ConsPlusNormal"/>
        <w:jc w:val="both"/>
      </w:pPr>
      <w:r>
        <w:t xml:space="preserve">(в ред. </w:t>
      </w:r>
      <w:hyperlink r:id="rId301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абзац исключен с 1 января 2014 года. - </w:t>
      </w:r>
      <w:hyperlink r:id="rId301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документы, позволяющие определить данные земельного участка (площадь, категория, функциональное использование, кадастровая стоимость земельного участка), при наличии таких документов и отсутствии документов, указанных в </w:t>
      </w:r>
      <w:hyperlink w:anchor="P5857" w:history="1">
        <w:r>
          <w:rPr>
            <w:color w:val="0000FF"/>
          </w:rPr>
          <w:t>абзаце втором</w:t>
        </w:r>
      </w:hyperlink>
      <w:r>
        <w:t xml:space="preserve"> настоящей части.</w:t>
      </w:r>
    </w:p>
    <w:p w:rsidR="000873A0" w:rsidRDefault="000873A0" w:rsidP="000873A0">
      <w:pPr>
        <w:pStyle w:val="ConsPlusNormal"/>
        <w:jc w:val="both"/>
      </w:pPr>
      <w:r>
        <w:t xml:space="preserve">(абзац введен </w:t>
      </w:r>
      <w:hyperlink r:id="rId301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Сведения о наличии земель (площадь, функциональное использование (площадь частей земельного участка, приходящихся на соответствующее функциональное использование), целевое назначение и кадастровая стоимость земельных участков на 1 января налогового периода) представляются землеустроительными службами исполнительных комитетов налоговым органам по месту нахождения земельного участка ежегодно не позднее 10 февраля по форме, утвержденной в электронном виде, в </w:t>
      </w:r>
      <w:hyperlink r:id="rId3019" w:history="1">
        <w:r>
          <w:rPr>
            <w:color w:val="0000FF"/>
          </w:rPr>
          <w:t>порядке</w:t>
        </w:r>
      </w:hyperlink>
      <w:r>
        <w:t xml:space="preserve"> и по </w:t>
      </w:r>
      <w:hyperlink r:id="rId3020" w:history="1">
        <w:r>
          <w:rPr>
            <w:color w:val="0000FF"/>
          </w:rPr>
          <w:t>форме</w:t>
        </w:r>
      </w:hyperlink>
      <w:r>
        <w:t xml:space="preserve">, утвержденным Министерством по налогам и сборам Республики Беларусь по согласованию с Государственным комитетом по имуществу Республики Беларусь (за исключением случаев, когда такие сведения содержатся в решениях, указанных в </w:t>
      </w:r>
      <w:hyperlink w:anchor="P5873" w:history="1">
        <w:r>
          <w:rPr>
            <w:color w:val="0000FF"/>
          </w:rPr>
          <w:t>пункте 4</w:t>
        </w:r>
      </w:hyperlink>
      <w:r>
        <w:t xml:space="preserve"> настоящей статьи).</w:t>
      </w:r>
    </w:p>
    <w:p w:rsidR="000873A0" w:rsidRDefault="000873A0" w:rsidP="000873A0">
      <w:pPr>
        <w:pStyle w:val="ConsPlusNormal"/>
        <w:jc w:val="both"/>
      </w:pPr>
      <w:r>
        <w:t xml:space="preserve">(в ред. Законов Республики Беларусь от 15.10.2010 </w:t>
      </w:r>
      <w:hyperlink r:id="rId3021" w:history="1">
        <w:r>
          <w:rPr>
            <w:color w:val="0000FF"/>
          </w:rPr>
          <w:t>N 174-З</w:t>
        </w:r>
      </w:hyperlink>
      <w:r>
        <w:t xml:space="preserve">, от 30.12.2011 </w:t>
      </w:r>
      <w:hyperlink r:id="rId3022" w:history="1">
        <w:r>
          <w:rPr>
            <w:color w:val="0000FF"/>
          </w:rPr>
          <w:t>N 330-З</w:t>
        </w:r>
      </w:hyperlink>
      <w:r>
        <w:t xml:space="preserve">, от 31.12.2013 </w:t>
      </w:r>
      <w:hyperlink r:id="rId3023" w:history="1">
        <w:r>
          <w:rPr>
            <w:color w:val="0000FF"/>
          </w:rPr>
          <w:t>N 96-З</w:t>
        </w:r>
      </w:hyperlink>
      <w:r>
        <w:t xml:space="preserve">, от 30.12.2014 </w:t>
      </w:r>
      <w:hyperlink r:id="rId3024" w:history="1">
        <w:r>
          <w:rPr>
            <w:color w:val="0000FF"/>
          </w:rPr>
          <w:t>N 224-З</w:t>
        </w:r>
      </w:hyperlink>
      <w:r>
        <w:t>)</w:t>
      </w:r>
    </w:p>
    <w:p w:rsidR="000873A0" w:rsidRDefault="000873A0" w:rsidP="000873A0">
      <w:pPr>
        <w:pStyle w:val="ConsPlusNormal"/>
        <w:ind w:firstLine="540"/>
        <w:jc w:val="both"/>
      </w:pPr>
      <w:r>
        <w:t xml:space="preserve">Сведения, содержащиеся в едином государственном регистре недвижимого имущества, прав на него и сделок с ним, представляются налоговым органам в </w:t>
      </w:r>
      <w:hyperlink r:id="rId3025" w:history="1">
        <w:r>
          <w:rPr>
            <w:color w:val="0000FF"/>
          </w:rPr>
          <w:t>порядке</w:t>
        </w:r>
      </w:hyperlink>
      <w:r>
        <w:t>, установленном Министерством по налогам и сборам Республики Беларусь, государственными органами и организациями, осуществляющими учет и (или) регистрацию имущества, в отношении имущества белорусских организаций и граждан Республики Беларусь не позднее 1 марта года, следующего за годом осуществления регистрации имущества, а в отношении имущества иностранных организаций, иностранных граждан и лиц без гражданства, временно пребывающих, временно или постоянно проживающих на территории Республики Беларусь, - в течение десяти рабочих дней со дня совершения регистрации имущества.</w:t>
      </w:r>
    </w:p>
    <w:p w:rsidR="000873A0" w:rsidRDefault="000873A0" w:rsidP="000873A0">
      <w:pPr>
        <w:pStyle w:val="ConsPlusNormal"/>
        <w:jc w:val="both"/>
      </w:pPr>
      <w:r>
        <w:t xml:space="preserve">(часть третья п. 3 статьи 202 в ред. </w:t>
      </w:r>
      <w:hyperlink r:id="rId30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09" w:name="P5869"/>
      <w:bookmarkEnd w:id="609"/>
      <w:r>
        <w:t xml:space="preserve">Сведения о предоставленных во временное пользование и своевременно не возвращенных земельных участках, самовольно занятых, используемых не по целевому назначению, представляются землеустроительными службами исполнительных комитетов налоговым органам по месту нахождения этих земельных участков в электронном </w:t>
      </w:r>
      <w:r>
        <w:lastRenderedPageBreak/>
        <w:t xml:space="preserve">виде, в </w:t>
      </w:r>
      <w:hyperlink r:id="rId3027" w:history="1">
        <w:r>
          <w:rPr>
            <w:color w:val="0000FF"/>
          </w:rPr>
          <w:t>порядке</w:t>
        </w:r>
      </w:hyperlink>
      <w:r>
        <w:t xml:space="preserve"> и по </w:t>
      </w:r>
      <w:hyperlink r:id="rId3028" w:history="1">
        <w:r>
          <w:rPr>
            <w:color w:val="0000FF"/>
          </w:rPr>
          <w:t>форме</w:t>
        </w:r>
      </w:hyperlink>
      <w:r>
        <w:t>, утвержденной Министерством по налогам и сборам Республики Беларусь по согласованию с Государственным комитетом по имуществу Республики Беларусь, в десятидневный срок со дня вступления в законную силу постановления уполномоченного государственного органа по делу о соответствующем правонарушении.</w:t>
      </w:r>
    </w:p>
    <w:p w:rsidR="000873A0" w:rsidRDefault="000873A0" w:rsidP="000873A0">
      <w:pPr>
        <w:pStyle w:val="ConsPlusNormal"/>
        <w:jc w:val="both"/>
      </w:pPr>
      <w:r>
        <w:t xml:space="preserve">(в ред. Законов Республики Беларусь от 15.10.2010 </w:t>
      </w:r>
      <w:hyperlink r:id="rId3029" w:history="1">
        <w:r>
          <w:rPr>
            <w:color w:val="0000FF"/>
          </w:rPr>
          <w:t>N 174-З</w:t>
        </w:r>
      </w:hyperlink>
      <w:r>
        <w:t xml:space="preserve">, от 30.12.2011 </w:t>
      </w:r>
      <w:hyperlink r:id="rId3030" w:history="1">
        <w:r>
          <w:rPr>
            <w:color w:val="0000FF"/>
          </w:rPr>
          <w:t>N 330-З</w:t>
        </w:r>
      </w:hyperlink>
      <w:r>
        <w:t xml:space="preserve">, от 30.12.2014 </w:t>
      </w:r>
      <w:hyperlink r:id="rId3031" w:history="1">
        <w:r>
          <w:rPr>
            <w:color w:val="0000FF"/>
          </w:rPr>
          <w:t>N 224-З</w:t>
        </w:r>
      </w:hyperlink>
      <w:r>
        <w:t>)</w:t>
      </w:r>
    </w:p>
    <w:p w:rsidR="000873A0" w:rsidRDefault="000873A0" w:rsidP="000873A0">
      <w:pPr>
        <w:pStyle w:val="ConsPlusNormal"/>
        <w:ind w:firstLine="540"/>
        <w:jc w:val="both"/>
      </w:pPr>
      <w:r>
        <w:t>Сведения о земельных участках (частях земельного участка), на которых расположены объекты сверхнормативного незавершенного строительства (площадь, функциональное использование (площадь частей земельного участка, приходящихся на соответствующее функциональное использование), целевое назначение, кадастровая стоимость земельных участков (частей земельного участка) на 1 января налогового периода, а также период пользования этими земельными участками (частями земельного участка) представляются землеустроительными службами исполнительных комитетов налоговым органам по месту нахождения этих земельных участков (частей земельного участка) в течение десяти рабочих дней со дня обнаружения таких объектов либо по запросу налоговых органов.</w:t>
      </w:r>
    </w:p>
    <w:p w:rsidR="000873A0" w:rsidRDefault="000873A0" w:rsidP="000873A0">
      <w:pPr>
        <w:pStyle w:val="ConsPlusNormal"/>
        <w:jc w:val="both"/>
      </w:pPr>
      <w:r>
        <w:t xml:space="preserve">(часть пятая п. 3 статьи 202 введена </w:t>
      </w:r>
      <w:hyperlink r:id="rId3032" w:history="1">
        <w:r>
          <w:rPr>
            <w:color w:val="0000FF"/>
          </w:rPr>
          <w:t>Законом</w:t>
        </w:r>
      </w:hyperlink>
      <w:r>
        <w:t xml:space="preserve"> Республики Беларусь от 30.12.2011 N 330-З; в ред. Законов Республики Беларусь от 31.12.2013 </w:t>
      </w:r>
      <w:hyperlink r:id="rId3033" w:history="1">
        <w:r>
          <w:rPr>
            <w:color w:val="0000FF"/>
          </w:rPr>
          <w:t>N 96-З</w:t>
        </w:r>
      </w:hyperlink>
      <w:r>
        <w:t xml:space="preserve">, от 30.12.2014 </w:t>
      </w:r>
      <w:hyperlink r:id="rId3034" w:history="1">
        <w:r>
          <w:rPr>
            <w:color w:val="0000FF"/>
          </w:rPr>
          <w:t>N 224-З</w:t>
        </w:r>
      </w:hyperlink>
      <w:r>
        <w:t>)</w:t>
      </w:r>
    </w:p>
    <w:p w:rsidR="000873A0" w:rsidRDefault="000873A0" w:rsidP="000873A0">
      <w:pPr>
        <w:pStyle w:val="ConsPlusNormal"/>
        <w:ind w:firstLine="540"/>
        <w:jc w:val="both"/>
      </w:pPr>
      <w:bookmarkStart w:id="610" w:name="P5873"/>
      <w:bookmarkEnd w:id="610"/>
      <w:r>
        <w:t xml:space="preserve">4. При принятии решения, являющегося основанием для возникновения или перехода права на земельный участок, уполномоченный государственный орган в десятидневный срок со дня принятия такого решения информирует налоговые органы по месту постановки юридического лица, индивидуального предпринимателя на учет и по месту нахождения земельного участка, а в отношении физического лица - налоговые органы по месту нахождения земельного участка о принятом решении, а также о площади, функциональном использовании (площадях частей земельного участка, приходящихся на соответствующее функциональное использование), целевом назначении и кадастровой стоимости земельных участков в электронном виде, в </w:t>
      </w:r>
      <w:hyperlink r:id="rId3035" w:history="1">
        <w:r>
          <w:rPr>
            <w:color w:val="0000FF"/>
          </w:rPr>
          <w:t>порядке</w:t>
        </w:r>
      </w:hyperlink>
      <w:r>
        <w:t xml:space="preserve"> и по </w:t>
      </w:r>
      <w:hyperlink r:id="rId3036" w:history="1">
        <w:r>
          <w:rPr>
            <w:color w:val="0000FF"/>
          </w:rPr>
          <w:t>форме</w:t>
        </w:r>
      </w:hyperlink>
      <w:r>
        <w:t>, утвержденной Министерством по налогам и сборам Республики Беларусь по согласованию с Государственным комитетом по имуществу Республики Беларусь (за исключением случаев, когда такие сведения содержатся в указанных решениях, копии которых направляются в налоговые органы).</w:t>
      </w:r>
    </w:p>
    <w:p w:rsidR="000873A0" w:rsidRDefault="000873A0" w:rsidP="000873A0">
      <w:pPr>
        <w:pStyle w:val="ConsPlusNormal"/>
        <w:jc w:val="both"/>
      </w:pPr>
      <w:r>
        <w:t xml:space="preserve">(в ред. Законов Республики Беларусь от 15.10.2010 </w:t>
      </w:r>
      <w:hyperlink r:id="rId3037" w:history="1">
        <w:r>
          <w:rPr>
            <w:color w:val="0000FF"/>
          </w:rPr>
          <w:t>N 174-З</w:t>
        </w:r>
      </w:hyperlink>
      <w:r>
        <w:t xml:space="preserve">, от 30.12.2011 </w:t>
      </w:r>
      <w:hyperlink r:id="rId3038" w:history="1">
        <w:r>
          <w:rPr>
            <w:color w:val="0000FF"/>
          </w:rPr>
          <w:t>N 330-З</w:t>
        </w:r>
      </w:hyperlink>
      <w:r>
        <w:t xml:space="preserve">, от 31.12.2013 </w:t>
      </w:r>
      <w:hyperlink r:id="rId3039" w:history="1">
        <w:r>
          <w:rPr>
            <w:color w:val="0000FF"/>
          </w:rPr>
          <w:t>N 96-З</w:t>
        </w:r>
      </w:hyperlink>
      <w:r>
        <w:t>)</w:t>
      </w:r>
    </w:p>
    <w:p w:rsidR="000873A0" w:rsidRDefault="000873A0" w:rsidP="000873A0">
      <w:pPr>
        <w:pStyle w:val="ConsPlusNormal"/>
        <w:ind w:firstLine="540"/>
        <w:jc w:val="both"/>
      </w:pPr>
      <w:r>
        <w:t xml:space="preserve">5. Исчисление земельного налога плательщикам - физическим лицам производится налоговыми органами на 1 января каждого </w:t>
      </w:r>
      <w:r>
        <w:lastRenderedPageBreak/>
        <w:t>налогового периода.</w:t>
      </w:r>
    </w:p>
    <w:p w:rsidR="000873A0" w:rsidRDefault="000873A0" w:rsidP="000873A0">
      <w:pPr>
        <w:pStyle w:val="ConsPlusNormal"/>
        <w:ind w:firstLine="540"/>
        <w:jc w:val="both"/>
      </w:pPr>
      <w:bookmarkStart w:id="611" w:name="P5876"/>
      <w:bookmarkEnd w:id="611"/>
      <w:r>
        <w:t xml:space="preserve">Физические лица уплачивают земельный налог на основании </w:t>
      </w:r>
      <w:hyperlink r:id="rId3040" w:history="1">
        <w:r>
          <w:rPr>
            <w:color w:val="0000FF"/>
          </w:rPr>
          <w:t>извещения</w:t>
        </w:r>
      </w:hyperlink>
      <w:r>
        <w:t xml:space="preserve"> налогового органа, ежегодно вручаемого до 1 августа текущего налогового периода. Извещения налогового органа на уплату налога, исчисленного по ставкам, увеличенным на коэффициент 10, вручаются физическим лицам в тридцатидневный срок со дня получения сведений, представляемых землеустроительными службами местных исполнительных комитетов в соответствии с </w:t>
      </w:r>
      <w:hyperlink w:anchor="P5869" w:history="1">
        <w:r>
          <w:rPr>
            <w:color w:val="0000FF"/>
          </w:rPr>
          <w:t>частью четвертой пункта 3</w:t>
        </w:r>
      </w:hyperlink>
      <w:r>
        <w:t xml:space="preserve"> настоящей статьи.</w:t>
      </w:r>
    </w:p>
    <w:p w:rsidR="000873A0" w:rsidRDefault="000873A0" w:rsidP="000873A0">
      <w:pPr>
        <w:pStyle w:val="ConsPlusNormal"/>
        <w:jc w:val="both"/>
      </w:pPr>
      <w:r>
        <w:t xml:space="preserve">(часть вторая п. 5 статьи 202 в ред. </w:t>
      </w:r>
      <w:hyperlink r:id="rId304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В случае принятия уполномоченным государственным органом решения, являющегося основанием для возникновения или перехода права на земельный участок, по истечении срока вручения извещения, установленного </w:t>
      </w:r>
      <w:hyperlink w:anchor="P5876" w:history="1">
        <w:r>
          <w:rPr>
            <w:color w:val="0000FF"/>
          </w:rPr>
          <w:t>частью второй</w:t>
        </w:r>
      </w:hyperlink>
      <w:r>
        <w:t xml:space="preserve"> настоящего пункта, извещение вручается налоговым органом в тридцатидневный срок со дня получения налоговым органом информации, указанной в </w:t>
      </w:r>
      <w:hyperlink w:anchor="P5873" w:history="1">
        <w:r>
          <w:rPr>
            <w:color w:val="0000FF"/>
          </w:rPr>
          <w:t>пункте 4</w:t>
        </w:r>
      </w:hyperlink>
      <w:r>
        <w:t xml:space="preserve"> настоящей статьи.</w:t>
      </w:r>
    </w:p>
    <w:p w:rsidR="000873A0" w:rsidRDefault="000873A0" w:rsidP="000873A0">
      <w:pPr>
        <w:pStyle w:val="ConsPlusNormal"/>
        <w:jc w:val="both"/>
      </w:pPr>
      <w:r>
        <w:t xml:space="preserve">(в ред. </w:t>
      </w:r>
      <w:hyperlink r:id="rId304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hyperlink r:id="rId3043" w:history="1">
        <w:r>
          <w:rPr>
            <w:color w:val="0000FF"/>
          </w:rPr>
          <w:t>Форма</w:t>
        </w:r>
      </w:hyperlink>
      <w:r>
        <w:t xml:space="preserve"> извещения утверждается Министерством по налогам и сборам Республики Беларусь.</w:t>
      </w:r>
    </w:p>
    <w:p w:rsidR="000873A0" w:rsidRDefault="000873A0" w:rsidP="000873A0">
      <w:pPr>
        <w:pStyle w:val="ConsPlusNormal"/>
        <w:ind w:firstLine="540"/>
        <w:jc w:val="both"/>
      </w:pPr>
      <w:hyperlink r:id="rId3044" w:history="1">
        <w:r>
          <w:rPr>
            <w:color w:val="0000FF"/>
          </w:rPr>
          <w:t>Извещение</w:t>
        </w:r>
      </w:hyperlink>
      <w:r>
        <w:t xml:space="preserve"> может быть вручено физическому лицу (его представителю) лично под роспись или путем направления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0873A0" w:rsidRDefault="000873A0" w:rsidP="000873A0">
      <w:pPr>
        <w:pStyle w:val="ConsPlusNormal"/>
        <w:jc w:val="both"/>
      </w:pPr>
      <w:r>
        <w:t xml:space="preserve">(часть пятая п. 5 статьи 202 в ред. </w:t>
      </w:r>
      <w:hyperlink r:id="rId304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Учет врученных физическому лицу извещений ведется в реестре по </w:t>
      </w:r>
      <w:hyperlink r:id="rId3046" w:history="1">
        <w:r>
          <w:rPr>
            <w:color w:val="0000FF"/>
          </w:rPr>
          <w:t>форме</w:t>
        </w:r>
      </w:hyperlink>
      <w:r>
        <w:t>, утверждаемой Министерством по налогам и сборам Республики Беларусь.</w:t>
      </w:r>
    </w:p>
    <w:p w:rsidR="000873A0" w:rsidRDefault="000873A0" w:rsidP="000873A0">
      <w:pPr>
        <w:pStyle w:val="ConsPlusNormal"/>
        <w:jc w:val="both"/>
      </w:pPr>
      <w:r>
        <w:t xml:space="preserve">(п. 5 статьи 202 в ред. </w:t>
      </w:r>
      <w:hyperlink r:id="rId304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6. Земельный налог исчисляется начиная с 1-го числа месяца, следующего за месяцем:</w:t>
      </w:r>
    </w:p>
    <w:p w:rsidR="000873A0" w:rsidRDefault="000873A0" w:rsidP="000873A0">
      <w:pPr>
        <w:pStyle w:val="ConsPlusNormal"/>
        <w:ind w:firstLine="540"/>
        <w:jc w:val="both"/>
      </w:pPr>
      <w:r>
        <w:t>принятия уполномоченным государственным органом решения, являющегося основанием для возникновения или перехода права на земельный участок;</w:t>
      </w:r>
    </w:p>
    <w:p w:rsidR="000873A0" w:rsidRDefault="000873A0" w:rsidP="000873A0">
      <w:pPr>
        <w:pStyle w:val="ConsPlusNormal"/>
        <w:ind w:firstLine="540"/>
        <w:jc w:val="both"/>
      </w:pPr>
      <w:r>
        <w:t>перехода права на земельный участок в случае, если в соответствии с законодательством такое решение не требуется.</w:t>
      </w:r>
    </w:p>
    <w:p w:rsidR="000873A0" w:rsidRDefault="000873A0" w:rsidP="000873A0">
      <w:pPr>
        <w:pStyle w:val="ConsPlusNormal"/>
        <w:jc w:val="both"/>
      </w:pPr>
      <w:r>
        <w:lastRenderedPageBreak/>
        <w:t xml:space="preserve">(в ред. </w:t>
      </w:r>
      <w:hyperlink r:id="rId3048"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(часть первая п. 6 статьи 202 в ред. </w:t>
      </w:r>
      <w:hyperlink r:id="rId304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Земельный налог за земельный участок, принятый по наследству, а также за земельный участок, на котором расположено недвижимое имущество, принятое по наследству, исчисляется с 1-го числа месяца, следующего за месяцем открытия наследства.</w:t>
      </w:r>
    </w:p>
    <w:p w:rsidR="000873A0" w:rsidRDefault="000873A0" w:rsidP="000873A0">
      <w:pPr>
        <w:pStyle w:val="ConsPlusNormal"/>
        <w:jc w:val="both"/>
      </w:pPr>
      <w:r>
        <w:t xml:space="preserve">(часть вторая п. 6 статьи 202 введена </w:t>
      </w:r>
      <w:hyperlink r:id="rId305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При прекращении права пожизненного наследуемого владения, постоянного, временного пользования или права частной собственности земельный налог уплачивается за период пользования земельным участком, включая месяц, в котором будет прекращено право.</w:t>
      </w:r>
    </w:p>
    <w:p w:rsidR="000873A0" w:rsidRDefault="000873A0" w:rsidP="000873A0">
      <w:pPr>
        <w:pStyle w:val="ConsPlusNormal"/>
        <w:ind w:firstLine="540"/>
        <w:jc w:val="both"/>
      </w:pPr>
      <w:r>
        <w:t xml:space="preserve">Часть исключена с 1 января 2014 года. - </w:t>
      </w:r>
      <w:hyperlink r:id="rId305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612" w:name="P5894"/>
      <w:bookmarkEnd w:id="612"/>
      <w:r>
        <w:t>При переходе организаций и индивидуальных предпринимателей на особые режимы налогообложения, не предусматривающие исчисление и уплату земельного налога, земельный налог не исчисляется и не уплачивается с 1-го числа месяца, с которого осуществлен данный переход.</w:t>
      </w:r>
    </w:p>
    <w:p w:rsidR="000873A0" w:rsidRDefault="000873A0" w:rsidP="000873A0">
      <w:pPr>
        <w:pStyle w:val="ConsPlusNormal"/>
        <w:jc w:val="both"/>
      </w:pPr>
      <w:r>
        <w:t xml:space="preserve">(часть четвертая п. 6 статьи 202 в ред. </w:t>
      </w:r>
      <w:hyperlink r:id="rId305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13" w:name="P5896"/>
      <w:bookmarkEnd w:id="613"/>
      <w:r>
        <w:t xml:space="preserve">При переходе организаций и индивидуальных предпринимателей с режимов, указанных в </w:t>
      </w:r>
      <w:hyperlink w:anchor="P5894" w:history="1">
        <w:r>
          <w:rPr>
            <w:color w:val="0000FF"/>
          </w:rPr>
          <w:t>части четвертой</w:t>
        </w:r>
      </w:hyperlink>
      <w:r>
        <w:t xml:space="preserve"> настоящего пункта, на общий порядок налогообложения, на особые режимы налогообложения, предусматривающие исчисление и уплату земельного налога, исчисление и уплата земельного налога производятся с 1-го числа месяца, с которого осуществлен данный переход.</w:t>
      </w:r>
    </w:p>
    <w:p w:rsidR="000873A0" w:rsidRDefault="000873A0" w:rsidP="000873A0">
      <w:pPr>
        <w:pStyle w:val="ConsPlusNormal"/>
        <w:jc w:val="both"/>
      </w:pPr>
      <w:r>
        <w:t xml:space="preserve">(часть пятая п. 6 статьи 202 введена </w:t>
      </w:r>
      <w:hyperlink r:id="rId305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614" w:name="P5898"/>
      <w:bookmarkEnd w:id="614"/>
      <w:r>
        <w:t>Исчисление и уплата земельного налога за земельные участки (части земельного участка), занятые объектами сверхнормативного незавершенного строительства, по ставкам, увеличенным на коэффициент 2, производятся с 1-го числа месяца, следующего за месяцем, в котором истек срок строительства, установленный проектной документацией, до месяца (включительно), в котором утвержден акт приемки объекта в эксплуатацию.</w:t>
      </w:r>
    </w:p>
    <w:p w:rsidR="000873A0" w:rsidRDefault="000873A0" w:rsidP="000873A0">
      <w:pPr>
        <w:pStyle w:val="ConsPlusNormal"/>
        <w:jc w:val="both"/>
      </w:pPr>
      <w:r>
        <w:t xml:space="preserve">(часть шестая п. 6 статьи 202 введена </w:t>
      </w:r>
      <w:hyperlink r:id="rId3054" w:history="1">
        <w:r>
          <w:rPr>
            <w:color w:val="0000FF"/>
          </w:rPr>
          <w:t>Законом</w:t>
        </w:r>
      </w:hyperlink>
      <w:r>
        <w:t xml:space="preserve"> Республики Беларусь от 30.12.2011 N 330-З; в ред. Законов Республики Беларусь от 26.10.2012 </w:t>
      </w:r>
      <w:hyperlink r:id="rId3055" w:history="1">
        <w:r>
          <w:rPr>
            <w:color w:val="0000FF"/>
          </w:rPr>
          <w:t>N 431-З</w:t>
        </w:r>
      </w:hyperlink>
      <w:r>
        <w:t xml:space="preserve">, от 30.12.2014 </w:t>
      </w:r>
      <w:hyperlink r:id="rId3056" w:history="1">
        <w:r>
          <w:rPr>
            <w:color w:val="0000FF"/>
          </w:rPr>
          <w:t>N 224-З</w:t>
        </w:r>
      </w:hyperlink>
      <w:r>
        <w:t>)</w:t>
      </w:r>
    </w:p>
    <w:p w:rsidR="000873A0" w:rsidRDefault="000873A0" w:rsidP="000873A0">
      <w:pPr>
        <w:pStyle w:val="ConsPlusNormal"/>
        <w:ind w:firstLine="540"/>
        <w:jc w:val="both"/>
      </w:pPr>
      <w:bookmarkStart w:id="615" w:name="P5900"/>
      <w:bookmarkEnd w:id="615"/>
      <w:r>
        <w:t xml:space="preserve">Земельный налог за земельный участок, предоставленный во временное пользование и своевременно не возвращенный в </w:t>
      </w:r>
      <w:r>
        <w:lastRenderedPageBreak/>
        <w:t xml:space="preserve">соответствии с </w:t>
      </w:r>
      <w:hyperlink r:id="rId3057" w:history="1">
        <w:r>
          <w:rPr>
            <w:color w:val="0000FF"/>
          </w:rPr>
          <w:t>законодательством</w:t>
        </w:r>
      </w:hyperlink>
      <w:r>
        <w:t>, самовольно занятый, используемый не по целевому назначению, исчисляется по ставкам, увеличенным на коэффициент 10, с 1-го числа месяца, с которого земельные участки использовались с нарушением установленного порядка, по последнее число месяца (включительно), в котором указанные нарушения устранены.</w:t>
      </w:r>
    </w:p>
    <w:p w:rsidR="000873A0" w:rsidRDefault="000873A0" w:rsidP="000873A0">
      <w:pPr>
        <w:pStyle w:val="ConsPlusNormal"/>
        <w:jc w:val="both"/>
      </w:pPr>
      <w:r>
        <w:t xml:space="preserve">(часть седьмая п. 6 статьи 202 введена </w:t>
      </w:r>
      <w:hyperlink r:id="rId305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7. За земельные участки, предоставленные для строительства и (или) обслуживания объектов недвижимого имущества, находящихся в пользовании нескольких плательщиков, земельный налог исчисляется отдельно по каждому плательщику пропорционально площади объекта недвижимого имущества, находящейся в пользовании каждого из плательщиков.</w:t>
      </w:r>
    </w:p>
    <w:p w:rsidR="000873A0" w:rsidRDefault="000873A0" w:rsidP="000873A0">
      <w:pPr>
        <w:pStyle w:val="ConsPlusNormal"/>
        <w:ind w:firstLine="540"/>
        <w:jc w:val="both"/>
      </w:pPr>
      <w:r>
        <w:t>За земельные участки, предоставленные для строительства и (или) обслуживания объектов недвижимого имущества, находящихся в общей долевой собственности нескольких плательщиков, земельный налог исчисляется по каждому из этих плательщиков пропорционально их доле в праве собственности на эти объекты недвижимого имущества.</w:t>
      </w:r>
    </w:p>
    <w:p w:rsidR="000873A0" w:rsidRDefault="000873A0" w:rsidP="000873A0">
      <w:pPr>
        <w:pStyle w:val="ConsPlusNormal"/>
        <w:ind w:firstLine="540"/>
        <w:jc w:val="both"/>
      </w:pPr>
      <w:r>
        <w:t>8. При исчислении земельного налога организациями, ведущими лесное хозяйство, из площади, облагаемой земельным налогом, исключаются площади служебных земельных наделов, предоставленных физическим лицам по решению районных исполнительных и распорядительных органов.</w:t>
      </w:r>
    </w:p>
    <w:p w:rsidR="000873A0" w:rsidRDefault="000873A0" w:rsidP="000873A0">
      <w:pPr>
        <w:pStyle w:val="ConsPlusNormal"/>
        <w:ind w:firstLine="540"/>
        <w:jc w:val="both"/>
      </w:pPr>
      <w:r>
        <w:t>9. Подлежащая уплате плательщиками-организациями сумма земельного налога уменьшается на сумму земельного налога, исчисленную пропорционально удельному весу выручки, полученной от выполнения работ по строительству (реконструкции) жилья и реконструкции объектов под жилые помещения, в общем объеме выручки, полученной от реализации товаров (работ, услуг), имущественных прав, за прошедший квартал без учета налога на добавленную стоимость.</w:t>
      </w:r>
    </w:p>
    <w:p w:rsidR="000873A0" w:rsidRDefault="000873A0" w:rsidP="000873A0">
      <w:pPr>
        <w:pStyle w:val="ConsPlusNormal"/>
        <w:jc w:val="both"/>
      </w:pPr>
      <w:r>
        <w:t xml:space="preserve">(в ред. </w:t>
      </w:r>
      <w:hyperlink r:id="rId305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616" w:name="P5907"/>
      <w:bookmarkEnd w:id="616"/>
      <w:r>
        <w:t xml:space="preserve">10. Суммы земельного налога за земельные участки, предоставленные для строительства и (или) обслуживания жилых домов, подлежащие уплате в бюджет организациями застройщиков, организациями, имеющими в собственности либо владении, пользовании жилые помещения государственного и (или) частного жилищных фондов, в том числе жилищно-строительными кооперативами, жилищными кооперативами, организациями, осуществляющими эксплуатацию жилищного фонда и (или) предоставляющими жилищно-коммунальные услуги, товариществами </w:t>
      </w:r>
      <w:r>
        <w:lastRenderedPageBreak/>
        <w:t xml:space="preserve">собственников, возмещаются плательщикам нанимателями (поднанимателями), или арендаторами, или собственниками жилых помещений, нежилых помещений в этих жилых домах, пользователями либо собственниками машино-мест, за исключением физических лиц, указанных в </w:t>
      </w:r>
      <w:hyperlink w:anchor="P5621" w:history="1">
        <w:r>
          <w:rPr>
            <w:color w:val="0000FF"/>
          </w:rPr>
          <w:t>подпунктах 1.24</w:t>
        </w:r>
      </w:hyperlink>
      <w:r>
        <w:t xml:space="preserve">, </w:t>
      </w:r>
      <w:hyperlink w:anchor="P5636" w:history="1">
        <w:r>
          <w:rPr>
            <w:color w:val="0000FF"/>
          </w:rPr>
          <w:t>1.26</w:t>
        </w:r>
      </w:hyperlink>
      <w:r>
        <w:t xml:space="preserve">, </w:t>
      </w:r>
      <w:hyperlink w:anchor="P5639" w:history="1">
        <w:r>
          <w:rPr>
            <w:color w:val="0000FF"/>
          </w:rPr>
          <w:t>1.27 пункта 1 статьи 194</w:t>
        </w:r>
      </w:hyperlink>
      <w:r>
        <w:t xml:space="preserve"> настоящего Кодекса, а также пенсионеров по возрасту, инвалидов I и II группы и других нетрудоспособных физических лиц, с учетом особенностей, предусмотренных </w:t>
      </w:r>
      <w:hyperlink w:anchor="P5616" w:history="1">
        <w:r>
          <w:rPr>
            <w:color w:val="0000FF"/>
          </w:rPr>
          <w:t>частью второй подпункта 1.23 пункта 1 статьи 194</w:t>
        </w:r>
      </w:hyperlink>
      <w:r>
        <w:t xml:space="preserve"> настоящего Кодекса.</w:t>
      </w:r>
    </w:p>
    <w:p w:rsidR="000873A0" w:rsidRDefault="000873A0" w:rsidP="000873A0">
      <w:pPr>
        <w:pStyle w:val="ConsPlusNormal"/>
        <w:jc w:val="both"/>
      </w:pPr>
      <w:r>
        <w:t xml:space="preserve">(часть первая п. 10 статьи 202 в ред. </w:t>
      </w:r>
      <w:hyperlink r:id="rId306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отсутствии органов управления организаций, указанных в </w:t>
      </w:r>
      <w:hyperlink w:anchor="P5907" w:history="1">
        <w:r>
          <w:rPr>
            <w:color w:val="0000FF"/>
          </w:rPr>
          <w:t>части первой</w:t>
        </w:r>
      </w:hyperlink>
      <w:r>
        <w:t xml:space="preserve"> настоящего пункта, либо при их бездействии исчисление и перечисление в бюджет земельного налога производит уполномоченное лицо по управлению общим имуществом (далее - уполномоченное лицо).</w:t>
      </w:r>
    </w:p>
    <w:p w:rsidR="000873A0" w:rsidRDefault="000873A0" w:rsidP="000873A0">
      <w:pPr>
        <w:pStyle w:val="ConsPlusNormal"/>
        <w:jc w:val="both"/>
      </w:pPr>
      <w:r>
        <w:t xml:space="preserve">(в ред. </w:t>
      </w:r>
      <w:hyperlink r:id="rId306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Исчисление сумм земельного налога производится уполномоченными лицами на основании сведений (площадь, кадастровая стоимость земельного участка, предоставленного плательщику), ежегодно представляемых им налоговыми органами по </w:t>
      </w:r>
      <w:hyperlink r:id="rId3062" w:history="1">
        <w:r>
          <w:rPr>
            <w:color w:val="0000FF"/>
          </w:rPr>
          <w:t>форме</w:t>
        </w:r>
      </w:hyperlink>
      <w:r>
        <w:t>, утвержденной Министерством по налогам и сборам Республики Беларусь.</w:t>
      </w:r>
    </w:p>
    <w:p w:rsidR="000873A0" w:rsidRDefault="000873A0" w:rsidP="000873A0">
      <w:pPr>
        <w:pStyle w:val="ConsPlusNormal"/>
        <w:ind w:firstLine="540"/>
        <w:jc w:val="both"/>
      </w:pPr>
      <w:r>
        <w:t xml:space="preserve">Уплата земельного налога уполномоченными лицами производится в сроки, установленные </w:t>
      </w:r>
      <w:hyperlink w:anchor="P5951" w:history="1">
        <w:r>
          <w:rPr>
            <w:color w:val="0000FF"/>
          </w:rPr>
          <w:t>подпунктом 15.1 пункта 15</w:t>
        </w:r>
      </w:hyperlink>
      <w:r>
        <w:t xml:space="preserve"> настоящей статьи, в размере фактически полученных сумм от нанимателей или собственников жилых помещений, нежилых помещений, машино-мест в жилых домах.</w:t>
      </w:r>
    </w:p>
    <w:p w:rsidR="000873A0" w:rsidRDefault="000873A0" w:rsidP="000873A0">
      <w:pPr>
        <w:pStyle w:val="ConsPlusNormal"/>
        <w:jc w:val="both"/>
      </w:pPr>
      <w:r>
        <w:t xml:space="preserve">(в ред. </w:t>
      </w:r>
      <w:hyperlink r:id="rId306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hyperlink r:id="rId3064" w:history="1">
        <w:r>
          <w:rPr>
            <w:color w:val="0000FF"/>
          </w:rPr>
          <w:t>Порядок</w:t>
        </w:r>
      </w:hyperlink>
      <w:r>
        <w:t xml:space="preserve"> возмещения сумм земельного налога, а также взыскания задолженности с нанимателей или собственников жилых помещений, нежилых помещений, машино-мест по возмещению сумм земельного налога за земельные участки, занятые жилыми домами, определяется Министерством жилищно-коммунального хозяйства Республики Беларусь по согласованию с Министерством по налогам и сборам Республики Беларусь.</w:t>
      </w:r>
    </w:p>
    <w:p w:rsidR="000873A0" w:rsidRDefault="000873A0" w:rsidP="000873A0">
      <w:pPr>
        <w:pStyle w:val="ConsPlusNormal"/>
        <w:jc w:val="both"/>
      </w:pPr>
      <w:r>
        <w:t xml:space="preserve">(в ред. Законов Республики Беларусь от 30.12.2011 </w:t>
      </w:r>
      <w:hyperlink r:id="rId3065" w:history="1">
        <w:r>
          <w:rPr>
            <w:color w:val="0000FF"/>
          </w:rPr>
          <w:t>N 330-З</w:t>
        </w:r>
      </w:hyperlink>
      <w:r>
        <w:t xml:space="preserve">, от 26.10.2012 </w:t>
      </w:r>
      <w:hyperlink r:id="rId3066" w:history="1">
        <w:r>
          <w:rPr>
            <w:color w:val="0000FF"/>
          </w:rPr>
          <w:t>N 431-З</w:t>
        </w:r>
      </w:hyperlink>
      <w:r>
        <w:t>)</w:t>
      </w:r>
    </w:p>
    <w:p w:rsidR="000873A0" w:rsidRDefault="000873A0" w:rsidP="000873A0">
      <w:pPr>
        <w:pStyle w:val="ConsPlusNormal"/>
        <w:ind w:firstLine="540"/>
        <w:jc w:val="both"/>
      </w:pPr>
      <w:r>
        <w:t xml:space="preserve">Суммы земельного налога за земельные участки, предоставленные для строительства и (или) эксплуатации гаражей, автомобильных стоянок для хранения транспортных средств, подлежащие уплате в бюджет гаражными кооперативами, кооперативами, осуществляющими </w:t>
      </w:r>
      <w:r>
        <w:lastRenderedPageBreak/>
        <w:t xml:space="preserve">эксплуатацию автомобильных стоянок, возмещаются плательщикам членами гаражных кооперативов или кооперативов, осуществляющих эксплуатацию автомобильных стоянок, являющимися пользователями либо собственниками гаражей или машино-мест, за исключением физических лиц, указанных в </w:t>
      </w:r>
      <w:hyperlink w:anchor="P5621" w:history="1">
        <w:r>
          <w:rPr>
            <w:color w:val="0000FF"/>
          </w:rPr>
          <w:t>подпунктах 1.24</w:t>
        </w:r>
      </w:hyperlink>
      <w:r>
        <w:t xml:space="preserve">, </w:t>
      </w:r>
      <w:hyperlink w:anchor="P5636" w:history="1">
        <w:r>
          <w:rPr>
            <w:color w:val="0000FF"/>
          </w:rPr>
          <w:t>1.26</w:t>
        </w:r>
      </w:hyperlink>
      <w:r>
        <w:t xml:space="preserve">, </w:t>
      </w:r>
      <w:hyperlink w:anchor="P5639" w:history="1">
        <w:r>
          <w:rPr>
            <w:color w:val="0000FF"/>
          </w:rPr>
          <w:t>1.27 пункта 1 статьи 194</w:t>
        </w:r>
      </w:hyperlink>
      <w:r>
        <w:t xml:space="preserve"> настоящего Кодекса, а также пенсионеров по возрасту, инвалидов I и II группы и других нетрудоспособных физических лиц.</w:t>
      </w:r>
    </w:p>
    <w:p w:rsidR="000873A0" w:rsidRDefault="000873A0" w:rsidP="000873A0">
      <w:pPr>
        <w:pStyle w:val="ConsPlusNormal"/>
        <w:jc w:val="both"/>
      </w:pPr>
      <w:r>
        <w:t xml:space="preserve">(часть шестая п. 10 статьи 202 в ред. </w:t>
      </w:r>
      <w:hyperlink r:id="rId3067"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10 статьи 202 в ред. </w:t>
      </w:r>
      <w:hyperlink r:id="rId306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 Уплата физическими лицами земельного налога за земельные участки, расположенные в гаражных кооперативах и кооперативах, осуществляющих эксплуатацию автомобильных стоянок, в садоводческих товариществах и (или) дачных кооперативах, может производиться путем внесения сумм земельного налога гаражным кооперативам и кооперативам, осуществляющим эксплуатацию автомобильных стоянок, садоводческим товариществам и (или) дачным кооперативам, которые осуществляют прием сумм земельного налога и их перечисление в бюджет.</w:t>
      </w:r>
    </w:p>
    <w:p w:rsidR="000873A0" w:rsidRDefault="000873A0" w:rsidP="000873A0">
      <w:pPr>
        <w:pStyle w:val="ConsPlusNormal"/>
        <w:ind w:firstLine="540"/>
        <w:jc w:val="both"/>
      </w:pPr>
      <w:r>
        <w:t xml:space="preserve">Гаражные кооперативы и кооперативы, осуществляющие эксплуатацию автомобильных стоянок, садоводческие товарищества, дачные кооперативы представляют в налоговый орган по месту постановки на учет не позднее 16 ноября текущего года сведения о принятых от физических лиц суммах земельного налога по </w:t>
      </w:r>
      <w:hyperlink r:id="rId3069" w:history="1">
        <w:r>
          <w:rPr>
            <w:color w:val="0000FF"/>
          </w:rPr>
          <w:t>форме</w:t>
        </w:r>
      </w:hyperlink>
      <w:r>
        <w:t>, установленной Министерством по налогам и сборам Республики Беларусь, с приложением платежных инструкций (их копий) о перечислении принятых денежных средств в бюджет.</w:t>
      </w:r>
    </w:p>
    <w:p w:rsidR="000873A0" w:rsidRDefault="000873A0" w:rsidP="000873A0">
      <w:pPr>
        <w:pStyle w:val="ConsPlusNormal"/>
        <w:jc w:val="both"/>
      </w:pPr>
      <w:r>
        <w:t xml:space="preserve">(часть вторая п. 11 статьи 202 в ред. </w:t>
      </w:r>
      <w:hyperlink r:id="rId3070" w:history="1">
        <w:r>
          <w:rPr>
            <w:color w:val="0000FF"/>
          </w:rPr>
          <w:t>Закона</w:t>
        </w:r>
      </w:hyperlink>
      <w:r>
        <w:t xml:space="preserve"> Республики Беларусь от 31.12.2013 N 96-З)</w:t>
      </w:r>
    </w:p>
    <w:p w:rsidR="000873A0" w:rsidRDefault="000873A0" w:rsidP="000873A0">
      <w:pPr>
        <w:pStyle w:val="ConsPlusNormal"/>
        <w:jc w:val="both"/>
      </w:pPr>
      <w:r>
        <w:t xml:space="preserve">(п. 11 статьи 202 в ред. </w:t>
      </w:r>
      <w:hyperlink r:id="rId307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12. Исключен.</w:t>
      </w:r>
    </w:p>
    <w:p w:rsidR="000873A0" w:rsidRDefault="000873A0" w:rsidP="000873A0">
      <w:pPr>
        <w:pStyle w:val="ConsPlusNormal"/>
        <w:jc w:val="both"/>
      </w:pPr>
      <w:r>
        <w:t xml:space="preserve">(п. 12 статьи 202 исключен с 1 января 2014 года. - </w:t>
      </w:r>
      <w:hyperlink r:id="rId3072"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13. Исключен.</w:t>
      </w:r>
    </w:p>
    <w:p w:rsidR="000873A0" w:rsidRDefault="000873A0" w:rsidP="000873A0">
      <w:pPr>
        <w:pStyle w:val="ConsPlusNormal"/>
        <w:jc w:val="both"/>
      </w:pPr>
      <w:r>
        <w:t xml:space="preserve">(п. 13 статьи 202 исключен с 1 января 2014 года. - </w:t>
      </w:r>
      <w:hyperlink r:id="rId307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617" w:name="P5927"/>
      <w:bookmarkEnd w:id="617"/>
      <w:r>
        <w:t xml:space="preserve">14. Плательщики-организации представляют в налоговые органы налоговые декларации (расчеты) по земельному налогу ежегодно не позднее 20 февраля текущего года. По вновь отведенным земельным участкам или при прекращении права постоянного, временного </w:t>
      </w:r>
      <w:r>
        <w:lastRenderedPageBreak/>
        <w:t>пользования или права частной собственности на земельный участок (за исключением земельных участков, в отношении которых решение, являющееся основанием для возникновения или перехода права на земельный участок, принято уполномоченным государственным органом или прекращено право пользования земельным участком в декабре текущего года) с (после) 1 января текущего года налоговые декларации (расчеты) по земельному налогу представляются в налоговые органы не позднее 20-го числа месяца, следующего за месяцем, в котором уполномоченным государственным органом принято решение, являющееся основанием для возникновения или перехода права на земельный участок, или прекращено право пользования им.</w:t>
      </w:r>
    </w:p>
    <w:p w:rsidR="000873A0" w:rsidRDefault="000873A0" w:rsidP="000873A0">
      <w:pPr>
        <w:pStyle w:val="ConsPlusNormal"/>
        <w:jc w:val="both"/>
      </w:pPr>
      <w:r>
        <w:t xml:space="preserve">(в ред. Законов Республики Беларусь от 30.12.2011 </w:t>
      </w:r>
      <w:hyperlink r:id="rId3074" w:history="1">
        <w:r>
          <w:rPr>
            <w:color w:val="0000FF"/>
          </w:rPr>
          <w:t>N 330-З</w:t>
        </w:r>
      </w:hyperlink>
      <w:r>
        <w:t xml:space="preserve">, от 26.10.2012 </w:t>
      </w:r>
      <w:hyperlink r:id="rId3075" w:history="1">
        <w:r>
          <w:rPr>
            <w:color w:val="0000FF"/>
          </w:rPr>
          <w:t>N 431-З</w:t>
        </w:r>
      </w:hyperlink>
      <w:r>
        <w:t>)</w:t>
      </w:r>
    </w:p>
    <w:p w:rsidR="000873A0" w:rsidRDefault="000873A0" w:rsidP="000873A0">
      <w:pPr>
        <w:pStyle w:val="ConsPlusNormal"/>
        <w:ind w:firstLine="540"/>
        <w:jc w:val="both"/>
      </w:pPr>
      <w:r>
        <w:t xml:space="preserve">Организации, руководствуясь положениями </w:t>
      </w:r>
      <w:hyperlink w:anchor="P5526" w:history="1">
        <w:r>
          <w:rPr>
            <w:color w:val="0000FF"/>
          </w:rPr>
          <w:t>пункта 5 статьи 192</w:t>
        </w:r>
      </w:hyperlink>
      <w:r>
        <w:t xml:space="preserve"> и </w:t>
      </w:r>
      <w:hyperlink w:anchor="P5673" w:history="1">
        <w:r>
          <w:rPr>
            <w:color w:val="0000FF"/>
          </w:rPr>
          <w:t>пункта 4 статьи 194</w:t>
        </w:r>
      </w:hyperlink>
      <w:r>
        <w:t xml:space="preserve"> настоящего Кодекса, представляют налоговую декларацию (расчет) по земельному налогу в сроки, указанные в </w:t>
      </w:r>
      <w:hyperlink w:anchor="P5927" w:history="1">
        <w:r>
          <w:rPr>
            <w:color w:val="0000FF"/>
          </w:rPr>
          <w:t>части первой</w:t>
        </w:r>
      </w:hyperlink>
      <w:r>
        <w:t xml:space="preserve"> настоящего пункта. По сдаваемым в аренду, иное возмездное или безвозмездное пользование капитальным строениям (зданиям, сооружениям), их частям, машино-местам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месяца, следующего за месяцем сдачи их в аренду, иное возмездное или безвозмездное пользование. Одновременно с налоговой декларацией (расчетом) в налоговые органы представляются плательщиками-организациями сведения о сдаче в аренду, иное возмездное или безвозмездное пользование капитальных строений (зданий, сооружений), их частей, машино-мест по </w:t>
      </w:r>
      <w:hyperlink r:id="rId3076" w:history="1">
        <w:r>
          <w:rPr>
            <w:color w:val="0000FF"/>
          </w:rPr>
          <w:t>форме</w:t>
        </w:r>
      </w:hyperlink>
      <w:r>
        <w:t>, утвержденной Министерством по налогам и сборам Республики Беларусь.</w:t>
      </w:r>
    </w:p>
    <w:p w:rsidR="000873A0" w:rsidRDefault="000873A0" w:rsidP="000873A0">
      <w:pPr>
        <w:pStyle w:val="ConsPlusNormal"/>
        <w:jc w:val="both"/>
      </w:pPr>
      <w:r>
        <w:t xml:space="preserve">(часть вторая п. 14 статьи 202 введена </w:t>
      </w:r>
      <w:hyperlink r:id="rId307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Организации, руководствуясь положением </w:t>
      </w:r>
      <w:hyperlink w:anchor="P5687" w:history="1">
        <w:r>
          <w:rPr>
            <w:color w:val="0000FF"/>
          </w:rPr>
          <w:t>пункта 5 статьи 194</w:t>
        </w:r>
      </w:hyperlink>
      <w:r>
        <w:t xml:space="preserve"> настоящего Кодекса, представляют налоговую декларацию (расчет) по земельному налогу в сроки, указанные в </w:t>
      </w:r>
      <w:hyperlink w:anchor="P5927" w:history="1">
        <w:r>
          <w:rPr>
            <w:color w:val="0000FF"/>
          </w:rPr>
          <w:t>части первой</w:t>
        </w:r>
      </w:hyperlink>
      <w:r>
        <w:t xml:space="preserve"> настоящего пункта. По сдаваемым в аренду земельным участкам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месяца, следующего за месяцем их передачи в аренду. Одновременно с налоговой декларацией (расчетом) в налоговые органы представляются плательщиками-организациями сведения о передаче земельных участков в аренду по </w:t>
      </w:r>
      <w:hyperlink r:id="rId3078" w:history="1">
        <w:r>
          <w:rPr>
            <w:color w:val="0000FF"/>
          </w:rPr>
          <w:t>форме</w:t>
        </w:r>
      </w:hyperlink>
      <w:r>
        <w:t>, утвержденной Министерством по налогам и сборам Республики Беларусь.</w:t>
      </w:r>
    </w:p>
    <w:p w:rsidR="000873A0" w:rsidRDefault="000873A0" w:rsidP="000873A0">
      <w:pPr>
        <w:pStyle w:val="ConsPlusNormal"/>
        <w:jc w:val="both"/>
      </w:pPr>
      <w:r>
        <w:lastRenderedPageBreak/>
        <w:t xml:space="preserve">(часть третья п. 14 статьи 202 введена </w:t>
      </w:r>
      <w:hyperlink r:id="rId30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С налоговой декларацией (расчетом) по земельному налогу на текущий год плательщики-организации представляют в налоговые органы сведения о физических лицах, имеющих право на льготы по земельному налогу в соответствии с </w:t>
      </w:r>
      <w:hyperlink w:anchor="P5621" w:history="1">
        <w:r>
          <w:rPr>
            <w:color w:val="0000FF"/>
          </w:rPr>
          <w:t>подпунктами 1.24</w:t>
        </w:r>
      </w:hyperlink>
      <w:r>
        <w:t xml:space="preserve"> - </w:t>
      </w:r>
      <w:hyperlink w:anchor="P5639" w:history="1">
        <w:r>
          <w:rPr>
            <w:color w:val="0000FF"/>
          </w:rPr>
          <w:t>1.27 пункта 1 статьи 194</w:t>
        </w:r>
      </w:hyperlink>
      <w:r>
        <w:t xml:space="preserve"> настоящего Кодекса, по </w:t>
      </w:r>
      <w:hyperlink r:id="rId3080" w:history="1">
        <w:r>
          <w:rPr>
            <w:color w:val="0000FF"/>
          </w:rPr>
          <w:t>форме</w:t>
        </w:r>
      </w:hyperlink>
      <w:r>
        <w:t>, утвержденной Министерством по налогам и сборам Республики Беларусь.</w:t>
      </w:r>
    </w:p>
    <w:p w:rsidR="000873A0" w:rsidRDefault="000873A0" w:rsidP="000873A0">
      <w:pPr>
        <w:pStyle w:val="ConsPlusNormal"/>
        <w:jc w:val="both"/>
      </w:pPr>
      <w:r>
        <w:t xml:space="preserve">(в ред. </w:t>
      </w:r>
      <w:hyperlink r:id="rId308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В отношении земельных участков, по которым в декабре текущего года уполномоченным государственным органом принято решение, являющееся основанием для возникновения или перехода права на земельный участок, или прекращено право постоянного, временного пользования или право частной собственности на земельный участок, плательщики-организации представляют в налоговые органы налоговые декларации (расчеты) по земельному налогу не позднее 20 февраля года, следующего за годом принятия такого решения или прекращения права пользования таким земельным участком.</w:t>
      </w:r>
    </w:p>
    <w:p w:rsidR="000873A0" w:rsidRDefault="000873A0" w:rsidP="000873A0">
      <w:pPr>
        <w:pStyle w:val="ConsPlusNormal"/>
        <w:jc w:val="both"/>
      </w:pPr>
      <w:r>
        <w:t xml:space="preserve">(часть пятая п. 14 статьи 202 введена </w:t>
      </w:r>
      <w:hyperlink r:id="rId3082" w:history="1">
        <w:r>
          <w:rPr>
            <w:color w:val="0000FF"/>
          </w:rPr>
          <w:t>Законом</w:t>
        </w:r>
      </w:hyperlink>
      <w:r>
        <w:t xml:space="preserve"> Республики Беларусь от 30.12.2011 N 330-З; в ред. </w:t>
      </w:r>
      <w:hyperlink r:id="rId308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По земельным участкам, предоставленным садоводческим товариществам с (после) 1 августа, налоговые декларации (расчеты) по земельному налогу представляются в налоговые органы не позднее 20 декабря текущего года.</w:t>
      </w:r>
    </w:p>
    <w:p w:rsidR="000873A0" w:rsidRDefault="000873A0" w:rsidP="000873A0">
      <w:pPr>
        <w:pStyle w:val="ConsPlusNormal"/>
        <w:jc w:val="both"/>
      </w:pPr>
      <w:r>
        <w:t xml:space="preserve">(часть шестая п. 14 статьи 202 введена </w:t>
      </w:r>
      <w:hyperlink r:id="rId308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Садоводческие товарищества представляют в налоговый орган сведения о размерах земельных участков членов товарищества и лицах, имеющих льготы по уплате земельного налога, ежегодно не позднее 1 мая.</w:t>
      </w:r>
    </w:p>
    <w:p w:rsidR="000873A0" w:rsidRDefault="000873A0" w:rsidP="000873A0">
      <w:pPr>
        <w:pStyle w:val="ConsPlusNormal"/>
        <w:ind w:firstLine="540"/>
        <w:jc w:val="both"/>
      </w:pPr>
      <w:r>
        <w:t xml:space="preserve">Организации, руководствуясь положением </w:t>
      </w:r>
      <w:hyperlink w:anchor="P5671" w:history="1">
        <w:r>
          <w:rPr>
            <w:color w:val="0000FF"/>
          </w:rPr>
          <w:t>пункта 3 статьи 194</w:t>
        </w:r>
      </w:hyperlink>
      <w:r>
        <w:t xml:space="preserve"> настоящего Кодекса, налоговые декларации (расчеты) по земельному налогу представляют не позднее 20-го числа месяца, следующего за месяцем утраты права на льготу. Организации, руководствуясь положением </w:t>
      </w:r>
      <w:hyperlink w:anchor="P5894" w:history="1">
        <w:r>
          <w:rPr>
            <w:color w:val="0000FF"/>
          </w:rPr>
          <w:t>части четвертой пункта 6</w:t>
        </w:r>
      </w:hyperlink>
      <w:r>
        <w:t xml:space="preserve"> настоящей статьи, соответствующие изменения и (или) дополнения вносят в налоговую декларацию (расчет) по земельному налогу не позднее 20-го числа месяца, с которого начато применение особого режима налогообложения, не предусматривающего исчисление и уплату земельного налога. Организации, руководствуясь положением </w:t>
      </w:r>
      <w:hyperlink w:anchor="P5896" w:history="1">
        <w:r>
          <w:rPr>
            <w:color w:val="0000FF"/>
          </w:rPr>
          <w:t>части пятой пункта 6</w:t>
        </w:r>
      </w:hyperlink>
      <w:r>
        <w:t xml:space="preserve"> настоящей статьи, налоговые декларации (расчеты) по </w:t>
      </w:r>
      <w:r>
        <w:lastRenderedPageBreak/>
        <w:t xml:space="preserve">земельному налогу представляют в налоговые органы не позднее 20-го числа месяца, следующего за месяцем, с которого начато применение общего порядка налогообложения, особого режима налогообложения, предусматривающего исчисление и уплату земельного налога. Организации, руководствуясь положением </w:t>
      </w:r>
      <w:hyperlink w:anchor="P5898" w:history="1">
        <w:r>
          <w:rPr>
            <w:color w:val="0000FF"/>
          </w:rPr>
          <w:t>части шестой пункта 6</w:t>
        </w:r>
      </w:hyperlink>
      <w:r>
        <w:t xml:space="preserve"> настоящей статьи, соответствующие изменения и (или) дополнения вносят в налоговую декларацию (расчет) по земельному налогу не позднее 20-го числа месяца, следующего за месяцем, в котором имели место обстоятельства, поименованные в </w:t>
      </w:r>
      <w:hyperlink w:anchor="P5898" w:history="1">
        <w:r>
          <w:rPr>
            <w:color w:val="0000FF"/>
          </w:rPr>
          <w:t>части шестой пункта 6</w:t>
        </w:r>
      </w:hyperlink>
      <w:r>
        <w:t xml:space="preserve"> настоящей статьи.</w:t>
      </w:r>
    </w:p>
    <w:p w:rsidR="000873A0" w:rsidRDefault="000873A0" w:rsidP="000873A0">
      <w:pPr>
        <w:pStyle w:val="ConsPlusNormal"/>
        <w:jc w:val="both"/>
      </w:pPr>
      <w:r>
        <w:t xml:space="preserve">(часть восьмая п. 14 статьи 202 в ред. </w:t>
      </w:r>
      <w:hyperlink r:id="rId308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В случае ликвидации организации налоговая декларация (расчет) по земельному налогу в соответствии с </w:t>
      </w:r>
      <w:hyperlink r:id="rId3086" w:history="1">
        <w:r>
          <w:rPr>
            <w:color w:val="0000FF"/>
          </w:rPr>
          <w:t>частью первой пункта 2-1 статьи 63</w:t>
        </w:r>
      </w:hyperlink>
      <w:r>
        <w:t xml:space="preserve"> настоящего Кодекса не представляется.</w:t>
      </w:r>
    </w:p>
    <w:p w:rsidR="000873A0" w:rsidRDefault="000873A0" w:rsidP="000873A0">
      <w:pPr>
        <w:pStyle w:val="ConsPlusNormal"/>
        <w:jc w:val="both"/>
      </w:pPr>
      <w:r>
        <w:t xml:space="preserve">(часть девятая п. 14 статьи 202 введена </w:t>
      </w:r>
      <w:hyperlink r:id="rId308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Организации, руководствуясь положениями </w:t>
      </w:r>
      <w:hyperlink w:anchor="P8700" w:history="1">
        <w:r>
          <w:rPr>
            <w:color w:val="0000FF"/>
          </w:rPr>
          <w:t>абзаца тринадцатого части первой пункта 4 статьи 302</w:t>
        </w:r>
      </w:hyperlink>
      <w:r>
        <w:t xml:space="preserve"> и </w:t>
      </w:r>
      <w:hyperlink w:anchor="P8727" w:history="1">
        <w:r>
          <w:rPr>
            <w:color w:val="0000FF"/>
          </w:rPr>
          <w:t>части первой пункта 3 статьи 303</w:t>
        </w:r>
      </w:hyperlink>
      <w:r>
        <w:t xml:space="preserve"> настоящего Кодекса, представляют налоговую декларацию (расчет) по земельному налогу и производят уплату земельного налога не позднее соответственно 20-го и 22-го числа месяца, следующего за календарным годом, указанным в </w:t>
      </w:r>
      <w:hyperlink w:anchor="P8700" w:history="1">
        <w:r>
          <w:rPr>
            <w:color w:val="0000FF"/>
          </w:rPr>
          <w:t>абзаце тринадцатом части первой пункта 4 статьи 302</w:t>
        </w:r>
      </w:hyperlink>
      <w:r>
        <w:t xml:space="preserve"> настоящего Кодекса.</w:t>
      </w:r>
    </w:p>
    <w:p w:rsidR="000873A0" w:rsidRDefault="000873A0" w:rsidP="000873A0">
      <w:pPr>
        <w:pStyle w:val="ConsPlusNormal"/>
        <w:jc w:val="both"/>
      </w:pPr>
      <w:r>
        <w:t xml:space="preserve">(часть десятая п. 14 статьи 202 введена </w:t>
      </w:r>
      <w:hyperlink r:id="rId308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618" w:name="P5946"/>
      <w:bookmarkEnd w:id="618"/>
      <w:r>
        <w:t xml:space="preserve">Организации, руководствуясь положением </w:t>
      </w:r>
      <w:hyperlink w:anchor="P5900" w:history="1">
        <w:r>
          <w:rPr>
            <w:color w:val="0000FF"/>
          </w:rPr>
          <w:t>части седьмой пункта 6</w:t>
        </w:r>
      </w:hyperlink>
      <w:r>
        <w:t xml:space="preserve"> настоящей статьи, представляют налоговую декларацию (расчет) по земельному налогу не позднее 20-го числа месяца, следующего за месяцем, с которого земельные участки использовались с нарушением установленного порядка.</w:t>
      </w:r>
    </w:p>
    <w:p w:rsidR="000873A0" w:rsidRDefault="000873A0" w:rsidP="000873A0">
      <w:pPr>
        <w:pStyle w:val="ConsPlusNormal"/>
        <w:jc w:val="both"/>
      </w:pPr>
      <w:r>
        <w:t xml:space="preserve">(часть одиннадцатая п. 14 статьи 202 в ред. </w:t>
      </w:r>
      <w:hyperlink r:id="rId308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19" w:name="P5948"/>
      <w:bookmarkEnd w:id="619"/>
      <w:r>
        <w:t xml:space="preserve">Организации, руководствуясь положениями </w:t>
      </w:r>
      <w:hyperlink w:anchor="P5838" w:history="1">
        <w:r>
          <w:rPr>
            <w:color w:val="0000FF"/>
          </w:rPr>
          <w:t>частей пятой</w:t>
        </w:r>
      </w:hyperlink>
      <w:r>
        <w:t xml:space="preserve"> и </w:t>
      </w:r>
      <w:hyperlink w:anchor="P5839" w:history="1">
        <w:r>
          <w:rPr>
            <w:color w:val="0000FF"/>
          </w:rPr>
          <w:t>шестой статьи 201-1</w:t>
        </w:r>
      </w:hyperlink>
      <w:r>
        <w:t xml:space="preserve"> настоящего Кодекса, представляют налоговую декларацию (расчет) по земельному налогу не позднее 20-го числа второго месяца квартала, следующего за кварталом, в котором принято соответствующее решение областного (Минского городского) Совета депутатов или по его поручению областного (Минского городского) исполнительного комитета.</w:t>
      </w:r>
    </w:p>
    <w:p w:rsidR="000873A0" w:rsidRDefault="000873A0" w:rsidP="000873A0">
      <w:pPr>
        <w:pStyle w:val="ConsPlusNormal"/>
        <w:jc w:val="both"/>
      </w:pPr>
      <w:r>
        <w:t xml:space="preserve">(часть двенадцатая п. 14 статьи 202 введена </w:t>
      </w:r>
      <w:hyperlink r:id="rId309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15. Уплата земельного налога производится:</w:t>
      </w:r>
    </w:p>
    <w:p w:rsidR="000873A0" w:rsidRDefault="000873A0" w:rsidP="000873A0">
      <w:pPr>
        <w:pStyle w:val="ConsPlusNormal"/>
        <w:ind w:firstLine="540"/>
        <w:jc w:val="both"/>
      </w:pPr>
      <w:bookmarkStart w:id="620" w:name="P5951"/>
      <w:bookmarkEnd w:id="620"/>
      <w:r>
        <w:t>15.1. организациями (за исключением садоводческих товариществ):</w:t>
      </w:r>
    </w:p>
    <w:p w:rsidR="000873A0" w:rsidRDefault="000873A0" w:rsidP="000873A0">
      <w:pPr>
        <w:pStyle w:val="ConsPlusNormal"/>
        <w:ind w:firstLine="540"/>
        <w:jc w:val="both"/>
      </w:pPr>
      <w:bookmarkStart w:id="621" w:name="P5952"/>
      <w:bookmarkEnd w:id="621"/>
      <w:r>
        <w:t>по их выбору без изменения в течение налогового периода один раз в год в размере исчисленной суммы за год - не позднее 22 февраля текущего года или ежеквартально не позднее 22-го числа второго месяца каждого квартала - в размере одной четвертой годовой суммы земельного налога;</w:t>
      </w:r>
    </w:p>
    <w:p w:rsidR="000873A0" w:rsidRDefault="000873A0" w:rsidP="000873A0">
      <w:pPr>
        <w:pStyle w:val="ConsPlusNormal"/>
        <w:ind w:firstLine="540"/>
        <w:jc w:val="both"/>
      </w:pPr>
      <w:r>
        <w:t xml:space="preserve">за земли сельскохозяйственного назначения - по их выбору без изменения в течение налогового периода один раз в год в размере исчисленной суммы за год не позднее 15 апреля текущего года, или не позднее 15 апреля, 15 июля, 15 сентября, 15 ноября - в размере одной четвертой годовой суммы земельного налога, или в сроки, установленные </w:t>
      </w:r>
      <w:hyperlink w:anchor="P5952" w:history="1">
        <w:r>
          <w:rPr>
            <w:color w:val="0000FF"/>
          </w:rPr>
          <w:t>абзацем вторым</w:t>
        </w:r>
      </w:hyperlink>
      <w:r>
        <w:t xml:space="preserve"> настоящей части;</w:t>
      </w:r>
    </w:p>
    <w:p w:rsidR="000873A0" w:rsidRDefault="000873A0" w:rsidP="000873A0">
      <w:pPr>
        <w:pStyle w:val="ConsPlusNormal"/>
        <w:ind w:firstLine="540"/>
        <w:jc w:val="both"/>
      </w:pPr>
      <w:bookmarkStart w:id="622" w:name="P5954"/>
      <w:bookmarkEnd w:id="622"/>
      <w:r>
        <w:t xml:space="preserve">за земельные участки, предоставленные плательщикам с (после) 1 января текущего года, а также в случаях, определенных </w:t>
      </w:r>
      <w:hyperlink w:anchor="P5526" w:history="1">
        <w:r>
          <w:rPr>
            <w:color w:val="0000FF"/>
          </w:rPr>
          <w:t>пунктом 5 статьи 192</w:t>
        </w:r>
      </w:hyperlink>
      <w:r>
        <w:t xml:space="preserve">, </w:t>
      </w:r>
      <w:hyperlink w:anchor="P5671" w:history="1">
        <w:r>
          <w:rPr>
            <w:color w:val="0000FF"/>
          </w:rPr>
          <w:t>пунктами 3</w:t>
        </w:r>
      </w:hyperlink>
      <w:r>
        <w:t xml:space="preserve"> - </w:t>
      </w:r>
      <w:hyperlink w:anchor="P5687" w:history="1">
        <w:r>
          <w:rPr>
            <w:color w:val="0000FF"/>
          </w:rPr>
          <w:t>5 статьи 194</w:t>
        </w:r>
      </w:hyperlink>
      <w:r>
        <w:t xml:space="preserve">, </w:t>
      </w:r>
      <w:hyperlink w:anchor="P5894" w:history="1">
        <w:r>
          <w:rPr>
            <w:color w:val="0000FF"/>
          </w:rPr>
          <w:t>частями четвертой</w:t>
        </w:r>
      </w:hyperlink>
      <w:r>
        <w:t xml:space="preserve"> - </w:t>
      </w:r>
      <w:hyperlink w:anchor="P5898" w:history="1">
        <w:r>
          <w:rPr>
            <w:color w:val="0000FF"/>
          </w:rPr>
          <w:t>шестой пункта 6</w:t>
        </w:r>
      </w:hyperlink>
      <w:r>
        <w:t xml:space="preserve"> настоящей статьи,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 декларации (расчета) по земельному налогу, а за земельные участки, по которым уполномоченным государственным органом принято решение, являющееся основанием для возникновения или перехода права на земельный участок, в ноябре текущего года, - не позднее 22 декабря текущего года;</w:t>
      </w:r>
    </w:p>
    <w:p w:rsidR="000873A0" w:rsidRDefault="000873A0" w:rsidP="000873A0">
      <w:pPr>
        <w:pStyle w:val="ConsPlusNormal"/>
        <w:jc w:val="both"/>
      </w:pPr>
      <w:r>
        <w:t xml:space="preserve">(в ред. </w:t>
      </w:r>
      <w:hyperlink r:id="rId309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623" w:name="P5956"/>
      <w:bookmarkEnd w:id="623"/>
      <w:r>
        <w:t xml:space="preserve">за земельные участки в случаях, определенных </w:t>
      </w:r>
      <w:hyperlink w:anchor="P5900" w:history="1">
        <w:r>
          <w:rPr>
            <w:color w:val="0000FF"/>
          </w:rPr>
          <w:t>частью седьмой пункта 6</w:t>
        </w:r>
      </w:hyperlink>
      <w:r>
        <w:t xml:space="preserve"> настоящей статьи, уплата земельного налога производится не позднее даты, соответствующей ближайшему законодательно установленному сроку уплаты после срока представления налоговой декларации (расчета) по земельному налогу в соответствии с </w:t>
      </w:r>
      <w:hyperlink w:anchor="P5946" w:history="1">
        <w:r>
          <w:rPr>
            <w:color w:val="0000FF"/>
          </w:rPr>
          <w:t>частью одиннадцатой пункта 14</w:t>
        </w:r>
      </w:hyperlink>
      <w:r>
        <w:t xml:space="preserve"> настоящей статьи;</w:t>
      </w:r>
    </w:p>
    <w:p w:rsidR="000873A0" w:rsidRDefault="000873A0" w:rsidP="000873A0">
      <w:pPr>
        <w:pStyle w:val="ConsPlusNormal"/>
        <w:jc w:val="both"/>
      </w:pPr>
      <w:r>
        <w:t xml:space="preserve">(абзац введен </w:t>
      </w:r>
      <w:hyperlink r:id="rId309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за земельные участки в случаях, определенных </w:t>
      </w:r>
      <w:hyperlink w:anchor="P5838" w:history="1">
        <w:r>
          <w:rPr>
            <w:color w:val="0000FF"/>
          </w:rPr>
          <w:t>частями пятой</w:t>
        </w:r>
      </w:hyperlink>
      <w:r>
        <w:t xml:space="preserve"> и </w:t>
      </w:r>
      <w:hyperlink w:anchor="P5839" w:history="1">
        <w:r>
          <w:rPr>
            <w:color w:val="0000FF"/>
          </w:rPr>
          <w:t>шестой статьи 201-1</w:t>
        </w:r>
      </w:hyperlink>
      <w:r>
        <w:t xml:space="preserve"> настоящего Кодекса,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 декларации (расчета) по земельному налогу в соответствии с </w:t>
      </w:r>
      <w:hyperlink w:anchor="P5948" w:history="1">
        <w:r>
          <w:rPr>
            <w:color w:val="0000FF"/>
          </w:rPr>
          <w:t>частью двенадцатой пункта 14</w:t>
        </w:r>
      </w:hyperlink>
      <w:r>
        <w:t xml:space="preserve"> настоящей статьи.</w:t>
      </w:r>
    </w:p>
    <w:p w:rsidR="000873A0" w:rsidRDefault="000873A0" w:rsidP="000873A0">
      <w:pPr>
        <w:pStyle w:val="ConsPlusNormal"/>
        <w:jc w:val="both"/>
      </w:pPr>
      <w:r>
        <w:t xml:space="preserve">(абзац введен </w:t>
      </w:r>
      <w:hyperlink r:id="rId309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При этом сумма земельного налога, подлежащая уплате в сроки, установленные </w:t>
      </w:r>
      <w:hyperlink w:anchor="P5954" w:history="1">
        <w:r>
          <w:rPr>
            <w:color w:val="0000FF"/>
          </w:rPr>
          <w:t>абзацами четвертым</w:t>
        </w:r>
      </w:hyperlink>
      <w:r>
        <w:t xml:space="preserve"> и </w:t>
      </w:r>
      <w:hyperlink w:anchor="P5956" w:history="1">
        <w:r>
          <w:rPr>
            <w:color w:val="0000FF"/>
          </w:rPr>
          <w:t>пятым части первой</w:t>
        </w:r>
      </w:hyperlink>
      <w:r>
        <w:t xml:space="preserve"> настоящего подпункта, исчисляется за количество месяцев, оставшихся до </w:t>
      </w:r>
      <w:r>
        <w:lastRenderedPageBreak/>
        <w:t>окончания квартала, в котором возникло основание для уплаты земельного налога;</w:t>
      </w:r>
    </w:p>
    <w:p w:rsidR="000873A0" w:rsidRDefault="000873A0" w:rsidP="000873A0">
      <w:pPr>
        <w:pStyle w:val="ConsPlusNormal"/>
        <w:jc w:val="both"/>
      </w:pPr>
      <w:r>
        <w:t xml:space="preserve">(в ред. </w:t>
      </w:r>
      <w:hyperlink r:id="rId309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15.2. садоводческими товариществами:</w:t>
      </w:r>
    </w:p>
    <w:p w:rsidR="000873A0" w:rsidRDefault="000873A0" w:rsidP="000873A0">
      <w:pPr>
        <w:pStyle w:val="ConsPlusNormal"/>
        <w:ind w:firstLine="540"/>
        <w:jc w:val="both"/>
      </w:pPr>
      <w:r>
        <w:t>ежегодно не позднее 22 августа;</w:t>
      </w:r>
    </w:p>
    <w:p w:rsidR="000873A0" w:rsidRDefault="000873A0" w:rsidP="000873A0">
      <w:pPr>
        <w:pStyle w:val="ConsPlusNormal"/>
        <w:ind w:firstLine="540"/>
        <w:jc w:val="both"/>
      </w:pPr>
      <w:r>
        <w:t>за земельные участки, предоставленные с (после) 1 августа, - не позднее 22 декабря;</w:t>
      </w:r>
    </w:p>
    <w:p w:rsidR="000873A0" w:rsidRDefault="000873A0" w:rsidP="000873A0">
      <w:pPr>
        <w:pStyle w:val="ConsPlusNormal"/>
        <w:ind w:firstLine="540"/>
        <w:jc w:val="both"/>
      </w:pPr>
      <w:r>
        <w:t>15.3. физическими лицами:</w:t>
      </w:r>
    </w:p>
    <w:p w:rsidR="000873A0" w:rsidRDefault="000873A0" w:rsidP="000873A0">
      <w:pPr>
        <w:pStyle w:val="ConsPlusNormal"/>
        <w:ind w:firstLine="540"/>
        <w:jc w:val="both"/>
      </w:pPr>
      <w:r>
        <w:t>ежегодно не позднее 15 ноября. В случае вручения налоговыми органами извещения по истечении указанного срока земельный налог уплачивается физическими лицами не позднее тридцати дней со дня вручения им извещения;</w:t>
      </w:r>
    </w:p>
    <w:p w:rsidR="000873A0" w:rsidRDefault="000873A0" w:rsidP="000873A0">
      <w:pPr>
        <w:pStyle w:val="ConsPlusNormal"/>
        <w:ind w:firstLine="540"/>
        <w:jc w:val="both"/>
      </w:pPr>
      <w:r>
        <w:t xml:space="preserve">за земельные участки, предоставленные во временное пользование и своевременно не возвращенные в соответствии с </w:t>
      </w:r>
      <w:hyperlink r:id="rId3095" w:history="1">
        <w:r>
          <w:rPr>
            <w:color w:val="0000FF"/>
          </w:rPr>
          <w:t>законодательством</w:t>
        </w:r>
      </w:hyperlink>
      <w:r>
        <w:t>, самовольно занятые, используемые не по целевому назначению, - не позднее тридцати дней со дня вручения им извещения.</w:t>
      </w:r>
    </w:p>
    <w:p w:rsidR="000873A0" w:rsidRDefault="000873A0" w:rsidP="000873A0">
      <w:pPr>
        <w:pStyle w:val="ConsPlusNormal"/>
        <w:jc w:val="both"/>
      </w:pPr>
      <w:r>
        <w:t xml:space="preserve">(пп. 15.3 статьи 202 в ред. </w:t>
      </w:r>
      <w:hyperlink r:id="rId3096" w:history="1">
        <w:r>
          <w:rPr>
            <w:color w:val="0000FF"/>
          </w:rPr>
          <w:t>Закона</w:t>
        </w:r>
      </w:hyperlink>
      <w:r>
        <w:t xml:space="preserve"> Республики Беларусь от 31.12.2013 N 96-З)</w:t>
      </w:r>
    </w:p>
    <w:p w:rsidR="000873A0" w:rsidRDefault="000873A0" w:rsidP="000873A0">
      <w:pPr>
        <w:pStyle w:val="ConsPlusNormal"/>
        <w:jc w:val="both"/>
      </w:pPr>
      <w:r>
        <w:t xml:space="preserve">(п. 15 статьи 202 в ред. </w:t>
      </w:r>
      <w:hyperlink r:id="rId3097"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203. Включение сумм земельного налога в затраты по производству и реализации товаров (работ, услуг), имущественных прав, учитываемые при налогообложении, а также в состав внереализационных расходов</w:t>
      </w:r>
    </w:p>
    <w:p w:rsidR="000873A0" w:rsidRDefault="000873A0" w:rsidP="000873A0">
      <w:pPr>
        <w:pStyle w:val="ConsPlusNormal"/>
        <w:jc w:val="both"/>
      </w:pPr>
      <w:r>
        <w:t xml:space="preserve">(в ред. </w:t>
      </w:r>
      <w:hyperlink r:id="rId3098"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r>
        <w:t xml:space="preserve">1. Суммы земельного налога включаются организациями (кроме бюджетных организаций) и индивидуальными предпринимателями в затраты по производству и реализации товаров (работ, услуг), имущественных прав, учитываемые при налогообложении, если иное не предусмотрено </w:t>
      </w:r>
      <w:hyperlink w:anchor="P5980" w:history="1">
        <w:r>
          <w:rPr>
            <w:color w:val="0000FF"/>
          </w:rPr>
          <w:t>пунктом 4</w:t>
        </w:r>
      </w:hyperlink>
      <w:r>
        <w:t xml:space="preserve"> настоящей статьи.</w:t>
      </w:r>
    </w:p>
    <w:p w:rsidR="000873A0" w:rsidRDefault="000873A0" w:rsidP="000873A0">
      <w:pPr>
        <w:pStyle w:val="ConsPlusNormal"/>
        <w:jc w:val="both"/>
      </w:pPr>
      <w:r>
        <w:t xml:space="preserve">(в ред. </w:t>
      </w:r>
      <w:hyperlink r:id="rId309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Бюджетные организации в случае сдачи в аренду, иное возмездное или безвозмездное пользование капитальных строений (зданий, сооружений), их частей, машино-мест суммы земельного налога включают в состав внереализационных расходов.</w:t>
      </w:r>
    </w:p>
    <w:p w:rsidR="000873A0" w:rsidRDefault="000873A0" w:rsidP="000873A0">
      <w:pPr>
        <w:pStyle w:val="ConsPlusNormal"/>
        <w:jc w:val="both"/>
      </w:pPr>
      <w:r>
        <w:t xml:space="preserve">(п. 2 статьи 203 в ред. </w:t>
      </w:r>
      <w:hyperlink r:id="rId310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3. По возводимым объектам суммы земельного налога подлежат включению в стоимость объектов незавершенного капитального строительства, за исключением случая, предусмотренного </w:t>
      </w:r>
      <w:hyperlink w:anchor="P5983" w:history="1">
        <w:r>
          <w:rPr>
            <w:color w:val="0000FF"/>
          </w:rPr>
          <w:t xml:space="preserve">подпунктом </w:t>
        </w:r>
        <w:r>
          <w:rPr>
            <w:color w:val="0000FF"/>
          </w:rPr>
          <w:lastRenderedPageBreak/>
          <w:t>4.3 пункта 4</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30.12.2011 </w:t>
      </w:r>
      <w:hyperlink r:id="rId3101" w:history="1">
        <w:r>
          <w:rPr>
            <w:color w:val="0000FF"/>
          </w:rPr>
          <w:t>N 330-З</w:t>
        </w:r>
      </w:hyperlink>
      <w:r>
        <w:t xml:space="preserve">, от 30.12.2014 </w:t>
      </w:r>
      <w:hyperlink r:id="rId3102" w:history="1">
        <w:r>
          <w:rPr>
            <w:color w:val="0000FF"/>
          </w:rPr>
          <w:t>N 224-З</w:t>
        </w:r>
      </w:hyperlink>
      <w:r>
        <w:t>)</w:t>
      </w:r>
    </w:p>
    <w:p w:rsidR="000873A0" w:rsidRDefault="000873A0" w:rsidP="000873A0">
      <w:pPr>
        <w:pStyle w:val="ConsPlusNormal"/>
        <w:ind w:firstLine="540"/>
        <w:jc w:val="both"/>
      </w:pPr>
      <w:bookmarkStart w:id="624" w:name="P5980"/>
      <w:bookmarkEnd w:id="624"/>
      <w:r>
        <w:t>4. Не включаются в затраты по производству и реализации товаров (работ, услуг), имущественных прав, учитываемые при налогообложении, суммы земельного налога:</w:t>
      </w:r>
    </w:p>
    <w:p w:rsidR="000873A0" w:rsidRDefault="000873A0" w:rsidP="000873A0">
      <w:pPr>
        <w:pStyle w:val="ConsPlusNormal"/>
        <w:ind w:firstLine="540"/>
        <w:jc w:val="both"/>
      </w:pPr>
      <w:r>
        <w:t xml:space="preserve">4.1. возмещаемые плательщикам в соответствии с </w:t>
      </w:r>
      <w:hyperlink w:anchor="P5907" w:history="1">
        <w:r>
          <w:rPr>
            <w:color w:val="0000FF"/>
          </w:rPr>
          <w:t>пунктом 10 статьи 202</w:t>
        </w:r>
      </w:hyperlink>
      <w:r>
        <w:t xml:space="preserve"> настоящего Кодекса;</w:t>
      </w:r>
    </w:p>
    <w:p w:rsidR="000873A0" w:rsidRDefault="000873A0" w:rsidP="000873A0">
      <w:pPr>
        <w:pStyle w:val="ConsPlusNormal"/>
        <w:ind w:firstLine="540"/>
        <w:jc w:val="both"/>
      </w:pPr>
      <w:r>
        <w:t xml:space="preserve">4.2. исчисленные на земельные участки, предоставленные во временное пользование и своевременно не возвращенные в соответствии с </w:t>
      </w:r>
      <w:hyperlink r:id="rId3103" w:history="1">
        <w:r>
          <w:rPr>
            <w:color w:val="0000FF"/>
          </w:rPr>
          <w:t>законодательством</w:t>
        </w:r>
      </w:hyperlink>
      <w:r>
        <w:t>, самовольно занятые, используемые не по целевому назначению, с применением ставок земельного налога, увеличенных на коэффициент 10;</w:t>
      </w:r>
    </w:p>
    <w:p w:rsidR="000873A0" w:rsidRDefault="000873A0" w:rsidP="000873A0">
      <w:pPr>
        <w:pStyle w:val="ConsPlusNormal"/>
        <w:ind w:firstLine="540"/>
        <w:jc w:val="both"/>
      </w:pPr>
      <w:bookmarkStart w:id="625" w:name="P5983"/>
      <w:bookmarkEnd w:id="625"/>
      <w:r>
        <w:t>4.3. исчисленные за земельные участки (части земельного участка), занятые возводимыми объектами сверхнормативного незавершенного строительства, с применением ставок земельного налога, увеличенных на коэффициент 2;</w:t>
      </w:r>
    </w:p>
    <w:p w:rsidR="000873A0" w:rsidRDefault="000873A0" w:rsidP="000873A0">
      <w:pPr>
        <w:pStyle w:val="ConsPlusNormal"/>
        <w:jc w:val="both"/>
      </w:pPr>
      <w:r>
        <w:t xml:space="preserve">(пп. 4.3 статьи 203 введен </w:t>
      </w:r>
      <w:hyperlink r:id="rId310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4.4. возмещаемые ссудополучателем ссудодателю, обязанность возмещения которых предусмотрена </w:t>
      </w:r>
      <w:hyperlink r:id="rId3105" w:history="1">
        <w:r>
          <w:rPr>
            <w:color w:val="0000FF"/>
          </w:rPr>
          <w:t>актами</w:t>
        </w:r>
      </w:hyperlink>
      <w:r>
        <w:t xml:space="preserve"> Президента Республики Беларусь;</w:t>
      </w:r>
    </w:p>
    <w:p w:rsidR="000873A0" w:rsidRDefault="000873A0" w:rsidP="000873A0">
      <w:pPr>
        <w:pStyle w:val="ConsPlusNormal"/>
        <w:jc w:val="both"/>
      </w:pPr>
      <w:r>
        <w:t xml:space="preserve">(пп. 4.4 статьи 203 введен </w:t>
      </w:r>
      <w:hyperlink r:id="rId310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4.5. исчисленные за земельные участки (части земельного участка) в соответствии с </w:t>
      </w:r>
      <w:hyperlink w:anchor="P5837" w:history="1">
        <w:r>
          <w:rPr>
            <w:color w:val="0000FF"/>
          </w:rPr>
          <w:t>частью четвертой статьи 201-1</w:t>
        </w:r>
      </w:hyperlink>
      <w:r>
        <w:t xml:space="preserve"> настоящего Кодекса.</w:t>
      </w:r>
    </w:p>
    <w:p w:rsidR="000873A0" w:rsidRDefault="000873A0" w:rsidP="000873A0">
      <w:pPr>
        <w:pStyle w:val="ConsPlusNormal"/>
        <w:jc w:val="both"/>
      </w:pPr>
      <w:r>
        <w:t xml:space="preserve">(пп. 4.5 статьи 203 введен </w:t>
      </w:r>
      <w:hyperlink r:id="rId310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5. Для целей настоящей статьи площадь части земельного участка, занятой возводимым объектом, в том числе объектом сверхнормативного незавершенного строительства, определяется по площади под застройкой в соответствии с подтверждающими документами.</w:t>
      </w:r>
    </w:p>
    <w:p w:rsidR="000873A0" w:rsidRDefault="000873A0" w:rsidP="000873A0">
      <w:pPr>
        <w:pStyle w:val="ConsPlusNormal"/>
        <w:jc w:val="both"/>
      </w:pPr>
      <w:r>
        <w:t xml:space="preserve">(п. 5 статьи 203 введен </w:t>
      </w:r>
      <w:hyperlink r:id="rId3108"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Title"/>
        <w:jc w:val="center"/>
        <w:outlineLvl w:val="1"/>
      </w:pPr>
      <w:r>
        <w:t>ГЛАВА 19</w:t>
      </w:r>
    </w:p>
    <w:p w:rsidR="000873A0" w:rsidRDefault="000873A0" w:rsidP="000873A0">
      <w:pPr>
        <w:pStyle w:val="ConsPlusTitle"/>
        <w:jc w:val="center"/>
      </w:pPr>
      <w:r>
        <w:t>ЭКОЛОГИЧЕСКИЙ НАЛОГ</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204. Плательщики экологического налога</w:t>
      </w:r>
    </w:p>
    <w:p w:rsidR="000873A0" w:rsidRDefault="000873A0" w:rsidP="000873A0">
      <w:pPr>
        <w:pStyle w:val="ConsPlusNormal"/>
        <w:jc w:val="both"/>
      </w:pPr>
    </w:p>
    <w:p w:rsidR="000873A0" w:rsidRDefault="000873A0" w:rsidP="000873A0">
      <w:pPr>
        <w:pStyle w:val="ConsPlusNormal"/>
        <w:ind w:firstLine="540"/>
        <w:jc w:val="both"/>
      </w:pPr>
      <w:r>
        <w:t xml:space="preserve">1. Плательщиками экологического налога (далее в настоящей главе </w:t>
      </w:r>
      <w:r>
        <w:lastRenderedPageBreak/>
        <w:t>- плательщики) признаются организации и индивидуальные предприниматели.</w:t>
      </w:r>
    </w:p>
    <w:p w:rsidR="000873A0" w:rsidRDefault="000873A0" w:rsidP="000873A0">
      <w:pPr>
        <w:pStyle w:val="ConsPlusNormal"/>
        <w:ind w:firstLine="540"/>
        <w:jc w:val="both"/>
      </w:pPr>
      <w:r>
        <w:t>2. Плательщиками за захоронение отходов производства на объектах захоронения отходов признаются собственники отходов производства.</w:t>
      </w:r>
    </w:p>
    <w:p w:rsidR="000873A0" w:rsidRDefault="000873A0" w:rsidP="000873A0">
      <w:pPr>
        <w:pStyle w:val="ConsPlusNormal"/>
        <w:ind w:firstLine="540"/>
        <w:jc w:val="both"/>
      </w:pPr>
      <w:r>
        <w:t>3. Плательщиками не признаются бюджетные организации, за исключением бюджетных организаций, которые признаются плательщиками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w:t>
      </w:r>
    </w:p>
    <w:p w:rsidR="000873A0" w:rsidRDefault="000873A0" w:rsidP="000873A0">
      <w:pPr>
        <w:pStyle w:val="ConsPlusNormal"/>
        <w:jc w:val="both"/>
      </w:pPr>
      <w:r>
        <w:t xml:space="preserve">(п. 3 статьи 204 в ред. </w:t>
      </w:r>
      <w:hyperlink r:id="rId3109"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205. Объекты налогообложения экологическим налогом</w:t>
      </w:r>
    </w:p>
    <w:p w:rsidR="000873A0" w:rsidRDefault="000873A0" w:rsidP="000873A0">
      <w:pPr>
        <w:pStyle w:val="ConsPlusNormal"/>
        <w:jc w:val="both"/>
      </w:pPr>
    </w:p>
    <w:p w:rsidR="000873A0" w:rsidRDefault="000873A0" w:rsidP="000873A0">
      <w:pPr>
        <w:pStyle w:val="ConsPlusNormal"/>
        <w:ind w:firstLine="540"/>
        <w:jc w:val="both"/>
      </w:pPr>
      <w:r>
        <w:t>1. Объектами налогообложения экологическим налогом признаются:</w:t>
      </w:r>
    </w:p>
    <w:p w:rsidR="000873A0" w:rsidRDefault="000873A0" w:rsidP="000873A0">
      <w:pPr>
        <w:pStyle w:val="ConsPlusNormal"/>
        <w:ind w:firstLine="540"/>
        <w:jc w:val="both"/>
      </w:pPr>
      <w:bookmarkStart w:id="626" w:name="P6005"/>
      <w:bookmarkEnd w:id="626"/>
      <w:r>
        <w:t>1.1. 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w:t>
      </w:r>
    </w:p>
    <w:p w:rsidR="000873A0" w:rsidRDefault="000873A0" w:rsidP="000873A0">
      <w:pPr>
        <w:pStyle w:val="ConsPlusNormal"/>
        <w:jc w:val="both"/>
      </w:pPr>
      <w:r>
        <w:t xml:space="preserve">(пп. 1.1 статьи 205 в ред. </w:t>
      </w:r>
      <w:hyperlink r:id="rId311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1.2. сброс сточных вод;</w:t>
      </w:r>
    </w:p>
    <w:p w:rsidR="000873A0" w:rsidRDefault="000873A0" w:rsidP="000873A0">
      <w:pPr>
        <w:pStyle w:val="ConsPlusNormal"/>
        <w:ind w:firstLine="540"/>
        <w:jc w:val="both"/>
      </w:pPr>
      <w:bookmarkStart w:id="627" w:name="P6008"/>
      <w:bookmarkEnd w:id="627"/>
      <w:r>
        <w:t>1.3. хранение, захоронение отходов производства.</w:t>
      </w:r>
    </w:p>
    <w:p w:rsidR="000873A0" w:rsidRDefault="000873A0" w:rsidP="000873A0">
      <w:pPr>
        <w:pStyle w:val="ConsPlusNormal"/>
        <w:ind w:firstLine="540"/>
        <w:jc w:val="both"/>
      </w:pPr>
      <w:r>
        <w:t xml:space="preserve">1.4. исключен с 1 января 2016 года. - </w:t>
      </w:r>
      <w:hyperlink r:id="rId3111" w:history="1">
        <w:r>
          <w:rPr>
            <w:color w:val="0000FF"/>
          </w:rPr>
          <w:t>Закон</w:t>
        </w:r>
      </w:hyperlink>
      <w:r>
        <w:t xml:space="preserve"> Республики Беларусь от 30.12.2015 N 343-З.</w:t>
      </w:r>
    </w:p>
    <w:p w:rsidR="000873A0" w:rsidRDefault="000873A0" w:rsidP="000873A0">
      <w:pPr>
        <w:pStyle w:val="ConsPlusNormal"/>
        <w:jc w:val="both"/>
      </w:pPr>
      <w:r>
        <w:t xml:space="preserve">(п. 1 статьи 205 в ред. </w:t>
      </w:r>
      <w:hyperlink r:id="rId311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 Объектами налогообложения экологическим налогом не признаются:</w:t>
      </w:r>
    </w:p>
    <w:p w:rsidR="000873A0" w:rsidRDefault="000873A0" w:rsidP="000873A0">
      <w:pPr>
        <w:pStyle w:val="ConsPlusNormal"/>
        <w:ind w:firstLine="540"/>
        <w:jc w:val="both"/>
      </w:pPr>
      <w:r>
        <w:t xml:space="preserve">абзац исключен с 1 января 2014 года. - </w:t>
      </w:r>
      <w:hyperlink r:id="rId311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абзац исключен с 1 января 2012 года. - </w:t>
      </w:r>
      <w:hyperlink r:id="rId311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 при общих суммарных объемах выбросов менее трех тонн в год;</w:t>
      </w:r>
    </w:p>
    <w:p w:rsidR="000873A0" w:rsidRDefault="000873A0" w:rsidP="000873A0">
      <w:pPr>
        <w:pStyle w:val="ConsPlusNormal"/>
        <w:jc w:val="both"/>
      </w:pPr>
      <w:r>
        <w:t xml:space="preserve">(в ред. </w:t>
      </w:r>
      <w:hyperlink r:id="rId311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lastRenderedPageBreak/>
        <w:t xml:space="preserve">абзацы третий - шестой исключены. - </w:t>
      </w:r>
      <w:hyperlink r:id="rId311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сброс сточных вод, отводимых в окружающую среду системой дождевой канализации с территории, на которой они образовались в результате выпадения атмосферных осадков;</w:t>
      </w:r>
    </w:p>
    <w:p w:rsidR="000873A0" w:rsidRDefault="000873A0" w:rsidP="000873A0">
      <w:pPr>
        <w:pStyle w:val="ConsPlusNormal"/>
        <w:jc w:val="both"/>
      </w:pPr>
      <w:r>
        <w:t xml:space="preserve">(в ред. </w:t>
      </w:r>
      <w:hyperlink r:id="rId311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хранение отходов производства на объектах обезвреживания и (или) использования таких отходов, предназначенных к обезвреживанию и (или) использованию, в количестве, соответствующем технологическому регламенту этих объектов;</w:t>
      </w:r>
    </w:p>
    <w:p w:rsidR="000873A0" w:rsidRDefault="000873A0" w:rsidP="000873A0">
      <w:pPr>
        <w:pStyle w:val="ConsPlusNormal"/>
        <w:ind w:firstLine="540"/>
        <w:jc w:val="both"/>
      </w:pPr>
      <w:r>
        <w:t>хранение отходов производства, предназначенных для захоронения, обезвреживания и (или) использования, в целях накопления количества отходов производства, необходимого для перевозки одной транспортной единицей на объекты захоронения, обезвреживания таких отходов и (или) объекты по использованию таких отходов;</w:t>
      </w:r>
    </w:p>
    <w:p w:rsidR="000873A0" w:rsidRDefault="000873A0" w:rsidP="000873A0">
      <w:pPr>
        <w:pStyle w:val="ConsPlusNormal"/>
        <w:ind w:firstLine="540"/>
        <w:jc w:val="both"/>
      </w:pPr>
      <w:r>
        <w:t>хранение и захоронение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w:t>
      </w:r>
    </w:p>
    <w:p w:rsidR="000873A0" w:rsidRDefault="000873A0" w:rsidP="000873A0">
      <w:pPr>
        <w:pStyle w:val="ConsPlusNormal"/>
        <w:jc w:val="both"/>
      </w:pPr>
      <w:r>
        <w:t xml:space="preserve">(в ред. </w:t>
      </w:r>
      <w:hyperlink r:id="rId311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хранение в установленном </w:t>
      </w:r>
      <w:hyperlink r:id="rId3119" w:history="1">
        <w:r>
          <w:rPr>
            <w:color w:val="0000FF"/>
          </w:rPr>
          <w:t>порядке</w:t>
        </w:r>
      </w:hyperlink>
      <w:r>
        <w:t xml:space="preserve"> выведенного из эксплуатации оборудования, материалов и отходов производства, содержащих полихлорированные бифенилы;</w:t>
      </w:r>
    </w:p>
    <w:p w:rsidR="000873A0" w:rsidRDefault="000873A0" w:rsidP="000873A0">
      <w:pPr>
        <w:pStyle w:val="ConsPlusNormal"/>
        <w:ind w:firstLine="540"/>
        <w:jc w:val="both"/>
      </w:pPr>
      <w:r>
        <w:t>захоронение отходов производства, подобных отходам жизнедеятельности населения, при общем объеме захоронения отходов производства 50 и менее тонн в год.</w:t>
      </w:r>
    </w:p>
    <w:p w:rsidR="000873A0" w:rsidRDefault="000873A0" w:rsidP="000873A0">
      <w:pPr>
        <w:pStyle w:val="ConsPlusNormal"/>
        <w:jc w:val="both"/>
      </w:pPr>
      <w:r>
        <w:t xml:space="preserve">(в ред. </w:t>
      </w:r>
      <w:hyperlink r:id="rId312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абзацы девятый - десятый исключены с 1 января 2016 года. - </w:t>
      </w:r>
      <w:hyperlink r:id="rId3121"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абзацы семнадцатый - восемнадцатый исключены с 1 января 2011 года. - </w:t>
      </w:r>
      <w:hyperlink r:id="rId3122"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206. Налоговая база экологического налога</w:t>
      </w:r>
    </w:p>
    <w:p w:rsidR="000873A0" w:rsidRDefault="000873A0" w:rsidP="000873A0">
      <w:pPr>
        <w:pStyle w:val="ConsPlusNormal"/>
        <w:jc w:val="both"/>
      </w:pPr>
    </w:p>
    <w:p w:rsidR="000873A0" w:rsidRDefault="000873A0" w:rsidP="000873A0">
      <w:pPr>
        <w:pStyle w:val="ConsPlusNormal"/>
        <w:ind w:firstLine="540"/>
        <w:jc w:val="both"/>
      </w:pPr>
      <w:r>
        <w:t>Налоговая база экологического налога определяется как фактические объемы:</w:t>
      </w:r>
    </w:p>
    <w:p w:rsidR="000873A0" w:rsidRDefault="000873A0" w:rsidP="000873A0">
      <w:pPr>
        <w:pStyle w:val="ConsPlusNormal"/>
        <w:ind w:firstLine="540"/>
        <w:jc w:val="both"/>
      </w:pPr>
      <w:r>
        <w:t>выбросов загрязняющих веществ в атмосферный воздух, указанных в разрешениях на выбросы загрязняющих веществ в атмосферный воздух или комплексных природоохранных разрешениях;</w:t>
      </w:r>
    </w:p>
    <w:p w:rsidR="000873A0" w:rsidRDefault="000873A0" w:rsidP="000873A0">
      <w:pPr>
        <w:pStyle w:val="ConsPlusNormal"/>
        <w:jc w:val="both"/>
      </w:pPr>
      <w:r>
        <w:t xml:space="preserve">(в ред. Законов Республики Беларусь от 31.12.2013 </w:t>
      </w:r>
      <w:hyperlink r:id="rId3123" w:history="1">
        <w:r>
          <w:rPr>
            <w:color w:val="0000FF"/>
          </w:rPr>
          <w:t>N 96-З</w:t>
        </w:r>
      </w:hyperlink>
      <w:r>
        <w:t xml:space="preserve">, от 30.12.2015 </w:t>
      </w:r>
      <w:hyperlink r:id="rId3124" w:history="1">
        <w:r>
          <w:rPr>
            <w:color w:val="0000FF"/>
          </w:rPr>
          <w:t>N 343-З</w:t>
        </w:r>
      </w:hyperlink>
      <w:r>
        <w:t>)</w:t>
      </w:r>
    </w:p>
    <w:p w:rsidR="000873A0" w:rsidRDefault="000873A0" w:rsidP="000873A0">
      <w:pPr>
        <w:pStyle w:val="ConsPlusNormal"/>
        <w:ind w:firstLine="540"/>
        <w:jc w:val="both"/>
      </w:pPr>
      <w:r>
        <w:lastRenderedPageBreak/>
        <w:t>сбросов сточных вод;</w:t>
      </w:r>
    </w:p>
    <w:p w:rsidR="000873A0" w:rsidRDefault="000873A0" w:rsidP="000873A0">
      <w:pPr>
        <w:pStyle w:val="ConsPlusNormal"/>
        <w:jc w:val="both"/>
      </w:pPr>
      <w:r>
        <w:t xml:space="preserve">(в ред. </w:t>
      </w:r>
      <w:hyperlink r:id="rId3125"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отходов производства, подлежащих хранению, захоронению.</w:t>
      </w:r>
    </w:p>
    <w:p w:rsidR="000873A0" w:rsidRDefault="000873A0" w:rsidP="000873A0">
      <w:pPr>
        <w:pStyle w:val="ConsPlusNormal"/>
        <w:ind w:firstLine="540"/>
        <w:jc w:val="both"/>
      </w:pPr>
      <w:r>
        <w:t xml:space="preserve">абзац исключен с 1 января 2016 года. - </w:t>
      </w:r>
      <w:hyperlink r:id="rId3126"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абзацы шестой - восьмой исключены с 1 января 2011 года. - </w:t>
      </w:r>
      <w:hyperlink r:id="rId3127"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207. Ставки экологического налога</w:t>
      </w:r>
    </w:p>
    <w:p w:rsidR="000873A0" w:rsidRDefault="000873A0" w:rsidP="000873A0">
      <w:pPr>
        <w:pStyle w:val="ConsPlusNormal"/>
        <w:ind w:firstLine="540"/>
        <w:jc w:val="both"/>
      </w:pPr>
      <w:r>
        <w:t xml:space="preserve">(в ред. </w:t>
      </w:r>
      <w:hyperlink r:id="rId3128"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 xml:space="preserve">1. Ставки экологического налога по объектам налогообложения, указанным в </w:t>
      </w:r>
      <w:hyperlink w:anchor="P6005" w:history="1">
        <w:r>
          <w:rPr>
            <w:color w:val="0000FF"/>
          </w:rPr>
          <w:t>подпунктах 1.1</w:t>
        </w:r>
      </w:hyperlink>
      <w:r>
        <w:t xml:space="preserve"> - </w:t>
      </w:r>
      <w:hyperlink w:anchor="P6008" w:history="1">
        <w:r>
          <w:rPr>
            <w:color w:val="0000FF"/>
          </w:rPr>
          <w:t>1.3 пункта 1 статьи 205</w:t>
        </w:r>
      </w:hyperlink>
      <w:r>
        <w:t xml:space="preserve"> настоящего Кодекса, устанавливаются в размерах согласно </w:t>
      </w:r>
      <w:hyperlink w:anchor="P10286" w:history="1">
        <w:r>
          <w:rPr>
            <w:color w:val="0000FF"/>
          </w:rPr>
          <w:t>приложениям 6</w:t>
        </w:r>
      </w:hyperlink>
      <w:r>
        <w:t xml:space="preserve"> - </w:t>
      </w:r>
      <w:hyperlink w:anchor="P10334" w:history="1">
        <w:r>
          <w:rPr>
            <w:color w:val="0000FF"/>
          </w:rPr>
          <w:t>8</w:t>
        </w:r>
      </w:hyperlink>
      <w:r>
        <w:t xml:space="preserve"> к настоящему Кодексу.</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207 исключен с 1 января 2016 года. - </w:t>
      </w:r>
      <w:hyperlink r:id="rId3129"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3. К ставкам экологического налога, указанным в </w:t>
      </w:r>
      <w:hyperlink w:anchor="P10286" w:history="1">
        <w:r>
          <w:rPr>
            <w:color w:val="0000FF"/>
          </w:rPr>
          <w:t>приложениях 6</w:t>
        </w:r>
      </w:hyperlink>
      <w:r>
        <w:t xml:space="preserve"> - </w:t>
      </w:r>
      <w:hyperlink w:anchor="P10334" w:history="1">
        <w:r>
          <w:rPr>
            <w:color w:val="0000FF"/>
          </w:rPr>
          <w:t>8</w:t>
        </w:r>
      </w:hyperlink>
      <w:r>
        <w:t xml:space="preserve"> к настоящему Кодексу, применяются следующие коэффициенты:</w:t>
      </w:r>
    </w:p>
    <w:p w:rsidR="000873A0" w:rsidRDefault="000873A0" w:rsidP="000873A0">
      <w:pPr>
        <w:pStyle w:val="ConsPlusNormal"/>
        <w:ind w:firstLine="540"/>
        <w:jc w:val="both"/>
      </w:pPr>
      <w:r>
        <w:t>3.1. исключен;</w:t>
      </w:r>
    </w:p>
    <w:p w:rsidR="000873A0" w:rsidRDefault="000873A0" w:rsidP="000873A0">
      <w:pPr>
        <w:pStyle w:val="ConsPlusNormal"/>
        <w:jc w:val="both"/>
      </w:pPr>
      <w:r>
        <w:t xml:space="preserve">(пп. 3.1 статьи 207 исключен с 1 января 2014 года. - </w:t>
      </w:r>
      <w:hyperlink r:id="rId313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628" w:name="P6049"/>
      <w:bookmarkEnd w:id="628"/>
      <w:r>
        <w:t>3.2. за выбросы загрязняющих веществ в атмосферный воздух, образующиеся при сгорании топлива для удовлетворения теплоэнергетических нужд населения, - 0,27.</w:t>
      </w:r>
    </w:p>
    <w:p w:rsidR="000873A0" w:rsidRDefault="000873A0" w:rsidP="000873A0">
      <w:pPr>
        <w:pStyle w:val="ConsPlusNormal"/>
        <w:ind w:firstLine="540"/>
        <w:jc w:val="both"/>
      </w:pPr>
      <w:r>
        <w:t>Для целей настоящей главы под выбросами загрязняющих веществ в атмосферный воздух, образующимися при сгорании топлива для удовлетворения теплоэнергетических нужд населения, понимаются выбросы от сгорания топлива, при котором вырабатывается электрическая энергия, отпускаемая населению для целей освещения, питания электробытовых приборов и стационарных электроплит, а также тепловая энергия, отпускаемая населению для целей отопления и горячего водоснабжения, в том числе для объектов здравоохранения, туризма, физической культуры и спорта, социального обеспечения, образования, культуры и искусства, обеспечивающих социально-бытовые нужды населения.</w:t>
      </w:r>
    </w:p>
    <w:p w:rsidR="000873A0" w:rsidRDefault="000873A0" w:rsidP="000873A0">
      <w:pPr>
        <w:pStyle w:val="ConsPlusNormal"/>
        <w:ind w:firstLine="540"/>
        <w:jc w:val="both"/>
      </w:pPr>
      <w:r>
        <w:t xml:space="preserve">Коэффициент, указанный в </w:t>
      </w:r>
      <w:hyperlink w:anchor="P6049" w:history="1">
        <w:r>
          <w:rPr>
            <w:color w:val="0000FF"/>
          </w:rPr>
          <w:t>части первой</w:t>
        </w:r>
      </w:hyperlink>
      <w:r>
        <w:t xml:space="preserve"> настоящего подпункта, не применяется к ставкам экологического налога за выбросы загрязняющих веществ в атмосферный воздух, образующиеся при теплоэнергообеспечении технологических процессов собственного производства;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По вопросу, касающемуся применения коэффициента 0,9 при расчете экологического налога, см. </w:t>
      </w:r>
      <w:hyperlink r:id="rId3131" w:history="1">
        <w:r>
          <w:rPr>
            <w:color w:val="0000FF"/>
          </w:rPr>
          <w:t>письмо</w:t>
        </w:r>
      </w:hyperlink>
      <w:r>
        <w:t xml:space="preserve"> Министерства природных ресурсов и охраны окружающей среды Республики Беларусь от 26.08.2011 N 01-1-17/4077-вн.</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3.3. за выбросы загрязняющих веществ в атмосферный воздух, за сброс сточных вод, за хранение, захоронение отходов производства плательщиками, получившими экологический сертификат соответствия, в течение трех лет со дня получения этого сертификата - 0,9.</w:t>
      </w:r>
    </w:p>
    <w:p w:rsidR="000873A0" w:rsidRDefault="000873A0" w:rsidP="000873A0">
      <w:pPr>
        <w:pStyle w:val="ConsPlusNormal"/>
        <w:ind w:firstLine="540"/>
        <w:jc w:val="both"/>
      </w:pPr>
      <w:r>
        <w:t>Применение этого коэффициента к ставкам экологического налога за захоронение отходов производства на объектах захоронения отходов осуществляется владельцами этих объектов в случае предъявления им собственниками отходов производства экологического сертификата соответствия;</w:t>
      </w:r>
    </w:p>
    <w:p w:rsidR="000873A0" w:rsidRDefault="000873A0" w:rsidP="000873A0">
      <w:pPr>
        <w:pStyle w:val="ConsPlusNormal"/>
        <w:ind w:firstLine="540"/>
        <w:jc w:val="both"/>
      </w:pPr>
      <w:r>
        <w:t>3.4. за сброс сточных вод для владельцев коммунальной и ведомственной канализации (сброс от населения), для рыбоводных организаций и прудовых хозяйств (сброс с прудов) - 0,006.</w:t>
      </w:r>
    </w:p>
    <w:p w:rsidR="000873A0" w:rsidRDefault="000873A0" w:rsidP="000873A0">
      <w:pPr>
        <w:pStyle w:val="ConsPlusNormal"/>
        <w:ind w:firstLine="540"/>
        <w:jc w:val="both"/>
      </w:pPr>
      <w:r>
        <w:t>Для целей настоящей главы к сбросу сточных вод владельцами коммунальной и ведомственной канализации (сброс от населения) относятся сброс сточных вод от населения, проживающего в жилых домах, а также сброс сточных вод от объектов здравоохранения, туризма, физической культуры и спорта, социального обеспечения, образования, культуры и искусства, обеспечивающих социально-бытовые нужды населения;</w:t>
      </w:r>
    </w:p>
    <w:p w:rsidR="000873A0" w:rsidRDefault="000873A0" w:rsidP="000873A0">
      <w:pPr>
        <w:pStyle w:val="ConsPlusNormal"/>
        <w:ind w:firstLine="540"/>
        <w:jc w:val="both"/>
      </w:pPr>
      <w:r>
        <w:t>3.5. за сброс сточных вод в водные объекты теплоэлектростанциями, использующими в работе:</w:t>
      </w:r>
    </w:p>
    <w:p w:rsidR="000873A0" w:rsidRDefault="000873A0" w:rsidP="000873A0">
      <w:pPr>
        <w:pStyle w:val="ConsPlusNormal"/>
        <w:ind w:firstLine="540"/>
        <w:jc w:val="both"/>
      </w:pPr>
      <w:r>
        <w:t>невозобновляемые источники энергии, охлаждение конденсаторов турбин которых осуществляется по прямоточной схеме, - 0,5;</w:t>
      </w:r>
    </w:p>
    <w:p w:rsidR="000873A0" w:rsidRDefault="000873A0" w:rsidP="000873A0">
      <w:pPr>
        <w:pStyle w:val="ConsPlusNormal"/>
        <w:ind w:firstLine="540"/>
        <w:jc w:val="both"/>
      </w:pPr>
      <w:r>
        <w:t>возобновляемые источники энергии, охлаждение конденсаторов турбин которых осуществляется по прямоточной схеме, - 0,2.</w:t>
      </w:r>
    </w:p>
    <w:p w:rsidR="000873A0" w:rsidRDefault="000873A0" w:rsidP="000873A0">
      <w:pPr>
        <w:pStyle w:val="ConsPlusNormal"/>
        <w:jc w:val="both"/>
      </w:pPr>
      <w:r>
        <w:t xml:space="preserve">(пп. 3.5 статьи 207 в ред. </w:t>
      </w:r>
      <w:hyperlink r:id="rId3132"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208. Налоговый период экологического налога. Порядок исчисления, сроки представления налоговых деклараций (расчетов) и уплаты экологического налога</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экологического налога признается календарный квартал.</w:t>
      </w:r>
    </w:p>
    <w:p w:rsidR="000873A0" w:rsidRDefault="000873A0" w:rsidP="000873A0">
      <w:pPr>
        <w:pStyle w:val="ConsPlusNormal"/>
        <w:jc w:val="both"/>
      </w:pPr>
      <w:r>
        <w:t xml:space="preserve">(п. 1 статьи 208 в ред. </w:t>
      </w:r>
      <w:hyperlink r:id="rId313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2. Сумма экологического налога исчисляется как произведение </w:t>
      </w:r>
      <w:r>
        <w:lastRenderedPageBreak/>
        <w:t>налоговой базы и налоговой ставки.</w:t>
      </w:r>
    </w:p>
    <w:p w:rsidR="000873A0" w:rsidRDefault="000873A0" w:rsidP="000873A0">
      <w:pPr>
        <w:pStyle w:val="ConsPlusNormal"/>
        <w:ind w:firstLine="540"/>
        <w:jc w:val="both"/>
      </w:pPr>
      <w:r>
        <w:t>При расчете фактических объемов выбросов загрязняющих веществ в атмосферный воздух производится суммирование объемов выбросов по классам опасности веществ (группы веществ), указанных в разрешениях на выбросы загрязняющих веществ в атмосферный воздух или комплексных природоохранных разрешениях, без разбивки на отдельные вещества.</w:t>
      </w:r>
    </w:p>
    <w:p w:rsidR="000873A0" w:rsidRDefault="000873A0" w:rsidP="000873A0">
      <w:pPr>
        <w:pStyle w:val="ConsPlusNormal"/>
        <w:jc w:val="both"/>
      </w:pPr>
      <w:r>
        <w:t xml:space="preserve">(п. 2 статьи 208 в ред. </w:t>
      </w:r>
      <w:hyperlink r:id="rId313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629" w:name="P6071"/>
      <w:bookmarkEnd w:id="629"/>
      <w:r>
        <w:t>3. Сумма экологического налога может исчисляться плательщиками исходя из установленных годовых объемов выбросов загрязняющих веществ в атмосферный воздух, сбросов сточных вод, хранения, указанных в разрешениях на выбросы загрязняющих веществ в атмосферный воздух, специальное водопользование, хранение или в комплексных природоохранных разрешениях (далее - годовой объем), и соответствующих ставок экологического налога.</w:t>
      </w:r>
    </w:p>
    <w:p w:rsidR="000873A0" w:rsidRDefault="000873A0" w:rsidP="000873A0">
      <w:pPr>
        <w:pStyle w:val="ConsPlusNormal"/>
        <w:jc w:val="both"/>
      </w:pPr>
      <w:r>
        <w:t xml:space="preserve">(п. 3 статьи 208 в ред. </w:t>
      </w:r>
      <w:hyperlink r:id="rId313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4. Экологический налог за захоронение отходов производства на объектах захоронения отходов исчисляется владельцами объектов захоронения отходов и предъявляется ими собственникам отходов производства дополнительно к тарифам за захоронение отходов производства на объектах захоронения отходов.</w:t>
      </w:r>
    </w:p>
    <w:p w:rsidR="000873A0" w:rsidRDefault="000873A0" w:rsidP="000873A0">
      <w:pPr>
        <w:pStyle w:val="ConsPlusNormal"/>
        <w:ind w:firstLine="540"/>
        <w:jc w:val="both"/>
      </w:pPr>
      <w:r>
        <w:t>5. Исключен.</w:t>
      </w:r>
    </w:p>
    <w:p w:rsidR="000873A0" w:rsidRDefault="000873A0" w:rsidP="000873A0">
      <w:pPr>
        <w:pStyle w:val="ConsPlusNormal"/>
        <w:jc w:val="both"/>
      </w:pPr>
      <w:r>
        <w:t xml:space="preserve">(п. 5 статьи 208 исключен с 1 января 2011 года. - </w:t>
      </w:r>
      <w:hyperlink r:id="rId3136"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6. Исчисленная сумма экологического налога за выбросы загрязняющих веществ в атмосферный воздух уменьшается плательщикам ежеквартально (в размере не более исчисленной суммы экологического налога за выбросы загрязняющих веществ в атмосферный воздух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газоочистных установок, установок по использованию возобновляемых источников энергии, а также в создание автоматизированных систем контроля за выбросами загрязняющих веществ в атмосферный воздух.</w:t>
      </w:r>
    </w:p>
    <w:p w:rsidR="000873A0" w:rsidRDefault="000873A0" w:rsidP="000873A0">
      <w:pPr>
        <w:pStyle w:val="ConsPlusNormal"/>
        <w:jc w:val="both"/>
      </w:pPr>
      <w:r>
        <w:t xml:space="preserve">(в ред. </w:t>
      </w:r>
      <w:hyperlink r:id="rId313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Исчисленная сумма экологического налога за сброс сточных вод уменьшается плательщикам ежеквартально (в размере не более исчисленной суммы экологического налога за сброс сточных вод в указанный период) на сумму освоенных капитальных вложений (за исключением капитальных вложений, финансируемых из бюджета) в </w:t>
      </w:r>
      <w:r>
        <w:lastRenderedPageBreak/>
        <w:t>строительство и (или) реконструкцию сооружений, установок и (или) устройств, предназначенных для удаления из сточных вод загрязняющих веществ, обработки осадка и выпуска очищенных сточных вод в водные объекты.</w:t>
      </w:r>
    </w:p>
    <w:p w:rsidR="000873A0" w:rsidRDefault="000873A0" w:rsidP="000873A0">
      <w:pPr>
        <w:pStyle w:val="ConsPlusNormal"/>
        <w:jc w:val="both"/>
      </w:pPr>
      <w:r>
        <w:t xml:space="preserve">(в ред. </w:t>
      </w:r>
      <w:hyperlink r:id="rId313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Исчисленная сумма экологического налога за хранение, захоронение отходов производства уменьшается плательщикам ежеквартально (в размере не более исчисленной суммы экологического налога за хранение, захоронение отходов производства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собственниками отходов объектов хранения, захоронения и (или) обезвреживания, использования отходов.</w:t>
      </w:r>
    </w:p>
    <w:p w:rsidR="000873A0" w:rsidRDefault="000873A0" w:rsidP="000873A0">
      <w:pPr>
        <w:pStyle w:val="ConsPlusNormal"/>
        <w:ind w:firstLine="540"/>
        <w:jc w:val="both"/>
      </w:pPr>
      <w:r>
        <w:t xml:space="preserve">Части четвертая - шестая исключены с 1 января 2011 года. - </w:t>
      </w:r>
      <w:hyperlink r:id="rId3139"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630" w:name="P6082"/>
      <w:bookmarkEnd w:id="630"/>
      <w:r>
        <w:t>7. Плательщики ежеквартально представляют в налоговые органы налоговую декларацию (расчет) не позднее 20-го числа месяца, следующего за истекшим налоговым периодом.</w:t>
      </w:r>
    </w:p>
    <w:p w:rsidR="000873A0" w:rsidRDefault="000873A0" w:rsidP="000873A0">
      <w:pPr>
        <w:pStyle w:val="ConsPlusNormal"/>
        <w:ind w:firstLine="540"/>
        <w:jc w:val="both"/>
      </w:pPr>
      <w:r>
        <w:t>Налоговые декларации (расчеты) за хранение отходов производства на объектах хранения отходов представляются плательщиками - владельцами объектов хранения отходов в налоговый орган не позднее 20-го числа месяца, следующего за отчетным кварталом, в котором возникло налоговое обязательство по экологическому налогу.</w:t>
      </w:r>
    </w:p>
    <w:p w:rsidR="000873A0" w:rsidRDefault="000873A0" w:rsidP="000873A0">
      <w:pPr>
        <w:pStyle w:val="ConsPlusNormal"/>
        <w:ind w:firstLine="540"/>
        <w:jc w:val="both"/>
      </w:pPr>
      <w:r>
        <w:t xml:space="preserve">Налоговые декларации (расчеты) за захоронение отходов производства на объектах захоронения отходов представляются в налоговый орган в порядке и сроки, установленные </w:t>
      </w:r>
      <w:hyperlink w:anchor="P6082" w:history="1">
        <w:r>
          <w:rPr>
            <w:color w:val="0000FF"/>
          </w:rPr>
          <w:t>частью первой</w:t>
        </w:r>
      </w:hyperlink>
      <w:r>
        <w:t xml:space="preserve"> настоящего пункта, владельцами объектов захоронения отходов.</w:t>
      </w:r>
    </w:p>
    <w:p w:rsidR="000873A0" w:rsidRDefault="000873A0" w:rsidP="000873A0">
      <w:pPr>
        <w:pStyle w:val="ConsPlusNormal"/>
        <w:ind w:firstLine="540"/>
        <w:jc w:val="both"/>
      </w:pPr>
      <w:r>
        <w:t xml:space="preserve">Часть исключена с 1 января 2016 года. - </w:t>
      </w:r>
      <w:hyperlink r:id="rId3140"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8. Уплата экологического налога производится ежеквартально не позднее 22-го числа месяца, следующего за истекшим налоговым периодом.</w:t>
      </w:r>
    </w:p>
    <w:p w:rsidR="000873A0" w:rsidRDefault="000873A0" w:rsidP="000873A0">
      <w:pPr>
        <w:pStyle w:val="ConsPlusNormal"/>
        <w:jc w:val="both"/>
      </w:pPr>
      <w:r>
        <w:t xml:space="preserve">(в ред. </w:t>
      </w:r>
      <w:hyperlink r:id="rId314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Часть исключена с 1 января 2016 года. - </w:t>
      </w:r>
      <w:hyperlink r:id="rId3142"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Исполнение налогового обязательства плательщика за захоронение отходов производства на объектах захоронения отходов производства возлагается на владельцев объектов захоронения отходов производства в пределах сумм экологического налога за захоронение отходов производства, поступивших от собственников отходов производства.</w:t>
      </w:r>
    </w:p>
    <w:p w:rsidR="000873A0" w:rsidRDefault="000873A0" w:rsidP="000873A0">
      <w:pPr>
        <w:pStyle w:val="ConsPlusNormal"/>
        <w:jc w:val="both"/>
      </w:pPr>
      <w:r>
        <w:t xml:space="preserve">(часть вторая п. 8 статьи 208 в ред. </w:t>
      </w:r>
      <w:hyperlink r:id="rId314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31" w:name="P6091"/>
      <w:bookmarkEnd w:id="631"/>
      <w:r>
        <w:lastRenderedPageBreak/>
        <w:t>Перечисление собственниками отходов производства экологического налога за захоронение отходов производства владельцам объектов захоронения отходов производится отдельной платежной инструкцией непосредственно в момент оплаты услуг по захоронению отходов, но не позднее 10-го числа месяца, следующего за истекшим налоговым периодом.</w:t>
      </w:r>
    </w:p>
    <w:p w:rsidR="000873A0" w:rsidRDefault="000873A0" w:rsidP="000873A0">
      <w:pPr>
        <w:pStyle w:val="ConsPlusNormal"/>
        <w:jc w:val="both"/>
      </w:pPr>
      <w:r>
        <w:t xml:space="preserve">(часть третья п. 8 статьи 208 введена </w:t>
      </w:r>
      <w:hyperlink r:id="rId3144" w:history="1">
        <w:r>
          <w:rPr>
            <w:color w:val="0000FF"/>
          </w:rPr>
          <w:t>Законом</w:t>
        </w:r>
      </w:hyperlink>
      <w:r>
        <w:t xml:space="preserve"> Республики Беларусь от 30.12.2011 N 330-З; в ред. </w:t>
      </w:r>
      <w:hyperlink r:id="rId314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32" w:name="P6093"/>
      <w:bookmarkEnd w:id="632"/>
      <w:r>
        <w:t xml:space="preserve">В случае неперечисления собственниками отходов производства в срок, указанный в </w:t>
      </w:r>
      <w:hyperlink w:anchor="P6091" w:history="1">
        <w:r>
          <w:rPr>
            <w:color w:val="0000FF"/>
          </w:rPr>
          <w:t>части четвертой</w:t>
        </w:r>
      </w:hyperlink>
      <w:r>
        <w:t xml:space="preserve"> настоящего пункта, сумм экологического налога за захоронение отходов производства:</w:t>
      </w:r>
    </w:p>
    <w:p w:rsidR="000873A0" w:rsidRDefault="000873A0" w:rsidP="000873A0">
      <w:pPr>
        <w:pStyle w:val="ConsPlusNormal"/>
        <w:ind w:firstLine="540"/>
        <w:jc w:val="both"/>
      </w:pPr>
      <w:r>
        <w:t xml:space="preserve">для каждого собственника отходов производства, допустившего нарушение, указанное в </w:t>
      </w:r>
      <w:hyperlink w:anchor="P6093" w:history="1">
        <w:r>
          <w:rPr>
            <w:color w:val="0000FF"/>
          </w:rPr>
          <w:t>абзаце первом</w:t>
        </w:r>
      </w:hyperlink>
      <w:r>
        <w:t xml:space="preserve"> настоящей части, владельцами объектов захоронения отходов производства на сумму, соответствующую двойному размеру не перечисленного в срок экологического налога, увеличивается сумма исчисленного экологического налога за захоронение отходов производства;</w:t>
      </w:r>
    </w:p>
    <w:p w:rsidR="000873A0" w:rsidRDefault="000873A0" w:rsidP="000873A0">
      <w:pPr>
        <w:pStyle w:val="ConsPlusNormal"/>
        <w:jc w:val="both"/>
      </w:pPr>
      <w:r>
        <w:t xml:space="preserve">(абзац введен </w:t>
      </w:r>
      <w:hyperlink r:id="rId3146"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собственники отходов производства производят перечисление владельцам объектов захоронения отходов производства экологического налога за захоронение отходов производства в сумме, соответствующей тройному размеру не перечисленного в срок экологического налога;</w:t>
      </w:r>
    </w:p>
    <w:p w:rsidR="000873A0" w:rsidRDefault="000873A0" w:rsidP="000873A0">
      <w:pPr>
        <w:pStyle w:val="ConsPlusNormal"/>
        <w:jc w:val="both"/>
      </w:pPr>
      <w:r>
        <w:t xml:space="preserve">(абзац введен </w:t>
      </w:r>
      <w:hyperlink r:id="rId314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после составления для подтверждения задолженности актов сверки расчетов с плательщиками - владельцами объектов захоронения отходов производства в порядке и сроки, установленные для представления налоговой декларации (расчета), в налоговые органы по месту постановки на учет по каждому собственнику отходов производства представляются сообщения о задолженности по уплате сумм экологического налога за захоронение отходов производства по установленной форме на бумажном носителе или по установленным форматам в виде электронного документа. Форма и форматы сообщений, а также порядок их представления в налоговый орган устанавливаются Министерством по налогам и сборам Республики Беларусь;</w:t>
      </w:r>
    </w:p>
    <w:p w:rsidR="000873A0" w:rsidRDefault="000873A0" w:rsidP="000873A0">
      <w:pPr>
        <w:pStyle w:val="ConsPlusNormal"/>
        <w:jc w:val="both"/>
      </w:pPr>
      <w:r>
        <w:t xml:space="preserve">(в ред. </w:t>
      </w:r>
      <w:hyperlink r:id="rId314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налоговыми органами производится взыскание сумм экологического налога за захоронение отходов производства с собственников отходов производства.</w:t>
      </w:r>
    </w:p>
    <w:p w:rsidR="000873A0" w:rsidRDefault="000873A0" w:rsidP="000873A0">
      <w:pPr>
        <w:pStyle w:val="ConsPlusNormal"/>
        <w:jc w:val="both"/>
      </w:pPr>
      <w:r>
        <w:t xml:space="preserve">(часть четвертая п. 8 статьи 208 введена </w:t>
      </w:r>
      <w:hyperlink r:id="rId3149" w:history="1">
        <w:r>
          <w:rPr>
            <w:color w:val="0000FF"/>
          </w:rPr>
          <w:t>Законом</w:t>
        </w:r>
      </w:hyperlink>
      <w:r>
        <w:t xml:space="preserve"> Республики Беларусь </w:t>
      </w:r>
      <w:r>
        <w:lastRenderedPageBreak/>
        <w:t>от 30.12.2011 N 330-З)</w:t>
      </w:r>
    </w:p>
    <w:p w:rsidR="000873A0" w:rsidRDefault="000873A0" w:rsidP="000873A0">
      <w:pPr>
        <w:pStyle w:val="ConsPlusNormal"/>
        <w:jc w:val="both"/>
      </w:pPr>
      <w:r>
        <w:t xml:space="preserve">(п. 8 статьи 208 в ред. </w:t>
      </w:r>
      <w:hyperlink r:id="rId315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9. Плательщики, осуществляющие исчисление и уплату экологического налога в соответствии с </w:t>
      </w:r>
      <w:hyperlink w:anchor="P6071" w:history="1">
        <w:r>
          <w:rPr>
            <w:color w:val="0000FF"/>
          </w:rPr>
          <w:t>пунктом 3</w:t>
        </w:r>
      </w:hyperlink>
      <w:r>
        <w:t xml:space="preserve"> настоящей статьи, представляют в налоговый орган налоговые декларации (расчеты):</w:t>
      </w:r>
    </w:p>
    <w:p w:rsidR="000873A0" w:rsidRDefault="000873A0" w:rsidP="000873A0">
      <w:pPr>
        <w:pStyle w:val="ConsPlusNormal"/>
        <w:ind w:firstLine="540"/>
        <w:jc w:val="both"/>
      </w:pPr>
      <w:r>
        <w:t>9.1. не позднее 20 апреля календарного года исходя из установленного годового объема.</w:t>
      </w:r>
    </w:p>
    <w:p w:rsidR="000873A0" w:rsidRDefault="000873A0" w:rsidP="000873A0">
      <w:pPr>
        <w:pStyle w:val="ConsPlusNormal"/>
        <w:jc w:val="both"/>
      </w:pPr>
      <w:r>
        <w:t xml:space="preserve">(в ред. </w:t>
      </w:r>
      <w:hyperlink r:id="rId315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Уплата экологического налога производится по выбору плательщика один раз в год в размере исчисленной суммы за год не позднее 22 апреля календарного года или ежеквартально не позднее 22-го числа месяца, следующего за отчетным кварталом, в размере одной четвертой исчисленной суммы экологического налога;</w:t>
      </w:r>
    </w:p>
    <w:p w:rsidR="000873A0" w:rsidRDefault="000873A0" w:rsidP="000873A0">
      <w:pPr>
        <w:pStyle w:val="ConsPlusNormal"/>
        <w:jc w:val="both"/>
      </w:pPr>
      <w:r>
        <w:t xml:space="preserve">(в ред. </w:t>
      </w:r>
      <w:hyperlink r:id="rId315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9.2. не позднее 20 февраля года, следующего за истекшим годом, на основании фактических годовых объемов выбросов в атмосферный воздух загрязняющих веществ, сбросов сточных вод, хранения и захоронения отходов и не позднее 22 февраля года, следующего за истекшим, производят доплату экологического налога. В случае, когда указанные объемы не превышают установленных годовых объемов, излишне уплаченные суммы экологического налога подлежат зачету либо возврату плательщикам в порядке, установленном </w:t>
      </w:r>
      <w:hyperlink r:id="rId3153" w:history="1">
        <w:r>
          <w:rPr>
            <w:color w:val="0000FF"/>
          </w:rPr>
          <w:t>статьей 60</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3154" w:history="1">
        <w:r>
          <w:rPr>
            <w:color w:val="0000FF"/>
          </w:rPr>
          <w:t>N 174-З</w:t>
        </w:r>
      </w:hyperlink>
      <w:r>
        <w:t xml:space="preserve">, от 31.12.2013 </w:t>
      </w:r>
      <w:hyperlink r:id="rId3155"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209. Включение сумм экологического налога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 xml:space="preserve">(в ред. Законов Республики Беларусь от 15.10.2010 </w:t>
      </w:r>
      <w:hyperlink r:id="rId3156" w:history="1">
        <w:r>
          <w:rPr>
            <w:color w:val="0000FF"/>
          </w:rPr>
          <w:t>N 174-З</w:t>
        </w:r>
      </w:hyperlink>
      <w:r>
        <w:t xml:space="preserve">, от 30.12.2015 </w:t>
      </w:r>
      <w:hyperlink r:id="rId3157"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pPr>
      <w:r>
        <w:t>Суммы экологического налога за выбросы загрязняющих веществ в атмосферный воздух, сбросы сточных вод, хранение, захоронение отходов производства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20</w:t>
      </w:r>
    </w:p>
    <w:p w:rsidR="000873A0" w:rsidRDefault="000873A0" w:rsidP="000873A0">
      <w:pPr>
        <w:pStyle w:val="ConsPlusTitle"/>
        <w:jc w:val="center"/>
      </w:pPr>
      <w:r>
        <w:t>НАЛОГ ЗА ДОБЫЧУ (ИЗЪЯТИЕ) ПРИРОДНЫХ РЕСУРСОВ</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210. Плательщики налога за добычу (изъятие) природных ресурсов</w:t>
      </w:r>
    </w:p>
    <w:p w:rsidR="000873A0" w:rsidRDefault="000873A0" w:rsidP="000873A0">
      <w:pPr>
        <w:pStyle w:val="ConsPlusNormal"/>
        <w:jc w:val="both"/>
      </w:pPr>
    </w:p>
    <w:p w:rsidR="000873A0" w:rsidRDefault="000873A0" w:rsidP="000873A0">
      <w:pPr>
        <w:pStyle w:val="ConsPlusNormal"/>
        <w:ind w:firstLine="540"/>
        <w:jc w:val="both"/>
      </w:pPr>
      <w:r>
        <w:t>1. Плательщиками налога за добычу (изъятие) природных ресурсов (далее в настоящей главе - плательщики) признаются организации и индивидуальные предприниматели.</w:t>
      </w:r>
    </w:p>
    <w:p w:rsidR="000873A0" w:rsidRDefault="000873A0" w:rsidP="000873A0">
      <w:pPr>
        <w:pStyle w:val="ConsPlusNormal"/>
        <w:ind w:firstLine="540"/>
        <w:jc w:val="both"/>
      </w:pPr>
      <w:r>
        <w:t>2. Плательщиками не признаются бюджетные организации.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211. Объекты налогообложения налогом за добычу (изъятие) природных ресурсов</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Недропользователи освобождаются от уплаты налога за добычу (изъятие) природных ресурсов, используемых для нужд Государственного пограничного комитета и (или) территориальных органов пограничной службы при строительстве </w:t>
      </w:r>
      <w:hyperlink r:id="rId3158" w:history="1">
        <w:r>
          <w:rPr>
            <w:color w:val="0000FF"/>
          </w:rPr>
          <w:t>объектов</w:t>
        </w:r>
      </w:hyperlink>
      <w:r>
        <w:rPr>
          <w:color w:val="0A2666"/>
        </w:rPr>
        <w:t xml:space="preserve"> инфраструктуры (</w:t>
      </w:r>
      <w:hyperlink r:id="rId3159" w:history="1">
        <w:r>
          <w:rPr>
            <w:color w:val="0000FF"/>
          </w:rPr>
          <w:t>подпункт 2.6 пункта 2</w:t>
        </w:r>
      </w:hyperlink>
      <w:r>
        <w:rPr>
          <w:color w:val="0A2666"/>
        </w:rPr>
        <w:t xml:space="preserve"> Указа Президента Республики Беларусь от 07.08.2014 N 401).</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 Объектом налогообложения налогом за добычу (изъятие) природных ресурсов признается добыча (изъятие) следующих природных ресурсов:</w:t>
      </w:r>
    </w:p>
    <w:p w:rsidR="000873A0" w:rsidRDefault="000873A0" w:rsidP="000873A0">
      <w:pPr>
        <w:pStyle w:val="ConsPlusNormal"/>
        <w:ind w:firstLine="540"/>
        <w:jc w:val="both"/>
      </w:pPr>
      <w:r>
        <w:t>1.1. песка формовочного, стекольного, строительного;</w:t>
      </w:r>
    </w:p>
    <w:p w:rsidR="000873A0" w:rsidRDefault="000873A0" w:rsidP="000873A0">
      <w:pPr>
        <w:pStyle w:val="ConsPlusNormal"/>
        <w:ind w:firstLine="540"/>
        <w:jc w:val="both"/>
      </w:pPr>
      <w:r>
        <w:t>1.2. песчано-гравийной смеси;</w:t>
      </w:r>
    </w:p>
    <w:p w:rsidR="000873A0" w:rsidRDefault="000873A0" w:rsidP="000873A0">
      <w:pPr>
        <w:pStyle w:val="ConsPlusNormal"/>
        <w:ind w:firstLine="540"/>
        <w:jc w:val="both"/>
      </w:pPr>
      <w:r>
        <w:t>1.3. камня строительного, облицовочного;</w:t>
      </w:r>
    </w:p>
    <w:p w:rsidR="000873A0" w:rsidRDefault="000873A0" w:rsidP="000873A0">
      <w:pPr>
        <w:pStyle w:val="ConsPlusNormal"/>
        <w:ind w:firstLine="540"/>
        <w:jc w:val="both"/>
      </w:pPr>
      <w:r>
        <w:t>1.4. воды (поверхностной и подземной);</w:t>
      </w:r>
    </w:p>
    <w:p w:rsidR="000873A0" w:rsidRDefault="000873A0" w:rsidP="000873A0">
      <w:pPr>
        <w:pStyle w:val="ConsPlusNormal"/>
        <w:ind w:firstLine="540"/>
        <w:jc w:val="both"/>
      </w:pPr>
      <w:r>
        <w:t>1.5. минеральной воды, полиметаллического водного концентрата, минерализованной воды, добываемой для поддержания пластового давления при добыче нефти;</w:t>
      </w:r>
    </w:p>
    <w:p w:rsidR="000873A0" w:rsidRDefault="000873A0" w:rsidP="000873A0">
      <w:pPr>
        <w:pStyle w:val="ConsPlusNormal"/>
        <w:ind w:firstLine="540"/>
        <w:jc w:val="both"/>
      </w:pPr>
      <w:r>
        <w:t>1.6. грунта для земляных сооружений;</w:t>
      </w:r>
    </w:p>
    <w:p w:rsidR="000873A0" w:rsidRDefault="000873A0" w:rsidP="000873A0">
      <w:pPr>
        <w:pStyle w:val="ConsPlusNormal"/>
        <w:ind w:firstLine="540"/>
        <w:jc w:val="both"/>
      </w:pPr>
      <w:r>
        <w:t>1.7. глины, супесей, суглинка и трепелов;</w:t>
      </w:r>
    </w:p>
    <w:p w:rsidR="000873A0" w:rsidRDefault="000873A0" w:rsidP="000873A0">
      <w:pPr>
        <w:pStyle w:val="ConsPlusNormal"/>
        <w:jc w:val="both"/>
      </w:pPr>
      <w:r>
        <w:t xml:space="preserve">(в ред. </w:t>
      </w:r>
      <w:hyperlink r:id="rId316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1.8. бентонитовых глин;</w:t>
      </w:r>
    </w:p>
    <w:p w:rsidR="000873A0" w:rsidRDefault="000873A0" w:rsidP="000873A0">
      <w:pPr>
        <w:pStyle w:val="ConsPlusNormal"/>
        <w:ind w:firstLine="540"/>
        <w:jc w:val="both"/>
      </w:pPr>
      <w:r>
        <w:t>1.9. соли калийной (в пересчете на оксид калия), каменной;</w:t>
      </w:r>
    </w:p>
    <w:p w:rsidR="000873A0" w:rsidRDefault="000873A0" w:rsidP="000873A0">
      <w:pPr>
        <w:pStyle w:val="ConsPlusNormal"/>
        <w:jc w:val="both"/>
      </w:pPr>
      <w:r>
        <w:t xml:space="preserve">(в ред. Законов Республики Беларусь от 15.10.2010 </w:t>
      </w:r>
      <w:hyperlink r:id="rId3161" w:history="1">
        <w:r>
          <w:rPr>
            <w:color w:val="0000FF"/>
          </w:rPr>
          <w:t>N 174-З</w:t>
        </w:r>
      </w:hyperlink>
      <w:r>
        <w:t xml:space="preserve">, от 30.12.2011 </w:t>
      </w:r>
      <w:hyperlink r:id="rId3162" w:history="1">
        <w:r>
          <w:rPr>
            <w:color w:val="0000FF"/>
          </w:rPr>
          <w:t>N 330-З</w:t>
        </w:r>
      </w:hyperlink>
      <w:r>
        <w:t>)</w:t>
      </w:r>
    </w:p>
    <w:p w:rsidR="000873A0" w:rsidRDefault="000873A0" w:rsidP="000873A0">
      <w:pPr>
        <w:pStyle w:val="ConsPlusNormal"/>
        <w:ind w:firstLine="540"/>
        <w:jc w:val="both"/>
      </w:pPr>
      <w:r>
        <w:t>1.10. нефти;</w:t>
      </w:r>
    </w:p>
    <w:p w:rsidR="000873A0" w:rsidRDefault="000873A0" w:rsidP="000873A0">
      <w:pPr>
        <w:pStyle w:val="ConsPlusNormal"/>
        <w:ind w:firstLine="540"/>
        <w:jc w:val="both"/>
      </w:pPr>
      <w:r>
        <w:t>1.11. мела, мергеля, известняка и доломита;</w:t>
      </w:r>
    </w:p>
    <w:p w:rsidR="000873A0" w:rsidRDefault="000873A0" w:rsidP="000873A0">
      <w:pPr>
        <w:pStyle w:val="ConsPlusNormal"/>
        <w:jc w:val="both"/>
      </w:pPr>
      <w:r>
        <w:t xml:space="preserve">(в ред. </w:t>
      </w:r>
      <w:hyperlink r:id="rId316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1.12. гипса (ангидрита);</w:t>
      </w:r>
    </w:p>
    <w:p w:rsidR="000873A0" w:rsidRDefault="000873A0" w:rsidP="000873A0">
      <w:pPr>
        <w:pStyle w:val="ConsPlusNormal"/>
        <w:ind w:firstLine="540"/>
        <w:jc w:val="both"/>
      </w:pPr>
      <w:r>
        <w:lastRenderedPageBreak/>
        <w:t>1.13. железных руд;</w:t>
      </w:r>
    </w:p>
    <w:p w:rsidR="000873A0" w:rsidRDefault="000873A0" w:rsidP="000873A0">
      <w:pPr>
        <w:pStyle w:val="ConsPlusNormal"/>
        <w:ind w:firstLine="540"/>
        <w:jc w:val="both"/>
      </w:pPr>
      <w:r>
        <w:t>1.14. торфа влажностью 40 процентов;</w:t>
      </w:r>
    </w:p>
    <w:p w:rsidR="000873A0" w:rsidRDefault="000873A0" w:rsidP="000873A0">
      <w:pPr>
        <w:pStyle w:val="ConsPlusNormal"/>
        <w:ind w:firstLine="540"/>
        <w:jc w:val="both"/>
      </w:pPr>
      <w:r>
        <w:t>1.15. сапропелей влажностью 60 процентов;</w:t>
      </w:r>
    </w:p>
    <w:p w:rsidR="000873A0" w:rsidRDefault="000873A0" w:rsidP="000873A0">
      <w:pPr>
        <w:pStyle w:val="ConsPlusNormal"/>
        <w:ind w:firstLine="540"/>
        <w:jc w:val="both"/>
      </w:pPr>
      <w:r>
        <w:t>1.16. мореного дуба;</w:t>
      </w:r>
    </w:p>
    <w:p w:rsidR="000873A0" w:rsidRDefault="000873A0" w:rsidP="000873A0">
      <w:pPr>
        <w:pStyle w:val="ConsPlusNormal"/>
        <w:ind w:firstLine="540"/>
        <w:jc w:val="both"/>
      </w:pPr>
      <w:r>
        <w:t>1.17. янтаря;</w:t>
      </w:r>
    </w:p>
    <w:p w:rsidR="000873A0" w:rsidRDefault="000873A0" w:rsidP="000873A0">
      <w:pPr>
        <w:pStyle w:val="ConsPlusNormal"/>
        <w:ind w:firstLine="540"/>
        <w:jc w:val="both"/>
      </w:pPr>
      <w:r>
        <w:t>1.18. золота;</w:t>
      </w:r>
    </w:p>
    <w:p w:rsidR="000873A0" w:rsidRDefault="000873A0" w:rsidP="000873A0">
      <w:pPr>
        <w:pStyle w:val="ConsPlusNormal"/>
        <w:ind w:firstLine="540"/>
        <w:jc w:val="both"/>
      </w:pPr>
      <w:r>
        <w:t>1.19. виноградной улитки;</w:t>
      </w:r>
    </w:p>
    <w:p w:rsidR="000873A0" w:rsidRDefault="000873A0" w:rsidP="000873A0">
      <w:pPr>
        <w:pStyle w:val="ConsPlusNormal"/>
        <w:ind w:firstLine="540"/>
        <w:jc w:val="both"/>
      </w:pPr>
      <w:r>
        <w:t>1.20. личинок хирономид;</w:t>
      </w:r>
    </w:p>
    <w:p w:rsidR="000873A0" w:rsidRDefault="000873A0" w:rsidP="000873A0">
      <w:pPr>
        <w:pStyle w:val="ConsPlusNormal"/>
        <w:ind w:firstLine="540"/>
        <w:jc w:val="both"/>
      </w:pPr>
      <w:r>
        <w:t>1.21. зеленой лягушки (прудовой, съедобной, озерной);</w:t>
      </w:r>
    </w:p>
    <w:p w:rsidR="000873A0" w:rsidRDefault="000873A0" w:rsidP="000873A0">
      <w:pPr>
        <w:pStyle w:val="ConsPlusNormal"/>
        <w:jc w:val="both"/>
      </w:pPr>
      <w:r>
        <w:t xml:space="preserve">(пп. 1.21 статьи 211 введен </w:t>
      </w:r>
      <w:hyperlink r:id="rId316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1.22. гадюки обыкновенной;</w:t>
      </w:r>
    </w:p>
    <w:p w:rsidR="000873A0" w:rsidRDefault="000873A0" w:rsidP="000873A0">
      <w:pPr>
        <w:pStyle w:val="ConsPlusNormal"/>
        <w:jc w:val="both"/>
      </w:pPr>
      <w:r>
        <w:t xml:space="preserve">(пп. 1.22 статьи 211 введен </w:t>
      </w:r>
      <w:hyperlink r:id="rId316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1.23. бурого угля (в пересчете на условное топливо);</w:t>
      </w:r>
    </w:p>
    <w:p w:rsidR="000873A0" w:rsidRDefault="000873A0" w:rsidP="000873A0">
      <w:pPr>
        <w:pStyle w:val="ConsPlusNormal"/>
        <w:jc w:val="both"/>
      </w:pPr>
      <w:r>
        <w:t xml:space="preserve">(пп. 1.23 статьи 211 введен </w:t>
      </w:r>
      <w:hyperlink r:id="rId316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1.24. горючих сланцев (в пересчете на условное топливо);</w:t>
      </w:r>
    </w:p>
    <w:p w:rsidR="000873A0" w:rsidRDefault="000873A0" w:rsidP="000873A0">
      <w:pPr>
        <w:pStyle w:val="ConsPlusNormal"/>
        <w:jc w:val="both"/>
      </w:pPr>
      <w:r>
        <w:t xml:space="preserve">(пп. 1.24 статьи 211 введен </w:t>
      </w:r>
      <w:hyperlink r:id="rId316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1.25. длиннопалый (узкопалый) рак.</w:t>
      </w:r>
    </w:p>
    <w:p w:rsidR="000873A0" w:rsidRDefault="000873A0" w:rsidP="000873A0">
      <w:pPr>
        <w:pStyle w:val="ConsPlusNormal"/>
        <w:jc w:val="both"/>
      </w:pPr>
      <w:r>
        <w:t xml:space="preserve">(пп. 1.25 статьи 211 введен </w:t>
      </w:r>
      <w:hyperlink r:id="rId316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2. Объектом налогообложения налогом за добычу (изъятие) природных ресурсов не признаются:</w:t>
      </w:r>
    </w:p>
    <w:p w:rsidR="000873A0" w:rsidRDefault="000873A0" w:rsidP="000873A0">
      <w:pPr>
        <w:pStyle w:val="ConsPlusNormal"/>
        <w:ind w:firstLine="540"/>
        <w:jc w:val="both"/>
      </w:pPr>
      <w:r>
        <w:t>2.1. добыча нефтяного попутного газа;</w:t>
      </w:r>
    </w:p>
    <w:p w:rsidR="000873A0" w:rsidRDefault="000873A0" w:rsidP="000873A0">
      <w:pPr>
        <w:pStyle w:val="ConsPlusNormal"/>
        <w:ind w:firstLine="540"/>
        <w:jc w:val="both"/>
      </w:pPr>
      <w:r>
        <w:t>2.2. добыча полезных ископаемых, остающихся во вскрышных, вмещающих (разубоживающих) породах, в отвалах или отходах перерабатывающих производств, а также составляющих нормативные потери полезных ископаемых;</w:t>
      </w:r>
    </w:p>
    <w:p w:rsidR="000873A0" w:rsidRDefault="000873A0" w:rsidP="000873A0">
      <w:pPr>
        <w:pStyle w:val="ConsPlusNormal"/>
        <w:ind w:firstLine="540"/>
        <w:jc w:val="both"/>
      </w:pPr>
      <w:r>
        <w:t>2.3. изъятие полезных ископаемых из недр при строительстве подземных частей наземных капитальных строений (зданий, сооружений) и иных объектов строительства, не связанное с добычей полезных ископаемых, в том числе их изъятие со дна водоемов при производстве дноуглубительных работ;</w:t>
      </w:r>
    </w:p>
    <w:p w:rsidR="000873A0" w:rsidRDefault="000873A0" w:rsidP="000873A0">
      <w:pPr>
        <w:pStyle w:val="ConsPlusNormal"/>
        <w:jc w:val="both"/>
      </w:pPr>
      <w:r>
        <w:t xml:space="preserve">(в ред. </w:t>
      </w:r>
      <w:hyperlink r:id="rId316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2.4. добыча грунта, песка и песчано-гравийной смеси, используемых для производства работ по преодолению последствий аварии на Чернобыльской АЭС;</w:t>
      </w:r>
    </w:p>
    <w:p w:rsidR="000873A0" w:rsidRDefault="000873A0" w:rsidP="000873A0">
      <w:pPr>
        <w:pStyle w:val="ConsPlusNormal"/>
        <w:ind w:firstLine="540"/>
        <w:jc w:val="both"/>
      </w:pPr>
      <w:r>
        <w:t>2.5. добыча попутных и дренажных подземных вод, извлекаемых при разработке месторождений полезных ископаемых;</w:t>
      </w:r>
    </w:p>
    <w:p w:rsidR="000873A0" w:rsidRDefault="000873A0" w:rsidP="000873A0">
      <w:pPr>
        <w:pStyle w:val="ConsPlusNormal"/>
        <w:ind w:firstLine="540"/>
        <w:jc w:val="both"/>
      </w:pPr>
      <w:r>
        <w:t xml:space="preserve">2.6. добыча подземных и поверхностных вод для противопожарного </w:t>
      </w:r>
      <w:r>
        <w:lastRenderedPageBreak/>
        <w:t>водоснабжения;</w:t>
      </w:r>
    </w:p>
    <w:p w:rsidR="000873A0" w:rsidRDefault="000873A0" w:rsidP="000873A0">
      <w:pPr>
        <w:pStyle w:val="ConsPlusNormal"/>
        <w:ind w:firstLine="540"/>
        <w:jc w:val="both"/>
      </w:pPr>
      <w:r>
        <w:t>2.7. добыча подземных вод из контрольных и резервных скважин при проведении планового контроля за их эксплуатацией, из скважин заградительного дренажа, предназначенных для защиты подземных вод от загрязнения в районе расположения мест хранения крупнотоннажных отходов;</w:t>
      </w:r>
    </w:p>
    <w:p w:rsidR="000873A0" w:rsidRDefault="000873A0" w:rsidP="000873A0">
      <w:pPr>
        <w:pStyle w:val="ConsPlusNormal"/>
        <w:ind w:firstLine="540"/>
        <w:jc w:val="both"/>
      </w:pPr>
      <w:r>
        <w:t>2.8. добыча подземных вод, используемых для получения геотермальной энергии.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212. Налоговая база налога за добычу (изъятие) природных ресурсов</w:t>
      </w:r>
    </w:p>
    <w:p w:rsidR="000873A0" w:rsidRDefault="000873A0" w:rsidP="000873A0">
      <w:pPr>
        <w:pStyle w:val="ConsPlusNormal"/>
        <w:ind w:firstLine="540"/>
        <w:jc w:val="both"/>
      </w:pPr>
      <w:r>
        <w:t xml:space="preserve">(в ред. </w:t>
      </w:r>
      <w:hyperlink r:id="rId3170"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Налоговая база налога за добычу (изъятие) природных ресурсов, за исключением соли калийной, определяется как фактический объем добываемых (изымаемых) природных ресурсов.</w:t>
      </w:r>
    </w:p>
    <w:p w:rsidR="000873A0" w:rsidRDefault="000873A0" w:rsidP="000873A0">
      <w:pPr>
        <w:pStyle w:val="ConsPlusNormal"/>
        <w:ind w:firstLine="540"/>
        <w:jc w:val="both"/>
      </w:pPr>
      <w:r>
        <w:t>Налоговая база налога за добычу (изъятие) природных ресурсов в отношении соли калийной определяется:</w:t>
      </w:r>
    </w:p>
    <w:p w:rsidR="000873A0" w:rsidRDefault="000873A0" w:rsidP="000873A0">
      <w:pPr>
        <w:pStyle w:val="ConsPlusNormal"/>
        <w:ind w:firstLine="540"/>
        <w:jc w:val="both"/>
      </w:pPr>
      <w:r>
        <w:t>как фактический объем добываемой (изымаемой) соли калийной (в целях применения ставки налога, установленной в твердой сумме);</w:t>
      </w:r>
    </w:p>
    <w:p w:rsidR="000873A0" w:rsidRDefault="000873A0" w:rsidP="000873A0">
      <w:pPr>
        <w:pStyle w:val="ConsPlusNormal"/>
        <w:ind w:firstLine="540"/>
        <w:jc w:val="both"/>
      </w:pPr>
      <w:r>
        <w:t>как произведение фактического объема реализации калийных удобрений и средневзвешенной цены реализации 1 тонны калийных удобрений за пределы Республики Беларусь (в целях применения ставки налога, установленной в процентном отношении).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213. Ставки налога за добычу (изъятие) природных ресурсов</w:t>
      </w:r>
    </w:p>
    <w:p w:rsidR="000873A0" w:rsidRDefault="000873A0" w:rsidP="000873A0">
      <w:pPr>
        <w:pStyle w:val="ConsPlusNormal"/>
        <w:jc w:val="both"/>
      </w:pPr>
    </w:p>
    <w:p w:rsidR="000873A0" w:rsidRDefault="000873A0" w:rsidP="000873A0">
      <w:pPr>
        <w:pStyle w:val="ConsPlusNormal"/>
        <w:ind w:firstLine="540"/>
        <w:jc w:val="both"/>
      </w:pPr>
      <w:r>
        <w:t xml:space="preserve">Ставки налога за добычу (изъятие) природных ресурсов, за исключением ставок налога за добычу (изъятие) природных ресурсов в отношении нефти и соли калийной, устанавливаются в размерах согласно </w:t>
      </w:r>
      <w:hyperlink w:anchor="P10396" w:history="1">
        <w:r>
          <w:rPr>
            <w:color w:val="0000FF"/>
          </w:rPr>
          <w:t>приложению 10</w:t>
        </w:r>
      </w:hyperlink>
      <w:r>
        <w:t xml:space="preserve"> к настоящему Кодексу.</w:t>
      </w:r>
    </w:p>
    <w:p w:rsidR="000873A0" w:rsidRDefault="000873A0" w:rsidP="000873A0">
      <w:pPr>
        <w:pStyle w:val="ConsPlusNormal"/>
        <w:ind w:firstLine="540"/>
        <w:jc w:val="both"/>
      </w:pPr>
      <w:r>
        <w:t xml:space="preserve">Ставки налога за добычу (изъятие) природных ресурсов в отношении нефти устанавливаются исходя из среднего за истекший налоговый период уровня цен на нефть сорта "Юралс" на мировых рынках нефтяного сырья согласно </w:t>
      </w:r>
      <w:hyperlink w:anchor="P10493" w:history="1">
        <w:r>
          <w:rPr>
            <w:color w:val="0000FF"/>
          </w:rPr>
          <w:t>приложению 10-1</w:t>
        </w:r>
      </w:hyperlink>
      <w:r>
        <w:t xml:space="preserve"> к настоящему Кодексу.</w:t>
      </w:r>
    </w:p>
    <w:p w:rsidR="000873A0" w:rsidRDefault="000873A0" w:rsidP="000873A0">
      <w:pPr>
        <w:pStyle w:val="ConsPlusNormal"/>
        <w:ind w:firstLine="540"/>
        <w:jc w:val="both"/>
      </w:pPr>
      <w:r>
        <w:t xml:space="preserve">Для целей настоящей главы под средним за истекший налоговый период уровнем цен на нефть сорта "Юралс" на мировых рынках нефтяного сырья понимается сумма средних арифметических цен покупки и продажи на мировых рынках нефтяного сырья (средиземноморском и роттердамском) за все дни торгов, деленная на </w:t>
      </w:r>
      <w:r>
        <w:lastRenderedPageBreak/>
        <w:t>количество дней торгов в соответствующем налоговом периоде.</w:t>
      </w:r>
    </w:p>
    <w:p w:rsidR="000873A0" w:rsidRDefault="000873A0" w:rsidP="000873A0">
      <w:pPr>
        <w:pStyle w:val="ConsPlusNormal"/>
        <w:ind w:firstLine="540"/>
        <w:jc w:val="both"/>
      </w:pPr>
      <w:r>
        <w:t>Ставки налога за добычу (изъятие) природных ресурсов в отношении соли калийной устанавливаются в следующих размерах:</w:t>
      </w:r>
    </w:p>
    <w:p w:rsidR="000873A0" w:rsidRDefault="000873A0" w:rsidP="000873A0">
      <w:pPr>
        <w:pStyle w:val="ConsPlusNormal"/>
        <w:ind w:firstLine="540"/>
        <w:jc w:val="both"/>
      </w:pPr>
      <w:r>
        <w:t>4,25 белорусского рубля за добычу (изъятие) 1 тонны соли калийной (в пересчете на оксид калия) (далее в настоящей главе - специфическая ставка);</w:t>
      </w:r>
    </w:p>
    <w:p w:rsidR="000873A0" w:rsidRDefault="000873A0" w:rsidP="000873A0">
      <w:pPr>
        <w:pStyle w:val="ConsPlusNormal"/>
        <w:jc w:val="both"/>
      </w:pPr>
      <w:r>
        <w:t xml:space="preserve">(в ред. Законов Республики Беларусь от 30.12.2015 </w:t>
      </w:r>
      <w:hyperlink r:id="rId3171" w:history="1">
        <w:r>
          <w:rPr>
            <w:color w:val="0000FF"/>
          </w:rPr>
          <w:t>N 343-З</w:t>
        </w:r>
      </w:hyperlink>
      <w:r>
        <w:t xml:space="preserve">, от 13.06.2016 </w:t>
      </w:r>
      <w:hyperlink r:id="rId3172" w:history="1">
        <w:r>
          <w:rPr>
            <w:color w:val="0000FF"/>
          </w:rPr>
          <w:t>N 372-З</w:t>
        </w:r>
      </w:hyperlink>
      <w:r>
        <w:t>)</w:t>
      </w:r>
    </w:p>
    <w:p w:rsidR="000873A0" w:rsidRDefault="000873A0" w:rsidP="000873A0">
      <w:pPr>
        <w:pStyle w:val="ConsPlusNormal"/>
        <w:ind w:firstLine="540"/>
        <w:jc w:val="both"/>
      </w:pPr>
      <w:r>
        <w:t>12 процентов (далее в настоящей главе - адвалорная ставка) от средневзвешенной цены калийных удобрений на внутреннем рынке и при экспорте (далее в настоящей главе - средневзвешенная цена).</w:t>
      </w:r>
    </w:p>
    <w:p w:rsidR="000873A0" w:rsidRDefault="000873A0" w:rsidP="000873A0">
      <w:pPr>
        <w:pStyle w:val="ConsPlusNormal"/>
        <w:jc w:val="both"/>
      </w:pPr>
      <w:r>
        <w:t xml:space="preserve">(часть четвертая статьи 213 в ред. </w:t>
      </w:r>
      <w:hyperlink r:id="rId317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2. Исключен с 1 января 2014 года. - </w:t>
      </w:r>
      <w:hyperlink r:id="rId317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3. Исключен с 1 января 2011 года. - </w:t>
      </w:r>
      <w:hyperlink r:id="rId3175"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214. Налоговый период налога за добычу (изъятие) природных ресурсов. Порядок исчисления, сроки представления налоговых деклараций (расчетов) и уплаты налога за добычу (изъятие) природных ресурсов</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налога за добычу (изъятие) природных ресурсов, за исключением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квартал.</w:t>
      </w:r>
    </w:p>
    <w:p w:rsidR="000873A0" w:rsidRDefault="000873A0" w:rsidP="000873A0">
      <w:pPr>
        <w:pStyle w:val="ConsPlusNormal"/>
        <w:jc w:val="both"/>
      </w:pPr>
      <w:r>
        <w:t xml:space="preserve">(в ред. </w:t>
      </w:r>
      <w:hyperlink r:id="rId317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Налоговым периодом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месяц.</w:t>
      </w:r>
    </w:p>
    <w:p w:rsidR="000873A0" w:rsidRDefault="000873A0" w:rsidP="000873A0">
      <w:pPr>
        <w:pStyle w:val="ConsPlusNormal"/>
        <w:jc w:val="both"/>
      </w:pPr>
      <w:r>
        <w:t xml:space="preserve">(в ред. Законов Республики Беларусь от 30.12.2011 </w:t>
      </w:r>
      <w:hyperlink r:id="rId3177" w:history="1">
        <w:r>
          <w:rPr>
            <w:color w:val="0000FF"/>
          </w:rPr>
          <w:t>N 330-З</w:t>
        </w:r>
      </w:hyperlink>
      <w:r>
        <w:t xml:space="preserve">, от 31.12.2013 </w:t>
      </w:r>
      <w:hyperlink r:id="rId3178" w:history="1">
        <w:r>
          <w:rPr>
            <w:color w:val="0000FF"/>
          </w:rPr>
          <w:t>N 96-З</w:t>
        </w:r>
      </w:hyperlink>
      <w:r>
        <w:t>)</w:t>
      </w:r>
    </w:p>
    <w:p w:rsidR="000873A0" w:rsidRDefault="000873A0" w:rsidP="000873A0">
      <w:pPr>
        <w:pStyle w:val="ConsPlusNormal"/>
        <w:ind w:firstLine="540"/>
        <w:jc w:val="both"/>
      </w:pPr>
      <w:r>
        <w:t xml:space="preserve">2. Сумма налога за добычу (изъятие) природных ресурсов исчисляется как произведение налоговой базы и налоговой ставки с учетом особенностей, установленных </w:t>
      </w:r>
      <w:hyperlink w:anchor="P6207" w:history="1">
        <w:r>
          <w:rPr>
            <w:color w:val="0000FF"/>
          </w:rPr>
          <w:t>частями второй</w:t>
        </w:r>
      </w:hyperlink>
      <w:r>
        <w:t xml:space="preserve"> - </w:t>
      </w:r>
      <w:hyperlink w:anchor="P6227" w:history="1">
        <w:r>
          <w:rPr>
            <w:color w:val="0000FF"/>
          </w:rPr>
          <w:t>седьмой</w:t>
        </w:r>
      </w:hyperlink>
      <w:r>
        <w:t xml:space="preserve"> настоящего пункта.</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Налог за добычу (изъятие) природных ресурсов в отношении нефти и налог за добычу (изъятие) природных ресурсов в отношении соли калийной по адвалорной ставке уплачиваются в долларах США или </w:t>
      </w:r>
      <w:r>
        <w:rPr>
          <w:color w:val="0A2666"/>
        </w:rPr>
        <w:lastRenderedPageBreak/>
        <w:t>евро в сумме, определенной с учетом установленного Национальным банком на день уплаты официального курса белорусского рубля по отношению к соответствующей иностранной валюте (</w:t>
      </w:r>
      <w:hyperlink r:id="rId3179" w:history="1">
        <w:r>
          <w:rPr>
            <w:color w:val="0000FF"/>
          </w:rPr>
          <w:t>подпункт 1.1</w:t>
        </w:r>
      </w:hyperlink>
      <w:r>
        <w:rPr>
          <w:color w:val="0A2666"/>
        </w:rPr>
        <w:t xml:space="preserve"> Указа Президента Республики Беларусь от 31.12.2014 N 655).</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633" w:name="P6207"/>
      <w:bookmarkEnd w:id="633"/>
      <w:r>
        <w:t>При расчете суммы налога за добычу (изъятие) природных ресурсов в отношении нефти налоговая ставка определяется в белорусских рублях по официальному курсу Национального банка Республики Беларусь, установленному на последнее число истекшего налогового периода.</w:t>
      </w:r>
    </w:p>
    <w:p w:rsidR="000873A0" w:rsidRDefault="000873A0" w:rsidP="000873A0">
      <w:pPr>
        <w:pStyle w:val="ConsPlusNormal"/>
        <w:ind w:firstLine="540"/>
        <w:jc w:val="both"/>
      </w:pPr>
      <w:r>
        <w:t>Сумма налога за добычу (изъятие) природных ресурсов в отношении соли калийной исчисляется путем сложения произведения фактического объема добычи (изъятия) соли калийной (в пересчете на оксид калия) и специфической ставки с произведением фактического объема реализации калийных удобрений, средневзвешенной цены, адвалорной ставки.</w:t>
      </w:r>
    </w:p>
    <w:p w:rsidR="000873A0" w:rsidRDefault="000873A0" w:rsidP="000873A0">
      <w:pPr>
        <w:pStyle w:val="ConsPlusNormal"/>
        <w:ind w:firstLine="540"/>
        <w:jc w:val="both"/>
      </w:pPr>
      <w:r>
        <w:t>Средневзвешенная цена рассчитывается плательщиком, осуществляющим добычу соли калийной и реализацию калийных удобрений, в белорусских рублях за 1 тонну физического веса калийных удобрений как отношение объемов их реализации в стоимостном выражении к общему объему реализованных калийных удобрений в натуральном выражении по формуле:</w:t>
      </w:r>
    </w:p>
    <w:p w:rsidR="000873A0" w:rsidRDefault="000873A0" w:rsidP="000873A0">
      <w:pPr>
        <w:pStyle w:val="ConsPlusNormal"/>
        <w:jc w:val="both"/>
      </w:pPr>
    </w:p>
    <w:p w:rsidR="000873A0" w:rsidRDefault="000873A0" w:rsidP="000873A0">
      <w:pPr>
        <w:pStyle w:val="ConsPlusNormal"/>
        <w:jc w:val="center"/>
      </w:pPr>
      <w:r>
        <w:rPr>
          <w:noProof/>
          <w:position w:val="-32"/>
        </w:rPr>
        <w:drawing>
          <wp:inline distT="0" distB="0" distL="0" distR="0">
            <wp:extent cx="3314700" cy="695325"/>
            <wp:effectExtent l="0" t="0" r="0" b="0"/>
            <wp:docPr id="1" name="Рисунок 1" descr="base_45057_144073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45057_144073_1"/>
                    <pic:cNvPicPr preferRelativeResize="0">
                      <a:picLocks noChangeArrowheads="1"/>
                    </pic:cNvPicPr>
                  </pic:nvPicPr>
                  <pic:blipFill>
                    <a:blip r:embed="rId3180"/>
                    <a:srcRect/>
                    <a:stretch>
                      <a:fillRect/>
                    </a:stretch>
                  </pic:blipFill>
                  <pic:spPr bwMode="auto">
                    <a:xfrm>
                      <a:off x="0" y="0"/>
                      <a:ext cx="3314700" cy="695325"/>
                    </a:xfrm>
                    <a:custGeom>
                      <a:avLst/>
                      <a:gdLst/>
                      <a:ahLst/>
                      <a:cxnLst/>
                      <a:rect l="0" t="0" r="0" b="0"/>
                      <a:pathLst/>
                    </a:custGeom>
                    <a:noFill/>
                    <a:ln w="9525">
                      <a:noFill/>
                      <a:miter lim="800000"/>
                      <a:headEnd/>
                      <a:tailEnd/>
                    </a:ln>
                  </pic:spPr>
                </pic:pic>
              </a:graphicData>
            </a:graphic>
          </wp:inline>
        </w:drawing>
      </w:r>
    </w:p>
    <w:p w:rsidR="000873A0" w:rsidRDefault="000873A0" w:rsidP="000873A0">
      <w:pPr>
        <w:pStyle w:val="ConsPlusNormal"/>
        <w:jc w:val="both"/>
      </w:pPr>
    </w:p>
    <w:p w:rsidR="000873A0" w:rsidRDefault="000873A0" w:rsidP="000873A0">
      <w:pPr>
        <w:pStyle w:val="ConsPlusNormal"/>
        <w:jc w:val="both"/>
      </w:pPr>
      <w:r>
        <w:t xml:space="preserve">где </w:t>
      </w:r>
      <w:r>
        <w:rPr>
          <w:i/>
        </w:rPr>
        <w:t>P</w:t>
      </w:r>
      <w:r>
        <w:t xml:space="preserve"> - средневзвешенная цена;</w:t>
      </w:r>
    </w:p>
    <w:p w:rsidR="000873A0" w:rsidRDefault="000873A0" w:rsidP="000873A0">
      <w:pPr>
        <w:pStyle w:val="ConsPlusNormal"/>
        <w:ind w:firstLine="540"/>
        <w:jc w:val="both"/>
      </w:pPr>
      <w:r>
        <w:rPr>
          <w:i/>
        </w:rPr>
        <w:t>S</w:t>
      </w:r>
      <w:r>
        <w:rPr>
          <w:i/>
          <w:vertAlign w:val="subscript"/>
        </w:rPr>
        <w:t>pq</w:t>
      </w:r>
      <w:r>
        <w:t xml:space="preserve"> - стоимость калийных удобрений, реализованных за пределы Республики Беларусь плательщиком в истекшем налоговом периоде, в белорусских рублях;</w:t>
      </w:r>
    </w:p>
    <w:p w:rsidR="000873A0" w:rsidRDefault="000873A0" w:rsidP="000873A0">
      <w:pPr>
        <w:pStyle w:val="ConsPlusNormal"/>
        <w:ind w:firstLine="540"/>
        <w:jc w:val="both"/>
      </w:pPr>
      <w:r>
        <w:rPr>
          <w:i/>
        </w:rPr>
        <w:t>S</w:t>
      </w:r>
      <w:r>
        <w:rPr>
          <w:i/>
          <w:vertAlign w:val="subscript"/>
        </w:rPr>
        <w:t>p</w:t>
      </w:r>
      <w:r>
        <w:rPr>
          <w:vertAlign w:val="subscript"/>
        </w:rPr>
        <w:t>1</w:t>
      </w:r>
      <w:r>
        <w:rPr>
          <w:i/>
          <w:vertAlign w:val="subscript"/>
        </w:rPr>
        <w:t>q</w:t>
      </w:r>
      <w:r>
        <w:rPr>
          <w:vertAlign w:val="subscript"/>
        </w:rPr>
        <w:t>1</w:t>
      </w:r>
      <w:r>
        <w:t xml:space="preserve"> - стоимость калийных удобрений, реализованных на территории Республики Беларусь плательщиком в истекшем налоговом периоде, в белорусских рублях;</w:t>
      </w:r>
    </w:p>
    <w:p w:rsidR="000873A0" w:rsidRDefault="000873A0" w:rsidP="000873A0">
      <w:pPr>
        <w:pStyle w:val="ConsPlusNormal"/>
        <w:ind w:firstLine="540"/>
        <w:jc w:val="both"/>
      </w:pPr>
      <w:r>
        <w:rPr>
          <w:i/>
        </w:rPr>
        <w:t>S</w:t>
      </w:r>
      <w:r>
        <w:rPr>
          <w:i/>
          <w:vertAlign w:val="subscript"/>
        </w:rPr>
        <w:t>p'q'</w:t>
      </w:r>
      <w:r>
        <w:t xml:space="preserve"> - разница между стоимостью калийных удобрений, реализованных за пределы Республики Беларусь, представленной в предыдущие налоговые периоды, и их уточненной стоимостью в соответствующем налоговом периоде, в белорусских рублях;</w:t>
      </w:r>
    </w:p>
    <w:p w:rsidR="000873A0" w:rsidRDefault="000873A0" w:rsidP="000873A0">
      <w:pPr>
        <w:pStyle w:val="ConsPlusNormal"/>
        <w:ind w:firstLine="540"/>
        <w:jc w:val="both"/>
      </w:pPr>
      <w:r>
        <w:rPr>
          <w:i/>
        </w:rPr>
        <w:t>S</w:t>
      </w:r>
      <w:r>
        <w:rPr>
          <w:i/>
          <w:vertAlign w:val="subscript"/>
        </w:rPr>
        <w:t>p</w:t>
      </w:r>
      <w:r>
        <w:rPr>
          <w:vertAlign w:val="subscript"/>
        </w:rPr>
        <w:t>1</w:t>
      </w:r>
      <w:r>
        <w:rPr>
          <w:i/>
          <w:vertAlign w:val="subscript"/>
        </w:rPr>
        <w:t>'q</w:t>
      </w:r>
      <w:r>
        <w:rPr>
          <w:vertAlign w:val="subscript"/>
        </w:rPr>
        <w:t>1</w:t>
      </w:r>
      <w:r>
        <w:rPr>
          <w:i/>
          <w:vertAlign w:val="subscript"/>
        </w:rPr>
        <w:t>'</w:t>
      </w:r>
      <w:r>
        <w:t xml:space="preserve"> - разница между стоимостью калийных удобрений, реализованных на территории Республики Беларусь, представленной в предыдущие налоговые периоды, и их уточненной стоимостью в соответствующем налоговом периоде, в белорусских рублях;</w:t>
      </w:r>
    </w:p>
    <w:p w:rsidR="000873A0" w:rsidRDefault="000873A0" w:rsidP="000873A0">
      <w:pPr>
        <w:pStyle w:val="ConsPlusNormal"/>
        <w:ind w:firstLine="540"/>
        <w:jc w:val="both"/>
      </w:pPr>
      <w:r>
        <w:rPr>
          <w:i/>
        </w:rPr>
        <w:lastRenderedPageBreak/>
        <w:t>S</w:t>
      </w:r>
      <w:r>
        <w:rPr>
          <w:i/>
          <w:vertAlign w:val="subscript"/>
        </w:rPr>
        <w:t>q</w:t>
      </w:r>
      <w:r>
        <w:t xml:space="preserve"> - объем калийных удобрений, реализованных за пределы Республики Беларусь плательщиком в истекшем налоговом периоде, в тоннах;</w:t>
      </w:r>
    </w:p>
    <w:p w:rsidR="000873A0" w:rsidRDefault="000873A0" w:rsidP="000873A0">
      <w:pPr>
        <w:pStyle w:val="ConsPlusNormal"/>
        <w:ind w:firstLine="540"/>
        <w:jc w:val="both"/>
      </w:pPr>
      <w:r>
        <w:rPr>
          <w:i/>
        </w:rPr>
        <w:t>S</w:t>
      </w:r>
      <w:r>
        <w:rPr>
          <w:i/>
          <w:vertAlign w:val="subscript"/>
        </w:rPr>
        <w:t>q</w:t>
      </w:r>
      <w:r>
        <w:rPr>
          <w:vertAlign w:val="subscript"/>
        </w:rPr>
        <w:t>1</w:t>
      </w:r>
      <w:r>
        <w:t xml:space="preserve"> - объем калийных удобрений, реализованных на территории Республики Беларусь плательщиком в истекшем налоговом периоде, в тоннах;</w:t>
      </w:r>
    </w:p>
    <w:p w:rsidR="000873A0" w:rsidRDefault="000873A0" w:rsidP="000873A0">
      <w:pPr>
        <w:pStyle w:val="ConsPlusNormal"/>
        <w:ind w:firstLine="540"/>
        <w:jc w:val="both"/>
      </w:pPr>
      <w:r>
        <w:rPr>
          <w:i/>
        </w:rPr>
        <w:t>S</w:t>
      </w:r>
      <w:r>
        <w:rPr>
          <w:i/>
          <w:vertAlign w:val="subscript"/>
        </w:rPr>
        <w:t>q'</w:t>
      </w:r>
      <w:r>
        <w:t xml:space="preserve"> - разница между объемом калийных удобрений, реализованных за пределы Республики Беларусь, представленным в предыдущие налоговые периоды, и их уточненным объемом в соответствующем налоговом периоде, в тоннах;</w:t>
      </w:r>
    </w:p>
    <w:p w:rsidR="000873A0" w:rsidRDefault="000873A0" w:rsidP="000873A0">
      <w:pPr>
        <w:pStyle w:val="ConsPlusNormal"/>
        <w:ind w:firstLine="540"/>
        <w:jc w:val="both"/>
      </w:pPr>
      <w:r>
        <w:rPr>
          <w:i/>
        </w:rPr>
        <w:t>S</w:t>
      </w:r>
      <w:r>
        <w:rPr>
          <w:i/>
          <w:vertAlign w:val="subscript"/>
        </w:rPr>
        <w:t>q</w:t>
      </w:r>
      <w:r>
        <w:rPr>
          <w:vertAlign w:val="subscript"/>
        </w:rPr>
        <w:t>1</w:t>
      </w:r>
      <w:r>
        <w:rPr>
          <w:i/>
          <w:vertAlign w:val="subscript"/>
        </w:rPr>
        <w:t>'</w:t>
      </w:r>
      <w:r>
        <w:t xml:space="preserve"> - разница между объемом калийных удобрений, реализованных на территории Республики Беларусь, представленным в предыдущие налоговые периоды, и их уточненным объемом в соответствующем налоговом периоде, в тоннах.</w:t>
      </w:r>
    </w:p>
    <w:p w:rsidR="000873A0" w:rsidRDefault="000873A0" w:rsidP="000873A0">
      <w:pPr>
        <w:pStyle w:val="ConsPlusNormal"/>
        <w:jc w:val="both"/>
      </w:pPr>
      <w:r>
        <w:t xml:space="preserve">(часть четвертая п. 2 статьи 214 в ред. </w:t>
      </w:r>
      <w:hyperlink r:id="rId318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Стоимостное выражение объемов калийных удобрений, реализованных за пределы Республики Беларусь, определяется на условиях поставки, приведенных к условиям FCA (поставка осуществляется в помещении продавца) в соответствии с Международными правилами толкования торговых терминов (ИНКОТЕРМС 2010).</w:t>
      </w:r>
    </w:p>
    <w:p w:rsidR="000873A0" w:rsidRDefault="000873A0" w:rsidP="000873A0">
      <w:pPr>
        <w:pStyle w:val="ConsPlusNormal"/>
        <w:jc w:val="both"/>
      </w:pPr>
      <w:r>
        <w:t xml:space="preserve">(часть пятая п. 2 статьи 214 в ред. </w:t>
      </w:r>
      <w:hyperlink r:id="rId318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Для определения стоимости калийных удобрений в белорусских рублях иностранная валюта пересчитывается по официальному курсу, установленному Национальным банком Республики Беларусь на последнее число истекшего налогового периода.</w:t>
      </w:r>
    </w:p>
    <w:p w:rsidR="000873A0" w:rsidRDefault="000873A0" w:rsidP="000873A0">
      <w:pPr>
        <w:pStyle w:val="ConsPlusNormal"/>
        <w:jc w:val="both"/>
      </w:pPr>
      <w:r>
        <w:t xml:space="preserve">(часть шестая п. 2 статьи 214 в ред. </w:t>
      </w:r>
      <w:hyperlink r:id="rId318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34" w:name="P6227"/>
      <w:bookmarkEnd w:id="634"/>
      <w:r>
        <w:t>Стоимостное выражение объемов калийных удобрений, реализованных на территории Республики Беларусь, применяется без учета налога на добавленную стоимость.</w:t>
      </w:r>
    </w:p>
    <w:p w:rsidR="000873A0" w:rsidRDefault="000873A0" w:rsidP="000873A0">
      <w:pPr>
        <w:pStyle w:val="ConsPlusNormal"/>
        <w:jc w:val="both"/>
      </w:pPr>
      <w:r>
        <w:t xml:space="preserve">(часть седьмая п. 2 статьи 214 в ред. </w:t>
      </w:r>
      <w:hyperlink r:id="rId3184"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2 статьи 214 в ред. </w:t>
      </w:r>
      <w:hyperlink r:id="rId318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635" w:name="P6230"/>
      <w:bookmarkEnd w:id="635"/>
      <w:r>
        <w:t xml:space="preserve">3. Сумма налога за добычу (изъятие) природных ресурсов, за исключением налога за добычу (изъятие) природных ресурсов в отношении нефти и соли калийной, может исчисляться плательщиками исходя из объемов добычи (изъятия) природных ресурсов, указанных в документах, на основании которых осуществляется их добыча </w:t>
      </w:r>
      <w:r>
        <w:lastRenderedPageBreak/>
        <w:t>(изъятие), и соответствующих ставок налога за добычу (изъятие) природных ресурсов.</w:t>
      </w:r>
    </w:p>
    <w:p w:rsidR="000873A0" w:rsidRDefault="000873A0" w:rsidP="000873A0">
      <w:pPr>
        <w:pStyle w:val="ConsPlusNormal"/>
        <w:jc w:val="both"/>
      </w:pPr>
      <w:r>
        <w:t xml:space="preserve">(в ред. Законов Республики Беларусь от 30.12.2011 </w:t>
      </w:r>
      <w:hyperlink r:id="rId3186" w:history="1">
        <w:r>
          <w:rPr>
            <w:color w:val="0000FF"/>
          </w:rPr>
          <w:t>N 330-З</w:t>
        </w:r>
      </w:hyperlink>
      <w:r>
        <w:t xml:space="preserve">, от 31.12.2013 </w:t>
      </w:r>
      <w:hyperlink r:id="rId3187" w:history="1">
        <w:r>
          <w:rPr>
            <w:color w:val="0000FF"/>
          </w:rPr>
          <w:t>N 96-З</w:t>
        </w:r>
      </w:hyperlink>
      <w:r>
        <w:t>)</w:t>
      </w:r>
    </w:p>
    <w:p w:rsidR="000873A0" w:rsidRDefault="000873A0" w:rsidP="000873A0">
      <w:pPr>
        <w:pStyle w:val="ConsPlusNormal"/>
        <w:ind w:firstLine="540"/>
        <w:jc w:val="both"/>
      </w:pPr>
      <w:r>
        <w:t>4. Плательщики по истечении налогового периода представляют в налоговые органы налоговую декларацию (расчет) не позднее 20-го числа месяца, следующего за истекшим налоговым периодом.</w:t>
      </w:r>
    </w:p>
    <w:p w:rsidR="000873A0" w:rsidRDefault="000873A0" w:rsidP="000873A0">
      <w:pPr>
        <w:pStyle w:val="ConsPlusNormal"/>
        <w:jc w:val="both"/>
      </w:pPr>
      <w:r>
        <w:t xml:space="preserve">(в ред. </w:t>
      </w:r>
      <w:hyperlink r:id="rId318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 Уплата налога за добычу (изъятие) природных ресурсов производится по истечении налогового периода не позднее 22-го числа месяца, следующего за истекшим налоговым периодом.</w:t>
      </w:r>
    </w:p>
    <w:p w:rsidR="000873A0" w:rsidRDefault="000873A0" w:rsidP="000873A0">
      <w:pPr>
        <w:pStyle w:val="ConsPlusNormal"/>
        <w:ind w:firstLine="540"/>
        <w:jc w:val="both"/>
      </w:pPr>
      <w:r>
        <w:t>Налог за добычу (изъятие) природных ресурсов в отношении нефти и соли калийной по адвалорной ставке уплачивается в долларах США или евро в сумме, определенной с учетом установленного Национальным банком Республики Беларусь на день уплаты официального курса белорусского рубля по отношению к соответствующей иностранной валюте.</w:t>
      </w:r>
    </w:p>
    <w:p w:rsidR="000873A0" w:rsidRDefault="000873A0" w:rsidP="000873A0">
      <w:pPr>
        <w:pStyle w:val="ConsPlusNormal"/>
        <w:jc w:val="both"/>
      </w:pPr>
      <w:r>
        <w:t xml:space="preserve">(п. 5 статьи 214 в ред. </w:t>
      </w:r>
      <w:hyperlink r:id="rId318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6. Плательщики, осуществляющие исчисление и уплату налога за добычу (изъятие) природных ресурсов в соответствии с </w:t>
      </w:r>
      <w:hyperlink w:anchor="P6230" w:history="1">
        <w:r>
          <w:rPr>
            <w:color w:val="0000FF"/>
          </w:rPr>
          <w:t>пунктом 3</w:t>
        </w:r>
      </w:hyperlink>
      <w:r>
        <w:t xml:space="preserve"> настоящей статьи, представляют в налоговый орган налоговые декларации (расчеты):</w:t>
      </w:r>
    </w:p>
    <w:p w:rsidR="000873A0" w:rsidRDefault="000873A0" w:rsidP="000873A0">
      <w:pPr>
        <w:pStyle w:val="ConsPlusNormal"/>
        <w:ind w:firstLine="540"/>
        <w:jc w:val="both"/>
      </w:pPr>
      <w:r>
        <w:t>6.1. не позднее 20 апреля календарного года исходя из объемов добычи (изъятия) природных ресурсов, указанных в документах, на основании которых осуществляется их добыча (изъятие).</w:t>
      </w:r>
    </w:p>
    <w:p w:rsidR="000873A0" w:rsidRDefault="000873A0" w:rsidP="000873A0">
      <w:pPr>
        <w:pStyle w:val="ConsPlusNormal"/>
        <w:jc w:val="both"/>
      </w:pPr>
      <w:r>
        <w:t xml:space="preserve">(часть первая пп. 6.1 статьи 214 в ред. </w:t>
      </w:r>
      <w:hyperlink r:id="rId319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Уплата налога за добычу (изъятие) природных ресурсов производится ежеквартально не позднее 22-го числа месяца, следующего за отчетным кварталом, в размере одной четвертой исчисленной суммы налога за добычу (изъятие) природных ресурсов;</w:t>
      </w:r>
    </w:p>
    <w:p w:rsidR="000873A0" w:rsidRDefault="000873A0" w:rsidP="000873A0">
      <w:pPr>
        <w:pStyle w:val="ConsPlusNormal"/>
        <w:ind w:firstLine="540"/>
        <w:jc w:val="both"/>
      </w:pPr>
      <w:r>
        <w:t xml:space="preserve">6.2. не позднее 20 февраля года, следующего за истекшим годом, на основании фактических годовых объемов добычи (изъятия) природных ресурсов и не позднее 22 февраля года, следующего за истекшим, производят доплату налога за добычу (изъятие) природных ресурсов. Излишне уплаченные суммы налога за добычу (изъятие) природных ресурсов подлежат зачету либо возврату плательщикам в порядке, установленном </w:t>
      </w:r>
      <w:hyperlink r:id="rId3191" w:history="1">
        <w:r>
          <w:rPr>
            <w:color w:val="0000FF"/>
          </w:rPr>
          <w:t>статьей 60</w:t>
        </w:r>
      </w:hyperlink>
      <w:r>
        <w:t xml:space="preserve"> настоящего Кодекса.</w:t>
      </w:r>
    </w:p>
    <w:p w:rsidR="000873A0" w:rsidRDefault="000873A0" w:rsidP="000873A0">
      <w:pPr>
        <w:pStyle w:val="ConsPlusNormal"/>
        <w:jc w:val="both"/>
      </w:pPr>
      <w:r>
        <w:t xml:space="preserve">(в ред. </w:t>
      </w:r>
      <w:hyperlink r:id="rId3192"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 xml:space="preserve">Статья 215. Включение сумм налога за добычу (изъятие) </w:t>
      </w:r>
      <w:r>
        <w:rPr>
          <w:b/>
        </w:rPr>
        <w:lastRenderedPageBreak/>
        <w:t>природных ресурсов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 xml:space="preserve">(в ред. </w:t>
      </w:r>
      <w:hyperlink r:id="rId3193"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Суммы налога за добычу (изъятие) природных ресурсов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21</w:t>
      </w:r>
    </w:p>
    <w:p w:rsidR="000873A0" w:rsidRDefault="000873A0" w:rsidP="000873A0">
      <w:pPr>
        <w:pStyle w:val="ConsPlusNormal"/>
        <w:jc w:val="center"/>
      </w:pPr>
      <w:r>
        <w:rPr>
          <w:b/>
        </w:rPr>
        <w:t>ИСКЛЮЧЕНА</w:t>
      </w:r>
    </w:p>
    <w:p w:rsidR="000873A0" w:rsidRDefault="000873A0" w:rsidP="000873A0">
      <w:pPr>
        <w:pStyle w:val="ConsPlusNormal"/>
        <w:jc w:val="center"/>
      </w:pPr>
      <w:r>
        <w:t xml:space="preserve">(глава 21 исключена с 1 января 2011 года. - </w:t>
      </w:r>
      <w:hyperlink r:id="rId3194"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216. Исключена</w:t>
      </w:r>
    </w:p>
    <w:p w:rsidR="000873A0" w:rsidRDefault="000873A0" w:rsidP="000873A0">
      <w:pPr>
        <w:pStyle w:val="ConsPlusNormal"/>
        <w:jc w:val="both"/>
      </w:pPr>
      <w:r>
        <w:t xml:space="preserve">(статья 216 исключена с 1 января 2011 года. - </w:t>
      </w:r>
      <w:hyperlink r:id="rId3195"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217. Исключена</w:t>
      </w:r>
    </w:p>
    <w:p w:rsidR="000873A0" w:rsidRDefault="000873A0" w:rsidP="000873A0">
      <w:pPr>
        <w:pStyle w:val="ConsPlusNormal"/>
        <w:jc w:val="both"/>
      </w:pPr>
      <w:r>
        <w:t xml:space="preserve">(статья 217 исключена с 1 января 2011 года. - </w:t>
      </w:r>
      <w:hyperlink r:id="rId3196"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218. Исключена</w:t>
      </w:r>
    </w:p>
    <w:p w:rsidR="000873A0" w:rsidRDefault="000873A0" w:rsidP="000873A0">
      <w:pPr>
        <w:pStyle w:val="ConsPlusNormal"/>
        <w:jc w:val="both"/>
      </w:pPr>
      <w:r>
        <w:t xml:space="preserve">(статья 218 исключена с 1 января 2011 года. - </w:t>
      </w:r>
      <w:hyperlink r:id="rId3197"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219. Исключена</w:t>
      </w:r>
    </w:p>
    <w:p w:rsidR="000873A0" w:rsidRDefault="000873A0" w:rsidP="000873A0">
      <w:pPr>
        <w:pStyle w:val="ConsPlusNormal"/>
        <w:jc w:val="both"/>
      </w:pPr>
      <w:r>
        <w:t xml:space="preserve">(статья 219 исключена с 1 января 2011 года. - </w:t>
      </w:r>
      <w:hyperlink r:id="rId3198"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220. Исключена</w:t>
      </w:r>
    </w:p>
    <w:p w:rsidR="000873A0" w:rsidRDefault="000873A0" w:rsidP="000873A0">
      <w:pPr>
        <w:pStyle w:val="ConsPlusNormal"/>
        <w:jc w:val="both"/>
      </w:pPr>
      <w:r>
        <w:t xml:space="preserve">(статья 220 исключена с 1 января 2011 года. - </w:t>
      </w:r>
      <w:hyperlink r:id="rId3199"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r>
        <w:t>ГЛАВА 22</w:t>
      </w:r>
    </w:p>
    <w:p w:rsidR="000873A0" w:rsidRDefault="000873A0" w:rsidP="000873A0">
      <w:pPr>
        <w:pStyle w:val="ConsPlusTitle"/>
        <w:jc w:val="center"/>
      </w:pPr>
      <w:r>
        <w:t>СБОР ЗА ПРОЕЗД АВТОМОБИЛЬНЫХ ТРАНСПОРТНЫХ СРЕДСТВ ИНОСТРАННЫХ ГОСУДАРСТВ ПО АВТОМОБИЛЬНЫМ ДОРОГАМ ОБЩЕГО ПОЛЬЗОВАНИЯ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bookmarkStart w:id="636" w:name="P6271"/>
      <w:bookmarkEnd w:id="636"/>
      <w:r>
        <w:rPr>
          <w:b/>
        </w:rPr>
        <w:t xml:space="preserve">Статья 221. Плательщики сбора за проезд автомобильных </w:t>
      </w:r>
      <w:r>
        <w:rPr>
          <w:b/>
        </w:rPr>
        <w:lastRenderedPageBreak/>
        <w:t>транспортных средств иностранных государств по автомобильным дорогам общего пользования Республики Беларусь. Условия проезда автомобильных транспортных средств иностранных государств по автомобильным дорогам общего пользования Республики Беларусь</w:t>
      </w:r>
    </w:p>
    <w:p w:rsidR="000873A0" w:rsidRDefault="000873A0" w:rsidP="000873A0">
      <w:pPr>
        <w:pStyle w:val="ConsPlusNormal"/>
        <w:jc w:val="both"/>
      </w:pPr>
      <w:r>
        <w:t xml:space="preserve">(название в ред. </w:t>
      </w:r>
      <w:hyperlink r:id="rId3200"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Плательщиками сбора за проезд автомобильных транспортных средств иностранных государств по автомобильным дорогам общего пользования Республики Беларусь (далее в настоящей главе - сбор за проезд) признаются организации и физические лица - владельцы (пользователи) автомобильных транспортных средств иностранных государств, использующие автомобильные дороги общего пользования Республики Беларусь.</w:t>
      </w:r>
    </w:p>
    <w:p w:rsidR="000873A0" w:rsidRDefault="000873A0" w:rsidP="000873A0">
      <w:pPr>
        <w:pStyle w:val="ConsPlusNormal"/>
        <w:ind w:firstLine="540"/>
        <w:jc w:val="both"/>
      </w:pPr>
      <w:r>
        <w:t>2. Принадлежность автомобильного транспортного средства определяется по стране, в которой был выдан регистрационный знак. Если автомобильное транспортное средство состоит из нескольких единиц транспортных средств, то его принадлежность определяется по стране, в которой был выдан регистрационный знак на автомобиль-тягач.</w:t>
      </w:r>
    </w:p>
    <w:p w:rsidR="000873A0" w:rsidRDefault="000873A0" w:rsidP="000873A0">
      <w:pPr>
        <w:pStyle w:val="ConsPlusNormal"/>
        <w:jc w:val="both"/>
      </w:pPr>
      <w:r>
        <w:t xml:space="preserve">(п. 2 статьи 221 в ред. </w:t>
      </w:r>
      <w:hyperlink r:id="rId320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К автомобильным транспортным средствам иностранных государств приравниваются автомобильные транспортные средства с временными (транзитными) регистрационными знаками, выданными в иностранном государстве, за исключением автомобильных транспортных средств, приобретенных гражданами Республики Беларусь в собственность и ввозимых на территорию Республики Беларусь своим ходом.</w:t>
      </w:r>
    </w:p>
    <w:p w:rsidR="000873A0" w:rsidRDefault="000873A0" w:rsidP="000873A0">
      <w:pPr>
        <w:pStyle w:val="ConsPlusNormal"/>
        <w:jc w:val="both"/>
      </w:pPr>
      <w:r>
        <w:t xml:space="preserve">(в ред. </w:t>
      </w:r>
      <w:hyperlink r:id="rId320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4. Обязательным условием проезда автомобильного транспортного средства иностранного государства по автомобильным дорогам общего пользования Республики Беларусь является наличие у владельца (пользователя) этого транспортного средства платежного документа (квитанции) организации связи Министерства связи и информатизации Республики Беларусь и (или) банка, подтверждающей уплату сбора за проезд, либо документа, подтверждающего освобождение от уплаты такого сбора в соответствии с законодательством, или наличие в системе единого расчетного и информационного пространства (далее - система ЕРИП) информации, подтверждающей зачисление в бюджет сбора за проезд в полном объеме.</w:t>
      </w:r>
    </w:p>
    <w:p w:rsidR="000873A0" w:rsidRDefault="000873A0" w:rsidP="000873A0">
      <w:pPr>
        <w:pStyle w:val="ConsPlusNormal"/>
        <w:jc w:val="both"/>
      </w:pPr>
      <w:r>
        <w:t xml:space="preserve">(в ред. Законов Республики Беларусь от 31.12.2013 </w:t>
      </w:r>
      <w:hyperlink r:id="rId3203" w:history="1">
        <w:r>
          <w:rPr>
            <w:color w:val="0000FF"/>
          </w:rPr>
          <w:t>N 96-З</w:t>
        </w:r>
      </w:hyperlink>
      <w:r>
        <w:t xml:space="preserve">, от 30.12.2014 </w:t>
      </w:r>
      <w:hyperlink r:id="rId3204" w:history="1">
        <w:r>
          <w:rPr>
            <w:color w:val="0000FF"/>
          </w:rPr>
          <w:t>N 224-З</w:t>
        </w:r>
      </w:hyperlink>
      <w:r>
        <w:t>)</w:t>
      </w:r>
    </w:p>
    <w:p w:rsidR="000873A0" w:rsidRDefault="000873A0" w:rsidP="000873A0">
      <w:pPr>
        <w:pStyle w:val="ConsPlusNormal"/>
        <w:ind w:firstLine="540"/>
        <w:jc w:val="both"/>
      </w:pPr>
      <w:bookmarkStart w:id="637" w:name="P6281"/>
      <w:bookmarkEnd w:id="637"/>
      <w:r>
        <w:t>5. 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в отношении которого в системе ЕРИП отсутствует информация об уплате владельцем (пользователем) такого транспортного средства сбора за проезд, либо отсутствия у владельца (пользователя) этого транспортного средства платежного документа (квитанции), подтверждающего уплату сбора за проезд в полном объеме, или документа, подтверждающего освобождение от уплаты такого сбора в соответствии с законодательством, такое транспортное средство задерживается Транспортной инспекцией Министерства транспорта и коммуникаций Республики Беларусь, и дальнейшее его движение разрешается только после уплаты его владельцем (пользователем) сбора за проезд в полном объеме.</w:t>
      </w:r>
    </w:p>
    <w:p w:rsidR="000873A0" w:rsidRDefault="000873A0" w:rsidP="000873A0">
      <w:pPr>
        <w:pStyle w:val="ConsPlusNormal"/>
        <w:jc w:val="both"/>
      </w:pPr>
      <w:r>
        <w:t xml:space="preserve">(в ред. </w:t>
      </w:r>
      <w:hyperlink r:id="rId320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38" w:name="P6283"/>
      <w:bookmarkEnd w:id="638"/>
      <w:r>
        <w:t>В случае наличия у таможенного органа сведений о неуплате владельцем (пользователем) автомобильного транспортного средства иностранного государства сбора за проезд в полном объеме и отсутствия у владельца (пользователя) автомобильного транспортного средства иностранного государства платежного документа (квитанции), подтверждающего уплату сбора за проезд в полном объеме, дальнейшее движение автомобильного транспортного средства иностранного государства разрешается только после уплаты его владельцем (пользователем) сбора за проезд в полном объеме.</w:t>
      </w:r>
    </w:p>
    <w:p w:rsidR="000873A0" w:rsidRDefault="000873A0" w:rsidP="000873A0">
      <w:pPr>
        <w:pStyle w:val="ConsPlusNormal"/>
        <w:jc w:val="both"/>
      </w:pPr>
      <w:r>
        <w:t xml:space="preserve">(в ред. </w:t>
      </w:r>
      <w:hyperlink r:id="rId3206"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5 статьи 221 введен </w:t>
      </w:r>
      <w:hyperlink r:id="rId3207"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222. Объект обложения и налоговая база сбора за проезд</w:t>
      </w:r>
    </w:p>
    <w:p w:rsidR="000873A0" w:rsidRDefault="000873A0" w:rsidP="000873A0">
      <w:pPr>
        <w:pStyle w:val="ConsPlusNormal"/>
        <w:jc w:val="both"/>
      </w:pPr>
    </w:p>
    <w:p w:rsidR="000873A0" w:rsidRDefault="000873A0" w:rsidP="000873A0">
      <w:pPr>
        <w:pStyle w:val="ConsPlusNormal"/>
        <w:ind w:firstLine="540"/>
        <w:jc w:val="both"/>
      </w:pPr>
      <w:r>
        <w:t>1. Объектами обложения сбором за проезд признаются автомобильные транспортные средства иностранных государств:</w:t>
      </w:r>
    </w:p>
    <w:p w:rsidR="000873A0" w:rsidRDefault="000873A0" w:rsidP="000873A0">
      <w:pPr>
        <w:pStyle w:val="ConsPlusNormal"/>
        <w:ind w:firstLine="540"/>
        <w:jc w:val="both"/>
      </w:pPr>
      <w:r>
        <w:t>1.1. въезжающие на территорию Республики Беларусь;</w:t>
      </w:r>
    </w:p>
    <w:p w:rsidR="000873A0" w:rsidRDefault="000873A0" w:rsidP="000873A0">
      <w:pPr>
        <w:pStyle w:val="ConsPlusNormal"/>
        <w:ind w:firstLine="540"/>
        <w:jc w:val="both"/>
      </w:pPr>
      <w:r>
        <w:t>1.2. перемещающиеся по территории Республики Беларусь, в том числе транзитом.</w:t>
      </w:r>
    </w:p>
    <w:p w:rsidR="000873A0" w:rsidRDefault="000873A0" w:rsidP="000873A0">
      <w:pPr>
        <w:pStyle w:val="ConsPlusNormal"/>
        <w:jc w:val="both"/>
      </w:pPr>
      <w:r>
        <w:t xml:space="preserve">(в ред. </w:t>
      </w:r>
      <w:hyperlink r:id="rId320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1-1. Объектом обложения сбором за проезд не признаются легковые автомобили, зарегистрированные в иностранных государствах.</w:t>
      </w:r>
    </w:p>
    <w:p w:rsidR="000873A0" w:rsidRDefault="000873A0" w:rsidP="000873A0">
      <w:pPr>
        <w:pStyle w:val="ConsPlusNormal"/>
        <w:jc w:val="both"/>
      </w:pPr>
      <w:r>
        <w:t xml:space="preserve">(п. 1-1 статьи 222 введен </w:t>
      </w:r>
      <w:hyperlink r:id="rId320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2. Под транзитом для целей настоящей главы понимается проезд </w:t>
      </w:r>
      <w:r>
        <w:lastRenderedPageBreak/>
        <w:t>автомобильного транспортного средства без осуществления его загрузки (разгрузки) между двумя пунктами Государственной границы Республики Беларусь.</w:t>
      </w:r>
    </w:p>
    <w:p w:rsidR="000873A0" w:rsidRDefault="000873A0" w:rsidP="000873A0">
      <w:pPr>
        <w:pStyle w:val="ConsPlusNormal"/>
        <w:ind w:firstLine="540"/>
        <w:jc w:val="both"/>
      </w:pPr>
      <w:r>
        <w:t>3. Налоговая база сбора за проезд определяется исходя из количества автомобильных транспортных средств иностранных государств, въезжающих на территорию Республики Беларусь и (или) перемещающихся по территории Республики Беларусь, в том числе транзитом.</w:t>
      </w:r>
    </w:p>
    <w:p w:rsidR="000873A0" w:rsidRDefault="000873A0" w:rsidP="000873A0">
      <w:pPr>
        <w:pStyle w:val="ConsPlusNormal"/>
        <w:jc w:val="both"/>
      </w:pPr>
      <w:r>
        <w:t xml:space="preserve">(в ред. </w:t>
      </w:r>
      <w:hyperlink r:id="rId3210"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223. Льготы по сбору за проезд</w:t>
      </w:r>
    </w:p>
    <w:p w:rsidR="000873A0" w:rsidRDefault="000873A0" w:rsidP="000873A0">
      <w:pPr>
        <w:pStyle w:val="ConsPlusNormal"/>
        <w:jc w:val="both"/>
      </w:pPr>
    </w:p>
    <w:p w:rsidR="000873A0" w:rsidRDefault="000873A0" w:rsidP="000873A0">
      <w:pPr>
        <w:pStyle w:val="ConsPlusNormal"/>
        <w:ind w:firstLine="540"/>
        <w:jc w:val="both"/>
      </w:pPr>
      <w:r>
        <w:t>Освобождаются от сбора за проезд:</w:t>
      </w:r>
    </w:p>
    <w:p w:rsidR="000873A0" w:rsidRDefault="000873A0" w:rsidP="000873A0">
      <w:pPr>
        <w:pStyle w:val="ConsPlusNormal"/>
        <w:ind w:firstLine="540"/>
        <w:jc w:val="both"/>
      </w:pPr>
      <w:r>
        <w:t>владельцы (пользователи) автомобильных транспортных средств иностранных государств, выполняющие перевозку грузов гуманитарной помощи населению Республики Беларусь и других государств. Настоящее положение не применяется при перевозке автомобильным транспортным средством хотя бы одного наименования груза, не оформленного как гуманитарная помощь;</w:t>
      </w:r>
    </w:p>
    <w:p w:rsidR="000873A0" w:rsidRDefault="000873A0" w:rsidP="000873A0">
      <w:pPr>
        <w:pStyle w:val="ConsPlusNormal"/>
        <w:jc w:val="both"/>
      </w:pPr>
      <w:r>
        <w:t xml:space="preserve">(в ред. </w:t>
      </w:r>
      <w:hyperlink r:id="rId321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владельцы (пользователи) автомобильных транспортных средств иностранных государств, выполняющие международные перевозки грузов и пассажиров в соответствии с разрешениями, выданными иностранным государствам на проезд по территории Республики Беларусь. Выдача таких разрешений осуществляется в порядке, установленном законодательством, и на основе международных договоров Республики Беларусь исходя из принципа взаимности;</w:t>
      </w:r>
    </w:p>
    <w:p w:rsidR="000873A0" w:rsidRDefault="000873A0" w:rsidP="000873A0">
      <w:pPr>
        <w:pStyle w:val="ConsPlusNormal"/>
        <w:jc w:val="both"/>
      </w:pPr>
      <w:r>
        <w:t xml:space="preserve">(в ред. </w:t>
      </w:r>
      <w:hyperlink r:id="rId321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работники дипломатических представительств и консульских учреждений иностранных государств;</w:t>
      </w:r>
    </w:p>
    <w:p w:rsidR="000873A0" w:rsidRDefault="000873A0" w:rsidP="000873A0">
      <w:pPr>
        <w:pStyle w:val="ConsPlusNormal"/>
        <w:jc w:val="both"/>
      </w:pPr>
      <w:r>
        <w:t xml:space="preserve">(в ред. </w:t>
      </w:r>
      <w:hyperlink r:id="rId321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работники дипломатических представительств и консульских учреждений Республики Беларусь;</w:t>
      </w:r>
    </w:p>
    <w:p w:rsidR="000873A0" w:rsidRDefault="000873A0" w:rsidP="000873A0">
      <w:pPr>
        <w:pStyle w:val="ConsPlusNormal"/>
        <w:jc w:val="both"/>
      </w:pPr>
      <w:r>
        <w:t xml:space="preserve">(абзац введен </w:t>
      </w:r>
      <w:hyperlink r:id="rId321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граждане Российской Федерации и Республики Казахстан, приобретшие в собственность автомобильные транспортные средства с временными (транзитными) регистрационными знаками, при перемещении этих транспортных средств своим ходом транзитом по территории Республики Беларусь;</w:t>
      </w:r>
    </w:p>
    <w:p w:rsidR="000873A0" w:rsidRDefault="000873A0" w:rsidP="000873A0">
      <w:pPr>
        <w:pStyle w:val="ConsPlusNormal"/>
        <w:jc w:val="both"/>
      </w:pPr>
      <w:r>
        <w:t xml:space="preserve">(абзац введен </w:t>
      </w:r>
      <w:hyperlink r:id="rId321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санаторно-курортные организации, находящиеся в подчинении Управления делами Президента Республики Беларусь и расположенные </w:t>
      </w:r>
      <w:r>
        <w:lastRenderedPageBreak/>
        <w:t>на территории Латвийской Республики и Литовской Республики, при въезде принадлежащих им автомобильных транспортных средств на территорию Республики Беларусь;</w:t>
      </w:r>
    </w:p>
    <w:p w:rsidR="000873A0" w:rsidRDefault="000873A0" w:rsidP="000873A0">
      <w:pPr>
        <w:pStyle w:val="ConsPlusNormal"/>
        <w:jc w:val="both"/>
      </w:pPr>
      <w:r>
        <w:t xml:space="preserve">(абзац введен </w:t>
      </w:r>
      <w:hyperlink r:id="rId321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владельцы (пользователи) автомобильных транспортных средств иностранных государств, выполняющие международные перевозки грузов в соответствии с разрешениями Европейской конференции министров транспорта, а также осуществляющие отдельные виды международных перевозок грузов и пассажиров, на которые согласно международным договорам Республики Беларусь не требуются разрешения;</w:t>
      </w:r>
    </w:p>
    <w:p w:rsidR="000873A0" w:rsidRDefault="000873A0" w:rsidP="000873A0">
      <w:pPr>
        <w:pStyle w:val="ConsPlusNormal"/>
        <w:jc w:val="both"/>
      </w:pPr>
      <w:r>
        <w:t xml:space="preserve">(в ред. Законов Республики Беларусь от 15.10.2010 </w:t>
      </w:r>
      <w:hyperlink r:id="rId3217" w:history="1">
        <w:r>
          <w:rPr>
            <w:color w:val="0000FF"/>
          </w:rPr>
          <w:t>N 174-З</w:t>
        </w:r>
      </w:hyperlink>
      <w:r>
        <w:t xml:space="preserve">, от 30.12.2015 </w:t>
      </w:r>
      <w:hyperlink r:id="rId3218" w:history="1">
        <w:r>
          <w:rPr>
            <w:color w:val="0000FF"/>
          </w:rPr>
          <w:t>N 343-З</w:t>
        </w:r>
      </w:hyperlink>
      <w:r>
        <w:t>)</w:t>
      </w:r>
    </w:p>
    <w:p w:rsidR="000873A0" w:rsidRDefault="000873A0" w:rsidP="000873A0">
      <w:pPr>
        <w:pStyle w:val="ConsPlusNormal"/>
        <w:ind w:firstLine="540"/>
        <w:jc w:val="both"/>
      </w:pPr>
      <w:r>
        <w:t>иные организации и физические лица в случаях, определенных Президентом Республики Беларусь и (или) законодательными актами.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224. Ставки сбора за проезд</w:t>
      </w:r>
    </w:p>
    <w:p w:rsidR="000873A0" w:rsidRDefault="000873A0" w:rsidP="000873A0">
      <w:pPr>
        <w:pStyle w:val="ConsPlusNormal"/>
        <w:ind w:firstLine="540"/>
        <w:jc w:val="both"/>
      </w:pPr>
      <w:r>
        <w:t xml:space="preserve">(в ред. </w:t>
      </w:r>
      <w:hyperlink r:id="rId3219"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Ставки сбора за проезд определяются в зависимости от вида автомобильного транспортного средства и его допустимой общей массы.</w:t>
      </w:r>
    </w:p>
    <w:p w:rsidR="000873A0" w:rsidRDefault="000873A0" w:rsidP="000873A0">
      <w:pPr>
        <w:pStyle w:val="ConsPlusNormal"/>
        <w:ind w:firstLine="540"/>
        <w:jc w:val="both"/>
      </w:pPr>
      <w:r>
        <w:t xml:space="preserve">2. Под допустимой общей массой автомобильного транспортного средства понимается максимальная технически допустимая масса такого транспортного средства с грузом, водителем и пассажирами, установленная организацией-изготовителем и указанная в </w:t>
      </w:r>
      <w:hyperlink r:id="rId3220" w:history="1">
        <w:r>
          <w:rPr>
            <w:color w:val="0000FF"/>
          </w:rPr>
          <w:t>свидетельстве</w:t>
        </w:r>
      </w:hyperlink>
      <w:r>
        <w:t xml:space="preserve"> о регистрации (техническом паспорте) транспортного средства.</w:t>
      </w:r>
    </w:p>
    <w:p w:rsidR="000873A0" w:rsidRDefault="000873A0" w:rsidP="000873A0">
      <w:pPr>
        <w:pStyle w:val="ConsPlusNormal"/>
        <w:ind w:firstLine="540"/>
        <w:jc w:val="both"/>
      </w:pPr>
      <w:r>
        <w:t>Допустимой общей массой автопоезда является сумма допустимых общих масс грузового автомобиля (тягача) и прицепов (полуприцепов).</w:t>
      </w:r>
    </w:p>
    <w:p w:rsidR="000873A0" w:rsidRDefault="000873A0" w:rsidP="000873A0">
      <w:pPr>
        <w:pStyle w:val="ConsPlusNormal"/>
        <w:ind w:firstLine="540"/>
        <w:jc w:val="both"/>
      </w:pPr>
      <w:r>
        <w:t xml:space="preserve">При отсутствии </w:t>
      </w:r>
      <w:hyperlink r:id="rId3221" w:history="1">
        <w:r>
          <w:rPr>
            <w:color w:val="0000FF"/>
          </w:rPr>
          <w:t>свидетельства</w:t>
        </w:r>
      </w:hyperlink>
      <w:r>
        <w:t xml:space="preserve"> о регистрации (технического паспорта) транспортного средства его допустимая общая масса определяется на основании технических характеристик, установленных организацией-изготовителем на это транспортное средство и указанных в автомобильных справочниках транспортных средств. При этом допустимая общая масса грузового автомобиля специального назначения определяется на основании допустимой общей массы модели, на базе которой он сконструирован.</w:t>
      </w:r>
    </w:p>
    <w:p w:rsidR="000873A0" w:rsidRDefault="000873A0" w:rsidP="000873A0">
      <w:pPr>
        <w:pStyle w:val="ConsPlusNormal"/>
        <w:ind w:firstLine="540"/>
        <w:jc w:val="both"/>
      </w:pPr>
      <w:r>
        <w:t xml:space="preserve">3. Ставки сбора за проезд устанавливаются в размерах согласно </w:t>
      </w:r>
      <w:hyperlink w:anchor="P10529" w:history="1">
        <w:r>
          <w:rPr>
            <w:color w:val="0000FF"/>
          </w:rPr>
          <w:t>приложению 11</w:t>
        </w:r>
      </w:hyperlink>
      <w:r>
        <w:t xml:space="preserve"> к настоящему Кодексу.</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225. Порядок исчисления и уплаты сбора за проезд, сроки его уплаты</w:t>
      </w:r>
    </w:p>
    <w:p w:rsidR="000873A0" w:rsidRDefault="000873A0" w:rsidP="000873A0">
      <w:pPr>
        <w:pStyle w:val="ConsPlusNormal"/>
        <w:ind w:firstLine="540"/>
        <w:jc w:val="both"/>
      </w:pPr>
      <w:r>
        <w:lastRenderedPageBreak/>
        <w:t xml:space="preserve">(в ред. </w:t>
      </w:r>
      <w:hyperlink r:id="rId3222"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Исчисление сбора за проезд осуществляется владельцем (пользователем) автомобильного транспортного средства иностранного государства.</w:t>
      </w:r>
    </w:p>
    <w:p w:rsidR="000873A0" w:rsidRDefault="000873A0" w:rsidP="000873A0">
      <w:pPr>
        <w:pStyle w:val="ConsPlusNormal"/>
        <w:ind w:firstLine="540"/>
        <w:jc w:val="both"/>
      </w:pPr>
      <w:r>
        <w:t>2. Сумма сбора за проезд исчисляется в белорусских рублях по официальному курсу белорусского рубля по отношению к евро, установленному на дату его уплаты.</w:t>
      </w:r>
    </w:p>
    <w:p w:rsidR="000873A0" w:rsidRDefault="000873A0" w:rsidP="000873A0">
      <w:pPr>
        <w:pStyle w:val="ConsPlusNormal"/>
        <w:ind w:firstLine="540"/>
        <w:jc w:val="both"/>
      </w:pPr>
      <w:r>
        <w:t>Пересчет белорусских рублей в иностранную валюту, в которой производится уплата сбора за проезд, осуществляется по официальному курсу Национального банка Республики Беларусь, установленному на дату его уплаты.</w:t>
      </w:r>
    </w:p>
    <w:p w:rsidR="000873A0" w:rsidRDefault="000873A0" w:rsidP="000873A0">
      <w:pPr>
        <w:pStyle w:val="ConsPlusNormal"/>
        <w:ind w:firstLine="540"/>
        <w:jc w:val="both"/>
      </w:pPr>
      <w:r>
        <w:t>3. Сбор за проезд уплачивается владельцем (пользователем) автомобильного транспортного средства иностранного государства:</w:t>
      </w:r>
    </w:p>
    <w:p w:rsidR="000873A0" w:rsidRDefault="000873A0" w:rsidP="000873A0">
      <w:pPr>
        <w:pStyle w:val="ConsPlusNormal"/>
        <w:ind w:firstLine="540"/>
        <w:jc w:val="both"/>
      </w:pPr>
      <w:r>
        <w:t xml:space="preserve">в автодорожных пунктах пропуска через Государственную границу Республики Беларусь, или при нахождении автомобильного транспортного средства иностранного государства в пределах расчетного сегмента </w:t>
      </w:r>
      <w:hyperlink w:anchor="P6340" w:history="1">
        <w:r>
          <w:rPr>
            <w:color w:val="0000FF"/>
          </w:rPr>
          <w:t>&lt;*&gt;</w:t>
        </w:r>
      </w:hyperlink>
      <w:r>
        <w:t xml:space="preserve"> на территории Республики Беларусь, но не позже проезда расчетного сегмента, или до начала перевозки (поездки) с территории Республики Беларусь при прекращении действия льготы по сбору за проезд - по ставкам, предусмотренным в </w:t>
      </w:r>
      <w:hyperlink w:anchor="P10529" w:history="1">
        <w:r>
          <w:rPr>
            <w:color w:val="0000FF"/>
          </w:rPr>
          <w:t>приложении 11</w:t>
        </w:r>
      </w:hyperlink>
      <w:r>
        <w:t xml:space="preserve"> к настоящему Кодексу;</w:t>
      </w:r>
    </w:p>
    <w:p w:rsidR="000873A0" w:rsidRDefault="000873A0" w:rsidP="000873A0">
      <w:pPr>
        <w:pStyle w:val="ConsPlusNormal"/>
        <w:jc w:val="both"/>
      </w:pPr>
      <w:r>
        <w:t xml:space="preserve">(в ред. Законов Республики Беларусь от 30.12.2014 </w:t>
      </w:r>
      <w:hyperlink r:id="rId3223" w:history="1">
        <w:r>
          <w:rPr>
            <w:color w:val="0000FF"/>
          </w:rPr>
          <w:t>N 224-З</w:t>
        </w:r>
      </w:hyperlink>
      <w:r>
        <w:t xml:space="preserve">, от 30.12.2015 </w:t>
      </w:r>
      <w:hyperlink r:id="rId3224" w:history="1">
        <w:r>
          <w:rPr>
            <w:color w:val="0000FF"/>
          </w:rPr>
          <w:t>N 343-З</w:t>
        </w:r>
      </w:hyperlink>
      <w:r>
        <w:t>)</w:t>
      </w:r>
    </w:p>
    <w:p w:rsidR="000873A0" w:rsidRDefault="000873A0" w:rsidP="000873A0">
      <w:pPr>
        <w:pStyle w:val="ConsPlusNormal"/>
        <w:ind w:firstLine="540"/>
        <w:jc w:val="both"/>
      </w:pPr>
      <w:r>
        <w:t xml:space="preserve">при нахождении автомобильного транспортного средства иностранного государства за пределами расчетного сегмента (в том числе 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указанного в </w:t>
      </w:r>
      <w:hyperlink w:anchor="P6281" w:history="1">
        <w:r>
          <w:rPr>
            <w:color w:val="0000FF"/>
          </w:rPr>
          <w:t>части первой пункта 5 статьи 221</w:t>
        </w:r>
      </w:hyperlink>
      <w:r>
        <w:t xml:space="preserve"> настоящего Кодекса) либо в случае, определенном </w:t>
      </w:r>
      <w:hyperlink w:anchor="P6283" w:history="1">
        <w:r>
          <w:rPr>
            <w:color w:val="0000FF"/>
          </w:rPr>
          <w:t>частью второй пункта 5 статьи 221</w:t>
        </w:r>
      </w:hyperlink>
      <w:r>
        <w:t xml:space="preserve"> настоящего Кодекса, - по ставкам, предусмотренным в </w:t>
      </w:r>
      <w:hyperlink w:anchor="P10529" w:history="1">
        <w:r>
          <w:rPr>
            <w:color w:val="0000FF"/>
          </w:rPr>
          <w:t>приложении 11</w:t>
        </w:r>
      </w:hyperlink>
      <w:r>
        <w:t xml:space="preserve"> к настоящему Кодексу, увеличенным на коэффициент 20.</w:t>
      </w:r>
    </w:p>
    <w:p w:rsidR="000873A0" w:rsidRDefault="000873A0" w:rsidP="000873A0">
      <w:pPr>
        <w:pStyle w:val="ConsPlusNormal"/>
        <w:ind w:firstLine="540"/>
        <w:jc w:val="both"/>
      </w:pPr>
      <w:r>
        <w:t xml:space="preserve">При въезде на территорию Республики Беларусь через таможенную границу Евразийского экономического союза в автодорожных пунктах пропуска через Государственную границу Республики Беларусь должностное лицо таможенного органа письменно уведомляет владельца (пользователя) автомобильного транспортного средства иностранного государства об условиях уплаты сбора за проезд, если в соответствии со </w:t>
      </w:r>
      <w:hyperlink w:anchor="P6271" w:history="1">
        <w:r>
          <w:rPr>
            <w:color w:val="0000FF"/>
          </w:rPr>
          <w:t>статьей 221</w:t>
        </w:r>
      </w:hyperlink>
      <w:r>
        <w:t xml:space="preserve"> настоящего Кодекса владелец (пользователь) такого транспортного средства признается </w:t>
      </w:r>
      <w:r>
        <w:lastRenderedPageBreak/>
        <w:t>плательщиком сбора за проезд.</w:t>
      </w:r>
    </w:p>
    <w:p w:rsidR="000873A0" w:rsidRDefault="000873A0" w:rsidP="000873A0">
      <w:pPr>
        <w:pStyle w:val="ConsPlusNormal"/>
        <w:jc w:val="both"/>
      </w:pPr>
      <w:r>
        <w:t xml:space="preserve">(в ред. </w:t>
      </w:r>
      <w:hyperlink r:id="rId322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w:t>
      </w:r>
    </w:p>
    <w:p w:rsidR="000873A0" w:rsidRDefault="000873A0" w:rsidP="000873A0">
      <w:pPr>
        <w:pStyle w:val="ConsPlusNormal"/>
        <w:ind w:firstLine="540"/>
        <w:jc w:val="both"/>
      </w:pPr>
      <w:bookmarkStart w:id="639" w:name="P6340"/>
      <w:bookmarkEnd w:id="639"/>
      <w:r>
        <w:t>&lt;*&gt; Для целей настоящего Кодекса под термином "расчетный сегмент" понимается участок автомобильной дороги общего пользования протяженностью 60 километров от места пересечения автомобильным транспортным средством иностранного государства Государственной границы Республики Беларусь.</w:t>
      </w:r>
    </w:p>
    <w:p w:rsidR="000873A0" w:rsidRDefault="000873A0" w:rsidP="000873A0">
      <w:pPr>
        <w:pStyle w:val="ConsPlusNormal"/>
        <w:jc w:val="both"/>
      </w:pPr>
    </w:p>
    <w:p w:rsidR="000873A0" w:rsidRDefault="000873A0" w:rsidP="000873A0">
      <w:pPr>
        <w:pStyle w:val="ConsPlusNormal"/>
        <w:ind w:firstLine="540"/>
        <w:jc w:val="both"/>
      </w:pPr>
      <w:r>
        <w:t>4. Уплата сбора за проезд осуществляется в евро, долларах США, российских рублях либо белорусских рублях путем внесения наличных денежных средств через организацию связи Министерства связи и информатизации Республики Беларусь и (или) кассу банка на территории Республики Беларусь либо перечисления денежных средств с использованием системы ЕРИП.</w:t>
      </w:r>
    </w:p>
    <w:p w:rsidR="000873A0" w:rsidRDefault="000873A0" w:rsidP="000873A0">
      <w:pPr>
        <w:pStyle w:val="ConsPlusNormal"/>
        <w:ind w:firstLine="540"/>
        <w:jc w:val="both"/>
      </w:pPr>
      <w:r>
        <w:t>В платежном документе (квитанции), подтверждающем уплату сбора за проезд, указывается номер разрешения на проезд автомобильных транспортных средств иностранных государств по территории Республики Беларусь, выданного иностранному государству на проезд по территории Республики Беларусь. В случае отсутствия номера разрешения указывается номер регистрации предъявления товаров в пункте ввоза или регистрационный знак автомобильного транспортного средства.</w:t>
      </w:r>
    </w:p>
    <w:p w:rsidR="000873A0" w:rsidRDefault="000873A0" w:rsidP="000873A0">
      <w:pPr>
        <w:pStyle w:val="ConsPlusNormal"/>
        <w:jc w:val="both"/>
      </w:pPr>
      <w:r>
        <w:t xml:space="preserve">(в ред. Законов Республики Беларусь от 30.12.2014 </w:t>
      </w:r>
      <w:hyperlink r:id="rId3226" w:history="1">
        <w:r>
          <w:rPr>
            <w:color w:val="0000FF"/>
          </w:rPr>
          <w:t>N 224-З</w:t>
        </w:r>
      </w:hyperlink>
      <w:r>
        <w:t xml:space="preserve">, от 30.12.2015 </w:t>
      </w:r>
      <w:hyperlink r:id="rId3227"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226. Включение сумм сбора за проезд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сбора за проезд не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23</w:t>
      </w:r>
    </w:p>
    <w:p w:rsidR="000873A0" w:rsidRDefault="000873A0" w:rsidP="000873A0">
      <w:pPr>
        <w:pStyle w:val="ConsPlusNormal"/>
        <w:jc w:val="center"/>
      </w:pPr>
      <w:r>
        <w:rPr>
          <w:b/>
        </w:rPr>
        <w:t>ИСКЛЮЧЕНА</w:t>
      </w:r>
    </w:p>
    <w:p w:rsidR="000873A0" w:rsidRDefault="000873A0" w:rsidP="000873A0">
      <w:pPr>
        <w:pStyle w:val="ConsPlusNormal"/>
        <w:jc w:val="center"/>
      </w:pPr>
      <w:r>
        <w:t xml:space="preserve">(глава 23 исключена с 1 января 2011 года. - </w:t>
      </w:r>
      <w:hyperlink r:id="rId3228"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227. Исключена</w:t>
      </w:r>
    </w:p>
    <w:p w:rsidR="000873A0" w:rsidRDefault="000873A0" w:rsidP="000873A0">
      <w:pPr>
        <w:pStyle w:val="ConsPlusNormal"/>
        <w:jc w:val="both"/>
      </w:pPr>
      <w:r>
        <w:t xml:space="preserve">(статья 227 исключена с 1 января 2011 года. - </w:t>
      </w:r>
      <w:hyperlink r:id="rId3229" w:history="1">
        <w:r>
          <w:rPr>
            <w:color w:val="0000FF"/>
          </w:rPr>
          <w:t>Закон</w:t>
        </w:r>
      </w:hyperlink>
      <w:r>
        <w:t xml:space="preserve"> Республики </w:t>
      </w:r>
      <w:r>
        <w:lastRenderedPageBreak/>
        <w:t>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228. Исключена</w:t>
      </w:r>
    </w:p>
    <w:p w:rsidR="000873A0" w:rsidRDefault="000873A0" w:rsidP="000873A0">
      <w:pPr>
        <w:pStyle w:val="ConsPlusNormal"/>
        <w:jc w:val="both"/>
      </w:pPr>
      <w:r>
        <w:t xml:space="preserve">(статья 228 исключена с 1 января 2011 года. - </w:t>
      </w:r>
      <w:hyperlink r:id="rId3230"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229. Исключена</w:t>
      </w:r>
    </w:p>
    <w:p w:rsidR="000873A0" w:rsidRDefault="000873A0" w:rsidP="000873A0">
      <w:pPr>
        <w:pStyle w:val="ConsPlusNormal"/>
        <w:jc w:val="both"/>
      </w:pPr>
      <w:r>
        <w:t xml:space="preserve">(статья 229 исключена с 1 января 2011 года. - </w:t>
      </w:r>
      <w:hyperlink r:id="rId3231"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230. Исключена</w:t>
      </w:r>
    </w:p>
    <w:p w:rsidR="000873A0" w:rsidRDefault="000873A0" w:rsidP="000873A0">
      <w:pPr>
        <w:pStyle w:val="ConsPlusNormal"/>
        <w:jc w:val="both"/>
      </w:pPr>
      <w:r>
        <w:t xml:space="preserve">(статья 230 исключена с 1 января 2011 года. - </w:t>
      </w:r>
      <w:hyperlink r:id="rId3232"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r>
        <w:t>ГЛАВА 24</w:t>
      </w:r>
    </w:p>
    <w:p w:rsidR="000873A0" w:rsidRDefault="000873A0" w:rsidP="000873A0">
      <w:pPr>
        <w:pStyle w:val="ConsPlusTitle"/>
        <w:jc w:val="center"/>
      </w:pPr>
      <w:r>
        <w:t>ОФФШОРНЫЙ СБОР</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231. Плательщики оффшорного сбора</w:t>
      </w:r>
    </w:p>
    <w:p w:rsidR="000873A0" w:rsidRDefault="000873A0" w:rsidP="000873A0">
      <w:pPr>
        <w:pStyle w:val="ConsPlusNormal"/>
        <w:jc w:val="both"/>
      </w:pPr>
    </w:p>
    <w:p w:rsidR="000873A0" w:rsidRDefault="000873A0" w:rsidP="000873A0">
      <w:pPr>
        <w:pStyle w:val="ConsPlusNormal"/>
        <w:ind w:firstLine="540"/>
        <w:jc w:val="both"/>
      </w:pPr>
      <w:r>
        <w:t>Плательщиками оффшорного сбора признаются белорусские организации и белорусские индивидуальные предприниматели (далее в настоящей главе - резиденты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232. Объект обложения, налоговая база и ставка оффшорного сбора</w:t>
      </w:r>
    </w:p>
    <w:p w:rsidR="000873A0" w:rsidRDefault="000873A0" w:rsidP="000873A0">
      <w:pPr>
        <w:pStyle w:val="ConsPlusNormal"/>
        <w:jc w:val="both"/>
      </w:pPr>
    </w:p>
    <w:p w:rsidR="000873A0" w:rsidRDefault="000873A0" w:rsidP="000873A0">
      <w:pPr>
        <w:pStyle w:val="ConsPlusNormal"/>
        <w:ind w:firstLine="540"/>
        <w:jc w:val="both"/>
      </w:pPr>
      <w:r>
        <w:t>1. Объектами обложения оффшорным сбором являются:</w:t>
      </w:r>
    </w:p>
    <w:p w:rsidR="000873A0" w:rsidRDefault="000873A0" w:rsidP="000873A0">
      <w:pPr>
        <w:pStyle w:val="ConsPlusNormal"/>
        <w:ind w:firstLine="540"/>
        <w:jc w:val="both"/>
      </w:pPr>
      <w:r>
        <w:t>1.1. перечисление денежных средств резидентом Республики Беларусь нерезиденту Республики Беларусь, зарегистрированному в оффшорной зоне, иному лицу по обязательству перед этим нерезидентом или на счет, открытый в оффшорной зоне, если иное не установлено настоящей статьей;</w:t>
      </w:r>
    </w:p>
    <w:p w:rsidR="000873A0" w:rsidRDefault="000873A0" w:rsidP="000873A0">
      <w:pPr>
        <w:pStyle w:val="ConsPlusNormal"/>
        <w:jc w:val="both"/>
      </w:pPr>
      <w:r>
        <w:t xml:space="preserve">(в ред. </w:t>
      </w:r>
      <w:hyperlink r:id="rId323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 исполнение обязательства в неденежной форме перед нерезидентом Республики Беларусь, зарегистрированным в оффшорной зоне, кроме случаев исполнения нерезидентом Республики Беларусь встречного обязательства путем перечисления на счет резидента Республики Беларусь денежных средств;</w:t>
      </w:r>
    </w:p>
    <w:p w:rsidR="000873A0" w:rsidRDefault="000873A0" w:rsidP="000873A0">
      <w:pPr>
        <w:pStyle w:val="ConsPlusNormal"/>
        <w:ind w:firstLine="540"/>
        <w:jc w:val="both"/>
      </w:pPr>
      <w:r>
        <w:t xml:space="preserve">1.3. переход в соответствии с законодательством имущественных прав и (или) обязанностей в связи с переменой лиц в обязательстве, сторонами которого выступают резидент Республики Беларусь и </w:t>
      </w:r>
      <w:r>
        <w:lastRenderedPageBreak/>
        <w:t>нерезидент Республики Беларусь, зарегистрированный в оффшорной зоне.</w:t>
      </w:r>
    </w:p>
    <w:p w:rsidR="000873A0" w:rsidRDefault="000873A0" w:rsidP="000873A0">
      <w:pPr>
        <w:pStyle w:val="ConsPlusNormal"/>
        <w:ind w:firstLine="540"/>
        <w:jc w:val="both"/>
      </w:pPr>
      <w:bookmarkStart w:id="640" w:name="P6381"/>
      <w:bookmarkEnd w:id="640"/>
      <w:r>
        <w:t>1-1. Не являются объектами обложения оффшорным сбором:</w:t>
      </w:r>
    </w:p>
    <w:p w:rsidR="000873A0" w:rsidRDefault="000873A0" w:rsidP="000873A0">
      <w:pPr>
        <w:pStyle w:val="ConsPlusNormal"/>
        <w:ind w:firstLine="540"/>
        <w:jc w:val="both"/>
      </w:pPr>
      <w:r>
        <w:t>1-1.1. перечисление денежных средств, направляемых банками Республики Беларусь в пользу нерезидентов - владельцев международных систем расчетов с использованием банковских платежных карточек VISA, MasterCard и American Express, зарегистрированных в оффшорных зонах и (или) имеющих счета в этих зонах, в соответствии с заключенными договорами с указанными нерезидентами (взносы, лицензионные платежи, гарантийный депозит, платежи за оказание услуг по подготовке, предоставлению и сертификации программно-технических средств, иные платежи, связанные с участием в таких системах расчетов);</w:t>
      </w:r>
    </w:p>
    <w:p w:rsidR="000873A0" w:rsidRDefault="000873A0" w:rsidP="000873A0">
      <w:pPr>
        <w:pStyle w:val="ConsPlusNormal"/>
        <w:ind w:firstLine="540"/>
        <w:jc w:val="both"/>
      </w:pPr>
      <w:r>
        <w:t>1-1.2. перечисление денежных средств Министерством финансов Республики Беларусь:</w:t>
      </w:r>
    </w:p>
    <w:p w:rsidR="000873A0" w:rsidRDefault="000873A0" w:rsidP="000873A0">
      <w:pPr>
        <w:pStyle w:val="ConsPlusNormal"/>
        <w:ind w:firstLine="540"/>
        <w:jc w:val="both"/>
      </w:pPr>
      <w:r>
        <w:t>компании "STANDARD AND POOR'S FINANCIAL SERVICES LLC" (штат Делавэр, Соединенные Штаты Америки) в соответствии с заключенным между ними Соглашением о предоставлении доступа к услугам информационной базы "Rating Direct Sovereigns All Regions" от 13 августа 2012 года;</w:t>
      </w:r>
    </w:p>
    <w:p w:rsidR="000873A0" w:rsidRDefault="000873A0" w:rsidP="000873A0">
      <w:pPr>
        <w:pStyle w:val="ConsPlusNormal"/>
        <w:ind w:firstLine="540"/>
        <w:jc w:val="both"/>
      </w:pPr>
      <w:r>
        <w:t>компании "BLOOMBERG FINANCE L.P." (штат Делавэр, Соединенные Штаты Америки) в соответствии с заключенным между ними Соглашением о предоставлении доступа к услугам информационно-аналитической системы "Bloomberg Professional" от 25 ноября 2011 года.</w:t>
      </w:r>
    </w:p>
    <w:p w:rsidR="000873A0" w:rsidRDefault="000873A0" w:rsidP="000873A0">
      <w:pPr>
        <w:pStyle w:val="ConsPlusNormal"/>
        <w:jc w:val="both"/>
      </w:pPr>
      <w:r>
        <w:t xml:space="preserve">(п. 1-1 статьи 232 введен </w:t>
      </w:r>
      <w:hyperlink r:id="rId323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1-2. Не являются объектами обложения оффшорным сбором исполнение обязательств в неденежной форме перед нерезидентом Республики Беларусь и переход обязанностей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 по обязательствам, перечисление денежных средств по которым не является объектом обложения оффшорным сбором в соответствии с </w:t>
      </w:r>
      <w:hyperlink w:anchor="P6381" w:history="1">
        <w:r>
          <w:rPr>
            <w:color w:val="0000FF"/>
          </w:rPr>
          <w:t>пунктом 1-1</w:t>
        </w:r>
      </w:hyperlink>
      <w:r>
        <w:t xml:space="preserve"> настоящей статьи.</w:t>
      </w:r>
    </w:p>
    <w:p w:rsidR="000873A0" w:rsidRDefault="000873A0" w:rsidP="000873A0">
      <w:pPr>
        <w:pStyle w:val="ConsPlusNormal"/>
        <w:jc w:val="both"/>
      </w:pPr>
      <w:r>
        <w:t xml:space="preserve">(п. 1-2 статьи 232 введен </w:t>
      </w:r>
      <w:hyperlink r:id="rId323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2. </w:t>
      </w:r>
      <w:hyperlink r:id="rId3236" w:history="1">
        <w:r>
          <w:rPr>
            <w:color w:val="0000FF"/>
          </w:rPr>
          <w:t>Перечень</w:t>
        </w:r>
      </w:hyperlink>
      <w:r>
        <w:t xml:space="preserve"> оффшорных зон - государств (территорий), в которых действует льготный налоговый режим и (или) не предусматривается раскрытие и предоставление информации о финансовых операциях, определяется Президентом Республики Беларусь.</w:t>
      </w:r>
    </w:p>
    <w:p w:rsidR="000873A0" w:rsidRDefault="000873A0" w:rsidP="000873A0">
      <w:pPr>
        <w:pStyle w:val="ConsPlusNormal"/>
        <w:ind w:firstLine="540"/>
        <w:jc w:val="both"/>
      </w:pPr>
      <w:r>
        <w:t>3. Налоговая база оффшорного сбора определяется:</w:t>
      </w:r>
    </w:p>
    <w:p w:rsidR="000873A0" w:rsidRDefault="000873A0" w:rsidP="000873A0">
      <w:pPr>
        <w:pStyle w:val="ConsPlusNormal"/>
        <w:ind w:firstLine="540"/>
        <w:jc w:val="both"/>
      </w:pPr>
      <w:r>
        <w:lastRenderedPageBreak/>
        <w:t>при перечислении денежных средств - исходя из суммы перечисляемых денежных средств;</w:t>
      </w:r>
    </w:p>
    <w:p w:rsidR="000873A0" w:rsidRDefault="000873A0" w:rsidP="000873A0">
      <w:pPr>
        <w:pStyle w:val="ConsPlusNormal"/>
        <w:ind w:firstLine="540"/>
        <w:jc w:val="both"/>
      </w:pPr>
      <w:r>
        <w:t xml:space="preserve">при исполнении обязательства в неденежной форме либо переходе в соответствии с законодательством имущественных прав и (или) обязанностей в связи с переменой лиц в обязательствах - исходя из цены договора, из которого вытекают указанные обязательства, с учетом положений </w:t>
      </w:r>
      <w:hyperlink w:anchor="P6393" w:history="1">
        <w:r>
          <w:rPr>
            <w:color w:val="0000FF"/>
          </w:rPr>
          <w:t>пункта 4</w:t>
        </w:r>
      </w:hyperlink>
      <w:r>
        <w:t xml:space="preserve"> настоящей статьи.</w:t>
      </w:r>
    </w:p>
    <w:p w:rsidR="000873A0" w:rsidRDefault="000873A0" w:rsidP="000873A0">
      <w:pPr>
        <w:pStyle w:val="ConsPlusNormal"/>
        <w:ind w:firstLine="540"/>
        <w:jc w:val="both"/>
      </w:pPr>
      <w:bookmarkStart w:id="641" w:name="P6393"/>
      <w:bookmarkEnd w:id="641"/>
      <w:r>
        <w:t>4. Если обязательство в неденежной форме исполняется поэтапно, налоговая база определяется исходя из объема исполненного резидентом Республики Беларусь обязательства.</w:t>
      </w:r>
    </w:p>
    <w:p w:rsidR="000873A0" w:rsidRDefault="000873A0" w:rsidP="000873A0">
      <w:pPr>
        <w:pStyle w:val="ConsPlusNormal"/>
        <w:ind w:firstLine="540"/>
        <w:jc w:val="both"/>
      </w:pPr>
      <w:r>
        <w:t>При переходе в соответствии с законодательством имущественных прав и (или) обязанностей в связи с переменой лиц в обязательстве налоговая база определяется исходя из переданного объема имущественных прав и (или) обязанностей.</w:t>
      </w:r>
    </w:p>
    <w:p w:rsidR="000873A0" w:rsidRDefault="000873A0" w:rsidP="000873A0">
      <w:pPr>
        <w:pStyle w:val="ConsPlusNormal"/>
        <w:ind w:firstLine="540"/>
        <w:jc w:val="both"/>
      </w:pPr>
      <w:r>
        <w:t>5. Ставка оффшорного сбора устанавливается в размере 15 процентов.</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233. Льготы по оффшорному сбору</w:t>
      </w:r>
    </w:p>
    <w:p w:rsidR="000873A0" w:rsidRDefault="000873A0" w:rsidP="000873A0">
      <w:pPr>
        <w:pStyle w:val="ConsPlusNormal"/>
        <w:jc w:val="both"/>
      </w:pPr>
    </w:p>
    <w:p w:rsidR="000873A0" w:rsidRDefault="000873A0" w:rsidP="000873A0">
      <w:pPr>
        <w:pStyle w:val="ConsPlusNormal"/>
        <w:ind w:firstLine="540"/>
        <w:jc w:val="both"/>
      </w:pPr>
      <w:bookmarkStart w:id="642" w:name="P6399"/>
      <w:bookmarkEnd w:id="642"/>
      <w:r>
        <w:t>1. Освобождается от обложения оффшорным сбором перечисление денежных средств:</w:t>
      </w:r>
    </w:p>
    <w:p w:rsidR="000873A0" w:rsidRDefault="000873A0" w:rsidP="000873A0">
      <w:pPr>
        <w:pStyle w:val="ConsPlusNormal"/>
        <w:ind w:firstLine="540"/>
        <w:jc w:val="both"/>
      </w:pPr>
      <w:r>
        <w:t>1.1. государственными органами и государственными организациями, подчиненными Правительству Республики Беларусь, в соответствии с обязательствами Республики Беларусь перед международными организациями, по межгосударственным и межправительственным договорам;</w:t>
      </w:r>
    </w:p>
    <w:p w:rsidR="000873A0" w:rsidRDefault="000873A0" w:rsidP="000873A0">
      <w:pPr>
        <w:pStyle w:val="ConsPlusNormal"/>
        <w:ind w:firstLine="540"/>
        <w:jc w:val="both"/>
      </w:pPr>
      <w:r>
        <w:t>1.2. исключен;</w:t>
      </w:r>
    </w:p>
    <w:p w:rsidR="000873A0" w:rsidRDefault="000873A0" w:rsidP="000873A0">
      <w:pPr>
        <w:pStyle w:val="ConsPlusNormal"/>
        <w:jc w:val="both"/>
      </w:pPr>
      <w:r>
        <w:t xml:space="preserve">(пп. 1.2 статьи 233 исключен с 1 января 2014 года. - </w:t>
      </w:r>
      <w:hyperlink r:id="rId323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1.3. в целях возврата резидентами Республики Беларусь денежных средств, полученных от нерезидентов Республики Беларусь в качестве кредитов и займов, процентов за пользование ими, а также ранее полученных от нерезидентов Республики Беларусь денежных средств по иным основаниям в соответствии с законодательством Республики Беларусь или договором;</w:t>
      </w:r>
    </w:p>
    <w:p w:rsidR="000873A0" w:rsidRDefault="000873A0" w:rsidP="000873A0">
      <w:pPr>
        <w:pStyle w:val="ConsPlusNormal"/>
        <w:ind w:firstLine="540"/>
        <w:jc w:val="both"/>
      </w:pPr>
      <w:r>
        <w:t>1.4. по договорам морской перевозки грузов и по договорам транспортной экспедиции при организации международных перевозок грузов морским транспортом;</w:t>
      </w:r>
    </w:p>
    <w:p w:rsidR="000873A0" w:rsidRDefault="000873A0" w:rsidP="000873A0">
      <w:pPr>
        <w:pStyle w:val="ConsPlusNormal"/>
        <w:ind w:firstLine="540"/>
        <w:jc w:val="both"/>
      </w:pPr>
      <w:r>
        <w:t>1.5. в иных случаях по решению Президента Республики Беларусь.</w:t>
      </w:r>
    </w:p>
    <w:p w:rsidR="000873A0" w:rsidRDefault="000873A0" w:rsidP="000873A0">
      <w:pPr>
        <w:pStyle w:val="ConsPlusNormal"/>
        <w:ind w:firstLine="540"/>
        <w:jc w:val="both"/>
      </w:pPr>
      <w:bookmarkStart w:id="643" w:name="P6406"/>
      <w:bookmarkEnd w:id="643"/>
      <w:r>
        <w:t xml:space="preserve">2. Освобождаются от оффшорного сбора банки при осуществлении ими от своего имени банковских операций в соответствии с договорами, заключенными данными банками с нерезидентами Республики </w:t>
      </w:r>
      <w:r>
        <w:lastRenderedPageBreak/>
        <w:t>Беларусь, зарегистрированными в оффшорных зонах и (или) имеющими счета в этих зонах.</w:t>
      </w:r>
    </w:p>
    <w:p w:rsidR="000873A0" w:rsidRDefault="000873A0" w:rsidP="000873A0">
      <w:pPr>
        <w:pStyle w:val="ConsPlusNormal"/>
        <w:ind w:firstLine="540"/>
        <w:jc w:val="both"/>
      </w:pPr>
      <w:r>
        <w:t xml:space="preserve">3. Освобождаются от оффшорного сбора исполнение обязательств в неденежной форме перед нерезидентом Республики Беларусь и переход обязанностей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 по обязательствам, перечисление денежных средств по которым освобождается от оффшорного сбора в соответствии с </w:t>
      </w:r>
      <w:hyperlink w:anchor="P6399" w:history="1">
        <w:r>
          <w:rPr>
            <w:color w:val="0000FF"/>
          </w:rPr>
          <w:t>пунктами 1</w:t>
        </w:r>
      </w:hyperlink>
      <w:r>
        <w:t xml:space="preserve"> и </w:t>
      </w:r>
      <w:hyperlink w:anchor="P6406" w:history="1">
        <w:r>
          <w:rPr>
            <w:color w:val="0000FF"/>
          </w:rPr>
          <w:t>2</w:t>
        </w:r>
      </w:hyperlink>
      <w:r>
        <w:t xml:space="preserve"> настоящей статьи.</w:t>
      </w:r>
    </w:p>
    <w:p w:rsidR="000873A0" w:rsidRDefault="000873A0" w:rsidP="000873A0">
      <w:pPr>
        <w:pStyle w:val="ConsPlusNormal"/>
        <w:jc w:val="both"/>
      </w:pPr>
      <w:r>
        <w:t xml:space="preserve">(п. 3 статьи 233 в ред. </w:t>
      </w:r>
      <w:hyperlink r:id="rId3238"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234. Налоговый период оффшорного сбора. Порядок исчисления, сроки представления налоговых деклараций (расчетов) и уплаты оффшорного сбора</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является календарный месяц.</w:t>
      </w:r>
    </w:p>
    <w:p w:rsidR="000873A0" w:rsidRDefault="000873A0" w:rsidP="000873A0">
      <w:pPr>
        <w:pStyle w:val="ConsPlusNormal"/>
        <w:ind w:firstLine="540"/>
        <w:jc w:val="both"/>
      </w:pPr>
      <w:r>
        <w:t>2. Сумма оффшорного сбора исчисляется как произведение налоговой базы и ставки оффшорного сбора.</w:t>
      </w:r>
    </w:p>
    <w:p w:rsidR="000873A0" w:rsidRDefault="000873A0" w:rsidP="000873A0">
      <w:pPr>
        <w:pStyle w:val="ConsPlusNormal"/>
        <w:ind w:firstLine="540"/>
        <w:jc w:val="both"/>
      </w:pPr>
      <w:r>
        <w:t>3. Оффшорный сбор уплачивается резидентами Республики Беларусь до перечисления денежных средств в иностранной валюте, в которой осуществляется платеж, или белорусских рублях по официальному курсу, установленному Национальным банком Республики Беларусь на дату их перечисления.</w:t>
      </w:r>
    </w:p>
    <w:p w:rsidR="000873A0" w:rsidRDefault="000873A0" w:rsidP="000873A0">
      <w:pPr>
        <w:pStyle w:val="ConsPlusNormal"/>
        <w:ind w:firstLine="540"/>
        <w:jc w:val="both"/>
      </w:pPr>
      <w:r>
        <w:t>4. При исполнении обязательств в неденежной форме либо переходе в соответствии с законодательством имущественных прав и (или) обязанностей в связи с переменой лиц в обязательствах оффшорный сбор уплачивается не позднее дня, следующего за днем исполнения обязательств или перемены лиц в обязательствах, в иностранной валюте или белорусских рублях по официальному курсу, установленному Национальным банком Республики Беларусь соответственно на дату исполнения этих обязательств резидентами Республики Беларусь, на дату перемены лиц в обязательствах.</w:t>
      </w:r>
    </w:p>
    <w:p w:rsidR="000873A0" w:rsidRDefault="000873A0" w:rsidP="000873A0">
      <w:pPr>
        <w:pStyle w:val="ConsPlusNormal"/>
        <w:ind w:firstLine="540"/>
        <w:jc w:val="both"/>
      </w:pPr>
      <w:r>
        <w:t>В случае, если резидент Республики Беларусь - должник не извещен на день перемены лиц в обязательствах о переходе к другому лицу прав кредитора, оффшорный сбор уплачивается не позднее дня, следующего за днем, когда должник был письменно уведомлен о состоявшемся переходе прав, а при исполнении обязательства до такого уведомления - не позднее дня исполнения обязательства с учетом официального курса, установленного Национальным банком Республики Беларусь соответственно на дату уведомления и дату исполнения обязательства.</w:t>
      </w:r>
    </w:p>
    <w:p w:rsidR="000873A0" w:rsidRDefault="000873A0" w:rsidP="000873A0">
      <w:pPr>
        <w:pStyle w:val="ConsPlusNormal"/>
        <w:ind w:firstLine="540"/>
        <w:jc w:val="both"/>
      </w:pPr>
      <w:r>
        <w:lastRenderedPageBreak/>
        <w:t>При прекращении обязательств зачетом встречных однородных требований оффшорный сбор уплачивается не позднее дня, следующего за днем проведения зачета, с учетом официального курса, установленного Национальным банком Республики Беларусь на дату зачета.</w:t>
      </w:r>
    </w:p>
    <w:p w:rsidR="000873A0" w:rsidRDefault="000873A0" w:rsidP="000873A0">
      <w:pPr>
        <w:pStyle w:val="ConsPlusNormal"/>
        <w:ind w:firstLine="540"/>
        <w:jc w:val="both"/>
      </w:pPr>
      <w:r>
        <w:t xml:space="preserve">5. Налоговая </w:t>
      </w:r>
      <w:hyperlink r:id="rId3239" w:history="1">
        <w:r>
          <w:rPr>
            <w:color w:val="0000FF"/>
          </w:rPr>
          <w:t>декларация</w:t>
        </w:r>
      </w:hyperlink>
      <w:r>
        <w:t xml:space="preserve"> (расчет) по оффшорному сбору представляется не позднее 20-го числа месяца, следующего за истекшим налоговым периодом.</w:t>
      </w:r>
    </w:p>
    <w:p w:rsidR="000873A0" w:rsidRDefault="000873A0" w:rsidP="000873A0">
      <w:pPr>
        <w:pStyle w:val="ConsPlusNormal"/>
        <w:ind w:firstLine="540"/>
        <w:jc w:val="both"/>
      </w:pPr>
      <w:r>
        <w:t>6. Банки осуществляют перевод денежных средств, при перечислении которых подлежит уплате оффшорный сбор, только после уплаты резидентами Республики Беларусь оффшорного сбора.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235. Включение сумм оффшорного сбора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оффшорного сбора включаются резидентами Республики Беларусь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25</w:t>
      </w:r>
    </w:p>
    <w:p w:rsidR="000873A0" w:rsidRDefault="000873A0" w:rsidP="000873A0">
      <w:pPr>
        <w:pStyle w:val="ConsPlusTitle"/>
        <w:jc w:val="center"/>
      </w:pPr>
      <w:r>
        <w:t>ГЕРБОВЫЙ СБОР</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236. Плательщики гербового сбора</w:t>
      </w:r>
    </w:p>
    <w:p w:rsidR="000873A0" w:rsidRDefault="000873A0" w:rsidP="000873A0">
      <w:pPr>
        <w:pStyle w:val="ConsPlusNormal"/>
        <w:jc w:val="both"/>
      </w:pPr>
    </w:p>
    <w:p w:rsidR="000873A0" w:rsidRDefault="000873A0" w:rsidP="000873A0">
      <w:pPr>
        <w:pStyle w:val="ConsPlusNormal"/>
        <w:ind w:firstLine="540"/>
        <w:jc w:val="both"/>
      </w:pPr>
      <w:r>
        <w:t>Плательщиками гербового сбора (далее в настоящей главе - плательщики) признаются организации и физические лица.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237. Объекты обложения гербовым сбором</w:t>
      </w:r>
    </w:p>
    <w:p w:rsidR="000873A0" w:rsidRDefault="000873A0" w:rsidP="000873A0">
      <w:pPr>
        <w:pStyle w:val="ConsPlusNormal"/>
        <w:jc w:val="both"/>
      </w:pPr>
    </w:p>
    <w:p w:rsidR="000873A0" w:rsidRDefault="000873A0" w:rsidP="000873A0">
      <w:pPr>
        <w:pStyle w:val="ConsPlusNormal"/>
        <w:ind w:firstLine="540"/>
        <w:jc w:val="both"/>
      </w:pPr>
      <w:r>
        <w:t>1. Объектами обложения гербовым сбором признаются:</w:t>
      </w:r>
    </w:p>
    <w:p w:rsidR="000873A0" w:rsidRDefault="000873A0" w:rsidP="000873A0">
      <w:pPr>
        <w:pStyle w:val="ConsPlusNormal"/>
        <w:jc w:val="both"/>
      </w:pPr>
      <w:r>
        <w:t xml:space="preserve">(в ред. </w:t>
      </w:r>
      <w:hyperlink r:id="rId324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44" w:name="P6436"/>
      <w:bookmarkEnd w:id="644"/>
      <w:r>
        <w:t>передача и получение простых и переводных векселей, их копий и экземпляров переводных векселей в целях изменения права собственности или иных вещных прав на них, в том числе при выдаче, индоссировании, авалировании простых и переводных векселей, их копий и экземпляров переводных векселей;</w:t>
      </w:r>
    </w:p>
    <w:p w:rsidR="000873A0" w:rsidRDefault="000873A0" w:rsidP="000873A0">
      <w:pPr>
        <w:pStyle w:val="ConsPlusNormal"/>
        <w:ind w:firstLine="540"/>
        <w:jc w:val="both"/>
      </w:pPr>
      <w:bookmarkStart w:id="645" w:name="P6437"/>
      <w:bookmarkEnd w:id="645"/>
      <w:r>
        <w:t xml:space="preserve">предъявление к оплате составленного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республиканское унитарное предприятие "Республиканский центральный депозитарий ценных </w:t>
      </w:r>
      <w:r>
        <w:lastRenderedPageBreak/>
        <w:t>бумаг".</w:t>
      </w:r>
    </w:p>
    <w:p w:rsidR="000873A0" w:rsidRDefault="000873A0" w:rsidP="000873A0">
      <w:pPr>
        <w:pStyle w:val="ConsPlusNormal"/>
        <w:ind w:firstLine="540"/>
        <w:jc w:val="both"/>
      </w:pPr>
      <w:r>
        <w:t>2. Не признаются объектом обложения гербовым сбором:</w:t>
      </w:r>
    </w:p>
    <w:p w:rsidR="000873A0" w:rsidRDefault="000873A0" w:rsidP="000873A0">
      <w:pPr>
        <w:pStyle w:val="ConsPlusNormal"/>
        <w:ind w:firstLine="540"/>
        <w:jc w:val="both"/>
      </w:pPr>
      <w:r>
        <w:t>передача в период с 1 января 2016 года до 1 января 2017 года белорусскими организациями векселей иностранным организациям в качестве обеспечения исполнения обязательств по предоставленным ими кредитам и займам;</w:t>
      </w:r>
    </w:p>
    <w:p w:rsidR="000873A0" w:rsidRDefault="000873A0" w:rsidP="000873A0">
      <w:pPr>
        <w:pStyle w:val="ConsPlusNormal"/>
        <w:ind w:firstLine="540"/>
        <w:jc w:val="both"/>
      </w:pPr>
      <w:r>
        <w:t xml:space="preserve">передача и получение векселей, предусмотренных </w:t>
      </w:r>
      <w:hyperlink r:id="rId3241" w:history="1">
        <w:r>
          <w:rPr>
            <w:color w:val="0000FF"/>
          </w:rPr>
          <w:t>Указом</w:t>
        </w:r>
      </w:hyperlink>
      <w:r>
        <w:t xml:space="preserve"> Президента Республики Беларусь от 17 февраля 2015 г. N 69 "Об использовании векселей" (Национальный правовой Интернет-портал Республики Беларусь, 20.02.2015, 1/15635), а также их копий и экземпляров переводных векселей в целях изменения права собственности или иных вещных прав на них, осуществляемые банками, юридическими лицами, осуществляющими учет таких векселей, а также юридическими лицами и индивидуальными предпринимателями, получившими вексель в качестве исполнения обязательств по внешнеторговому обороту, предусматривающему экспорт, при условии представления информации о таких совершенных операциях (в том числе о передаче такого векселя нерезиденту в качестве исполнения обязательств по внешнеторговому договору, предусматривающему импорт) в республиканское унитарное предприятие "Республиканский центральный депозитарий ценных бумаг" в соответствии с законодательством.</w:t>
      </w:r>
    </w:p>
    <w:p w:rsidR="000873A0" w:rsidRDefault="000873A0" w:rsidP="000873A0">
      <w:pPr>
        <w:pStyle w:val="ConsPlusNormal"/>
        <w:ind w:firstLine="540"/>
        <w:jc w:val="both"/>
      </w:pPr>
      <w:r>
        <w:t xml:space="preserve">Положения </w:t>
      </w:r>
      <w:hyperlink w:anchor="P6436" w:history="1">
        <w:r>
          <w:rPr>
            <w:color w:val="0000FF"/>
          </w:rPr>
          <w:t>абзаца второго части первой</w:t>
        </w:r>
      </w:hyperlink>
      <w:r>
        <w:t xml:space="preserve"> настоящего пункта применяются при условии, что постоянное местонахождение таких иностранных организаций подтверждается сведениями международного справочника "The Bankers Almanac" (издательство Reed Business Information) и согласно этим сведениям такие иностранные организации не находятся в оффшорных зонах, перечень которых утвержден Президентом Республики Беларусь.</w:t>
      </w:r>
    </w:p>
    <w:p w:rsidR="000873A0" w:rsidRDefault="000873A0" w:rsidP="000873A0">
      <w:pPr>
        <w:pStyle w:val="ConsPlusNormal"/>
        <w:jc w:val="both"/>
      </w:pPr>
      <w:r>
        <w:t xml:space="preserve">(п. 2 статьи 237 введен </w:t>
      </w:r>
      <w:hyperlink r:id="rId3242" w:history="1">
        <w:r>
          <w:rPr>
            <w:color w:val="0000FF"/>
          </w:rPr>
          <w:t>Законом</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238. Налоговая база гербового сбора и ставки гербового сбора</w:t>
      </w:r>
    </w:p>
    <w:p w:rsidR="000873A0" w:rsidRDefault="000873A0" w:rsidP="000873A0">
      <w:pPr>
        <w:pStyle w:val="ConsPlusNormal"/>
        <w:jc w:val="both"/>
      </w:pPr>
    </w:p>
    <w:p w:rsidR="000873A0" w:rsidRDefault="000873A0" w:rsidP="000873A0">
      <w:pPr>
        <w:pStyle w:val="ConsPlusNormal"/>
        <w:ind w:firstLine="540"/>
        <w:jc w:val="both"/>
      </w:pPr>
      <w:r>
        <w:t xml:space="preserve">1. Налоговая база гербового сбора определяется как вексельная сумма, в пределах которой плательщик отвечает по векселю, а в случаях предъявления к оплате указанных в </w:t>
      </w:r>
      <w:hyperlink w:anchor="P6437" w:history="1">
        <w:r>
          <w:rPr>
            <w:color w:val="0000FF"/>
          </w:rPr>
          <w:t>абзаце третьем статьи 237</w:t>
        </w:r>
      </w:hyperlink>
      <w:r>
        <w:t xml:space="preserve"> настоящего Кодекса векселя, его копии и экземпляра переводного векселя - как сумма, предъявленная к оплате.</w:t>
      </w:r>
    </w:p>
    <w:p w:rsidR="000873A0" w:rsidRDefault="000873A0" w:rsidP="000873A0">
      <w:pPr>
        <w:pStyle w:val="ConsPlusNormal"/>
        <w:ind w:firstLine="540"/>
        <w:jc w:val="both"/>
      </w:pPr>
      <w:r>
        <w:t xml:space="preserve">При невозможности определения вексельной суммы, в пределах которой плательщик отвечает по векселю, налоговая база определяется </w:t>
      </w:r>
      <w:r>
        <w:lastRenderedPageBreak/>
        <w:t>из наибольшей суммы, обозначенной в векселе.</w:t>
      </w:r>
    </w:p>
    <w:p w:rsidR="000873A0" w:rsidRDefault="000873A0" w:rsidP="000873A0">
      <w:pPr>
        <w:pStyle w:val="ConsPlusNormal"/>
        <w:ind w:firstLine="540"/>
        <w:jc w:val="both"/>
      </w:pPr>
      <w:r>
        <w:t>2. Ставки гербового сбора устанавливаются в размере:</w:t>
      </w:r>
    </w:p>
    <w:p w:rsidR="000873A0" w:rsidRDefault="000873A0" w:rsidP="000873A0">
      <w:pPr>
        <w:pStyle w:val="ConsPlusNormal"/>
        <w:ind w:firstLine="540"/>
        <w:jc w:val="both"/>
      </w:pPr>
      <w:bookmarkStart w:id="646" w:name="P6449"/>
      <w:bookmarkEnd w:id="646"/>
      <w:r>
        <w:t>пятнадцать (15) процентов - при передаче международным организациям, иностранным государственным органам и организациям, иностранным гражданам и лицам без гражданства и получении от них простых и переводных векселей;</w:t>
      </w:r>
    </w:p>
    <w:p w:rsidR="000873A0" w:rsidRDefault="000873A0" w:rsidP="000873A0">
      <w:pPr>
        <w:pStyle w:val="ConsPlusNormal"/>
        <w:ind w:firstLine="540"/>
        <w:jc w:val="both"/>
      </w:pPr>
      <w:r>
        <w:t>двадцать (20) процентов - при выдаче копий простых и переводных векселей, экземпляров переводных векселей;</w:t>
      </w:r>
    </w:p>
    <w:p w:rsidR="000873A0" w:rsidRDefault="000873A0" w:rsidP="000873A0">
      <w:pPr>
        <w:pStyle w:val="ConsPlusNormal"/>
        <w:ind w:firstLine="540"/>
        <w:jc w:val="both"/>
      </w:pPr>
      <w:bookmarkStart w:id="647" w:name="P6451"/>
      <w:bookmarkEnd w:id="647"/>
      <w:r>
        <w:t>двадцать пять (25) процентов - в отношении составленного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республиканское унитарное предприятие "Республиканский центральный депозитарий ценных бумаг";</w:t>
      </w:r>
    </w:p>
    <w:p w:rsidR="000873A0" w:rsidRDefault="000873A0" w:rsidP="000873A0">
      <w:pPr>
        <w:pStyle w:val="ConsPlusNormal"/>
        <w:ind w:firstLine="540"/>
        <w:jc w:val="both"/>
      </w:pPr>
      <w:r>
        <w:t xml:space="preserve">ноль целых одна десятая (0,1) процента - в случаях, не указанных в </w:t>
      </w:r>
      <w:hyperlink w:anchor="P6449" w:history="1">
        <w:r>
          <w:rPr>
            <w:color w:val="0000FF"/>
          </w:rPr>
          <w:t>абзацах втором</w:t>
        </w:r>
      </w:hyperlink>
      <w:r>
        <w:t xml:space="preserve"> - </w:t>
      </w:r>
      <w:hyperlink w:anchor="P6451" w:history="1">
        <w:r>
          <w:rPr>
            <w:color w:val="0000FF"/>
          </w:rPr>
          <w:t>четвертом</w:t>
        </w:r>
      </w:hyperlink>
      <w:r>
        <w:t xml:space="preserve"> настоящего пункта.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239. Порядок исчисления и сроки уплаты гербового сбора</w:t>
      </w:r>
    </w:p>
    <w:p w:rsidR="000873A0" w:rsidRDefault="000873A0" w:rsidP="000873A0">
      <w:pPr>
        <w:pStyle w:val="ConsPlusNormal"/>
        <w:jc w:val="both"/>
      </w:pPr>
    </w:p>
    <w:p w:rsidR="000873A0" w:rsidRDefault="000873A0" w:rsidP="000873A0">
      <w:pPr>
        <w:pStyle w:val="ConsPlusNormal"/>
        <w:ind w:firstLine="540"/>
        <w:jc w:val="both"/>
      </w:pPr>
      <w:r>
        <w:t>1. Сумма гербового сбора исчисляется как произведение налоговой базы и ставки гербового сбора.</w:t>
      </w:r>
    </w:p>
    <w:p w:rsidR="000873A0" w:rsidRDefault="000873A0" w:rsidP="000873A0">
      <w:pPr>
        <w:pStyle w:val="ConsPlusNormal"/>
        <w:ind w:firstLine="540"/>
        <w:jc w:val="both"/>
      </w:pPr>
      <w:r>
        <w:t>2. Уплата гербового сбора производится в срок не позднее рабочего дня, следующего за днем выдачи, авалирования или предъявления к оплате, передачи и получения простых и переводных векселей, их копий и экземпляров переводных векселей.</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240. Включение сумм гербового сбора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гербового сбора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bookmarkStart w:id="648" w:name="P6463"/>
      <w:bookmarkEnd w:id="648"/>
      <w:r>
        <w:t>ГЛАВА 26</w:t>
      </w:r>
    </w:p>
    <w:p w:rsidR="000873A0" w:rsidRDefault="000873A0" w:rsidP="000873A0">
      <w:pPr>
        <w:pStyle w:val="ConsPlusTitle"/>
        <w:jc w:val="center"/>
      </w:pPr>
      <w:r>
        <w:t>КОНСУЛЬСКИЙ СБОР</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241. Плательщики консульского сбора</w:t>
      </w:r>
    </w:p>
    <w:p w:rsidR="000873A0" w:rsidRDefault="000873A0" w:rsidP="000873A0">
      <w:pPr>
        <w:pStyle w:val="ConsPlusNormal"/>
        <w:ind w:firstLine="540"/>
        <w:jc w:val="both"/>
      </w:pPr>
      <w:r>
        <w:t xml:space="preserve">(в ред. </w:t>
      </w:r>
      <w:hyperlink r:id="rId3243"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lastRenderedPageBreak/>
        <w:t>Плательщиками консульского сбора (далее в настоящей главе - плательщики) признаются организации и физические лица, которые обращаются за совершением юридически значимых действий, включая предоставление определенных прав или выдачу отдельных документов, в дипломатические представительства и консульские учреждения Республики Беларусь (далее в настоящей главе - загранучреждения), а также главное консульское управление и консульские пункты Министерства иностранных дел Республики Беларусь на территории Республики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242. Объекты обложения консульским сбором</w:t>
      </w:r>
    </w:p>
    <w:p w:rsidR="000873A0" w:rsidRDefault="000873A0" w:rsidP="000873A0">
      <w:pPr>
        <w:pStyle w:val="ConsPlusNormal"/>
        <w:jc w:val="both"/>
      </w:pPr>
    </w:p>
    <w:p w:rsidR="000873A0" w:rsidRDefault="000873A0" w:rsidP="000873A0">
      <w:pPr>
        <w:pStyle w:val="ConsPlusNormal"/>
        <w:ind w:firstLine="540"/>
        <w:jc w:val="both"/>
      </w:pPr>
      <w:r>
        <w:t>Объектами обложения консульским сбором признаются:</w:t>
      </w:r>
    </w:p>
    <w:p w:rsidR="000873A0" w:rsidRDefault="000873A0" w:rsidP="000873A0">
      <w:pPr>
        <w:pStyle w:val="ConsPlusNormal"/>
        <w:ind w:firstLine="540"/>
        <w:jc w:val="both"/>
      </w:pPr>
      <w:r>
        <w:t>рассмотрение ходатайств иностранных граждан и лиц без гражданства о выдаче виз Республики Беларусь;</w:t>
      </w:r>
    </w:p>
    <w:p w:rsidR="000873A0" w:rsidRDefault="000873A0" w:rsidP="000873A0">
      <w:pPr>
        <w:pStyle w:val="ConsPlusNormal"/>
        <w:ind w:firstLine="540"/>
        <w:jc w:val="both"/>
      </w:pPr>
      <w:r>
        <w:t>оформление документов для выезда из Республики Беларусь и (или) въезда в Республику Беларусь;</w:t>
      </w:r>
    </w:p>
    <w:p w:rsidR="000873A0" w:rsidRDefault="000873A0" w:rsidP="000873A0">
      <w:pPr>
        <w:pStyle w:val="ConsPlusNormal"/>
        <w:ind w:firstLine="540"/>
        <w:jc w:val="both"/>
      </w:pPr>
      <w:r>
        <w:t>постановка на консульский учет;</w:t>
      </w:r>
    </w:p>
    <w:p w:rsidR="000873A0" w:rsidRDefault="000873A0" w:rsidP="000873A0">
      <w:pPr>
        <w:pStyle w:val="ConsPlusNormal"/>
        <w:ind w:firstLine="540"/>
        <w:jc w:val="both"/>
      </w:pPr>
      <w:r>
        <w:t>рассмотрение заявлений по вопросам гражданства Республики Беларусь, оформления постоянного проживания за пределами Республики Беларусь гражданам Республики Беларусь, выехавшим из Республики Беларусь для временного пребывания за пределами Республики Беларусь, оформления постоянного проживания в Республике Беларусь иностранным гражданам и лицам без гражданства;</w:t>
      </w:r>
    </w:p>
    <w:p w:rsidR="000873A0" w:rsidRDefault="000873A0" w:rsidP="000873A0">
      <w:pPr>
        <w:pStyle w:val="ConsPlusNormal"/>
        <w:jc w:val="both"/>
      </w:pPr>
      <w:r>
        <w:t xml:space="preserve">(в ред. </w:t>
      </w:r>
      <w:hyperlink r:id="rId324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совершение действий, связанных с регистрацией актов гражданского состояния;</w:t>
      </w:r>
    </w:p>
    <w:p w:rsidR="000873A0" w:rsidRDefault="000873A0" w:rsidP="000873A0">
      <w:pPr>
        <w:pStyle w:val="ConsPlusNormal"/>
        <w:ind w:firstLine="540"/>
        <w:jc w:val="both"/>
      </w:pPr>
      <w:r>
        <w:t>совершение нотариальных действий;</w:t>
      </w:r>
    </w:p>
    <w:p w:rsidR="000873A0" w:rsidRDefault="000873A0" w:rsidP="000873A0">
      <w:pPr>
        <w:pStyle w:val="ConsPlusNormal"/>
        <w:ind w:firstLine="540"/>
        <w:jc w:val="both"/>
      </w:pPr>
      <w:r>
        <w:t>легализация документов;</w:t>
      </w:r>
    </w:p>
    <w:p w:rsidR="000873A0" w:rsidRDefault="000873A0" w:rsidP="000873A0">
      <w:pPr>
        <w:pStyle w:val="ConsPlusNormal"/>
        <w:ind w:firstLine="540"/>
        <w:jc w:val="both"/>
      </w:pPr>
      <w:r>
        <w:t>проставление апостиля;</w:t>
      </w:r>
    </w:p>
    <w:p w:rsidR="000873A0" w:rsidRDefault="000873A0" w:rsidP="000873A0">
      <w:pPr>
        <w:pStyle w:val="ConsPlusNormal"/>
        <w:ind w:firstLine="540"/>
        <w:jc w:val="both"/>
      </w:pPr>
      <w:r>
        <w:t>истребование документов;</w:t>
      </w:r>
    </w:p>
    <w:p w:rsidR="000873A0" w:rsidRDefault="000873A0" w:rsidP="000873A0">
      <w:pPr>
        <w:pStyle w:val="ConsPlusNormal"/>
        <w:ind w:firstLine="540"/>
        <w:jc w:val="both"/>
      </w:pPr>
      <w:r>
        <w:t>выдача справок.</w:t>
      </w:r>
    </w:p>
    <w:p w:rsidR="000873A0" w:rsidRDefault="000873A0" w:rsidP="000873A0">
      <w:pPr>
        <w:pStyle w:val="ConsPlusNormal"/>
        <w:jc w:val="both"/>
      </w:pPr>
      <w:r>
        <w:t xml:space="preserve">(абзац введен </w:t>
      </w:r>
      <w:hyperlink r:id="rId3245"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243. Ставки консульского сбора</w:t>
      </w:r>
    </w:p>
    <w:p w:rsidR="000873A0" w:rsidRDefault="000873A0" w:rsidP="000873A0">
      <w:pPr>
        <w:pStyle w:val="ConsPlusNormal"/>
        <w:jc w:val="both"/>
      </w:pPr>
    </w:p>
    <w:p w:rsidR="000873A0" w:rsidRDefault="000873A0" w:rsidP="000873A0">
      <w:pPr>
        <w:pStyle w:val="ConsPlusNormal"/>
        <w:ind w:firstLine="540"/>
        <w:jc w:val="both"/>
      </w:pPr>
      <w:bookmarkStart w:id="649" w:name="P6489"/>
      <w:bookmarkEnd w:id="649"/>
      <w:r>
        <w:t xml:space="preserve">1. Ставки консульского сбора устанавливаются согласно </w:t>
      </w:r>
      <w:hyperlink w:anchor="P10563" w:history="1">
        <w:r>
          <w:rPr>
            <w:color w:val="0000FF"/>
          </w:rPr>
          <w:t>приложению 13</w:t>
        </w:r>
      </w:hyperlink>
      <w:r>
        <w:t xml:space="preserve"> к настоящему Кодексу.</w:t>
      </w:r>
    </w:p>
    <w:p w:rsidR="000873A0" w:rsidRDefault="000873A0" w:rsidP="000873A0">
      <w:pPr>
        <w:pStyle w:val="ConsPlusNormal"/>
        <w:ind w:firstLine="540"/>
        <w:jc w:val="both"/>
      </w:pPr>
      <w:r>
        <w:t xml:space="preserve">2. За рассмотрение загранучреждениями ходатайств иностранных граждан и лиц без гражданства о выдаче виз Республики Беларусь в срочном порядке (в течение двух рабочих дней), за совершение ими иных консульских действий вне служебных помещений, в выходные и </w:t>
      </w:r>
      <w:r>
        <w:lastRenderedPageBreak/>
        <w:t>праздничные дни по законодательству Республики Беларусь и в нерабочее время применяются ставки консульского сбора, увеличенные на 100 процентов.</w:t>
      </w:r>
    </w:p>
    <w:p w:rsidR="000873A0" w:rsidRDefault="000873A0" w:rsidP="000873A0">
      <w:pPr>
        <w:pStyle w:val="ConsPlusNormal"/>
        <w:ind w:firstLine="540"/>
        <w:jc w:val="both"/>
      </w:pPr>
      <w:r>
        <w:t>3. За рассмотрение главным консульским управлением и консульскими пунктами Министерства иностранных дел Республики Беларусь ходатайств о выдаче виз Республики Беларусь иностранных граждан и лиц без гражданства, в государствах гражданской принадлежности или обычного места жительства которых отсутствуют загранучреждения, применяются ставки консульского сбора, увеличенные на 50 процентов.</w:t>
      </w:r>
    </w:p>
    <w:p w:rsidR="000873A0" w:rsidRDefault="000873A0" w:rsidP="000873A0">
      <w:pPr>
        <w:pStyle w:val="ConsPlusNormal"/>
        <w:ind w:firstLine="540"/>
        <w:jc w:val="both"/>
      </w:pPr>
      <w:r>
        <w:t>4. За рассмотрение главным консульским управлением и консульскими пунктами Министерства иностранных дел Республики Беларусь ходатайств о выдаче виз Республики Беларусь иностранных граждан и лиц без гражданства, в государствах гражданской принадлежности или обычного места жительства которых имеются загранучреждения, применяются ставки консульского сбора, увеличенные на 200 процентов.</w:t>
      </w:r>
    </w:p>
    <w:p w:rsidR="000873A0" w:rsidRDefault="000873A0" w:rsidP="000873A0">
      <w:pPr>
        <w:pStyle w:val="ConsPlusNormal"/>
        <w:ind w:firstLine="540"/>
        <w:jc w:val="both"/>
      </w:pPr>
      <w:r>
        <w:t>5. За выдачу (обмен) паспорта гражданина Республики Беларусь для постоянного проживания за пределами Республики Беларусь в главном консульском управлении или консульских пунктах Министерства иностранных дел Республики Беларусь лицу, состоящему на консульском учете в загранучреждении, применяется ставка консульского сбора, увеличенная на 200 процентов.</w:t>
      </w:r>
    </w:p>
    <w:p w:rsidR="000873A0" w:rsidRDefault="000873A0" w:rsidP="000873A0">
      <w:pPr>
        <w:pStyle w:val="ConsPlusNormal"/>
        <w:ind w:firstLine="540"/>
        <w:jc w:val="both"/>
      </w:pPr>
      <w:r>
        <w:t xml:space="preserve">6. С учетом интереса Республики Беларусь и на основании принципа взаимности в отношениях с иностранными государствами по отдельным консульским действиям решениями Президента Республики Беларусь по предложениям Министерства иностранных дел Республики Беларусь могут устанавливаться ставки консульских сборов, отличные от предусмотренных </w:t>
      </w:r>
      <w:hyperlink w:anchor="P6489" w:history="1">
        <w:r>
          <w:rPr>
            <w:color w:val="0000FF"/>
          </w:rPr>
          <w:t>пунктом 1</w:t>
        </w:r>
      </w:hyperlink>
      <w:r>
        <w:t xml:space="preserve"> настоящей статьи.</w:t>
      </w:r>
    </w:p>
    <w:p w:rsidR="000873A0" w:rsidRDefault="000873A0" w:rsidP="000873A0">
      <w:pPr>
        <w:pStyle w:val="ConsPlusNormal"/>
        <w:ind w:firstLine="540"/>
        <w:jc w:val="both"/>
      </w:pPr>
      <w:r>
        <w:t>7. За совершение всех видов нотариальных действий применяются ставки консульского сбора в размере 50 процентов от установленной ставки при обращении за их совершением граждан Республики Беларусь, которые являются пенсионерами, инвалидами, а также законных представителей лиц, признанных в установленном порядке недееспособными, действующих от их имени и в их интересах (за исключением нотариальных действий, за совершение которых предусмотрено их полное освобождение от консульского сбора).</w:t>
      </w:r>
    </w:p>
    <w:p w:rsidR="000873A0" w:rsidRDefault="000873A0" w:rsidP="000873A0">
      <w:pPr>
        <w:pStyle w:val="ConsPlusNormal"/>
        <w:jc w:val="both"/>
      </w:pPr>
      <w:r>
        <w:t xml:space="preserve">(п. 7 статьи 243 введен </w:t>
      </w:r>
      <w:hyperlink r:id="rId3246"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244. Сроки и порядок уплаты консульского сбора</w:t>
      </w:r>
    </w:p>
    <w:p w:rsidR="000873A0" w:rsidRDefault="000873A0" w:rsidP="000873A0">
      <w:pPr>
        <w:pStyle w:val="ConsPlusNormal"/>
        <w:jc w:val="both"/>
      </w:pPr>
    </w:p>
    <w:p w:rsidR="000873A0" w:rsidRDefault="000873A0" w:rsidP="000873A0">
      <w:pPr>
        <w:pStyle w:val="ConsPlusNormal"/>
        <w:ind w:firstLine="540"/>
        <w:jc w:val="both"/>
      </w:pPr>
      <w:r>
        <w:lastRenderedPageBreak/>
        <w:t>1. Консульский сбор уплачивается до совершения консульского действия по ставкам, установленным на момент обращения в загранучреждение, главное консульское управление или консульский пункт Министерства иностранных дел Республики Беларусь:</w:t>
      </w:r>
    </w:p>
    <w:p w:rsidR="000873A0" w:rsidRDefault="000873A0" w:rsidP="000873A0">
      <w:pPr>
        <w:pStyle w:val="ConsPlusNormal"/>
        <w:ind w:firstLine="540"/>
        <w:jc w:val="both"/>
      </w:pPr>
      <w:r>
        <w:t>1.1. за рассмотрение ходатайств иностранных граждан и лиц без гражданства о выдаче виз Республики Беларусь и совершение иных консульских действий в загранучреждениях - в евро, долларах США либо валюте государства пребывания загранучреждения по официальному курсу, установленному национальным (центральным) банком государства пребывания на день уплаты;</w:t>
      </w:r>
    </w:p>
    <w:p w:rsidR="000873A0" w:rsidRDefault="000873A0" w:rsidP="000873A0">
      <w:pPr>
        <w:pStyle w:val="ConsPlusNormal"/>
        <w:ind w:firstLine="540"/>
        <w:jc w:val="both"/>
      </w:pPr>
      <w:r>
        <w:t>1.2. за рассмотрение ходатайств иностранных граждан и лиц без гражданства о выдаче виз Республики Беларусь в главном консульском управлении и консульских пунктах Министерства иностранных дел Республики Беларусь - в евро либо долларах США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w:t>
      </w:r>
    </w:p>
    <w:p w:rsidR="000873A0" w:rsidRDefault="000873A0" w:rsidP="000873A0">
      <w:pPr>
        <w:pStyle w:val="ConsPlusNormal"/>
        <w:jc w:val="both"/>
      </w:pPr>
      <w:r>
        <w:t xml:space="preserve">(в ред. </w:t>
      </w:r>
      <w:hyperlink r:id="rId324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за совершение иных действий, признаваемых объектами обложения консульским сбором, в главном консульском управлении и консульских пунктах Министерства иностранных дел Республики Беларусь - в белорусских рублях по официальному курсу, установленному Национальным банком Республики Беларусь на день уплаты.</w:t>
      </w:r>
    </w:p>
    <w:p w:rsidR="000873A0" w:rsidRDefault="000873A0" w:rsidP="000873A0">
      <w:pPr>
        <w:pStyle w:val="ConsPlusNormal"/>
        <w:ind w:firstLine="540"/>
        <w:jc w:val="both"/>
      </w:pPr>
      <w:r>
        <w:t>2. При пересчете ставок консульского сбора из евро в доллары США или другую валюту государства пребывания загранучреждения сумма консульского сбора определяется в целых единицах с округлением в сторону увеличения.</w:t>
      </w:r>
    </w:p>
    <w:p w:rsidR="000873A0" w:rsidRDefault="000873A0" w:rsidP="000873A0">
      <w:pPr>
        <w:pStyle w:val="ConsPlusNormal"/>
        <w:jc w:val="both"/>
      </w:pPr>
      <w:r>
        <w:t xml:space="preserve">(в ред. </w:t>
      </w:r>
      <w:hyperlink r:id="rId324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 Неуплата консульского сбора является основанием для отказа в совершении действий, признаваемых объектами обложения консульским сбором.</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244-1. Особенности уплаты консульского сбора за совершение нотариальных действий</w:t>
      </w:r>
    </w:p>
    <w:p w:rsidR="000873A0" w:rsidRDefault="000873A0" w:rsidP="000873A0">
      <w:pPr>
        <w:pStyle w:val="ConsPlusNormal"/>
        <w:ind w:firstLine="540"/>
        <w:jc w:val="both"/>
      </w:pPr>
      <w:r>
        <w:t xml:space="preserve">(введена </w:t>
      </w:r>
      <w:hyperlink r:id="rId3249"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За совершение нотариальных действий консульский сбор уплачивается с учетом следующих особенностей:</w:t>
      </w:r>
    </w:p>
    <w:p w:rsidR="000873A0" w:rsidRDefault="000873A0" w:rsidP="000873A0">
      <w:pPr>
        <w:pStyle w:val="ConsPlusNormal"/>
        <w:ind w:firstLine="540"/>
        <w:jc w:val="both"/>
      </w:pPr>
      <w:r>
        <w:t xml:space="preserve">при выдаче нескольким наследникам одного свидетельства о праве на наследство с указанием в нем доли каждого консульский сбор </w:t>
      </w:r>
      <w:r>
        <w:lastRenderedPageBreak/>
        <w:t>уплачивается как за выдачу одного документа и распределяется между наследниками в равных долях. При этом для исчисления консульского сбора применяются:</w:t>
      </w:r>
    </w:p>
    <w:p w:rsidR="000873A0" w:rsidRDefault="000873A0" w:rsidP="000873A0">
      <w:pPr>
        <w:pStyle w:val="ConsPlusNormal"/>
        <w:ind w:firstLine="540"/>
        <w:jc w:val="both"/>
      </w:pPr>
      <w:r>
        <w:t>ставка консульского сбора в зависимости от очередности призвания к наследованию, если наследники относятся к одной очереди наследования;</w:t>
      </w:r>
    </w:p>
    <w:p w:rsidR="000873A0" w:rsidRDefault="000873A0" w:rsidP="000873A0">
      <w:pPr>
        <w:pStyle w:val="ConsPlusNormal"/>
        <w:ind w:firstLine="540"/>
        <w:jc w:val="both"/>
      </w:pPr>
      <w:r>
        <w:t>наибольшая ставка консульского сбора в зависимости от очередности призвания к наследованию, если наследники относятся к разным очередям наследования;</w:t>
      </w:r>
    </w:p>
    <w:p w:rsidR="000873A0" w:rsidRDefault="000873A0" w:rsidP="000873A0">
      <w:pPr>
        <w:pStyle w:val="ConsPlusNormal"/>
        <w:ind w:firstLine="540"/>
        <w:jc w:val="both"/>
      </w:pPr>
      <w:r>
        <w:t>при принятии в депозит денежных сумм и ценных бумаг консульский сбор уплачивается в одинарном размере за единовременное перечисление денежных сумм и ценных бумаг. Прием в депозит денежных сумм и ценных бумаг совершается после уплаты консульского сбора. В случае неуплаты консульского сбора необходимо уведомить отправителя, что документ, подтверждающий уплату консульского сбора, должен быть представлен в течение месяца со дня поступления денежных сумм и ценных бумаг на счет загранучреждения, в ином случае денежные суммы и ценные бумаги подлежат возврату.</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245. Льготы по консульскому сбору</w:t>
      </w:r>
    </w:p>
    <w:p w:rsidR="000873A0" w:rsidRDefault="000873A0" w:rsidP="000873A0">
      <w:pPr>
        <w:pStyle w:val="ConsPlusNormal"/>
        <w:jc w:val="both"/>
      </w:pPr>
    </w:p>
    <w:p w:rsidR="000873A0" w:rsidRDefault="000873A0" w:rsidP="000873A0">
      <w:pPr>
        <w:pStyle w:val="ConsPlusNormal"/>
        <w:ind w:firstLine="540"/>
        <w:jc w:val="both"/>
      </w:pPr>
      <w:r>
        <w:t>1. Освобождаются от консульского сбора:</w:t>
      </w:r>
    </w:p>
    <w:p w:rsidR="000873A0" w:rsidRDefault="000873A0" w:rsidP="000873A0">
      <w:pPr>
        <w:pStyle w:val="ConsPlusNormal"/>
        <w:ind w:firstLine="540"/>
        <w:jc w:val="both"/>
      </w:pPr>
      <w:r>
        <w:t>1.1. владельцы иностранных дипломатических и служебных (официальных) паспортов, а также иные лица, за которыми Республикой Беларусь признается дипломатический либо официальный статус, лица, не достигшие четырнадцатилетнего возраста, а также лица, их близкие родственники и супруг (супруга), следующие в Республику Беларусь в связи со смертью или тяжелой болезнью близких родственников, супруга (супруги), - за рассмотрение ходатайств о выдаче виз Республики Беларусь;</w:t>
      </w:r>
    </w:p>
    <w:p w:rsidR="000873A0" w:rsidRDefault="000873A0" w:rsidP="000873A0">
      <w:pPr>
        <w:pStyle w:val="ConsPlusNormal"/>
        <w:jc w:val="both"/>
      </w:pPr>
      <w:r>
        <w:t xml:space="preserve">(в ред. Законов Республики Беларусь от 26.10.2012 </w:t>
      </w:r>
      <w:hyperlink r:id="rId3250" w:history="1">
        <w:r>
          <w:rPr>
            <w:color w:val="0000FF"/>
          </w:rPr>
          <w:t>N 431-З</w:t>
        </w:r>
      </w:hyperlink>
      <w:r>
        <w:t xml:space="preserve">, от 31.12.2013 </w:t>
      </w:r>
      <w:hyperlink r:id="rId3251" w:history="1">
        <w:r>
          <w:rPr>
            <w:color w:val="0000FF"/>
          </w:rPr>
          <w:t>N 96-З</w:t>
        </w:r>
      </w:hyperlink>
      <w:r>
        <w:t xml:space="preserve">, от 30.12.2015 </w:t>
      </w:r>
      <w:hyperlink r:id="rId3252" w:history="1">
        <w:r>
          <w:rPr>
            <w:color w:val="0000FF"/>
          </w:rPr>
          <w:t>N 343-З</w:t>
        </w:r>
      </w:hyperlink>
      <w:r>
        <w:t>)</w:t>
      </w:r>
    </w:p>
    <w:p w:rsidR="000873A0" w:rsidRDefault="000873A0" w:rsidP="000873A0">
      <w:pPr>
        <w:pStyle w:val="ConsPlusNormal"/>
        <w:ind w:firstLine="540"/>
        <w:jc w:val="both"/>
      </w:pPr>
      <w:r>
        <w:t xml:space="preserve">1.2. лица, доставляющие иностранную безвозмездную помощь в виде имущества, оказывающие иностранную безвозмездную помощь в виде денежных средств, руководители иностранных благотворительных организаций, прибывающие в Республику Беларусь для проведения переговоров о предоставлении иностранной безвозмездной помощи, организации оздоровления детей и реализации других гуманитарных программ, а также лица, осуществляющие работы на безвозмездной основе (волонтеры), - за рассмотрение ходатайств о выдаче виз Республики Беларусь по заявкам Департамента по гуманитарной деятельности Управления делами Президента Республики Беларусь, </w:t>
      </w:r>
      <w:r>
        <w:lastRenderedPageBreak/>
        <w:t>Департамента по ликвидации последствий катастрофы на Чернобыльской АЭС Министерства по чрезвычайным ситуациям Республики Беларусь, областных и Минского городского исполнительных комитетов;</w:t>
      </w:r>
    </w:p>
    <w:p w:rsidR="000873A0" w:rsidRDefault="000873A0" w:rsidP="000873A0">
      <w:pPr>
        <w:pStyle w:val="ConsPlusNormal"/>
        <w:ind w:firstLine="540"/>
        <w:jc w:val="both"/>
      </w:pPr>
      <w:r>
        <w:t>1.3. иностранные граждане, прибывающие в Республику Беларусь по вопросам организации лечения детей за пределами Республики Беларусь, - за рассмотрение ходатайств о выдаче виз Республики Беларусь по заявкам Министерства здравоохранения Республики Беларусь, а также Департамента по гуманитарной деятельности Управления делами Президента Республики Беларусь;</w:t>
      </w:r>
    </w:p>
    <w:p w:rsidR="000873A0" w:rsidRDefault="000873A0" w:rsidP="000873A0">
      <w:pPr>
        <w:pStyle w:val="ConsPlusNormal"/>
        <w:ind w:firstLine="540"/>
        <w:jc w:val="both"/>
      </w:pPr>
      <w:r>
        <w:t xml:space="preserve">1.3-1. иностранные граждане и лица без гражданства, не достигшие четырнадцатилетнего возраста, - за рассмотрение </w:t>
      </w:r>
      <w:hyperlink r:id="rId3253" w:history="1">
        <w:r>
          <w:rPr>
            <w:color w:val="0000FF"/>
          </w:rPr>
          <w:t>заявления</w:t>
        </w:r>
      </w:hyperlink>
      <w:r>
        <w:t xml:space="preserve"> о выдаче разрешения на постоянное проживание в Республике Беларусь;</w:t>
      </w:r>
    </w:p>
    <w:p w:rsidR="000873A0" w:rsidRDefault="000873A0" w:rsidP="000873A0">
      <w:pPr>
        <w:pStyle w:val="ConsPlusNormal"/>
        <w:jc w:val="both"/>
      </w:pPr>
      <w:r>
        <w:t xml:space="preserve">(пп. 1.3-1 статьи 245 введен </w:t>
      </w:r>
      <w:hyperlink r:id="rId325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1.4. исключен;</w:t>
      </w:r>
    </w:p>
    <w:p w:rsidR="000873A0" w:rsidRDefault="000873A0" w:rsidP="000873A0">
      <w:pPr>
        <w:pStyle w:val="ConsPlusNormal"/>
        <w:jc w:val="both"/>
      </w:pPr>
      <w:r>
        <w:t xml:space="preserve">(пп. 1.4 статьи 245 исключен с 1 января 2014 года. - </w:t>
      </w:r>
      <w:hyperlink r:id="rId3255"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1.5. граждане Республики Беларусь либо постоянно проживающие в Республике Беларусь лица без гражданства, которые депортируются, выдворяются в Республику Беларусь или выдаются Республике Беларусь, либо являются жертвами торговли людьми, либо не имеют средств для оплаты консульского сбора, либо не достигшие четырнадцатилетнего возраста, - за выдачу свидетельства на возвращение;</w:t>
      </w:r>
    </w:p>
    <w:p w:rsidR="000873A0" w:rsidRDefault="000873A0" w:rsidP="000873A0">
      <w:pPr>
        <w:pStyle w:val="ConsPlusNormal"/>
        <w:jc w:val="both"/>
      </w:pPr>
      <w:r>
        <w:t xml:space="preserve">(пп. 1.5 статьи 245 в ред. </w:t>
      </w:r>
      <w:hyperlink r:id="rId325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1.6. граждане Республики Беларусь, не достигшие четырнадцатилетнего возраста, - за постановку на консульский учет, выдачу и обмен паспорта гражданина Республики Беларусь, рассмотрение </w:t>
      </w:r>
      <w:hyperlink r:id="rId3257" w:history="1">
        <w:r>
          <w:rPr>
            <w:color w:val="0000FF"/>
          </w:rPr>
          <w:t>заявления</w:t>
        </w:r>
      </w:hyperlink>
      <w:r>
        <w:t xml:space="preserve">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w:t>
      </w:r>
    </w:p>
    <w:p w:rsidR="000873A0" w:rsidRDefault="000873A0" w:rsidP="000873A0">
      <w:pPr>
        <w:pStyle w:val="ConsPlusNormal"/>
        <w:jc w:val="both"/>
      </w:pPr>
      <w:r>
        <w:t xml:space="preserve">(в ред. Законов Республики Беларусь от 26.10.2012 </w:t>
      </w:r>
      <w:hyperlink r:id="rId3258" w:history="1">
        <w:r>
          <w:rPr>
            <w:color w:val="0000FF"/>
          </w:rPr>
          <w:t>N 431-З</w:t>
        </w:r>
      </w:hyperlink>
      <w:r>
        <w:t xml:space="preserve">, от 30.12.2015 </w:t>
      </w:r>
      <w:hyperlink r:id="rId3259" w:history="1">
        <w:r>
          <w:rPr>
            <w:color w:val="0000FF"/>
          </w:rPr>
          <w:t>N 343-З</w:t>
        </w:r>
      </w:hyperlink>
      <w:r>
        <w:t>)</w:t>
      </w:r>
    </w:p>
    <w:p w:rsidR="000873A0" w:rsidRDefault="000873A0" w:rsidP="000873A0">
      <w:pPr>
        <w:pStyle w:val="ConsPlusNormal"/>
        <w:ind w:firstLine="540"/>
        <w:jc w:val="both"/>
      </w:pPr>
      <w:r>
        <w:t>1.7. законные представители несовершеннолетних граждан Республики Беларусь за удостоверение согласия:</w:t>
      </w:r>
    </w:p>
    <w:p w:rsidR="000873A0" w:rsidRDefault="000873A0" w:rsidP="000873A0">
      <w:pPr>
        <w:pStyle w:val="ConsPlusNormal"/>
        <w:ind w:firstLine="540"/>
        <w:jc w:val="both"/>
      </w:pPr>
      <w:r>
        <w:t>1.7.1. на выезд из Республики Беларусь несовершеннолетнего;</w:t>
      </w:r>
    </w:p>
    <w:p w:rsidR="000873A0" w:rsidRDefault="000873A0" w:rsidP="000873A0">
      <w:pPr>
        <w:pStyle w:val="ConsPlusNormal"/>
        <w:ind w:firstLine="540"/>
        <w:jc w:val="both"/>
      </w:pPr>
      <w:r>
        <w:t xml:space="preserve">1.7.2. на выдачу паспорта для постоянного проживания (оформление постоянного проживания) за пределами Республики Беларусь несовершеннолетнему гражданину Республики Беларусь, не </w:t>
      </w:r>
      <w:r>
        <w:lastRenderedPageBreak/>
        <w:t>достигшему четырнадцатилетнего возраста;</w:t>
      </w:r>
    </w:p>
    <w:p w:rsidR="000873A0" w:rsidRDefault="000873A0" w:rsidP="000873A0">
      <w:pPr>
        <w:pStyle w:val="ConsPlusNormal"/>
        <w:jc w:val="both"/>
      </w:pPr>
      <w:r>
        <w:t xml:space="preserve">(в ред. </w:t>
      </w:r>
      <w:hyperlink r:id="rId3260"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(пп. 1.7 статьи 245 введен </w:t>
      </w:r>
      <w:hyperlink r:id="rId326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1.8. физические лица:</w:t>
      </w:r>
    </w:p>
    <w:p w:rsidR="000873A0" w:rsidRDefault="000873A0" w:rsidP="000873A0">
      <w:pPr>
        <w:pStyle w:val="ConsPlusNormal"/>
        <w:ind w:firstLine="540"/>
        <w:jc w:val="both"/>
      </w:pPr>
      <w:r>
        <w:t>1.8.1. за выдачу им свидетельств о праве на наследство на имущество лиц, погибших при осуществлении служебной деятельности, исполнении служебных обязанностей или выполнении работы, иных государственных или общественных обязанностей либо при выполнении долга гражданина по спасению человеческой жизни, охране государственной собственности и правопорядка;</w:t>
      </w:r>
    </w:p>
    <w:p w:rsidR="000873A0" w:rsidRDefault="000873A0" w:rsidP="000873A0">
      <w:pPr>
        <w:pStyle w:val="ConsPlusNormal"/>
        <w:ind w:firstLine="540"/>
        <w:jc w:val="both"/>
      </w:pPr>
      <w:r>
        <w:t>1.8.2. за выдачу им свидетельств о праве на наследство на жилой дом, квартиру или пай (взнос) в жилищно-строительном кооперативе или иной организации граждан-застройщиков, если они постоянно проживали на день смерти наследодателя и продолжают проживать в этом доме, квартире после смерти наследодателя либо являются несовершеннолетними детьми наследодателя или лицами из числа детей-сирот и детей, оставшихся без попечения родителей, находящимися на государственном обеспечении;</w:t>
      </w:r>
    </w:p>
    <w:p w:rsidR="000873A0" w:rsidRDefault="000873A0" w:rsidP="000873A0">
      <w:pPr>
        <w:pStyle w:val="ConsPlusNormal"/>
        <w:ind w:firstLine="540"/>
        <w:jc w:val="both"/>
      </w:pPr>
      <w:r>
        <w:t>1.8.3. за выдачу им свидетельств о праве на наследство на вклады (депозиты), денежные средства, хранящиеся на банковских счетах в банках, суммы страховых выплат по договорам личного и имущественного страхования, облигации государственных займов, суммы заработной платы, недополученные пенсии, суммы авторского вознаграждения и вознаграждения за создание и использование объектов права промышленной собственности и рационализаторских предложений;</w:t>
      </w:r>
    </w:p>
    <w:p w:rsidR="000873A0" w:rsidRDefault="000873A0" w:rsidP="000873A0">
      <w:pPr>
        <w:pStyle w:val="ConsPlusNormal"/>
        <w:jc w:val="both"/>
      </w:pPr>
      <w:r>
        <w:t xml:space="preserve">(в ред. </w:t>
      </w:r>
      <w:hyperlink r:id="rId32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1.8.4. за удостоверение договоров дарения (пожертвования) имущества в пользу государства;</w:t>
      </w:r>
    </w:p>
    <w:p w:rsidR="000873A0" w:rsidRDefault="000873A0" w:rsidP="000873A0">
      <w:pPr>
        <w:pStyle w:val="ConsPlusNormal"/>
        <w:ind w:firstLine="540"/>
        <w:jc w:val="both"/>
      </w:pPr>
      <w:r>
        <w:t>1.8.5. за выдачу им свидетельств о праве на наследство на именные приватизационные чеки "Жилье";</w:t>
      </w:r>
    </w:p>
    <w:p w:rsidR="000873A0" w:rsidRDefault="000873A0" w:rsidP="000873A0">
      <w:pPr>
        <w:pStyle w:val="ConsPlusNormal"/>
        <w:ind w:firstLine="540"/>
        <w:jc w:val="both"/>
      </w:pPr>
      <w:r>
        <w:t>1.8.6. за выдачу им свидетельств о праве на наследство на суммы страхового возмещения по обязательному страхованию гражданской ответственности перевозчика перед пассажирами;</w:t>
      </w:r>
    </w:p>
    <w:p w:rsidR="000873A0" w:rsidRDefault="000873A0" w:rsidP="000873A0">
      <w:pPr>
        <w:pStyle w:val="ConsPlusNormal"/>
        <w:ind w:firstLine="540"/>
        <w:jc w:val="both"/>
      </w:pPr>
      <w:r>
        <w:t>1.8.7. за выдачу им свидетельств о праве на наследство на жилые дома, находящиеся в сельском населенном пункте, а также в городах районного подчинения или поселках городского типа (для наследников по закону первой очереди), если они переселяются в эти дома на постоянное жительство;</w:t>
      </w:r>
    </w:p>
    <w:p w:rsidR="000873A0" w:rsidRDefault="000873A0" w:rsidP="000873A0">
      <w:pPr>
        <w:pStyle w:val="ConsPlusNormal"/>
        <w:ind w:firstLine="540"/>
        <w:jc w:val="both"/>
      </w:pPr>
      <w:r>
        <w:t>1.8.8. за совершение исполнительных надписей о взыскании начисленной, но не выплаченной им заработной платы;</w:t>
      </w:r>
    </w:p>
    <w:p w:rsidR="000873A0" w:rsidRDefault="000873A0" w:rsidP="000873A0">
      <w:pPr>
        <w:pStyle w:val="ConsPlusNormal"/>
        <w:jc w:val="both"/>
      </w:pPr>
      <w:r>
        <w:lastRenderedPageBreak/>
        <w:t xml:space="preserve">(пп. 1.8 статьи 245 введен </w:t>
      </w:r>
      <w:hyperlink r:id="rId326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1.9. физические лица, признанные в установленном порядке недееспособными вследствие душевной болезни или слабоумия, над которыми установлена опека в соответствии с законодательством, - за выдачу свидетельств о праве на наследство на имущество;</w:t>
      </w:r>
    </w:p>
    <w:p w:rsidR="000873A0" w:rsidRDefault="000873A0" w:rsidP="000873A0">
      <w:pPr>
        <w:pStyle w:val="ConsPlusNormal"/>
        <w:jc w:val="both"/>
      </w:pPr>
      <w:r>
        <w:t xml:space="preserve">(пп. 1.9 статьи 245 введен </w:t>
      </w:r>
      <w:hyperlink r:id="rId326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1.10.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лица, работавшие на предприятиях, в учреждениях и организациях города Ленинграда в период блокады с 8 сентября 1941 года по 27 января 1944 года и награжденные медалью "За оборону Ленинграда", лица, награжденные знаком "Жителю блокадного Ленинграда",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w:t>
      </w:r>
    </w:p>
    <w:p w:rsidR="000873A0" w:rsidRDefault="000873A0" w:rsidP="000873A0">
      <w:pPr>
        <w:pStyle w:val="ConsPlusNormal"/>
        <w:ind w:firstLine="540"/>
        <w:jc w:val="both"/>
      </w:pPr>
      <w:r>
        <w:t>1.10.1. за удостоверение всех видов односторонних сделок;</w:t>
      </w:r>
    </w:p>
    <w:p w:rsidR="000873A0" w:rsidRDefault="000873A0" w:rsidP="000873A0">
      <w:pPr>
        <w:pStyle w:val="ConsPlusNormal"/>
        <w:ind w:firstLine="540"/>
        <w:jc w:val="both"/>
      </w:pPr>
      <w:r>
        <w:t>1.10.2. за удостоверение факта нахождения гражданина в живых;</w:t>
      </w:r>
    </w:p>
    <w:p w:rsidR="000873A0" w:rsidRDefault="000873A0" w:rsidP="000873A0">
      <w:pPr>
        <w:pStyle w:val="ConsPlusNormal"/>
        <w:jc w:val="both"/>
      </w:pPr>
      <w:r>
        <w:t xml:space="preserve">(пп. 1.10 статьи 245 введен </w:t>
      </w:r>
      <w:hyperlink r:id="rId326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1.11. члены семей военнослужащих,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 войны, а также военнослужащих, лиц начальствующего и рядового состава органов внутренних дел, погибших (умерших) при выполнении воинского или служебного долга в Афганистане либо в </w:t>
      </w:r>
      <w:r>
        <w:lastRenderedPageBreak/>
        <w:t>других государствах, где велись боевые действия (а равно пропавших без вести в районах ведения боевых действий), или при исполнении обязанностей военной службы (служебных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опьянения, членовредительства или самоубийства, если оно не было вызвано болезненным состоянием или доведением до самоубийства, - за выдачу им свидетельств о праве на наследство на имущество пропавших без вести лиц;</w:t>
      </w:r>
    </w:p>
    <w:p w:rsidR="000873A0" w:rsidRDefault="000873A0" w:rsidP="000873A0">
      <w:pPr>
        <w:pStyle w:val="ConsPlusNormal"/>
        <w:jc w:val="both"/>
      </w:pPr>
      <w:r>
        <w:t xml:space="preserve">(пп. 1.11 статьи 245 введен </w:t>
      </w:r>
      <w:hyperlink r:id="rId326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1.12. наследники лиц, которые были застрахованы от несчастных случаев на производстве и профессиональных заболеваний, - за выдачу свидетельства о праве на наследство на суммы страхового обеспечения;</w:t>
      </w:r>
    </w:p>
    <w:p w:rsidR="000873A0" w:rsidRDefault="000873A0" w:rsidP="000873A0">
      <w:pPr>
        <w:pStyle w:val="ConsPlusNormal"/>
        <w:jc w:val="both"/>
      </w:pPr>
      <w:r>
        <w:t xml:space="preserve">(пп. 1.12 статьи 245 введен </w:t>
      </w:r>
      <w:hyperlink r:id="rId326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1.13. наследники военнослужащих, партизан и подпольщиков, пропавших без вести в период боевых действий в годы Великой Отечественной войны, а также военнослужащих, пропавших без вести в районах ведения боевых действий в Афганистане либо других государствах, где велись боевые действия, - за выдачу свидетельства о праве на наследство на имущество пропавших без вести лиц;</w:t>
      </w:r>
    </w:p>
    <w:p w:rsidR="000873A0" w:rsidRDefault="000873A0" w:rsidP="000873A0">
      <w:pPr>
        <w:pStyle w:val="ConsPlusNormal"/>
        <w:jc w:val="both"/>
      </w:pPr>
      <w:r>
        <w:t xml:space="preserve">(пп. 1.13 статьи 245 введен </w:t>
      </w:r>
      <w:hyperlink r:id="rId326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1.14. несовершеннолетние граждане, не достигшие шестнадцатилетнего возраста, инвалиды I и II группы - за выдачу им свидетельств о праве на наследство.</w:t>
      </w:r>
    </w:p>
    <w:p w:rsidR="000873A0" w:rsidRDefault="000873A0" w:rsidP="000873A0">
      <w:pPr>
        <w:pStyle w:val="ConsPlusNormal"/>
        <w:jc w:val="both"/>
      </w:pPr>
      <w:r>
        <w:t xml:space="preserve">(пп. 1.14 статьи 245 введен </w:t>
      </w:r>
      <w:hyperlink r:id="rId326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 Наличие оснований для применения льгот по консульскому сбору определяется на момент обращения плательщика в загранучреждение за совершением юридически значимых действий, включая предоставление определенных прав или выдачу отдельных документов.</w:t>
      </w:r>
    </w:p>
    <w:p w:rsidR="000873A0" w:rsidRDefault="000873A0" w:rsidP="000873A0">
      <w:pPr>
        <w:pStyle w:val="ConsPlusNormal"/>
        <w:jc w:val="both"/>
      </w:pPr>
      <w:r>
        <w:t xml:space="preserve">(п. 1-1 статьи 245 введен </w:t>
      </w:r>
      <w:hyperlink r:id="rId327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2. Освобождение граждан Республики Беларусь от консульского сбора за совершение действий, связанных с регистрацией актов гражданского состояния, осуществляется в случаях и порядке, установленных настоящим Кодексом и (или) актами Президента Республики Беларусь для освобождения от государственной пошлины за совершение аналогичных действий.</w:t>
      </w:r>
    </w:p>
    <w:p w:rsidR="000873A0" w:rsidRDefault="000873A0" w:rsidP="000873A0">
      <w:pPr>
        <w:pStyle w:val="ConsPlusNormal"/>
        <w:jc w:val="both"/>
      </w:pPr>
      <w:r>
        <w:lastRenderedPageBreak/>
        <w:t xml:space="preserve">(в ред. Законов Республики Беларусь от 31.12.2013 </w:t>
      </w:r>
      <w:hyperlink r:id="rId3271" w:history="1">
        <w:r>
          <w:rPr>
            <w:color w:val="0000FF"/>
          </w:rPr>
          <w:t>N 96-З</w:t>
        </w:r>
      </w:hyperlink>
      <w:r>
        <w:t xml:space="preserve">, от 30.12.2015 </w:t>
      </w:r>
      <w:hyperlink r:id="rId3272" w:history="1">
        <w:r>
          <w:rPr>
            <w:color w:val="0000FF"/>
          </w:rPr>
          <w:t>N 343-З</w:t>
        </w:r>
      </w:hyperlink>
      <w:r>
        <w:t>)</w:t>
      </w:r>
    </w:p>
    <w:p w:rsidR="000873A0" w:rsidRDefault="000873A0" w:rsidP="000873A0">
      <w:pPr>
        <w:pStyle w:val="ConsPlusNormal"/>
        <w:ind w:firstLine="540"/>
        <w:jc w:val="both"/>
      </w:pPr>
      <w:r>
        <w:t>3. Освобождаются от консульского сбора плательщики за повторное совершение юридически значимых действий, являющихся объектами обложения консульским сбором, в связи с допущенными при их совершении ошибками (в том числе неточностями в выданных, удостоверенных, обмененных документах (их дубликатах) или неполнотой сведений в них) по вине загранучреждения, главного консульского управления, консульского пункта Министерства иностранных дел Республики Беларусь, иных государственных органов, организаций, межведомственных и других комиссий, к компетенции которых относится совершение таких юридически значимых действий.</w:t>
      </w:r>
    </w:p>
    <w:p w:rsidR="000873A0" w:rsidRDefault="000873A0" w:rsidP="000873A0">
      <w:pPr>
        <w:pStyle w:val="ConsPlusNormal"/>
        <w:jc w:val="both"/>
      </w:pPr>
      <w:r>
        <w:t xml:space="preserve">(п. 3 статьи 245 введен </w:t>
      </w:r>
      <w:hyperlink r:id="rId3273" w:history="1">
        <w:r>
          <w:rPr>
            <w:color w:val="0000FF"/>
          </w:rPr>
          <w:t>Законом</w:t>
        </w:r>
      </w:hyperlink>
      <w:r>
        <w:t xml:space="preserve"> Республики Беларусь от 26.10.2012 N 431-З; в ред. </w:t>
      </w:r>
      <w:hyperlink r:id="rId3274"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246. Особенности возврата, зачета консульского сбора</w:t>
      </w:r>
    </w:p>
    <w:p w:rsidR="000873A0" w:rsidRDefault="000873A0" w:rsidP="000873A0">
      <w:pPr>
        <w:pStyle w:val="ConsPlusNormal"/>
        <w:jc w:val="both"/>
      </w:pPr>
    </w:p>
    <w:p w:rsidR="000873A0" w:rsidRDefault="000873A0" w:rsidP="000873A0">
      <w:pPr>
        <w:pStyle w:val="ConsPlusNormal"/>
        <w:ind w:firstLine="540"/>
        <w:jc w:val="both"/>
      </w:pPr>
      <w:r>
        <w:t>1. Уплаченный консульский сбор подлежит возврату частично или полностью в случаях, если:</w:t>
      </w:r>
    </w:p>
    <w:p w:rsidR="000873A0" w:rsidRDefault="000873A0" w:rsidP="000873A0">
      <w:pPr>
        <w:pStyle w:val="ConsPlusNormal"/>
        <w:ind w:firstLine="540"/>
        <w:jc w:val="both"/>
      </w:pPr>
      <w:r>
        <w:t>1.1. консульский сбор внесен в большем размере, чем требуется в соответствии с настоящим Кодексом;</w:t>
      </w:r>
    </w:p>
    <w:p w:rsidR="000873A0" w:rsidRDefault="000873A0" w:rsidP="000873A0">
      <w:pPr>
        <w:pStyle w:val="ConsPlusNormal"/>
        <w:ind w:firstLine="540"/>
        <w:jc w:val="both"/>
      </w:pPr>
      <w:r>
        <w:t>1.2. лицо, уплатившее консульский сбор, освобождено от консульского сбора либо отказывается от совершения действия, признаваемого объектом обложения консульским сбором, до обращения в загранучреждение, главное консульское управление или консульские пункты Министерства иностранных дел Республики Беларусь либо до совершения такого действия;</w:t>
      </w:r>
    </w:p>
    <w:p w:rsidR="000873A0" w:rsidRDefault="000873A0" w:rsidP="000873A0">
      <w:pPr>
        <w:pStyle w:val="ConsPlusNormal"/>
        <w:ind w:firstLine="540"/>
        <w:jc w:val="both"/>
      </w:pPr>
      <w:r>
        <w:t>1.3. акты гражданского состояния, нотариально удостоверенные договоры, свидетельства о праве на наследство и другие документы, в отношении которых были совершены действия, являющиеся объектами обложения консульским сбором, признаны судом недействительными.</w:t>
      </w:r>
    </w:p>
    <w:p w:rsidR="000873A0" w:rsidRDefault="000873A0" w:rsidP="000873A0">
      <w:pPr>
        <w:pStyle w:val="ConsPlusNormal"/>
        <w:ind w:firstLine="540"/>
        <w:jc w:val="both"/>
      </w:pPr>
      <w:r>
        <w:t>2. Возврат консульского сбора производится загранучреждением или Министерством иностранных дел Республики Беларусь, на счет которых поступил консульский сбор, по письменному заявлению плательщика в той же валюте, в которой была осуществлена его уплата, в течение одного месяца со дня подачи такого заявления и при отсутствии у плательщика неисполненных обязательств по уплате консульского сбора.</w:t>
      </w:r>
    </w:p>
    <w:p w:rsidR="000873A0" w:rsidRDefault="000873A0" w:rsidP="000873A0">
      <w:pPr>
        <w:pStyle w:val="ConsPlusNormal"/>
        <w:ind w:firstLine="540"/>
        <w:jc w:val="both"/>
      </w:pPr>
      <w:r>
        <w:t>3. Излишне уплаченная сумма консульского сбора по письменному заявлению плательщика может быть направлена в счет оплаты других (последующих) действий, признаваемых объектами обложения консульским сбором.</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247. Включение сумм консульского сбора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консульского сбора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bookmarkStart w:id="650" w:name="P6583"/>
      <w:bookmarkEnd w:id="650"/>
      <w:r>
        <w:t>ГЛАВА 27</w:t>
      </w:r>
    </w:p>
    <w:p w:rsidR="000873A0" w:rsidRDefault="000873A0" w:rsidP="000873A0">
      <w:pPr>
        <w:pStyle w:val="ConsPlusTitle"/>
        <w:jc w:val="center"/>
      </w:pPr>
      <w:r>
        <w:t>ГОСУДАРСТВЕННАЯ ПОШЛИНА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248. Плательщики государственной пошлины</w:t>
      </w:r>
    </w:p>
    <w:p w:rsidR="000873A0" w:rsidRDefault="000873A0" w:rsidP="000873A0">
      <w:pPr>
        <w:pStyle w:val="ConsPlusNormal"/>
        <w:jc w:val="both"/>
      </w:pPr>
    </w:p>
    <w:p w:rsidR="000873A0" w:rsidRDefault="000873A0" w:rsidP="000873A0">
      <w:pPr>
        <w:pStyle w:val="ConsPlusNormal"/>
        <w:ind w:firstLine="540"/>
        <w:jc w:val="both"/>
      </w:pPr>
      <w:r>
        <w:t>Плательщиками государственной пошлины (далее в настоящей главе - плательщики) признаются организации и физические лица, которые:</w:t>
      </w:r>
    </w:p>
    <w:p w:rsidR="000873A0" w:rsidRDefault="000873A0" w:rsidP="000873A0">
      <w:pPr>
        <w:pStyle w:val="ConsPlusNormal"/>
        <w:ind w:firstLine="540"/>
        <w:jc w:val="both"/>
      </w:pPr>
      <w:r>
        <w:t>обращаются за совершением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организации, к должностным лицам;</w:t>
      </w:r>
    </w:p>
    <w:p w:rsidR="000873A0" w:rsidRDefault="000873A0" w:rsidP="000873A0">
      <w:pPr>
        <w:pStyle w:val="ConsPlusNormal"/>
        <w:jc w:val="both"/>
      </w:pPr>
      <w:r>
        <w:t xml:space="preserve">(в ред. </w:t>
      </w:r>
      <w:hyperlink r:id="rId327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651" w:name="P6591"/>
      <w:bookmarkEnd w:id="651"/>
      <w:r>
        <w:t>выступают ответчиками (должниками) в судах, если при этом судебное постановление вынесено не в их пользу, а истец (взыскатель) освобожден от государственной пошлины в соответствии с настоящим Кодексом или актами Президента Республики Беларусь.</w:t>
      </w:r>
    </w:p>
    <w:p w:rsidR="000873A0" w:rsidRDefault="000873A0" w:rsidP="000873A0">
      <w:pPr>
        <w:pStyle w:val="ConsPlusNormal"/>
        <w:jc w:val="both"/>
      </w:pPr>
      <w:r>
        <w:t xml:space="preserve">(в ред. Законов Республики Беларусь от 31.12.2013 </w:t>
      </w:r>
      <w:hyperlink r:id="rId3276" w:history="1">
        <w:r>
          <w:rPr>
            <w:color w:val="0000FF"/>
          </w:rPr>
          <w:t>N 96-З</w:t>
        </w:r>
      </w:hyperlink>
      <w:r>
        <w:t xml:space="preserve">, от 30.12.2015 </w:t>
      </w:r>
      <w:hyperlink r:id="rId3277" w:history="1">
        <w:r>
          <w:rPr>
            <w:color w:val="0000FF"/>
          </w:rPr>
          <w:t>N 343-З</w:t>
        </w:r>
      </w:hyperlink>
      <w:r>
        <w:t>)</w:t>
      </w:r>
    </w:p>
    <w:p w:rsidR="000873A0" w:rsidRDefault="000873A0" w:rsidP="000873A0">
      <w:pPr>
        <w:pStyle w:val="ConsPlusNormal"/>
        <w:ind w:firstLine="540"/>
        <w:jc w:val="both"/>
      </w:pPr>
      <w:r>
        <w:t xml:space="preserve">абзац исключен с 1 января 2014 года. - </w:t>
      </w:r>
      <w:hyperlink r:id="rId3278" w:history="1">
        <w:r>
          <w:rPr>
            <w:color w:val="0000FF"/>
          </w:rPr>
          <w:t>Закон</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52" w:name="P6595"/>
      <w:bookmarkEnd w:id="652"/>
      <w:r>
        <w:rPr>
          <w:b/>
        </w:rPr>
        <w:t>Статья 249. Объекты обложения государственной пошлиной</w:t>
      </w:r>
    </w:p>
    <w:p w:rsidR="000873A0" w:rsidRDefault="000873A0" w:rsidP="000873A0">
      <w:pPr>
        <w:pStyle w:val="ConsPlusNormal"/>
        <w:jc w:val="both"/>
      </w:pPr>
    </w:p>
    <w:p w:rsidR="000873A0" w:rsidRDefault="000873A0" w:rsidP="000873A0">
      <w:pPr>
        <w:pStyle w:val="ConsPlusNormal"/>
        <w:ind w:firstLine="540"/>
        <w:jc w:val="both"/>
      </w:pPr>
      <w:r>
        <w:t>1. Объектами обложения государственной пошлиной признаются:</w:t>
      </w:r>
    </w:p>
    <w:p w:rsidR="000873A0" w:rsidRDefault="000873A0" w:rsidP="000873A0">
      <w:pPr>
        <w:pStyle w:val="ConsPlusNormal"/>
        <w:ind w:firstLine="540"/>
        <w:jc w:val="both"/>
      </w:pPr>
      <w:r>
        <w:t xml:space="preserve">1.1. рассмотрение исковых и иных заявлений, жалоб, ходатайств, подаваемых в суды, кассационных, апелляционных и надзорных жалоб на судебные постановления, выдача копий документов, если иное не установлено </w:t>
      </w:r>
      <w:hyperlink w:anchor="P6730" w:history="1">
        <w:r>
          <w:rPr>
            <w:color w:val="0000FF"/>
          </w:rPr>
          <w:t>пунктом 2</w:t>
        </w:r>
      </w:hyperlink>
      <w:r>
        <w:t xml:space="preserve"> настоящей статьи;</w:t>
      </w:r>
    </w:p>
    <w:p w:rsidR="000873A0" w:rsidRDefault="000873A0" w:rsidP="000873A0">
      <w:pPr>
        <w:pStyle w:val="ConsPlusNormal"/>
        <w:jc w:val="both"/>
      </w:pPr>
      <w:r>
        <w:t xml:space="preserve">(в ред. Законов Республики Беларусь от 31.12.2013 </w:t>
      </w:r>
      <w:hyperlink r:id="rId3279" w:history="1">
        <w:r>
          <w:rPr>
            <w:color w:val="0000FF"/>
          </w:rPr>
          <w:t>N 96-З</w:t>
        </w:r>
      </w:hyperlink>
      <w:r>
        <w:t xml:space="preserve">, от 30.12.2014 </w:t>
      </w:r>
      <w:hyperlink r:id="rId3280" w:history="1">
        <w:r>
          <w:rPr>
            <w:color w:val="0000FF"/>
          </w:rPr>
          <w:t>N 224-З</w:t>
        </w:r>
      </w:hyperlink>
      <w:r>
        <w:t>)</w:t>
      </w:r>
    </w:p>
    <w:p w:rsidR="000873A0" w:rsidRDefault="000873A0" w:rsidP="000873A0">
      <w:pPr>
        <w:pStyle w:val="ConsPlusNormal"/>
        <w:ind w:firstLine="540"/>
        <w:jc w:val="both"/>
      </w:pPr>
      <w:r>
        <w:t xml:space="preserve">1.2. рассмотрение исковых заявлений и жалоб, подаваемых в </w:t>
      </w:r>
      <w:r>
        <w:lastRenderedPageBreak/>
        <w:t>судебную коллегию по делам интеллектуальной собственности Верховного Суда Республики Беларусь, а также выдача копий судебных постановлений этой коллегии;</w:t>
      </w:r>
    </w:p>
    <w:p w:rsidR="000873A0" w:rsidRDefault="000873A0" w:rsidP="000873A0">
      <w:pPr>
        <w:pStyle w:val="ConsPlusNormal"/>
        <w:ind w:firstLine="540"/>
        <w:jc w:val="both"/>
      </w:pPr>
      <w:r>
        <w:t>1.3. исключен;</w:t>
      </w:r>
    </w:p>
    <w:p w:rsidR="000873A0" w:rsidRDefault="000873A0" w:rsidP="000873A0">
      <w:pPr>
        <w:pStyle w:val="ConsPlusNormal"/>
        <w:jc w:val="both"/>
      </w:pPr>
      <w:r>
        <w:t xml:space="preserve">(пп. 1.3 статьи 249 исключен с 1 января 2014 года. - </w:t>
      </w:r>
      <w:hyperlink r:id="rId328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1.4. рассмотрение надзорных жалоб на судебные постановления, жалоб на постановления по делам об административных правонарушениях, подаваемых в органы прокуратуры, а также выдача органами прокуратуры копий документов;</w:t>
      </w:r>
    </w:p>
    <w:p w:rsidR="000873A0" w:rsidRDefault="000873A0" w:rsidP="000873A0">
      <w:pPr>
        <w:pStyle w:val="ConsPlusNormal"/>
        <w:jc w:val="both"/>
      </w:pPr>
      <w:r>
        <w:t xml:space="preserve">(пп. 1.4 статьи 249 в ред. </w:t>
      </w:r>
      <w:hyperlink r:id="rId328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1.5. нотариальные и иные действия, совершаемые уполномоченными должностными лицами местных исполнительных и распорядительных органов;</w:t>
      </w:r>
    </w:p>
    <w:p w:rsidR="000873A0" w:rsidRDefault="000873A0" w:rsidP="000873A0">
      <w:pPr>
        <w:pStyle w:val="ConsPlusNormal"/>
        <w:jc w:val="both"/>
      </w:pPr>
      <w:r>
        <w:t xml:space="preserve">(в ред. Законов Республики Беларусь от 30.12.2011 </w:t>
      </w:r>
      <w:hyperlink r:id="rId3283" w:history="1">
        <w:r>
          <w:rPr>
            <w:color w:val="0000FF"/>
          </w:rPr>
          <w:t>N 330-З</w:t>
        </w:r>
      </w:hyperlink>
      <w:r>
        <w:t xml:space="preserve">, от 31.12.2013 </w:t>
      </w:r>
      <w:hyperlink r:id="rId3284" w:history="1">
        <w:r>
          <w:rPr>
            <w:color w:val="0000FF"/>
          </w:rPr>
          <w:t>N 96-З</w:t>
        </w:r>
      </w:hyperlink>
      <w:r>
        <w:t>)</w:t>
      </w:r>
    </w:p>
    <w:p w:rsidR="000873A0" w:rsidRDefault="000873A0" w:rsidP="000873A0">
      <w:pPr>
        <w:pStyle w:val="ConsPlusNormal"/>
        <w:ind w:firstLine="540"/>
        <w:jc w:val="both"/>
      </w:pPr>
      <w:r>
        <w:t>1.6.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выдача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w:t>
      </w:r>
    </w:p>
    <w:p w:rsidR="000873A0" w:rsidRDefault="000873A0" w:rsidP="000873A0">
      <w:pPr>
        <w:pStyle w:val="ConsPlusNormal"/>
        <w:ind w:firstLine="540"/>
        <w:jc w:val="both"/>
      </w:pPr>
      <w:r>
        <w:t>1.7. совершение действий, связанных с регистрацией актов гражданского состояния;</w:t>
      </w:r>
    </w:p>
    <w:p w:rsidR="000873A0" w:rsidRDefault="000873A0" w:rsidP="000873A0">
      <w:pPr>
        <w:pStyle w:val="ConsPlusNormal"/>
        <w:ind w:firstLine="540"/>
        <w:jc w:val="both"/>
      </w:pPr>
      <w:r>
        <w:t>1.8. выдача (обмен), удостоверение документов, необходимых для выезда из Республики Беларусь и (или) въезда в Республику Беларусь, выдача (обмен) или продление срока действия документов, связанных с пребыванием иностранных граждан и лиц без гражданства в Республике Беларусь, рассмотрение вопросов, связанных с гражданством Республики Беларусь;</w:t>
      </w:r>
    </w:p>
    <w:p w:rsidR="000873A0" w:rsidRDefault="000873A0" w:rsidP="000873A0">
      <w:pPr>
        <w:pStyle w:val="ConsPlusNormal"/>
        <w:jc w:val="both"/>
      </w:pPr>
      <w:r>
        <w:t xml:space="preserve">(пп. 1.8 статьи 249 в ред. </w:t>
      </w:r>
      <w:hyperlink r:id="rId328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653" w:name="P6611"/>
      <w:bookmarkEnd w:id="653"/>
      <w:r>
        <w:t xml:space="preserve">1.9. государственная регистрация коммерческих и некоммерческих организаций (за исключением указанных в </w:t>
      </w:r>
      <w:hyperlink w:anchor="P6613" w:history="1">
        <w:r>
          <w:rPr>
            <w:color w:val="0000FF"/>
          </w:rPr>
          <w:t>подпунктах 1.10</w:t>
        </w:r>
      </w:hyperlink>
      <w:r>
        <w:t xml:space="preserve"> и </w:t>
      </w:r>
      <w:hyperlink w:anchor="P6617" w:history="1">
        <w:r>
          <w:rPr>
            <w:color w:val="0000FF"/>
          </w:rPr>
          <w:t>1.11</w:t>
        </w:r>
      </w:hyperlink>
      <w:r>
        <w:t xml:space="preserve"> настоящего пункта),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изменений, вносимых в </w:t>
      </w:r>
      <w:hyperlink r:id="rId3286" w:history="1">
        <w:r>
          <w:rPr>
            <w:color w:val="0000FF"/>
          </w:rPr>
          <w:t>свидетельства</w:t>
        </w:r>
      </w:hyperlink>
      <w:r>
        <w:t xml:space="preserve"> о государственной регистрации </w:t>
      </w:r>
      <w:r>
        <w:lastRenderedPageBreak/>
        <w:t>индивидуальных предпринимателей, а также выдача дубликата свидетельства о государственной регистрации;</w:t>
      </w:r>
    </w:p>
    <w:p w:rsidR="000873A0" w:rsidRDefault="000873A0" w:rsidP="000873A0">
      <w:pPr>
        <w:pStyle w:val="ConsPlusNormal"/>
        <w:jc w:val="both"/>
      </w:pPr>
      <w:r>
        <w:t xml:space="preserve">(в ред. </w:t>
      </w:r>
      <w:hyperlink r:id="rId328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54" w:name="P6613"/>
      <w:bookmarkEnd w:id="654"/>
      <w:r>
        <w:t>1.10. государственная регистрация политических партий, профессиональных союзов, иных общественных объединений, их союзов (ассоциаций), их символики, постоянно действующих международных арбитражных (третейских) судов, Белорусской нотариальной палаты, изменений и (или) дополнений, вносимых в их уставы, организаций, обеспечивающих проведение медиации, созданных в качестве некоммерческих организаций, изменений и (или) дополнений, вносимых в их уставы, государственная регистрация республиканских государственно-общественных объединений и их символики, государственная регистрация, постановка на учет организационных структур политических партий, профессиональных союзов, иных общественных объединений, организационных структур республиканских государственно-общественных объединений, постановка на учет организаций, обеспечивающих проведение медиации, созданных в качестве обособленного подразделения юридического лица, выдача дубликата свидетельства о государственной регистрации политической партии, профессионального союза, иного общественного объединения, их союза (ассоциации), республиканского государственно-общественного объединения, постоянно действующего международного арбитражного (третейского) суда, Белорусской нотариальной палаты, организаций, обеспечивающих проведение медиации, созданных в качестве некоммерческих организаций, а также дубликата устава с отметками о государственной регистрации политической партии, профессионального союза, иного общественного объединения, их союза (ассоциации), постоянно действующего международного арбитражного (третейского) суда, Белорусской нотариальной палаты;</w:t>
      </w:r>
    </w:p>
    <w:p w:rsidR="000873A0" w:rsidRDefault="000873A0" w:rsidP="000873A0">
      <w:pPr>
        <w:pStyle w:val="ConsPlusNormal"/>
        <w:jc w:val="both"/>
      </w:pPr>
      <w:r>
        <w:t xml:space="preserve">(пп. 1.10 статьи 249 в ред. </w:t>
      </w:r>
      <w:hyperlink r:id="rId328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1.10-1. государственная регистрация постоянно действующего третейского суда, созданного в качестве некоммерческой организации, государственная регистрация изменений и (или) дополнений, вносимых в устав постоянно действующего третейского суда, созданного в качестве некоммерческой организации, постановка на учет постоянно действующего третейского суда, созданного в качестве обособленного подразделения (подразделения) юридического лица, а также выдача дубликатов </w:t>
      </w:r>
      <w:hyperlink r:id="rId3289" w:history="1">
        <w:r>
          <w:rPr>
            <w:color w:val="0000FF"/>
          </w:rPr>
          <w:t>свидетельства</w:t>
        </w:r>
      </w:hyperlink>
      <w:r>
        <w:t xml:space="preserve"> о государственной регистрации постоянно действующего третейского суда, созданного в качестве некоммерческой организации, </w:t>
      </w:r>
      <w:hyperlink r:id="rId3290" w:history="1">
        <w:r>
          <w:rPr>
            <w:color w:val="0000FF"/>
          </w:rPr>
          <w:t>свидетельства</w:t>
        </w:r>
      </w:hyperlink>
      <w:r>
        <w:t xml:space="preserve"> о постановке на учет постоянно </w:t>
      </w:r>
      <w:r>
        <w:lastRenderedPageBreak/>
        <w:t>действующего третейского суда, созданного в качестве обособленного подразделения (подразделения) юридического лица, устава с отметками о государственной регистрации постоянно действующего третейского суда, созданного в качестве некоммерческой организации;</w:t>
      </w:r>
    </w:p>
    <w:p w:rsidR="000873A0" w:rsidRDefault="000873A0" w:rsidP="000873A0">
      <w:pPr>
        <w:pStyle w:val="ConsPlusNormal"/>
        <w:jc w:val="both"/>
      </w:pPr>
      <w:r>
        <w:t xml:space="preserve">(пп. 1.10-1 статьи 249 в ред. </w:t>
      </w:r>
      <w:hyperlink r:id="rId329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55" w:name="P6617"/>
      <w:bookmarkEnd w:id="655"/>
      <w:r>
        <w:t xml:space="preserve">1.11. государственная регистрация создаваемых (реорганизуемых) фондов, изменений и (или) дополнений, вносимых в уставы фондов, в том числе вносимых в уставы фондов в связи с изменением их вида, выдача дубликата </w:t>
      </w:r>
      <w:hyperlink r:id="rId3292" w:history="1">
        <w:r>
          <w:rPr>
            <w:color w:val="0000FF"/>
          </w:rPr>
          <w:t>свидетельства</w:t>
        </w:r>
      </w:hyperlink>
      <w:r>
        <w:t xml:space="preserve"> о государственной регистрации фонда и (или) устава (при их утрате);</w:t>
      </w:r>
    </w:p>
    <w:p w:rsidR="000873A0" w:rsidRDefault="000873A0" w:rsidP="000873A0">
      <w:pPr>
        <w:pStyle w:val="ConsPlusNormal"/>
        <w:ind w:firstLine="540"/>
        <w:jc w:val="both"/>
      </w:pPr>
      <w:r>
        <w:t>1.12. государственная регистрация (перерегистрация) средств массовой информации, выдача дубликата свидетельства о государственной регистрации средства массовой информации;</w:t>
      </w:r>
    </w:p>
    <w:p w:rsidR="000873A0" w:rsidRDefault="000873A0" w:rsidP="000873A0">
      <w:pPr>
        <w:pStyle w:val="ConsPlusNormal"/>
        <w:ind w:firstLine="540"/>
        <w:jc w:val="both"/>
      </w:pPr>
      <w:r>
        <w:t xml:space="preserve">1.12-1. государственная регистрация (перерегистрация) издателей печатных изданий, изготовителей печатных изданий и распространителей печатных изданий, выдача дубликата </w:t>
      </w:r>
      <w:hyperlink r:id="rId3293" w:history="1">
        <w:r>
          <w:rPr>
            <w:color w:val="0000FF"/>
          </w:rPr>
          <w:t>свидетельства</w:t>
        </w:r>
      </w:hyperlink>
      <w:r>
        <w:t xml:space="preserve"> о государственной регистрации издателя печатных изданий, изготовителя печатных изданий, распространителя печатных изданий;</w:t>
      </w:r>
    </w:p>
    <w:p w:rsidR="000873A0" w:rsidRDefault="000873A0" w:rsidP="000873A0">
      <w:pPr>
        <w:pStyle w:val="ConsPlusNormal"/>
        <w:jc w:val="both"/>
      </w:pPr>
      <w:r>
        <w:t xml:space="preserve">(пп. 1.12-1 статьи 249 введен </w:t>
      </w:r>
      <w:hyperlink r:id="rId329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1.13. государственная </w:t>
      </w:r>
      <w:hyperlink r:id="rId3295" w:history="1">
        <w:r>
          <w:rPr>
            <w:color w:val="0000FF"/>
          </w:rPr>
          <w:t>регистрация</w:t>
        </w:r>
      </w:hyperlink>
      <w:r>
        <w:t xml:space="preserve"> коллегий адвокатов, адвокатских бюро, изменений и (или) дополнений, вносимых в их уставы, выдача дубликата </w:t>
      </w:r>
      <w:hyperlink r:id="rId3296" w:history="1">
        <w:r>
          <w:rPr>
            <w:color w:val="0000FF"/>
          </w:rPr>
          <w:t>свидетельства</w:t>
        </w:r>
      </w:hyperlink>
      <w:r>
        <w:t xml:space="preserve"> о государственной регистрации коллегии адвокатов, адвокатского бюро, выдача свидетельства на осуществление нотариальной деятельности, внесение изменений и (или) дополнений в него, выдача его дубликата;</w:t>
      </w:r>
    </w:p>
    <w:p w:rsidR="000873A0" w:rsidRDefault="000873A0" w:rsidP="000873A0">
      <w:pPr>
        <w:pStyle w:val="ConsPlusNormal"/>
        <w:jc w:val="both"/>
      </w:pPr>
      <w:r>
        <w:t xml:space="preserve">(в ред. Законов Республики Беларусь от 30.12.2011 </w:t>
      </w:r>
      <w:hyperlink r:id="rId3297" w:history="1">
        <w:r>
          <w:rPr>
            <w:color w:val="0000FF"/>
          </w:rPr>
          <w:t>N 330-З</w:t>
        </w:r>
      </w:hyperlink>
      <w:r>
        <w:t xml:space="preserve">, от 26.10.2012 </w:t>
      </w:r>
      <w:hyperlink r:id="rId3298" w:history="1">
        <w:r>
          <w:rPr>
            <w:color w:val="0000FF"/>
          </w:rPr>
          <w:t>N 431-З</w:t>
        </w:r>
      </w:hyperlink>
      <w:r>
        <w:t xml:space="preserve">, от 31.12.2013 </w:t>
      </w:r>
      <w:hyperlink r:id="rId3299" w:history="1">
        <w:r>
          <w:rPr>
            <w:color w:val="0000FF"/>
          </w:rPr>
          <w:t>N 96-З</w:t>
        </w:r>
      </w:hyperlink>
      <w:r>
        <w:t>)</w:t>
      </w:r>
    </w:p>
    <w:p w:rsidR="000873A0" w:rsidRDefault="000873A0" w:rsidP="000873A0">
      <w:pPr>
        <w:pStyle w:val="ConsPlusNormal"/>
        <w:ind w:firstLine="540"/>
        <w:jc w:val="both"/>
      </w:pPr>
      <w:r>
        <w:t xml:space="preserve">1.14. государственная </w:t>
      </w:r>
      <w:hyperlink r:id="rId3300" w:history="1">
        <w:r>
          <w:rPr>
            <w:color w:val="0000FF"/>
          </w:rPr>
          <w:t>регистрация</w:t>
        </w:r>
      </w:hyperlink>
      <w:r>
        <w:t xml:space="preserve"> фильмов;</w:t>
      </w:r>
    </w:p>
    <w:p w:rsidR="000873A0" w:rsidRDefault="000873A0" w:rsidP="000873A0">
      <w:pPr>
        <w:pStyle w:val="ConsPlusNormal"/>
        <w:jc w:val="both"/>
      </w:pPr>
      <w:r>
        <w:t xml:space="preserve">(в ред. </w:t>
      </w:r>
      <w:hyperlink r:id="rId330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1.15. государственная регистрация (перерегистрация)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а также выдача дубликата свидетельства о государственной регистрации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0873A0" w:rsidRDefault="000873A0" w:rsidP="000873A0">
      <w:pPr>
        <w:pStyle w:val="ConsPlusNormal"/>
        <w:ind w:firstLine="540"/>
        <w:jc w:val="both"/>
      </w:pPr>
      <w:r>
        <w:t xml:space="preserve">1.16. государственная регистрация (подтверждение государственной регистрации) лекарственного средства, биомедицинского клеточного продукта, государственная регистрация </w:t>
      </w:r>
      <w:r>
        <w:lastRenderedPageBreak/>
        <w:t>фармацевтической субстанции, государственная регистрация (перерегистрация) медицинского изделия, ветеринарного препарата;</w:t>
      </w:r>
    </w:p>
    <w:p w:rsidR="000873A0" w:rsidRDefault="000873A0" w:rsidP="000873A0">
      <w:pPr>
        <w:pStyle w:val="ConsPlusNormal"/>
        <w:jc w:val="both"/>
      </w:pPr>
      <w:r>
        <w:t xml:space="preserve">(пп 1.16 статьи 249 в ред. </w:t>
      </w:r>
      <w:hyperlink r:id="rId330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1.17. государственная регистрация выпуска (дополнительного выпуска) эмиссионных ценных бумаг, внесение изменений в Государственный реестр ценных бумаг, выдача дубликата свидетельства о государственной регистрации выпуска (дополнительного выпуска) эмиссионных ценных бумаг;</w:t>
      </w:r>
    </w:p>
    <w:p w:rsidR="000873A0" w:rsidRDefault="000873A0" w:rsidP="000873A0">
      <w:pPr>
        <w:pStyle w:val="ConsPlusNormal"/>
        <w:jc w:val="both"/>
      </w:pPr>
      <w:r>
        <w:t xml:space="preserve">(пп 1.17 статьи 249 в ред. </w:t>
      </w:r>
      <w:hyperlink r:id="rId330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1.18. государственная регистрация морских судов, судов смешанного (река - море) плавания, судов внутреннего плавания, государственная регистрация права собственности на строящееся судно или на долю в ней,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Государственный судовой реестр Республики Беларусь или судовую книгу, а также выдача дубликата документа, подтверждающего факт государственной регистрации судна;</w:t>
      </w:r>
    </w:p>
    <w:p w:rsidR="000873A0" w:rsidRDefault="000873A0" w:rsidP="000873A0">
      <w:pPr>
        <w:pStyle w:val="ConsPlusNormal"/>
        <w:jc w:val="both"/>
      </w:pPr>
      <w:r>
        <w:t xml:space="preserve">(в ред. Законов Республики Беларусь от 26.10.2012 </w:t>
      </w:r>
      <w:hyperlink r:id="rId3304" w:history="1">
        <w:r>
          <w:rPr>
            <w:color w:val="0000FF"/>
          </w:rPr>
          <w:t>N 431-З</w:t>
        </w:r>
      </w:hyperlink>
      <w:r>
        <w:t xml:space="preserve">, от 31.12.2013 </w:t>
      </w:r>
      <w:hyperlink r:id="rId3305" w:history="1">
        <w:r>
          <w:rPr>
            <w:color w:val="0000FF"/>
          </w:rPr>
          <w:t>N 96-З</w:t>
        </w:r>
      </w:hyperlink>
      <w:r>
        <w:t>)</w:t>
      </w:r>
    </w:p>
    <w:p w:rsidR="000873A0" w:rsidRDefault="000873A0" w:rsidP="000873A0">
      <w:pPr>
        <w:pStyle w:val="ConsPlusNormal"/>
        <w:ind w:firstLine="540"/>
        <w:jc w:val="both"/>
      </w:pPr>
      <w:r>
        <w:t xml:space="preserve">1.18-1. государственная регистрация и классификация маломерных судов, государственная регистрация изменений сведений, подлежащих внесению в судовую книгу для маломерного судна, выдача (обмен) удостоверения на право управления моторным маломерным судном, мощность двигателя которого превышает 3,7 кВт (пять лошадиных сил), международного удостоверения на право управления прогулочным судном, дубликатов таких удостоверений, а также выдача дубликата судового </w:t>
      </w:r>
      <w:hyperlink r:id="rId3306" w:history="1">
        <w:r>
          <w:rPr>
            <w:color w:val="0000FF"/>
          </w:rPr>
          <w:t>билета</w:t>
        </w:r>
      </w:hyperlink>
      <w:r>
        <w:t>;</w:t>
      </w:r>
    </w:p>
    <w:p w:rsidR="000873A0" w:rsidRDefault="000873A0" w:rsidP="000873A0">
      <w:pPr>
        <w:pStyle w:val="ConsPlusNormal"/>
        <w:jc w:val="both"/>
      </w:pPr>
      <w:r>
        <w:t xml:space="preserve">(пп. 1.18-1 статьи 249 введен </w:t>
      </w:r>
      <w:hyperlink r:id="rId3307" w:history="1">
        <w:r>
          <w:rPr>
            <w:color w:val="0000FF"/>
          </w:rPr>
          <w:t>Законом</w:t>
        </w:r>
      </w:hyperlink>
      <w:r>
        <w:t xml:space="preserve"> Республики Беларусь от 31.12.2013 N 96-З; в ред. </w:t>
      </w:r>
      <w:hyperlink r:id="rId330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1.19. государственная регистрация гражданских воздушных судов и аэродромов гражданской авиации, сертификация в гражданской авиации;</w:t>
      </w:r>
    </w:p>
    <w:p w:rsidR="000873A0" w:rsidRDefault="000873A0" w:rsidP="000873A0">
      <w:pPr>
        <w:pStyle w:val="ConsPlusNormal"/>
        <w:ind w:firstLine="540"/>
        <w:jc w:val="both"/>
      </w:pPr>
      <w:r>
        <w:t>1.19-1. государственная регистрация экспериментальных воздушных судов и аэродромов экспериментальной авиации, сертификация в экспериментальной авиации;</w:t>
      </w:r>
    </w:p>
    <w:p w:rsidR="000873A0" w:rsidRDefault="000873A0" w:rsidP="000873A0">
      <w:pPr>
        <w:pStyle w:val="ConsPlusNormal"/>
        <w:jc w:val="both"/>
      </w:pPr>
      <w:r>
        <w:t xml:space="preserve">(пп. 1.19-1 статьи 249 введен </w:t>
      </w:r>
      <w:hyperlink r:id="rId330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1.20. государственная регистрация подразделениями </w:t>
      </w:r>
      <w:r>
        <w:lastRenderedPageBreak/>
        <w:t xml:space="preserve">Государственной автомобильной инспекции Министерства внутренних дел Республики Беларусь транспортных средств с выдачей регистрационных знаков, </w:t>
      </w:r>
      <w:hyperlink r:id="rId3310" w:history="1">
        <w:r>
          <w:rPr>
            <w:color w:val="0000FF"/>
          </w:rPr>
          <w:t>свидетельства</w:t>
        </w:r>
      </w:hyperlink>
      <w:r>
        <w:t xml:space="preserve"> о регистрации транспортного средства (технического паспорта); выдача водительского удостоверения на право управления механическим транспортным средством соответствующей категории, подкатегории с талоном к нему (далее - водительское удостоверение), обмен водительского удостоверения, а также водительских удостоверений образца Министерства внутренних дел СССР, выдача нового талона к водительскому удостоверению, свидетельства о регистрации транспортного средства (технического паспорта) в случае внесения изменений в документы, связанные с государственной регистрацией транспортных средств, регистрационных знаков в случае внесения изменений в документы, связанные с государственной регистрацией автомобилей, мотоциклов, мопедов, прицепов и полуприцепов; выдача документа (сертификата) о прохождении государственного технического </w:t>
      </w:r>
      <w:hyperlink r:id="rId3311" w:history="1">
        <w:r>
          <w:rPr>
            <w:color w:val="0000FF"/>
          </w:rPr>
          <w:t>осмотра</w:t>
        </w:r>
      </w:hyperlink>
      <w:r>
        <w:t xml:space="preserve"> (приложения к свидетельству о регистрации транспортного средства), временного разрешения на право управления механическим транспортным средством в случае утраты (хищения) водительского удостоверения, а также водительских удостоверений образца Министерства внутренних дел СССР, регистрационных знаков транспортных средств, временно допущенных к участию в дорожном движении; выдача отличительных знаков Республики Беларусь; выдача дубликатов свидетельства о регистрации транспортного средства (технического паспорта), водительского удостоверения; прием квалификационных </w:t>
      </w:r>
      <w:hyperlink r:id="rId3312" w:history="1">
        <w:r>
          <w:rPr>
            <w:color w:val="0000FF"/>
          </w:rPr>
          <w:t>экзаменов</w:t>
        </w:r>
      </w:hyperlink>
      <w:r>
        <w:t xml:space="preserve"> (теоретического и практического) на право управления транспортным средством; согласование маршрутов перевозки крупногабаритных, тяжеловесных и опасных грузов;</w:t>
      </w:r>
    </w:p>
    <w:p w:rsidR="000873A0" w:rsidRDefault="000873A0" w:rsidP="000873A0">
      <w:pPr>
        <w:pStyle w:val="ConsPlusNormal"/>
        <w:jc w:val="both"/>
      </w:pPr>
      <w:r>
        <w:t xml:space="preserve">(в ред. Законов Республики Беларусь от 26.10.2012 </w:t>
      </w:r>
      <w:hyperlink r:id="rId3313" w:history="1">
        <w:r>
          <w:rPr>
            <w:color w:val="0000FF"/>
          </w:rPr>
          <w:t>N 431-З</w:t>
        </w:r>
      </w:hyperlink>
      <w:r>
        <w:t xml:space="preserve">, от 31.12.2013 </w:t>
      </w:r>
      <w:hyperlink r:id="rId3314" w:history="1">
        <w:r>
          <w:rPr>
            <w:color w:val="0000FF"/>
          </w:rPr>
          <w:t>N 96-З</w:t>
        </w:r>
      </w:hyperlink>
      <w:r>
        <w:t xml:space="preserve">, от 30.12.2014 </w:t>
      </w:r>
      <w:hyperlink r:id="rId3315" w:history="1">
        <w:r>
          <w:rPr>
            <w:color w:val="0000FF"/>
          </w:rPr>
          <w:t>N 224-З</w:t>
        </w:r>
      </w:hyperlink>
      <w:r>
        <w:t>)</w:t>
      </w:r>
    </w:p>
    <w:p w:rsidR="000873A0" w:rsidRDefault="000873A0" w:rsidP="000873A0">
      <w:pPr>
        <w:pStyle w:val="ConsPlusNormal"/>
        <w:ind w:firstLine="540"/>
        <w:jc w:val="both"/>
      </w:pPr>
      <w:r>
        <w:t>1.21. осуществляемые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w:t>
      </w:r>
    </w:p>
    <w:p w:rsidR="000873A0" w:rsidRDefault="000873A0" w:rsidP="000873A0">
      <w:pPr>
        <w:pStyle w:val="ConsPlusNormal"/>
        <w:ind w:firstLine="540"/>
        <w:jc w:val="both"/>
      </w:pPr>
      <w:r>
        <w:t xml:space="preserve">государственная регистрация колесных тракторов, прицепов к ним, самоходных машин с выдачей регистрационного знака, свидетельства о регистрации колесного трактора, прицепа к нему, самоходной машины (технического паспорта), технического </w:t>
      </w:r>
      <w:hyperlink r:id="rId3316" w:history="1">
        <w:r>
          <w:rPr>
            <w:color w:val="0000FF"/>
          </w:rPr>
          <w:t>талона</w:t>
        </w:r>
      </w:hyperlink>
      <w:r>
        <w:t xml:space="preserve"> на колесный трактор, прицеп к нему, самоходную машину юридических лиц и индивидуальных предпринимателей;</w:t>
      </w:r>
    </w:p>
    <w:p w:rsidR="000873A0" w:rsidRDefault="000873A0" w:rsidP="000873A0">
      <w:pPr>
        <w:pStyle w:val="ConsPlusNormal"/>
        <w:ind w:firstLine="540"/>
        <w:jc w:val="both"/>
      </w:pPr>
      <w:r>
        <w:t xml:space="preserve">выдача регистрационного знака на колесный трактор, прицеп к нему, самоходную машину взамен утраченного (похищенного) или пришедшего в негодность, удостоверения тракториста-машиниста </w:t>
      </w:r>
      <w:r>
        <w:lastRenderedPageBreak/>
        <w:t>соответствующей категории с талоном к нему (далее - удостоверение тракториста-машиниста), нового талона к удостоверению тракториста-машиниста, временного разрешения на право управления колесным трактором, самоходной машиной в случае утраты (хищения) удостоверения тракториста-машиниста, а также удостоверений тракториста-машиниста (с категориями), выданных на территории республик бывшего СССР, технического талона на колесный трактор, прицеп к нему, самоходную машину юридических лиц и индивидуальных предпринимателей в случае внесения изменений в документы, связанные с государственной регистрацией колесного трактора, прицепа к нему, самоходной машины;</w:t>
      </w:r>
    </w:p>
    <w:p w:rsidR="000873A0" w:rsidRDefault="000873A0" w:rsidP="000873A0">
      <w:pPr>
        <w:pStyle w:val="ConsPlusNormal"/>
        <w:ind w:firstLine="540"/>
        <w:jc w:val="both"/>
      </w:pPr>
      <w:r>
        <w:t xml:space="preserve">выдача дубликатов свидетельства о </w:t>
      </w:r>
      <w:hyperlink r:id="rId3317" w:history="1">
        <w:r>
          <w:rPr>
            <w:color w:val="0000FF"/>
          </w:rPr>
          <w:t>регистрации</w:t>
        </w:r>
      </w:hyperlink>
      <w:r>
        <w:t xml:space="preserve"> колесного трактора, прицепа к нему, самоходной машины (технического паспорта), технического талона на колесный трактор, прицеп к нему, самоходную машину юридических лиц и индивидуальных предпринимателей, удостоверения тракториста-машиниста взамен утраченного (похищенного), а также удостоверений тракториста-машиниста (с категориями), выданных на территории республик бывшего СССР, документа завода-изготовителя </w:t>
      </w:r>
      <w:hyperlink r:id="rId3318" w:history="1">
        <w:r>
          <w:rPr>
            <w:color w:val="0000FF"/>
          </w:rPr>
          <w:t>(паспорта-дубликата)</w:t>
        </w:r>
      </w:hyperlink>
      <w:r>
        <w:t>;</w:t>
      </w:r>
    </w:p>
    <w:p w:rsidR="000873A0" w:rsidRDefault="000873A0" w:rsidP="000873A0">
      <w:pPr>
        <w:pStyle w:val="ConsPlusNormal"/>
        <w:ind w:firstLine="540"/>
        <w:jc w:val="both"/>
      </w:pPr>
      <w:r>
        <w:t>обмен удостоверения тракториста-машиниста, а также удостоверений тракториста-машиниста (с категориями), выданных на территории республик бывшего СССР, свидетельства о регистрации колесного трактора, прицепа к нему, самоходной машины (технического паспорта);</w:t>
      </w:r>
    </w:p>
    <w:p w:rsidR="000873A0" w:rsidRDefault="000873A0" w:rsidP="000873A0">
      <w:pPr>
        <w:pStyle w:val="ConsPlusNormal"/>
        <w:ind w:firstLine="540"/>
        <w:jc w:val="both"/>
      </w:pPr>
      <w:r>
        <w:t>внесение изменений в документы, связанные с государственной регистрацией, снятием с учета, постановкой на временный учет колесных тракторов, прицепов к ним, самоходных машин;</w:t>
      </w:r>
    </w:p>
    <w:p w:rsidR="000873A0" w:rsidRDefault="000873A0" w:rsidP="000873A0">
      <w:pPr>
        <w:pStyle w:val="ConsPlusNormal"/>
        <w:ind w:firstLine="540"/>
        <w:jc w:val="both"/>
      </w:pPr>
      <w:r>
        <w:t xml:space="preserve">прием </w:t>
      </w:r>
      <w:hyperlink r:id="rId3319" w:history="1">
        <w:r>
          <w:rPr>
            <w:color w:val="0000FF"/>
          </w:rPr>
          <w:t>экзаменов</w:t>
        </w:r>
      </w:hyperlink>
      <w:r>
        <w:t xml:space="preserve"> на право управления колесными тракторами, самоходными машинами;</w:t>
      </w:r>
    </w:p>
    <w:p w:rsidR="000873A0" w:rsidRDefault="000873A0" w:rsidP="000873A0">
      <w:pPr>
        <w:pStyle w:val="ConsPlusNormal"/>
        <w:ind w:firstLine="540"/>
        <w:jc w:val="both"/>
      </w:pPr>
      <w:r>
        <w:t xml:space="preserve">проведение государственного технического </w:t>
      </w:r>
      <w:hyperlink r:id="rId3320" w:history="1">
        <w:r>
          <w:rPr>
            <w:color w:val="0000FF"/>
          </w:rPr>
          <w:t>осмотра</w:t>
        </w:r>
      </w:hyperlink>
      <w:r>
        <w:t xml:space="preserve"> колесных тракторов, прицепов к ним, самоходных машин и технической экспертизы самодельных тракторов, малогабаритных тракторов, мотоблоков, прицепов к ним;</w:t>
      </w:r>
    </w:p>
    <w:p w:rsidR="000873A0" w:rsidRDefault="000873A0" w:rsidP="000873A0">
      <w:pPr>
        <w:pStyle w:val="ConsPlusNormal"/>
        <w:jc w:val="both"/>
      </w:pPr>
      <w:r>
        <w:t xml:space="preserve">(пп. 1.21 статьи 249 в ред. </w:t>
      </w:r>
      <w:hyperlink r:id="rId332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1.22. </w:t>
      </w:r>
      <w:hyperlink r:id="rId3322" w:history="1">
        <w:r>
          <w:rPr>
            <w:color w:val="0000FF"/>
          </w:rPr>
          <w:t>регистрация</w:t>
        </w:r>
      </w:hyperlink>
      <w:r>
        <w:t xml:space="preserve"> в качестве резидента свободной экономической зоны;</w:t>
      </w:r>
    </w:p>
    <w:p w:rsidR="000873A0" w:rsidRDefault="000873A0" w:rsidP="000873A0">
      <w:pPr>
        <w:pStyle w:val="ConsPlusNormal"/>
        <w:ind w:firstLine="540"/>
        <w:jc w:val="both"/>
      </w:pPr>
      <w:r>
        <w:t>1.23. выдача свидетельства о праве собственности на приватизированный объект (за исключением земельных участков и жилых помещений);</w:t>
      </w:r>
    </w:p>
    <w:p w:rsidR="000873A0" w:rsidRDefault="000873A0" w:rsidP="000873A0">
      <w:pPr>
        <w:pStyle w:val="ConsPlusNormal"/>
        <w:ind w:firstLine="540"/>
        <w:jc w:val="both"/>
      </w:pPr>
      <w:r>
        <w:t>1.24. исключен;</w:t>
      </w:r>
    </w:p>
    <w:p w:rsidR="000873A0" w:rsidRDefault="000873A0" w:rsidP="000873A0">
      <w:pPr>
        <w:pStyle w:val="ConsPlusNormal"/>
        <w:jc w:val="both"/>
      </w:pPr>
      <w:r>
        <w:t xml:space="preserve">(пп. 1.24 статьи 249 исключен с 1 января 2013 года. - </w:t>
      </w:r>
      <w:hyperlink r:id="rId3323" w:history="1">
        <w:r>
          <w:rPr>
            <w:color w:val="0000FF"/>
          </w:rPr>
          <w:t>Закон</w:t>
        </w:r>
      </w:hyperlink>
      <w:r>
        <w:t xml:space="preserve"> Республики </w:t>
      </w:r>
      <w:r>
        <w:lastRenderedPageBreak/>
        <w:t>Беларусь от 26.10.2012 N 431-З)</w:t>
      </w:r>
    </w:p>
    <w:p w:rsidR="000873A0" w:rsidRDefault="000873A0" w:rsidP="000873A0">
      <w:pPr>
        <w:pStyle w:val="ConsPlusNormal"/>
        <w:ind w:firstLine="540"/>
        <w:jc w:val="both"/>
      </w:pPr>
      <w:r>
        <w:t>1.25. выдача удостоверения руководителя некоммерческой организации;</w:t>
      </w:r>
    </w:p>
    <w:p w:rsidR="000873A0" w:rsidRDefault="000873A0" w:rsidP="000873A0">
      <w:pPr>
        <w:pStyle w:val="ConsPlusNormal"/>
        <w:ind w:firstLine="540"/>
        <w:jc w:val="both"/>
      </w:pPr>
      <w:r>
        <w:t>1.26. выдача разрешения на открытие представительства иностранной организации в Республике Беларусь, продление срока действия такого разрешения;</w:t>
      </w:r>
    </w:p>
    <w:p w:rsidR="000873A0" w:rsidRDefault="000873A0" w:rsidP="000873A0">
      <w:pPr>
        <w:pStyle w:val="ConsPlusNormal"/>
        <w:jc w:val="both"/>
      </w:pPr>
      <w:r>
        <w:t xml:space="preserve">(пп. 1.26 статьи 249 в ред. </w:t>
      </w:r>
      <w:hyperlink r:id="rId332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1.27. выдача специального </w:t>
      </w:r>
      <w:hyperlink r:id="rId3325" w:history="1">
        <w:r>
          <w:rPr>
            <w:color w:val="0000FF"/>
          </w:rPr>
          <w:t>разрешения</w:t>
        </w:r>
      </w:hyperlink>
      <w:r>
        <w:t xml:space="preserve"> (лицензии) на осуществление отдельных видов деятельности (в том числе связанной со специфическими товарами (работами, услугами)), внесение в него изменений и (или) дополнений, выдача его (ее) дубликата;</w:t>
      </w:r>
    </w:p>
    <w:p w:rsidR="000873A0" w:rsidRDefault="000873A0" w:rsidP="000873A0">
      <w:pPr>
        <w:pStyle w:val="ConsPlusNormal"/>
        <w:jc w:val="both"/>
      </w:pPr>
      <w:r>
        <w:t xml:space="preserve">(в ред. Законов Республики Беларусь от 30.12.2011 </w:t>
      </w:r>
      <w:hyperlink r:id="rId3326" w:history="1">
        <w:r>
          <w:rPr>
            <w:color w:val="0000FF"/>
          </w:rPr>
          <w:t>N 330-З</w:t>
        </w:r>
      </w:hyperlink>
      <w:r>
        <w:t xml:space="preserve">, от 30.12.2015 </w:t>
      </w:r>
      <w:hyperlink r:id="rId3327" w:history="1">
        <w:r>
          <w:rPr>
            <w:color w:val="0000FF"/>
          </w:rPr>
          <w:t>N 343-З</w:t>
        </w:r>
      </w:hyperlink>
      <w:r>
        <w:t>)</w:t>
      </w:r>
    </w:p>
    <w:p w:rsidR="000873A0" w:rsidRDefault="000873A0" w:rsidP="000873A0">
      <w:pPr>
        <w:pStyle w:val="ConsPlusNormal"/>
        <w:ind w:firstLine="540"/>
        <w:jc w:val="both"/>
      </w:pPr>
      <w:r>
        <w:t>1.28. выдача свидетельства на право осуществления внешнеторговой деятельности в отношении специфических товаров (работ, услуг), его переоформление;</w:t>
      </w:r>
    </w:p>
    <w:p w:rsidR="000873A0" w:rsidRDefault="000873A0" w:rsidP="000873A0">
      <w:pPr>
        <w:pStyle w:val="ConsPlusNormal"/>
        <w:ind w:firstLine="540"/>
        <w:jc w:val="both"/>
      </w:pPr>
      <w:r>
        <w:t>1.29. выдача разовых и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w:t>
      </w:r>
    </w:p>
    <w:p w:rsidR="000873A0" w:rsidRDefault="000873A0" w:rsidP="000873A0">
      <w:pPr>
        <w:pStyle w:val="ConsPlusNormal"/>
        <w:jc w:val="both"/>
      </w:pPr>
      <w:r>
        <w:t xml:space="preserve">(в ред. </w:t>
      </w:r>
      <w:hyperlink r:id="rId332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1.30. выдача разовых лицензий на реимпорт, ввоз на переработку, временный ввоз продукции военного назначения, товаров (работ, услуг), контролируемых в интересах национальной безопасности Республики Беларусь, на реэкспорт, вывоз на переработку, временный вывоз, в том числе в случае сдачи в аренду, специфических товаров (работ, услуг), внесение изменений и (или) дополнений в лицензию, выдача дубликата лицензии, выдача импортного сертификата и его дубликата, а также лицензии на оказание посреднических услуг юридическими лицами Республики Беларусь, связанных с перемещением специфических товаров из одного иностранного государства в другое;</w:t>
      </w:r>
    </w:p>
    <w:p w:rsidR="000873A0" w:rsidRDefault="000873A0" w:rsidP="000873A0">
      <w:pPr>
        <w:pStyle w:val="ConsPlusNormal"/>
        <w:jc w:val="both"/>
      </w:pPr>
      <w:r>
        <w:t xml:space="preserve">(в ред. </w:t>
      </w:r>
      <w:hyperlink r:id="rId332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1.31. выдача лицензии на ввоз (вывоз) химикатов, подпадающих под режим контроля в соответствии с </w:t>
      </w:r>
      <w:hyperlink r:id="rId3330" w:history="1">
        <w:r>
          <w:rPr>
            <w:color w:val="0000FF"/>
          </w:rPr>
          <w:t>Конвенцией</w:t>
        </w:r>
      </w:hyperlink>
      <w:r>
        <w:t xml:space="preserve"> о запрещении разработки, производства, накопления и применения химического оружия и о его уничтожении от 13 января 1993 года, ее дубликата, внесение изменений и (или) дополнений в лицензию, продление срока ее действия;</w:t>
      </w:r>
    </w:p>
    <w:p w:rsidR="000873A0" w:rsidRDefault="000873A0" w:rsidP="000873A0">
      <w:pPr>
        <w:pStyle w:val="ConsPlusNormal"/>
        <w:ind w:firstLine="540"/>
        <w:jc w:val="both"/>
      </w:pPr>
      <w:r>
        <w:t>1.32. согласование правил страхования по добровольным видам страхования, а также вносимых в них изменений и (или) дополнений;</w:t>
      </w:r>
    </w:p>
    <w:p w:rsidR="000873A0" w:rsidRDefault="000873A0" w:rsidP="000873A0">
      <w:pPr>
        <w:pStyle w:val="ConsPlusNormal"/>
        <w:ind w:firstLine="540"/>
        <w:jc w:val="both"/>
      </w:pPr>
      <w:r>
        <w:lastRenderedPageBreak/>
        <w:t xml:space="preserve">1.33. выдача квалификационного </w:t>
      </w:r>
      <w:hyperlink r:id="rId3331" w:history="1">
        <w:r>
          <w:rPr>
            <w:color w:val="0000FF"/>
          </w:rPr>
          <w:t>аттестата</w:t>
        </w:r>
      </w:hyperlink>
      <w:r>
        <w:t xml:space="preserve"> аудитора, внесение в него изменений и (или) дополнений, выдача дубликата квалификационного аттестата аудитора;</w:t>
      </w:r>
    </w:p>
    <w:p w:rsidR="000873A0" w:rsidRDefault="000873A0" w:rsidP="000873A0">
      <w:pPr>
        <w:pStyle w:val="ConsPlusNormal"/>
        <w:ind w:firstLine="540"/>
        <w:jc w:val="both"/>
      </w:pPr>
      <w:r>
        <w:t>1.33-1. выдача свидетельства об аттестации оценщика, внесение в него изменений и (или) дополнений, продление срока действия свидетельства об аттестации оценщика, выдача его дубликата;</w:t>
      </w:r>
    </w:p>
    <w:p w:rsidR="000873A0" w:rsidRDefault="000873A0" w:rsidP="000873A0">
      <w:pPr>
        <w:pStyle w:val="ConsPlusNormal"/>
        <w:jc w:val="both"/>
      </w:pPr>
      <w:r>
        <w:t xml:space="preserve">(пп. 1.33-1 статьи 249 введен </w:t>
      </w:r>
      <w:hyperlink r:id="rId333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1.34. исключен;</w:t>
      </w:r>
    </w:p>
    <w:p w:rsidR="000873A0" w:rsidRDefault="000873A0" w:rsidP="000873A0">
      <w:pPr>
        <w:pStyle w:val="ConsPlusNormal"/>
        <w:jc w:val="both"/>
      </w:pPr>
      <w:r>
        <w:t xml:space="preserve">(пп. 1.34 статьи 249 исключен с 1 января 2013 года. - </w:t>
      </w:r>
      <w:hyperlink r:id="rId3333"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1.35. выдача (оформление) лицензии на экспорт и (или) импорт товаров, выдача ее дубликата;</w:t>
      </w:r>
    </w:p>
    <w:p w:rsidR="000873A0" w:rsidRDefault="000873A0" w:rsidP="000873A0">
      <w:pPr>
        <w:pStyle w:val="ConsPlusNormal"/>
        <w:jc w:val="both"/>
      </w:pPr>
      <w:r>
        <w:t xml:space="preserve">(пп. 1.35 статьи 249 в ред. </w:t>
      </w:r>
      <w:hyperlink r:id="rId333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1.36. выдача заключений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w:t>
      </w:r>
    </w:p>
    <w:p w:rsidR="000873A0" w:rsidRDefault="000873A0" w:rsidP="000873A0">
      <w:pPr>
        <w:pStyle w:val="ConsPlusNormal"/>
        <w:jc w:val="both"/>
      </w:pPr>
      <w:r>
        <w:t xml:space="preserve">(пп. 1.36 статьи 249 в ред. </w:t>
      </w:r>
      <w:hyperlink r:id="rId333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1.37. выдача заключений (разрешительных документов) на вывоз культурных ценностей, ограниченных к вывозу с территории Республики Беларусь по основаниям неэкономического характера;</w:t>
      </w:r>
    </w:p>
    <w:p w:rsidR="000873A0" w:rsidRDefault="000873A0" w:rsidP="000873A0">
      <w:pPr>
        <w:pStyle w:val="ConsPlusNormal"/>
        <w:jc w:val="both"/>
      </w:pPr>
      <w:r>
        <w:t xml:space="preserve">(пп. 1.37 статьи 249 в ред. </w:t>
      </w:r>
      <w:hyperlink r:id="rId333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1.38. выдача разрешений на приобретение, хранение или хранение и ношение оружия, сертификатов соответствия моделей оружия и боеприпасов, продление срока их действия;</w:t>
      </w:r>
    </w:p>
    <w:p w:rsidR="000873A0" w:rsidRDefault="000873A0" w:rsidP="000873A0">
      <w:pPr>
        <w:pStyle w:val="ConsPlusNormal"/>
        <w:ind w:firstLine="540"/>
        <w:jc w:val="both"/>
      </w:pPr>
      <w:r>
        <w:t>1.39.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p w:rsidR="000873A0" w:rsidRDefault="000873A0" w:rsidP="000873A0">
      <w:pPr>
        <w:pStyle w:val="ConsPlusNormal"/>
        <w:jc w:val="both"/>
      </w:pPr>
      <w:r>
        <w:t xml:space="preserve">(пп. 1.39 статьи 249 в ред. </w:t>
      </w:r>
      <w:hyperlink r:id="rId333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1.40. въезд (вход), временное пребывание, передвижение в течение одного года в пограничной зоне граждан Республики Беларусь, иностранных граждан и лиц без гражданства, постоянно проживающих в Республике Беларусь, выдача иностранным гражданам и лицам без гражданства, постоянно проживающим за пределами Республики Беларусь, пропусков на въезд (вход), временное пребывание, передвижение в пограничной зоне, выдача пропусков на право внеочередного въезда на территорию автодорожных пунктов пропуска </w:t>
      </w:r>
      <w:r>
        <w:lastRenderedPageBreak/>
        <w:t>через Государственную границу Республики Беларусь;</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3338" w:history="1">
        <w:r>
          <w:rPr>
            <w:color w:val="0000FF"/>
          </w:rPr>
          <w:t>пункт 2</w:t>
        </w:r>
      </w:hyperlink>
      <w:r>
        <w:rPr>
          <w:color w:val="0A2666"/>
        </w:rPr>
        <w:t xml:space="preserve"> Указа Президента Республики Беларусь от 16.06.2015 N 244).</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1.41. выдача (оформление) документов, удостоверяющих право пользования, право аренды, право пожизненного наследуемого владения земельным участком, право частной собственности на земельный участок;</w:t>
      </w:r>
    </w:p>
    <w:p w:rsidR="000873A0" w:rsidRDefault="000873A0" w:rsidP="000873A0">
      <w:pPr>
        <w:pStyle w:val="ConsPlusNormal"/>
        <w:jc w:val="both"/>
      </w:pPr>
      <w:r>
        <w:t xml:space="preserve">(в ред. </w:t>
      </w:r>
      <w:hyperlink r:id="rId333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1.42. исключен;</w:t>
      </w:r>
    </w:p>
    <w:p w:rsidR="000873A0" w:rsidRDefault="000873A0" w:rsidP="000873A0">
      <w:pPr>
        <w:pStyle w:val="ConsPlusNormal"/>
        <w:jc w:val="both"/>
      </w:pPr>
      <w:r>
        <w:t xml:space="preserve">(пп. 1.42 статьи 249 исключен с 1 января 2013 года. - </w:t>
      </w:r>
      <w:hyperlink r:id="rId3340"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1.43. выдача сертификата именных приватизационных чеков "Имущество", переоформление именных приватизационных чеков "Жилье", "Имущество";</w:t>
      </w:r>
    </w:p>
    <w:p w:rsidR="000873A0" w:rsidRDefault="000873A0" w:rsidP="000873A0">
      <w:pPr>
        <w:pStyle w:val="ConsPlusNormal"/>
        <w:ind w:firstLine="540"/>
        <w:jc w:val="both"/>
      </w:pPr>
      <w:r>
        <w:t xml:space="preserve">1.44. </w:t>
      </w:r>
      <w:hyperlink r:id="rId3341" w:history="1">
        <w:r>
          <w:rPr>
            <w:color w:val="0000FF"/>
          </w:rPr>
          <w:t>аттестация</w:t>
        </w:r>
      </w:hyperlink>
      <w:r>
        <w:t xml:space="preserve"> специалистов рынка ценных бумаг, а также временного (антикризисного) управляющего (далее - аттестация специалистов), переаттестация специалистов (повторное прохождение аттестации), внесение изменений в аттестационный документ и продление срока его действия, выдача дубликата аттестационного документа;</w:t>
      </w:r>
    </w:p>
    <w:p w:rsidR="000873A0" w:rsidRDefault="000873A0" w:rsidP="000873A0">
      <w:pPr>
        <w:pStyle w:val="ConsPlusNormal"/>
        <w:jc w:val="both"/>
      </w:pPr>
      <w:r>
        <w:t xml:space="preserve">(в ред. Законов Республики Беларусь от 26.10.2012 </w:t>
      </w:r>
      <w:hyperlink r:id="rId3342" w:history="1">
        <w:r>
          <w:rPr>
            <w:color w:val="0000FF"/>
          </w:rPr>
          <w:t>N 431-З</w:t>
        </w:r>
      </w:hyperlink>
      <w:r>
        <w:t xml:space="preserve">, от 30.12.2014 </w:t>
      </w:r>
      <w:hyperlink r:id="rId3343" w:history="1">
        <w:r>
          <w:rPr>
            <w:color w:val="0000FF"/>
          </w:rPr>
          <w:t>N 224-З</w:t>
        </w:r>
      </w:hyperlink>
      <w:r>
        <w:t xml:space="preserve">, от 30.12.2015 </w:t>
      </w:r>
      <w:hyperlink r:id="rId3344" w:history="1">
        <w:r>
          <w:rPr>
            <w:color w:val="0000FF"/>
          </w:rPr>
          <w:t>N 343-З</w:t>
        </w:r>
      </w:hyperlink>
      <w:r>
        <w:t>)</w:t>
      </w:r>
    </w:p>
    <w:p w:rsidR="000873A0" w:rsidRDefault="000873A0" w:rsidP="000873A0">
      <w:pPr>
        <w:pStyle w:val="ConsPlusNormal"/>
        <w:ind w:firstLine="540"/>
        <w:jc w:val="both"/>
      </w:pPr>
      <w:r>
        <w:t>1.45. предоставление права на охоту;</w:t>
      </w:r>
    </w:p>
    <w:p w:rsidR="000873A0" w:rsidRDefault="000873A0" w:rsidP="000873A0">
      <w:pPr>
        <w:pStyle w:val="ConsPlusNormal"/>
        <w:jc w:val="both"/>
      </w:pPr>
      <w:r>
        <w:t xml:space="preserve">(пп. 1.45 статьи 249 в ред. </w:t>
      </w:r>
      <w:hyperlink r:id="rId334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1.46. предоставление информации, содержащейся в Едином государственном </w:t>
      </w:r>
      <w:hyperlink r:id="rId3346" w:history="1">
        <w:r>
          <w:rPr>
            <w:color w:val="0000FF"/>
          </w:rPr>
          <w:t>регистре</w:t>
        </w:r>
      </w:hyperlink>
      <w:r>
        <w:t xml:space="preserve"> юридических лиц и индивидуальных предпринимателей, Государственном реестре морских судов Республики Беларусь, Государственном судовом реестре Республики Беларусь или судовой книге, реестре специальных разрешений (лицензий), Государственном реестре общественных объединений, союзов (ассоциаций) общественных объединений, Государственном </w:t>
      </w:r>
      <w:r>
        <w:lastRenderedPageBreak/>
        <w:t>реестре политических партий, союзов (ассоциаций) политических партий, реестрах местных общественных объединений, союзов (ассоциаций) местных общественных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0873A0" w:rsidRDefault="000873A0" w:rsidP="000873A0">
      <w:pPr>
        <w:pStyle w:val="ConsPlusNormal"/>
        <w:jc w:val="both"/>
      </w:pPr>
      <w:r>
        <w:t xml:space="preserve">(пп. 1.46 статьи 249 в ред. </w:t>
      </w:r>
      <w:hyperlink r:id="rId334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1.47. исключен;</w:t>
      </w:r>
    </w:p>
    <w:p w:rsidR="000873A0" w:rsidRDefault="000873A0" w:rsidP="000873A0">
      <w:pPr>
        <w:pStyle w:val="ConsPlusNormal"/>
        <w:jc w:val="both"/>
      </w:pPr>
      <w:r>
        <w:t xml:space="preserve">(пп. 1.47 статьи 249 исключен с 1 января 2013 года. - </w:t>
      </w:r>
      <w:hyperlink r:id="rId3348"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1.48. исключен;</w:t>
      </w:r>
    </w:p>
    <w:p w:rsidR="000873A0" w:rsidRDefault="000873A0" w:rsidP="000873A0">
      <w:pPr>
        <w:pStyle w:val="ConsPlusNormal"/>
        <w:jc w:val="both"/>
      </w:pPr>
      <w:r>
        <w:t xml:space="preserve">(пп. 1.48 статьи 249 исключен с 1 января 2013 года. - </w:t>
      </w:r>
      <w:hyperlink r:id="rId334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1.49. выделение ресурса нумерации, согласование передачи ресурса нумерации;</w:t>
      </w:r>
    </w:p>
    <w:p w:rsidR="000873A0" w:rsidRDefault="000873A0" w:rsidP="000873A0">
      <w:pPr>
        <w:pStyle w:val="ConsPlusNormal"/>
        <w:jc w:val="both"/>
      </w:pPr>
      <w:r>
        <w:t xml:space="preserve">(пп. 1.49 статьи 249 в ред. </w:t>
      </w:r>
      <w:hyperlink r:id="rId335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1.50. проставление апостиля на официальных документах, предназначенных для использования за пределами Республики Беларусь;</w:t>
      </w:r>
    </w:p>
    <w:p w:rsidR="000873A0" w:rsidRDefault="000873A0" w:rsidP="000873A0">
      <w:pPr>
        <w:pStyle w:val="ConsPlusNormal"/>
        <w:ind w:firstLine="540"/>
        <w:jc w:val="both"/>
      </w:pPr>
      <w:r>
        <w:t xml:space="preserve">1.51. включение сведений о служебном и гражданском оружии и боеприпасах в Государственный </w:t>
      </w:r>
      <w:hyperlink r:id="rId3351" w:history="1">
        <w:r>
          <w:rPr>
            <w:color w:val="0000FF"/>
          </w:rPr>
          <w:t>кадастр</w:t>
        </w:r>
      </w:hyperlink>
      <w:r>
        <w:t xml:space="preserve"> служебного и гражданского оружия и боеприпасов;</w:t>
      </w:r>
    </w:p>
    <w:p w:rsidR="000873A0" w:rsidRDefault="000873A0" w:rsidP="000873A0">
      <w:pPr>
        <w:pStyle w:val="ConsPlusNormal"/>
        <w:ind w:firstLine="540"/>
        <w:jc w:val="both"/>
      </w:pPr>
      <w:r>
        <w:t xml:space="preserve">1.52. регистрация </w:t>
      </w:r>
      <w:hyperlink r:id="rId3352" w:history="1">
        <w:r>
          <w:rPr>
            <w:color w:val="0000FF"/>
          </w:rPr>
          <w:t>договора</w:t>
        </w:r>
      </w:hyperlink>
      <w:r>
        <w:t xml:space="preserve"> о залоге, за исключением договора о залоге земельного участка, капитального строения, незавершенного законсервированного капитального строения, изолированного помещения, машино-места, предприятия как имущественного комплекса, предоставление выписки из реестра заложенного имущества;</w:t>
      </w:r>
    </w:p>
    <w:p w:rsidR="000873A0" w:rsidRDefault="000873A0" w:rsidP="000873A0">
      <w:pPr>
        <w:pStyle w:val="ConsPlusNormal"/>
        <w:jc w:val="both"/>
      </w:pPr>
      <w:r>
        <w:t xml:space="preserve">(в ред. </w:t>
      </w:r>
      <w:hyperlink r:id="rId335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1.53. </w:t>
      </w:r>
      <w:hyperlink r:id="rId3354" w:history="1">
        <w:r>
          <w:rPr>
            <w:color w:val="0000FF"/>
          </w:rPr>
          <w:t>регистрация</w:t>
        </w:r>
      </w:hyperlink>
      <w:r>
        <w:t xml:space="preserve"> по месту жительства или месту пребывания граждан Республики Беларусь, иностранных граждан и лиц без гражданства, постоянно проживающих в Республике Беларусь;</w:t>
      </w:r>
    </w:p>
    <w:p w:rsidR="000873A0" w:rsidRDefault="000873A0" w:rsidP="000873A0">
      <w:pPr>
        <w:pStyle w:val="ConsPlusNormal"/>
        <w:ind w:firstLine="540"/>
        <w:jc w:val="both"/>
      </w:pPr>
      <w:r>
        <w:t xml:space="preserve">1.54. выдача свидетельства о </w:t>
      </w:r>
      <w:hyperlink r:id="rId3355" w:history="1">
        <w:r>
          <w:rPr>
            <w:color w:val="0000FF"/>
          </w:rPr>
          <w:t>регистрации</w:t>
        </w:r>
      </w:hyperlink>
      <w:r>
        <w:t xml:space="preserve"> лотереи, выдача дубликата свидетельства о регистрации лотереи;</w:t>
      </w:r>
    </w:p>
    <w:p w:rsidR="000873A0" w:rsidRDefault="000873A0" w:rsidP="000873A0">
      <w:pPr>
        <w:pStyle w:val="ConsPlusNormal"/>
        <w:ind w:firstLine="540"/>
        <w:jc w:val="both"/>
      </w:pPr>
      <w:r>
        <w:t>1.55. исключен;</w:t>
      </w:r>
    </w:p>
    <w:p w:rsidR="000873A0" w:rsidRDefault="000873A0" w:rsidP="000873A0">
      <w:pPr>
        <w:pStyle w:val="ConsPlusNormal"/>
        <w:jc w:val="both"/>
      </w:pPr>
      <w:r>
        <w:t xml:space="preserve">(пп. 1.55 статьи 249 исключен с 1 января 2012 года. - </w:t>
      </w:r>
      <w:hyperlink r:id="rId3356"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1.56. государственная регистрация рекламной игры;</w:t>
      </w:r>
    </w:p>
    <w:p w:rsidR="000873A0" w:rsidRDefault="000873A0" w:rsidP="000873A0">
      <w:pPr>
        <w:pStyle w:val="ConsPlusNormal"/>
        <w:ind w:firstLine="540"/>
        <w:jc w:val="both"/>
      </w:pPr>
      <w:r>
        <w:t xml:space="preserve">1.57. выдача свидетельства о регистрации электронной </w:t>
      </w:r>
      <w:r>
        <w:lastRenderedPageBreak/>
        <w:t>интерактивной игры, выдача дубликата свидетельства о регистрации электронной интерактивной игры;</w:t>
      </w:r>
    </w:p>
    <w:p w:rsidR="000873A0" w:rsidRDefault="000873A0" w:rsidP="000873A0">
      <w:pPr>
        <w:pStyle w:val="ConsPlusNormal"/>
        <w:ind w:firstLine="540"/>
        <w:jc w:val="both"/>
      </w:pPr>
      <w:r>
        <w:t>1.58. исключен;</w:t>
      </w:r>
    </w:p>
    <w:p w:rsidR="000873A0" w:rsidRDefault="000873A0" w:rsidP="000873A0">
      <w:pPr>
        <w:pStyle w:val="ConsPlusNormal"/>
        <w:jc w:val="both"/>
      </w:pPr>
      <w:r>
        <w:t xml:space="preserve">(пп. 1.58 статьи 249 исключен с 1 января 2014 года. - </w:t>
      </w:r>
      <w:hyperlink r:id="rId335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1.59. выдача разрешений на проезд автомобильных транспортных средств Республики Беларусь по территориям иностранных государств;</w:t>
      </w:r>
    </w:p>
    <w:p w:rsidR="000873A0" w:rsidRDefault="000873A0" w:rsidP="000873A0">
      <w:pPr>
        <w:pStyle w:val="ConsPlusNormal"/>
        <w:jc w:val="both"/>
      </w:pPr>
      <w:r>
        <w:t xml:space="preserve">(пп. 1.59 статьи 249 введен </w:t>
      </w:r>
      <w:hyperlink r:id="rId3358"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1.60. исключен;</w:t>
      </w:r>
    </w:p>
    <w:p w:rsidR="000873A0" w:rsidRDefault="000873A0" w:rsidP="000873A0">
      <w:pPr>
        <w:pStyle w:val="ConsPlusNormal"/>
        <w:jc w:val="both"/>
      </w:pPr>
      <w:r>
        <w:t xml:space="preserve">(пп. 1.60 статьи 249 исключен с 1 января 2013 года. - </w:t>
      </w:r>
      <w:hyperlink r:id="rId3359"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1.61. предоставление персональных данных физических лиц, в том числе обезличенных, из регистра населения;</w:t>
      </w:r>
    </w:p>
    <w:p w:rsidR="000873A0" w:rsidRDefault="000873A0" w:rsidP="000873A0">
      <w:pPr>
        <w:pStyle w:val="ConsPlusNormal"/>
        <w:jc w:val="both"/>
      </w:pPr>
      <w:r>
        <w:t xml:space="preserve">(пп. 1.61 статьи 249 введен </w:t>
      </w:r>
      <w:hyperlink r:id="rId336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1.62. выдача удостоверения на право организации и проведения культурно-зрелищного мероприятия на территории Республики Беларусь;</w:t>
      </w:r>
    </w:p>
    <w:p w:rsidR="000873A0" w:rsidRDefault="000873A0" w:rsidP="000873A0">
      <w:pPr>
        <w:pStyle w:val="ConsPlusNormal"/>
        <w:jc w:val="both"/>
      </w:pPr>
      <w:r>
        <w:t xml:space="preserve">(пп. 1.62 статьи 249 введен </w:t>
      </w:r>
      <w:hyperlink r:id="rId3361"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1.63. выдача </w:t>
      </w:r>
      <w:hyperlink r:id="rId3362" w:history="1">
        <w:r>
          <w:rPr>
            <w:color w:val="0000FF"/>
          </w:rPr>
          <w:t>сертификата</w:t>
        </w:r>
      </w:hyperlink>
      <w:r>
        <w:t xml:space="preserve"> профессионального бухгалтера, сертификата профессионального бухгалтера банка, внесение в них изменений и (или) дополнений, продление срока их действия, выдача их дубликата;</w:t>
      </w:r>
    </w:p>
    <w:p w:rsidR="000873A0" w:rsidRDefault="000873A0" w:rsidP="000873A0">
      <w:pPr>
        <w:pStyle w:val="ConsPlusNormal"/>
        <w:jc w:val="both"/>
      </w:pPr>
      <w:r>
        <w:t xml:space="preserve">(пп. 1.63 статьи 249 введен </w:t>
      </w:r>
      <w:hyperlink r:id="rId336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1.64. выдача разрешения на допуск транспортного средства к участию в дорожном движении;</w:t>
      </w:r>
    </w:p>
    <w:p w:rsidR="000873A0" w:rsidRDefault="000873A0" w:rsidP="000873A0">
      <w:pPr>
        <w:pStyle w:val="ConsPlusNormal"/>
        <w:jc w:val="both"/>
      </w:pPr>
      <w:r>
        <w:t xml:space="preserve">(пп. 1.64 статьи 249 введен </w:t>
      </w:r>
      <w:hyperlink r:id="rId336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1.65. предоставление органами принудительного исполнения сведений об исполнительных производствах, возбужденных в отношении должников;</w:t>
      </w:r>
    </w:p>
    <w:p w:rsidR="000873A0" w:rsidRDefault="000873A0" w:rsidP="000873A0">
      <w:pPr>
        <w:pStyle w:val="ConsPlusNormal"/>
        <w:jc w:val="both"/>
      </w:pPr>
      <w:r>
        <w:t xml:space="preserve">(п. 1.65 статьи 249 введен </w:t>
      </w:r>
      <w:hyperlink r:id="rId336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1.66. выдача разрешений на выбросы загрязняющих веществ в атмосферный воздух, хранение и захоронение отходов производства, специальное водопользование, комплексного природоохранного разрешения;</w:t>
      </w:r>
    </w:p>
    <w:p w:rsidR="000873A0" w:rsidRDefault="000873A0" w:rsidP="000873A0">
      <w:pPr>
        <w:pStyle w:val="ConsPlusNormal"/>
        <w:jc w:val="both"/>
      </w:pPr>
      <w:r>
        <w:t xml:space="preserve">(пп. 1.66 статьи 249 введен </w:t>
      </w:r>
      <w:hyperlink r:id="rId336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1.67. внесение изменений и (или) дополнений в разрешение на специальное водопользование, комплексное природоохранное разрешение, продление срока действия, выдача дубликатов таких разрешений, внесение изменений и (или) дополнений в разрешение на хранение и захоронение отходов производства, выдача дубликата такого разрешения, внесение изменений и (или) дополнений в разрешение на выбросы загрязняющих веществ в атмосферный воздух, продление срока его действия.</w:t>
      </w:r>
    </w:p>
    <w:p w:rsidR="000873A0" w:rsidRDefault="000873A0" w:rsidP="000873A0">
      <w:pPr>
        <w:pStyle w:val="ConsPlusNormal"/>
        <w:jc w:val="both"/>
      </w:pPr>
      <w:r>
        <w:t xml:space="preserve">(пп. 1.67 статьи 249 введен </w:t>
      </w:r>
      <w:hyperlink r:id="rId336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bookmarkStart w:id="656" w:name="P6730"/>
      <w:bookmarkEnd w:id="656"/>
      <w:r>
        <w:t>2. Объектами обложения государственной пошлиной не признаются:</w:t>
      </w:r>
    </w:p>
    <w:p w:rsidR="000873A0" w:rsidRDefault="000873A0" w:rsidP="000873A0">
      <w:pPr>
        <w:pStyle w:val="ConsPlusNormal"/>
        <w:ind w:firstLine="540"/>
        <w:jc w:val="both"/>
      </w:pPr>
      <w:r>
        <w:t>2.1. выдача дипломатическими представительствами и консульскими учреждениями Республики Беларусь, а также главным консульским управлением и консульскими пунктами Министерства иностранных дел Республики Беларусь на территории Республики Беларусь документов и совершение ими юридически значимых действий, за которые в соответствии с настоящим Кодексом взимается консульский сбор;</w:t>
      </w:r>
    </w:p>
    <w:p w:rsidR="000873A0" w:rsidRDefault="000873A0" w:rsidP="000873A0">
      <w:pPr>
        <w:pStyle w:val="ConsPlusNormal"/>
        <w:ind w:firstLine="540"/>
        <w:jc w:val="both"/>
      </w:pPr>
      <w:r>
        <w:t>2.2. рассмотрение исковых заявлений о ликвидации организаций (прекращении деятельности индивидуального предпринимателя), признании недействительной государственной регистрации организации (индивидуального предпринимателя), а также апелляционных, кассационных жалоб и жалоб в порядке надзора по таким делам.</w:t>
      </w:r>
    </w:p>
    <w:p w:rsidR="000873A0" w:rsidRDefault="000873A0" w:rsidP="000873A0">
      <w:pPr>
        <w:pStyle w:val="ConsPlusNormal"/>
        <w:jc w:val="both"/>
      </w:pPr>
      <w:r>
        <w:t xml:space="preserve">(в ред. </w:t>
      </w:r>
      <w:hyperlink r:id="rId3368"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2 статьи 249 в ред. </w:t>
      </w:r>
      <w:hyperlink r:id="rId3369"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250. Ставки государственной пошлины</w:t>
      </w:r>
    </w:p>
    <w:p w:rsidR="000873A0" w:rsidRDefault="000873A0" w:rsidP="000873A0">
      <w:pPr>
        <w:pStyle w:val="ConsPlusNormal"/>
        <w:jc w:val="both"/>
      </w:pPr>
    </w:p>
    <w:p w:rsidR="000873A0" w:rsidRDefault="000873A0" w:rsidP="000873A0">
      <w:pPr>
        <w:pStyle w:val="ConsPlusNormal"/>
        <w:ind w:firstLine="540"/>
        <w:jc w:val="both"/>
      </w:pPr>
      <w:r>
        <w:t xml:space="preserve">1. Ставки государственной пошлины устанавливаются в размерах согласно </w:t>
      </w:r>
      <w:hyperlink w:anchor="P10877" w:history="1">
        <w:r>
          <w:rPr>
            <w:color w:val="0000FF"/>
          </w:rPr>
          <w:t>приложениям 14</w:t>
        </w:r>
      </w:hyperlink>
      <w:r>
        <w:t xml:space="preserve"> - </w:t>
      </w:r>
      <w:hyperlink w:anchor="P11950" w:history="1">
        <w:r>
          <w:rPr>
            <w:color w:val="0000FF"/>
          </w:rPr>
          <w:t>22</w:t>
        </w:r>
      </w:hyperlink>
      <w:r>
        <w:t xml:space="preserve"> к настоящему Кодексу.</w:t>
      </w:r>
    </w:p>
    <w:p w:rsidR="000873A0" w:rsidRDefault="000873A0" w:rsidP="000873A0">
      <w:pPr>
        <w:pStyle w:val="ConsPlusNormal"/>
        <w:ind w:firstLine="540"/>
        <w:jc w:val="both"/>
      </w:pPr>
      <w:r>
        <w:t>2. За государственную регистрацию транспортных средств, в том числе колесных тракторов, прицепов к ним, а также самоходных машин, с выдачей регистрационных знаков, бывших в употреблении и выдаваемых повторно, применяются ставки государственной пошлины в размере 50 процентов от установленной ставки.</w:t>
      </w:r>
    </w:p>
    <w:p w:rsidR="000873A0" w:rsidRDefault="000873A0" w:rsidP="000873A0">
      <w:pPr>
        <w:pStyle w:val="ConsPlusNormal"/>
        <w:jc w:val="both"/>
      </w:pPr>
      <w:r>
        <w:t xml:space="preserve">(в ред. Законов Республики Беларусь от 26.10.2012 </w:t>
      </w:r>
      <w:hyperlink r:id="rId3370" w:history="1">
        <w:r>
          <w:rPr>
            <w:color w:val="0000FF"/>
          </w:rPr>
          <w:t>N 431-З</w:t>
        </w:r>
      </w:hyperlink>
      <w:r>
        <w:t xml:space="preserve">, от 31.12.2013 </w:t>
      </w:r>
      <w:hyperlink r:id="rId3371" w:history="1">
        <w:r>
          <w:rPr>
            <w:color w:val="0000FF"/>
          </w:rPr>
          <w:t>N 96-З</w:t>
        </w:r>
      </w:hyperlink>
      <w:r>
        <w:t>)</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исключен с 1 января 2012 года. - </w:t>
      </w:r>
      <w:hyperlink r:id="rId3372" w:history="1">
        <w:r>
          <w:rPr>
            <w:color w:val="0000FF"/>
          </w:rPr>
          <w:t>Закон</w:t>
        </w:r>
      </w:hyperlink>
      <w:r>
        <w:t xml:space="preserve"> Республики Беларусь от </w:t>
      </w:r>
      <w:r>
        <w:lastRenderedPageBreak/>
        <w:t>30.12.2011 N 330-З)</w:t>
      </w:r>
    </w:p>
    <w:p w:rsidR="000873A0" w:rsidRDefault="000873A0" w:rsidP="000873A0">
      <w:pPr>
        <w:pStyle w:val="ConsPlusNormal"/>
        <w:ind w:firstLine="540"/>
        <w:jc w:val="both"/>
      </w:pPr>
      <w:r>
        <w:t>4. За государственную регистрацию второй и каждой последующей коммерческой организации, создаваемой одними и теми же учредителями (участниками), применяются ставки государственной пошлины в размере установленной ставки, увеличенной на 20 процентов.</w:t>
      </w:r>
    </w:p>
    <w:p w:rsidR="000873A0" w:rsidRDefault="000873A0" w:rsidP="000873A0">
      <w:pPr>
        <w:pStyle w:val="ConsPlusNormal"/>
        <w:jc w:val="both"/>
      </w:pPr>
      <w:r>
        <w:t xml:space="preserve">(в ред. </w:t>
      </w:r>
      <w:hyperlink r:id="rId337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57" w:name="P6745"/>
      <w:bookmarkEnd w:id="657"/>
      <w:r>
        <w:t xml:space="preserve">5. За совершение всех видов нотариальных действий применяются ставки государственной пошлины в размере 50 процентов от установленной ставки при обращении за их совершением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(за исключением нотариальных </w:t>
      </w:r>
      <w:hyperlink w:anchor="P7092" w:history="1">
        <w:r>
          <w:rPr>
            <w:color w:val="0000FF"/>
          </w:rPr>
          <w:t>действий</w:t>
        </w:r>
      </w:hyperlink>
      <w:r>
        <w:t>, за совершение которых предусмотрено их полное освобождение от государственной пошлины).</w:t>
      </w:r>
    </w:p>
    <w:p w:rsidR="000873A0" w:rsidRDefault="000873A0" w:rsidP="000873A0">
      <w:pPr>
        <w:pStyle w:val="ConsPlusNormal"/>
        <w:ind w:firstLine="540"/>
        <w:jc w:val="both"/>
      </w:pPr>
      <w:bookmarkStart w:id="658" w:name="P6746"/>
      <w:bookmarkEnd w:id="658"/>
      <w:r>
        <w:t xml:space="preserve">За </w:t>
      </w:r>
      <w:hyperlink r:id="rId3374" w:history="1">
        <w:r>
          <w:rPr>
            <w:color w:val="0000FF"/>
          </w:rPr>
          <w:t>удостоверение</w:t>
        </w:r>
      </w:hyperlink>
      <w:r>
        <w:t xml:space="preserve">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и (или) за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применяются ставки государственной пошлины в размере 50 процентов от установленной ставки при обращении за их совершением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w:t>
      </w:r>
    </w:p>
    <w:p w:rsidR="000873A0" w:rsidRDefault="000873A0" w:rsidP="000873A0">
      <w:pPr>
        <w:pStyle w:val="ConsPlusNormal"/>
        <w:jc w:val="both"/>
      </w:pPr>
      <w:r>
        <w:t xml:space="preserve">(часть вторая п. 5 статьи 250 введена </w:t>
      </w:r>
      <w:hyperlink r:id="rId337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6. За выдачу паспорта гражданина Республики Беларусь для постоянного проживания за пределами Республики Беларусь участникам Великой Отечественной войны, пенсионерам, инвалидам применяются ставки государственной пошлины в размере 50 процентов от установленной ставки.</w:t>
      </w:r>
    </w:p>
    <w:p w:rsidR="000873A0" w:rsidRDefault="000873A0" w:rsidP="000873A0">
      <w:pPr>
        <w:pStyle w:val="ConsPlusNormal"/>
        <w:ind w:firstLine="540"/>
        <w:jc w:val="both"/>
      </w:pPr>
      <w:bookmarkStart w:id="659" w:name="P6749"/>
      <w:bookmarkEnd w:id="659"/>
      <w:r>
        <w:t>7. За рассмотрение экономическими судами исковых заявлений при наличии согласованного сторонами ходатайства о проведении примирительной процедуры применяются ставки государственной пошлины в размере 50 процентов от установленной ставки.</w:t>
      </w:r>
    </w:p>
    <w:p w:rsidR="000873A0" w:rsidRDefault="000873A0" w:rsidP="000873A0">
      <w:pPr>
        <w:pStyle w:val="ConsPlusNormal"/>
        <w:jc w:val="both"/>
      </w:pPr>
      <w:r>
        <w:t xml:space="preserve">(п. 7 статьи 250 введен </w:t>
      </w:r>
      <w:hyperlink r:id="rId3376" w:history="1">
        <w:r>
          <w:rPr>
            <w:color w:val="0000FF"/>
          </w:rPr>
          <w:t>Законом</w:t>
        </w:r>
      </w:hyperlink>
      <w:r>
        <w:t xml:space="preserve"> Республики Беларусь от 10.01.2011 N 241-З; в ред. </w:t>
      </w:r>
      <w:hyperlink r:id="rId337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8. Государственная пошлина за выдачу </w:t>
      </w:r>
      <w:hyperlink r:id="rId3378" w:history="1">
        <w:r>
          <w:rPr>
            <w:color w:val="0000FF"/>
          </w:rPr>
          <w:t>разрешения</w:t>
        </w:r>
      </w:hyperlink>
      <w:r>
        <w:t xml:space="preserve"> на допуск транспортных средств к участию в дорожном движении уплачивается </w:t>
      </w:r>
      <w:r>
        <w:lastRenderedPageBreak/>
        <w:t>по ставке, пониженной на коэффициент 0,5, в отношении транспортного средства, собственником которого является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маломерными судами (за исключением случаев, при которых предусмотрено их полное освобождение от государственной пошлины за выдачу разрешения на допуск транспортного средства к участию в дорожном движении).</w:t>
      </w:r>
    </w:p>
    <w:p w:rsidR="000873A0" w:rsidRDefault="000873A0" w:rsidP="000873A0">
      <w:pPr>
        <w:pStyle w:val="ConsPlusNormal"/>
        <w:jc w:val="both"/>
      </w:pPr>
      <w:r>
        <w:t xml:space="preserve">(в ред. </w:t>
      </w:r>
      <w:hyperlink r:id="rId337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Государственная пошлина за выдачу разрешения на допуск транспортного средства к участию в дорожном движении уплачивается по ставке, увеличенной на коэффициент 2, в отношении транспортных средств, для которых срок действия разрешения на допуск к участию в дорожном движении установлен два года.</w:t>
      </w:r>
    </w:p>
    <w:p w:rsidR="000873A0" w:rsidRDefault="000873A0" w:rsidP="000873A0">
      <w:pPr>
        <w:pStyle w:val="ConsPlusNormal"/>
        <w:jc w:val="both"/>
      </w:pPr>
      <w:r>
        <w:t xml:space="preserve">(часть вторая п. 8 статьи 250 в ред. </w:t>
      </w:r>
      <w:hyperlink r:id="rId338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Государственная пошлина за выдачу разрешения на допуск транспортных средств к участию в дорожном движении уплачивается по ставке, пониженной на коэффициент 0,5, в отношении транспортных средств, предназначенных для перевозки опасных грузов.</w:t>
      </w:r>
    </w:p>
    <w:p w:rsidR="000873A0" w:rsidRDefault="000873A0" w:rsidP="000873A0">
      <w:pPr>
        <w:pStyle w:val="ConsPlusNormal"/>
        <w:jc w:val="both"/>
      </w:pPr>
      <w:r>
        <w:t xml:space="preserve">(в ред. </w:t>
      </w:r>
      <w:hyperlink r:id="rId3381"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8 статьи 250 введен </w:t>
      </w:r>
      <w:hyperlink r:id="rId3382"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251. Сроки и порядок уплаты государственной пошлины</w:t>
      </w:r>
    </w:p>
    <w:p w:rsidR="000873A0" w:rsidRDefault="000873A0" w:rsidP="000873A0">
      <w:pPr>
        <w:pStyle w:val="ConsPlusNormal"/>
        <w:jc w:val="both"/>
      </w:pPr>
    </w:p>
    <w:p w:rsidR="000873A0" w:rsidRDefault="000873A0" w:rsidP="000873A0">
      <w:pPr>
        <w:pStyle w:val="ConsPlusNormal"/>
        <w:ind w:firstLine="540"/>
        <w:jc w:val="both"/>
      </w:pPr>
      <w:r>
        <w:t>1. Государственная пошлина уплачивается:</w:t>
      </w:r>
    </w:p>
    <w:p w:rsidR="000873A0" w:rsidRDefault="000873A0" w:rsidP="000873A0">
      <w:pPr>
        <w:pStyle w:val="ConsPlusNormal"/>
        <w:ind w:firstLine="540"/>
        <w:jc w:val="both"/>
      </w:pPr>
      <w:bookmarkStart w:id="660" w:name="P6762"/>
      <w:bookmarkEnd w:id="660"/>
      <w:r>
        <w:t>1.1. при обращении в суды, органы прокуратуры - до подачи искового заявления, заявления, жалобы (в том числе апелляционной, кассационной или надзорной) или ходатайства;</w:t>
      </w:r>
    </w:p>
    <w:p w:rsidR="000873A0" w:rsidRDefault="000873A0" w:rsidP="000873A0">
      <w:pPr>
        <w:pStyle w:val="ConsPlusNormal"/>
        <w:jc w:val="both"/>
      </w:pPr>
      <w:r>
        <w:t xml:space="preserve">(в ред. </w:t>
      </w:r>
      <w:hyperlink r:id="rId338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 при обращении за совершением нотариальных действий - до совершения нотариального действия;</w:t>
      </w:r>
    </w:p>
    <w:p w:rsidR="000873A0" w:rsidRDefault="000873A0" w:rsidP="000873A0">
      <w:pPr>
        <w:pStyle w:val="ConsPlusNormal"/>
        <w:ind w:firstLine="540"/>
        <w:jc w:val="both"/>
      </w:pPr>
      <w:r>
        <w:t>1.3. при обращении за выдачей документов (их копий, дубликатов) - до выдачи документов (их копий, дубликатов), если иное не установлено настоящим пунктом;</w:t>
      </w:r>
    </w:p>
    <w:p w:rsidR="000873A0" w:rsidRDefault="000873A0" w:rsidP="000873A0">
      <w:pPr>
        <w:pStyle w:val="ConsPlusNormal"/>
        <w:jc w:val="both"/>
      </w:pPr>
      <w:r>
        <w:t xml:space="preserve">(в ред. </w:t>
      </w:r>
      <w:hyperlink r:id="rId338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1.4. исключен;</w:t>
      </w:r>
    </w:p>
    <w:p w:rsidR="000873A0" w:rsidRDefault="000873A0" w:rsidP="000873A0">
      <w:pPr>
        <w:pStyle w:val="ConsPlusNormal"/>
        <w:jc w:val="both"/>
      </w:pPr>
      <w:r>
        <w:t xml:space="preserve">(пп. 1.4 статьи 251 исключен с 1 января 2016 года. - </w:t>
      </w:r>
      <w:hyperlink r:id="rId3385"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lastRenderedPageBreak/>
        <w:t>1.5. исключен;</w:t>
      </w:r>
    </w:p>
    <w:p w:rsidR="000873A0" w:rsidRDefault="000873A0" w:rsidP="000873A0">
      <w:pPr>
        <w:pStyle w:val="ConsPlusNormal"/>
        <w:jc w:val="both"/>
      </w:pPr>
      <w:r>
        <w:t xml:space="preserve">(пп. 1.5 статьи 251 исключен с 1 января 2016 года. - </w:t>
      </w:r>
      <w:hyperlink r:id="rId3386"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1.6. за регистрацию перемены фамилии, собственного имени, отчества, за выдачу </w:t>
      </w:r>
      <w:hyperlink r:id="rId3387" w:history="1">
        <w:r>
          <w:rPr>
            <w:color w:val="0000FF"/>
          </w:rPr>
          <w:t>свидетельств</w:t>
        </w:r>
      </w:hyperlink>
      <w:r>
        <w:t xml:space="preserve"> в связи с изменением, дополнением, исправлением и восстановлением записей актов гражданского состояния, а также за выдачу повторных свидетельств о регистрации актов гражданского состояния - при выдаче этих свидетельств;</w:t>
      </w:r>
    </w:p>
    <w:p w:rsidR="000873A0" w:rsidRDefault="000873A0" w:rsidP="000873A0">
      <w:pPr>
        <w:pStyle w:val="ConsPlusNormal"/>
        <w:ind w:firstLine="540"/>
        <w:jc w:val="both"/>
      </w:pPr>
      <w:r>
        <w:t>1.7. исключен;</w:t>
      </w:r>
    </w:p>
    <w:p w:rsidR="000873A0" w:rsidRDefault="000873A0" w:rsidP="000873A0">
      <w:pPr>
        <w:pStyle w:val="ConsPlusNormal"/>
        <w:jc w:val="both"/>
      </w:pPr>
      <w:r>
        <w:t xml:space="preserve">(пп. 1.7 статьи 251 исключен с 1 января 2011 года. - </w:t>
      </w:r>
      <w:hyperlink r:id="rId338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1.8. за выдачу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 при регистрации в Государственном военно-промышленном комитете Республики Беларусь каждого контракта (договора) и (или) дополнительного соглашения к нему под генеральную лицензию;</w:t>
      </w:r>
    </w:p>
    <w:p w:rsidR="000873A0" w:rsidRDefault="000873A0" w:rsidP="000873A0">
      <w:pPr>
        <w:pStyle w:val="ConsPlusNormal"/>
        <w:jc w:val="both"/>
      </w:pPr>
      <w:r>
        <w:t xml:space="preserve">(в ред. </w:t>
      </w:r>
      <w:hyperlink r:id="rId338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1.9. исключен;</w:t>
      </w:r>
    </w:p>
    <w:p w:rsidR="000873A0" w:rsidRDefault="000873A0" w:rsidP="000873A0">
      <w:pPr>
        <w:pStyle w:val="ConsPlusNormal"/>
        <w:jc w:val="both"/>
      </w:pPr>
      <w:r>
        <w:t xml:space="preserve">(пп. 1.9 статьи 251 исключен с 1 января 2016 года. - </w:t>
      </w:r>
      <w:hyperlink r:id="rId3390"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1.10.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за выдачу разрешений на открытие, продление срока деятельности представительства иностранного банка - после принятия Национальным банком Республики Беларусь соответственно решения о внесении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бланке), решения о выдаче разрешения на открытие, продление срока деятельности представительства иностранного банка;</w:t>
      </w:r>
    </w:p>
    <w:p w:rsidR="000873A0" w:rsidRDefault="000873A0" w:rsidP="000873A0">
      <w:pPr>
        <w:pStyle w:val="ConsPlusNormal"/>
        <w:ind w:firstLine="540"/>
        <w:jc w:val="both"/>
      </w:pPr>
      <w:r>
        <w:t>1.10-1. за государственную регистрацию фильма - после принятия решения о государственной регистрации фильма до выдачи государственного регистрационного удостоверения;</w:t>
      </w:r>
    </w:p>
    <w:p w:rsidR="000873A0" w:rsidRDefault="000873A0" w:rsidP="000873A0">
      <w:pPr>
        <w:pStyle w:val="ConsPlusNormal"/>
        <w:jc w:val="both"/>
      </w:pPr>
      <w:r>
        <w:t xml:space="preserve">(пп. 1.10-1 статьи 251 введен </w:t>
      </w:r>
      <w:hyperlink r:id="rId3391"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1.11.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w:t>
      </w:r>
      <w:r>
        <w:lastRenderedPageBreak/>
        <w:t>регистрацию (перерегистрацию) медицинского изделия, ветеринарного препарата - после принятия решения о государственной регистрации (перерегистрации), подтверждении государственной регистрации этих товаров до выдачи регистрационного удостоверения;</w:t>
      </w:r>
    </w:p>
    <w:p w:rsidR="000873A0" w:rsidRDefault="000873A0" w:rsidP="000873A0">
      <w:pPr>
        <w:pStyle w:val="ConsPlusNormal"/>
        <w:jc w:val="both"/>
      </w:pPr>
      <w:r>
        <w:t xml:space="preserve">(пп. 1.11 статьи 251 в ред. </w:t>
      </w:r>
      <w:hyperlink r:id="rId339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1.12. за выделение ресурса нумерации - до принятия решения о выделении ресурса нумерации;</w:t>
      </w:r>
    </w:p>
    <w:p w:rsidR="000873A0" w:rsidRDefault="000873A0" w:rsidP="000873A0">
      <w:pPr>
        <w:pStyle w:val="ConsPlusNormal"/>
        <w:jc w:val="both"/>
      </w:pPr>
      <w:r>
        <w:t xml:space="preserve">(пп. 1.12 статьи 251 в ред. </w:t>
      </w:r>
      <w:hyperlink r:id="rId339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1.13. исключен;</w:t>
      </w:r>
    </w:p>
    <w:p w:rsidR="000873A0" w:rsidRDefault="000873A0" w:rsidP="000873A0">
      <w:pPr>
        <w:pStyle w:val="ConsPlusNormal"/>
        <w:jc w:val="both"/>
      </w:pPr>
      <w:r>
        <w:t xml:space="preserve">(пп. 1.13 статьи 251 исключен с 1 января 2016 года. - </w:t>
      </w:r>
      <w:hyperlink r:id="rId3394"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1.14. плательщиками, указанными в </w:t>
      </w:r>
      <w:hyperlink w:anchor="P6591" w:history="1">
        <w:r>
          <w:rPr>
            <w:color w:val="0000FF"/>
          </w:rPr>
          <w:t>абзаце третьем статьи 248</w:t>
        </w:r>
      </w:hyperlink>
      <w:r>
        <w:t xml:space="preserve"> настоящего Кодекса, а также в случае, указанном в </w:t>
      </w:r>
      <w:hyperlink w:anchor="P6868" w:history="1">
        <w:r>
          <w:rPr>
            <w:color w:val="0000FF"/>
          </w:rPr>
          <w:t>абзаце тридцать третьем пункта 1 статьи 252</w:t>
        </w:r>
      </w:hyperlink>
      <w:r>
        <w:t xml:space="preserve"> настоящего Кодекса, - в десятидневный срок со дня вступления в законную силу решения суда;</w:t>
      </w:r>
    </w:p>
    <w:p w:rsidR="000873A0" w:rsidRDefault="000873A0" w:rsidP="000873A0">
      <w:pPr>
        <w:pStyle w:val="ConsPlusNormal"/>
        <w:jc w:val="both"/>
      </w:pPr>
      <w:r>
        <w:t xml:space="preserve">(в ред. </w:t>
      </w:r>
      <w:hyperlink r:id="rId339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1.15. исключен;</w:t>
      </w:r>
    </w:p>
    <w:p w:rsidR="000873A0" w:rsidRDefault="000873A0" w:rsidP="000873A0">
      <w:pPr>
        <w:pStyle w:val="ConsPlusNormal"/>
        <w:jc w:val="both"/>
      </w:pPr>
      <w:r>
        <w:t xml:space="preserve">(пп. 1.15 статьи 251 исключен с 1 января 2016 года. - </w:t>
      </w:r>
      <w:hyperlink r:id="rId3396"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1.15-1. за выдачу пропуска на право внеочередного въезда на территорию автодорожных пунктов пропуска через Государственную границу Республики Беларусь - после принятия Государственным пограничным комитетом Республики Беларусь решения о выдаче пропуска;</w:t>
      </w:r>
    </w:p>
    <w:p w:rsidR="000873A0" w:rsidRDefault="000873A0" w:rsidP="000873A0">
      <w:pPr>
        <w:pStyle w:val="ConsPlusNormal"/>
        <w:jc w:val="both"/>
      </w:pPr>
      <w:r>
        <w:t xml:space="preserve">(пп. 1.15-1 статьи 251 введен </w:t>
      </w:r>
      <w:hyperlink r:id="rId339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661" w:name="P6793"/>
      <w:bookmarkEnd w:id="661"/>
      <w:r>
        <w:t>1.15-2. за предоставление права на охоту - до начала охоты;</w:t>
      </w:r>
    </w:p>
    <w:p w:rsidR="000873A0" w:rsidRDefault="000873A0" w:rsidP="000873A0">
      <w:pPr>
        <w:pStyle w:val="ConsPlusNormal"/>
        <w:jc w:val="both"/>
      </w:pPr>
      <w:r>
        <w:t xml:space="preserve">(пп. 1.15-2 статьи 251 введен </w:t>
      </w:r>
      <w:hyperlink r:id="rId339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1.16. при обращении за совершением иных юридически значимых действий, включая предоставление определенных прав, за исключением указанных в </w:t>
      </w:r>
      <w:hyperlink w:anchor="P6762" w:history="1">
        <w:r>
          <w:rPr>
            <w:color w:val="0000FF"/>
          </w:rPr>
          <w:t>подпунктах 1.1</w:t>
        </w:r>
      </w:hyperlink>
      <w:r>
        <w:t xml:space="preserve"> - </w:t>
      </w:r>
      <w:hyperlink w:anchor="P6793" w:history="1">
        <w:r>
          <w:rPr>
            <w:color w:val="0000FF"/>
          </w:rPr>
          <w:t>1.15-2</w:t>
        </w:r>
      </w:hyperlink>
      <w:r>
        <w:t xml:space="preserve"> настоящего пункта, - до подачи заявлений и (или) иных документов на совершение таких действий.</w:t>
      </w:r>
    </w:p>
    <w:p w:rsidR="000873A0" w:rsidRDefault="000873A0" w:rsidP="000873A0">
      <w:pPr>
        <w:pStyle w:val="ConsPlusNormal"/>
        <w:jc w:val="both"/>
      </w:pPr>
      <w:r>
        <w:t xml:space="preserve">(в ред. </w:t>
      </w:r>
      <w:hyperlink r:id="rId339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662" w:name="P6797"/>
      <w:bookmarkEnd w:id="662"/>
      <w:r>
        <w:t xml:space="preserve">2. Государственная пошлина уплачивается плательщиком (иным обязанным лицом) по ставке и (или) исходя из размера базовой </w:t>
      </w:r>
      <w:hyperlink r:id="rId3400" w:history="1">
        <w:r>
          <w:rPr>
            <w:color w:val="0000FF"/>
          </w:rPr>
          <w:t>величины</w:t>
        </w:r>
      </w:hyperlink>
      <w:r>
        <w:t xml:space="preserve">, установленных на день обращения за совершением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w:t>
      </w:r>
      <w:r>
        <w:lastRenderedPageBreak/>
        <w:t xml:space="preserve">организации, к должностным лицам, а в случае, предусмотренном </w:t>
      </w:r>
      <w:hyperlink w:anchor="P6824" w:history="1">
        <w:r>
          <w:rPr>
            <w:color w:val="0000FF"/>
          </w:rPr>
          <w:t>частью первой пункта 5</w:t>
        </w:r>
      </w:hyperlink>
      <w:r>
        <w:t xml:space="preserve"> настоящей статьи, - на день фактической уплаты государственной пошлины.</w:t>
      </w:r>
    </w:p>
    <w:p w:rsidR="000873A0" w:rsidRDefault="000873A0" w:rsidP="000873A0">
      <w:pPr>
        <w:pStyle w:val="ConsPlusNormal"/>
        <w:jc w:val="both"/>
      </w:pPr>
      <w:r>
        <w:t xml:space="preserve">(в ред. Законов Республики Беларусь от 30.12.2014 </w:t>
      </w:r>
      <w:hyperlink r:id="rId3401" w:history="1">
        <w:r>
          <w:rPr>
            <w:color w:val="0000FF"/>
          </w:rPr>
          <w:t>N 224-З</w:t>
        </w:r>
      </w:hyperlink>
      <w:r>
        <w:t xml:space="preserve">, от 30.12.2015 </w:t>
      </w:r>
      <w:hyperlink r:id="rId3402" w:history="1">
        <w:r>
          <w:rPr>
            <w:color w:val="0000FF"/>
          </w:rPr>
          <w:t>N 343-З</w:t>
        </w:r>
      </w:hyperlink>
      <w:r>
        <w:t>)</w:t>
      </w:r>
    </w:p>
    <w:p w:rsidR="000873A0" w:rsidRDefault="000873A0" w:rsidP="000873A0">
      <w:pPr>
        <w:pStyle w:val="ConsPlusNormal"/>
        <w:ind w:firstLine="540"/>
        <w:jc w:val="both"/>
      </w:pPr>
      <w:r>
        <w:t>Для целей применения настоящей главы днем обращения за совершением юридически значимых действий, включая предоставление определенных прав или выдачу отдельных документов, признаются день поступления искового заявления, заявления, жалобы, ходатайства или иных документов на совершение таких действий в специально уполномоченные государственные органы, иные уполномоченные организации, к должностным лицам либо день отправления их через отделение почтовой связи.</w:t>
      </w:r>
    </w:p>
    <w:p w:rsidR="000873A0" w:rsidRDefault="000873A0" w:rsidP="000873A0">
      <w:pPr>
        <w:pStyle w:val="ConsPlusNormal"/>
        <w:ind w:firstLine="540"/>
        <w:jc w:val="both"/>
      </w:pPr>
      <w:r>
        <w:t xml:space="preserve">В случае изменения ставки государственной пошлины и (или) размера базовой </w:t>
      </w:r>
      <w:hyperlink r:id="rId3403" w:history="1">
        <w:r>
          <w:rPr>
            <w:color w:val="0000FF"/>
          </w:rPr>
          <w:t>величины</w:t>
        </w:r>
      </w:hyperlink>
      <w:r>
        <w:t xml:space="preserve"> во время рассмотрения искового заявления, заявления, жалобы, ходатайства доплата государственной пошлины не производится. При увеличении размера исковых требований производится доплата государственной пошлины в соответствии с увеличением цены иска по ставке и (или) исходя из размера базовой величины, установленных на день подачи искового заявления, а в случае, предусмотренном </w:t>
      </w:r>
      <w:hyperlink w:anchor="P6824" w:history="1">
        <w:r>
          <w:rPr>
            <w:color w:val="0000FF"/>
          </w:rPr>
          <w:t>частью первой пункта 5</w:t>
        </w:r>
      </w:hyperlink>
      <w:r>
        <w:t xml:space="preserve"> настоящей статьи, - на день фактической уплаты государственной пошлины.</w:t>
      </w:r>
    </w:p>
    <w:p w:rsidR="000873A0" w:rsidRDefault="000873A0" w:rsidP="000873A0">
      <w:pPr>
        <w:pStyle w:val="ConsPlusNormal"/>
        <w:jc w:val="both"/>
      </w:pPr>
      <w:r>
        <w:t xml:space="preserve">(в ред. </w:t>
      </w:r>
      <w:hyperlink r:id="rId340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Если государственная пошлина за совершение юридически значимых действий, включая предоставление определенных прав или выдачу отдельных документов, уплачена меньше установленного размера, производится доплата по ставке и (или) исходя из размера базовой </w:t>
      </w:r>
      <w:hyperlink r:id="rId3405" w:history="1">
        <w:r>
          <w:rPr>
            <w:color w:val="0000FF"/>
          </w:rPr>
          <w:t>величины</w:t>
        </w:r>
      </w:hyperlink>
      <w:r>
        <w:t xml:space="preserve">, установленных на день обращения, а в случае, предусмотренном </w:t>
      </w:r>
      <w:hyperlink w:anchor="P6824" w:history="1">
        <w:r>
          <w:rPr>
            <w:color w:val="0000FF"/>
          </w:rPr>
          <w:t>частью первой пункта 5</w:t>
        </w:r>
      </w:hyperlink>
      <w:r>
        <w:t xml:space="preserve"> настоящей статьи, - на день фактической уплаты государственной пошлины.</w:t>
      </w:r>
    </w:p>
    <w:p w:rsidR="000873A0" w:rsidRDefault="000873A0" w:rsidP="000873A0">
      <w:pPr>
        <w:pStyle w:val="ConsPlusNormal"/>
        <w:jc w:val="both"/>
      </w:pPr>
      <w:r>
        <w:t xml:space="preserve">(в ред. </w:t>
      </w:r>
      <w:hyperlink r:id="rId340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63" w:name="P6804"/>
      <w:bookmarkEnd w:id="663"/>
      <w:r>
        <w:t>3. В случае, если за совершением одного юридически значимого действия, включая предоставление определенных прав или выдачу отдельных документов, одновременно обратилось несколько плательщиков, не имеющих права на льготы по государственной пошлине, государственная пошлина подлежит уплате ими в равных долях, если иное не установлено соглашением между ними.</w:t>
      </w:r>
    </w:p>
    <w:p w:rsidR="000873A0" w:rsidRDefault="000873A0" w:rsidP="000873A0">
      <w:pPr>
        <w:pStyle w:val="ConsPlusNormal"/>
        <w:ind w:firstLine="540"/>
        <w:jc w:val="both"/>
      </w:pPr>
      <w:r>
        <w:t xml:space="preserve">В случае, если среди плательщиков, одновременно обратившихся за совершением одного юридически значимого действия, включая предоставление определенных прав или выдачу отдельных документов, один плательщик (несколько плательщиков) полностью освобожден (освобождены) от государственной пошлины, государственная пошлина </w:t>
      </w:r>
      <w:r>
        <w:lastRenderedPageBreak/>
        <w:t xml:space="preserve">уплачивается плательщиком, не имеющим права на льготу по государственной пошлине, в полном размере. Если плательщиков, не имеющих права на льготу по государственной пошлине, несколько, государственная пошлина уплачивается ими в полном размере в соответствии с </w:t>
      </w:r>
      <w:hyperlink w:anchor="P6804" w:history="1">
        <w:r>
          <w:rPr>
            <w:color w:val="0000FF"/>
          </w:rPr>
          <w:t>частью первой</w:t>
        </w:r>
      </w:hyperlink>
      <w:r>
        <w:t xml:space="preserve"> настоящего пункта.</w:t>
      </w:r>
    </w:p>
    <w:p w:rsidR="000873A0" w:rsidRDefault="000873A0" w:rsidP="000873A0">
      <w:pPr>
        <w:pStyle w:val="ConsPlusNormal"/>
        <w:ind w:firstLine="540"/>
        <w:jc w:val="both"/>
      </w:pPr>
      <w:r>
        <w:t xml:space="preserve">В случае, если среди плательщиков, одновременно обратившихся за совершением одного юридически значимого действия, включая предоставление определенных прав или выдачу отдельных документов, один плательщик (несколько плательщиков) частично освобожден (освобождены) от уплаты государственной пошлины, льгота по государственной пошлине предоставляется ему (им) в части той доли, которая причиталась бы ему (им) к уплате при отсутствии права на льготу по государственной пошлине. До полного размера государственной пошлины, установленного за совершение этого юридически значимого действия, государственная пошлина уплачивается плательщиком, не имеющим права на льготу по государственной пошлине. Если плательщиков, не имеющих права на льготу по государственной пошлине, несколько, государственная пошлина уплачивается ими до полного размера, установленного за совершение этого юридически значимого действия, в соответствии с </w:t>
      </w:r>
      <w:hyperlink w:anchor="P6804" w:history="1">
        <w:r>
          <w:rPr>
            <w:color w:val="0000FF"/>
          </w:rPr>
          <w:t>частью первой</w:t>
        </w:r>
      </w:hyperlink>
      <w:r>
        <w:t xml:space="preserve"> настоящего пункта.</w:t>
      </w:r>
    </w:p>
    <w:p w:rsidR="000873A0" w:rsidRDefault="000873A0" w:rsidP="000873A0">
      <w:pPr>
        <w:pStyle w:val="ConsPlusNormal"/>
        <w:ind w:firstLine="540"/>
        <w:jc w:val="both"/>
      </w:pPr>
      <w:r>
        <w:t xml:space="preserve">Часть первая п. 4 статьи 251 исключена с 1 января 2011 года. - </w:t>
      </w:r>
      <w:hyperlink r:id="rId3407"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664" w:name="P6808"/>
      <w:bookmarkEnd w:id="664"/>
      <w:r>
        <w:t>4. Факт уплаты государственной пошлины путем внесения наличных денежных средств подтверждается квитанцией банка, организации связи Министерства связи и информатизации Республики Беларусь, местного исполнительного и распорядительного органа. При необходимости по просьбе плательщика квитанция возвращается плательщику. В органе, взимающем государственную пошлину, остается копия квитанции, соответствие которой оригиналу заверяется подписью должностного лица органа, взимающего государственную пошлину, с указанием его должности, фамилии и инициалов. На квитанции делается отметка о дате ее представления в орган, взимающий государственную пошлину, которая заверяется также подписью должностного лица органа, взимающего государственную пошлину, с указанием его должности, фамилии и инициалов.</w:t>
      </w:r>
    </w:p>
    <w:p w:rsidR="000873A0" w:rsidRDefault="000873A0" w:rsidP="000873A0">
      <w:pPr>
        <w:pStyle w:val="ConsPlusNormal"/>
        <w:jc w:val="both"/>
      </w:pPr>
      <w:r>
        <w:t xml:space="preserve">(в ред. </w:t>
      </w:r>
      <w:hyperlink r:id="rId3408" w:history="1">
        <w:r>
          <w:rPr>
            <w:color w:val="0000FF"/>
          </w:rPr>
          <w:t>Закона</w:t>
        </w:r>
      </w:hyperlink>
      <w:r>
        <w:t xml:space="preserve"> Республики Беларусь от 15.10.2010 N 174-З, от 31.12.2013 </w:t>
      </w:r>
      <w:hyperlink r:id="rId3409" w:history="1">
        <w:r>
          <w:rPr>
            <w:color w:val="0000FF"/>
          </w:rPr>
          <w:t>N 96-З</w:t>
        </w:r>
      </w:hyperlink>
      <w:r>
        <w:t>)</w:t>
      </w:r>
    </w:p>
    <w:p w:rsidR="000873A0" w:rsidRDefault="000873A0" w:rsidP="000873A0">
      <w:pPr>
        <w:pStyle w:val="ConsPlusNormal"/>
        <w:ind w:firstLine="540"/>
        <w:jc w:val="both"/>
      </w:pPr>
      <w:r>
        <w:t xml:space="preserve">Факт уплаты государственной пошлины путем перечисления суммы государственной пошлины со счета плательщика подтверждается дополнительным экземпляром платежной инструкции, экземпляром платежной инструкции, составленным на бумажном носителе при </w:t>
      </w:r>
      <w:r>
        <w:lastRenderedPageBreak/>
        <w:t>осуществлении электронных платежей, с отметкой банка об их исполнении. При этом в отметке банка должны содержаться дата исполнения платежной инструкции, оригинальный штамп банка и подпись ответственного исполнителя.</w:t>
      </w:r>
    </w:p>
    <w:p w:rsidR="000873A0" w:rsidRDefault="000873A0" w:rsidP="000873A0">
      <w:pPr>
        <w:pStyle w:val="ConsPlusNormal"/>
        <w:jc w:val="both"/>
      </w:pPr>
      <w:r>
        <w:t xml:space="preserve">(в ред. Законов Республики Беларусь от 15.10.2010 </w:t>
      </w:r>
      <w:hyperlink r:id="rId3410" w:history="1">
        <w:r>
          <w:rPr>
            <w:color w:val="0000FF"/>
          </w:rPr>
          <w:t>N 174-З</w:t>
        </w:r>
      </w:hyperlink>
      <w:r>
        <w:t xml:space="preserve">, от 31.12.2013 </w:t>
      </w:r>
      <w:hyperlink r:id="rId3411" w:history="1">
        <w:r>
          <w:rPr>
            <w:color w:val="0000FF"/>
          </w:rPr>
          <w:t>N 96-З</w:t>
        </w:r>
      </w:hyperlink>
      <w:r>
        <w:t>)</w:t>
      </w:r>
    </w:p>
    <w:p w:rsidR="000873A0" w:rsidRDefault="000873A0" w:rsidP="000873A0">
      <w:pPr>
        <w:pStyle w:val="ConsPlusNormal"/>
        <w:ind w:firstLine="540"/>
        <w:jc w:val="both"/>
      </w:pPr>
      <w:r>
        <w:t xml:space="preserve">Факт уплаты государственной пошлины за государственную регистрацию коммерческих и некоммерческих организаций (за исключением указанных в </w:t>
      </w:r>
      <w:hyperlink w:anchor="P6613" w:history="1">
        <w:r>
          <w:rPr>
            <w:color w:val="0000FF"/>
          </w:rPr>
          <w:t>подпунктах 1.10</w:t>
        </w:r>
      </w:hyperlink>
      <w:r>
        <w:t xml:space="preserve"> и </w:t>
      </w:r>
      <w:hyperlink w:anchor="P6617" w:history="1">
        <w:r>
          <w:rPr>
            <w:color w:val="0000FF"/>
          </w:rPr>
          <w:t>1.11 пункта 1 статьи 249</w:t>
        </w:r>
      </w:hyperlink>
      <w:r>
        <w:t xml:space="preserve"> настоящего Кодекса),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w:t>
      </w:r>
      <w:hyperlink r:id="rId3412" w:history="1">
        <w:r>
          <w:rPr>
            <w:color w:val="0000FF"/>
          </w:rPr>
          <w:t>свидетельства</w:t>
        </w:r>
      </w:hyperlink>
      <w:r>
        <w:t xml:space="preserve"> о государственной регистрации индивидуальных предпринимателей, выдачу дубликата свидетельства о государственной регистрации подтверждается платежным документом либо его копией. При представлении копии указанного документа должностное лицо органа, взимающего государственную пошлину, удостоверяет ее в порядке, установленном </w:t>
      </w:r>
      <w:hyperlink w:anchor="P6808" w:history="1">
        <w:r>
          <w:rPr>
            <w:color w:val="0000FF"/>
          </w:rPr>
          <w:t>частью второй</w:t>
        </w:r>
      </w:hyperlink>
      <w:r>
        <w:t xml:space="preserve"> настоящего пункта.</w:t>
      </w:r>
    </w:p>
    <w:p w:rsidR="000873A0" w:rsidRDefault="000873A0" w:rsidP="000873A0">
      <w:pPr>
        <w:pStyle w:val="ConsPlusNormal"/>
        <w:ind w:firstLine="540"/>
        <w:jc w:val="both"/>
      </w:pPr>
      <w:r>
        <w:t xml:space="preserve">Факт уплаты государственной пошлины при проведении налоговым органом зачета налога, сбора (пошлины) в счет суммы государственной пошлины, подлежащей уплате за совершение юридически значимых действий, включая предоставление определенных прав или выдачу отдельных документов, указанных в </w:t>
      </w:r>
      <w:hyperlink w:anchor="P6595" w:history="1">
        <w:r>
          <w:rPr>
            <w:color w:val="0000FF"/>
          </w:rPr>
          <w:t>статье 249</w:t>
        </w:r>
      </w:hyperlink>
      <w:r>
        <w:t xml:space="preserve"> настоящего Кодекса, подтверждается оригиналом письма налогового органа о проведенном зачете, подписанного руководителем (заместителем руководителя) налогового органа и заверенного гербовой печатью налогового органа.</w:t>
      </w:r>
    </w:p>
    <w:p w:rsidR="000873A0" w:rsidRDefault="000873A0" w:rsidP="000873A0">
      <w:pPr>
        <w:pStyle w:val="ConsPlusNormal"/>
        <w:jc w:val="both"/>
      </w:pPr>
      <w:r>
        <w:t xml:space="preserve">(часть четвертая п. 4 статьи 251 введена </w:t>
      </w:r>
      <w:hyperlink r:id="rId341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Часть исключена с 1 января 2013 года. - </w:t>
      </w:r>
      <w:hyperlink r:id="rId3414"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Факт уплаты государственной пошлины посредством системы ЕРИП подтверждается наличием в системе ЕРИП информации, подтверждающей зачисление государственной пошлины.</w:t>
      </w:r>
    </w:p>
    <w:p w:rsidR="000873A0" w:rsidRDefault="000873A0" w:rsidP="000873A0">
      <w:pPr>
        <w:pStyle w:val="ConsPlusNormal"/>
        <w:jc w:val="both"/>
      </w:pPr>
      <w:r>
        <w:t xml:space="preserve">(часть пятая п. 4 статьи 251 введена </w:t>
      </w:r>
      <w:hyperlink r:id="rId3415" w:history="1">
        <w:r>
          <w:rPr>
            <w:color w:val="0000FF"/>
          </w:rPr>
          <w:t>Законом</w:t>
        </w:r>
      </w:hyperlink>
      <w:r>
        <w:t xml:space="preserve"> Республики Беларусь от 30.12.2011 N 330-З; в ред. Законов Республики Беларусь от 26.10.2012 </w:t>
      </w:r>
      <w:hyperlink r:id="rId3416" w:history="1">
        <w:r>
          <w:rPr>
            <w:color w:val="0000FF"/>
          </w:rPr>
          <w:t>N 431-З</w:t>
        </w:r>
      </w:hyperlink>
      <w:r>
        <w:t xml:space="preserve">, от 31.12.2013 </w:t>
      </w:r>
      <w:hyperlink r:id="rId3417" w:history="1">
        <w:r>
          <w:rPr>
            <w:color w:val="0000FF"/>
          </w:rPr>
          <w:t>N 96-З</w:t>
        </w:r>
      </w:hyperlink>
      <w:r>
        <w:t>)</w:t>
      </w:r>
    </w:p>
    <w:p w:rsidR="000873A0" w:rsidRDefault="000873A0" w:rsidP="000873A0">
      <w:pPr>
        <w:pStyle w:val="ConsPlusNormal"/>
        <w:ind w:firstLine="540"/>
        <w:jc w:val="both"/>
      </w:pPr>
      <w:r>
        <w:t xml:space="preserve">Платежные инструкции либо их копии, подтверждающие уплату государственной пошлины, хранятся в специально уполномоченных государственных органах, иных уполномоченных организациях, у должностных лиц, взимающих государственную пошлину, и при наличии заявлений, жалоб или других документов, по которым </w:t>
      </w:r>
      <w:r>
        <w:lastRenderedPageBreak/>
        <w:t>уплачена государственная пошлина, приобщаются к ним.</w:t>
      </w:r>
    </w:p>
    <w:p w:rsidR="000873A0" w:rsidRDefault="000873A0" w:rsidP="000873A0">
      <w:pPr>
        <w:pStyle w:val="ConsPlusNormal"/>
        <w:jc w:val="both"/>
      </w:pPr>
      <w:r>
        <w:t xml:space="preserve">(в ред. </w:t>
      </w:r>
      <w:hyperlink r:id="rId341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Платежные инструкции либо их копии, подтверждающие уплату государственной пошлины за нотариальные действия, а также за действия, совершаемые подразделениями по гражданству и миграции органов внутренних дел по выдаче (обмену) паспорта гражданина Республики Беларусь и вида на жительство в Республике Беларусь, хранятся в подразделениях по гражданству и миграции органа внутренних дел отдельно от документов, за которые взимается государственная пошлина, в порядке, установленном законодательством.</w:t>
      </w:r>
    </w:p>
    <w:p w:rsidR="000873A0" w:rsidRDefault="000873A0" w:rsidP="000873A0">
      <w:pPr>
        <w:pStyle w:val="ConsPlusNormal"/>
        <w:jc w:val="both"/>
      </w:pPr>
      <w:r>
        <w:t xml:space="preserve">(в ред. Законов Республики Беларусь от 30.12.2011 </w:t>
      </w:r>
      <w:hyperlink r:id="rId3419" w:history="1">
        <w:r>
          <w:rPr>
            <w:color w:val="0000FF"/>
          </w:rPr>
          <w:t>N 330-З</w:t>
        </w:r>
      </w:hyperlink>
      <w:r>
        <w:t xml:space="preserve">, от 31.12.2013 </w:t>
      </w:r>
      <w:hyperlink r:id="rId3420" w:history="1">
        <w:r>
          <w:rPr>
            <w:color w:val="0000FF"/>
          </w:rPr>
          <w:t>N 96-З</w:t>
        </w:r>
      </w:hyperlink>
      <w:r>
        <w:t>)</w:t>
      </w:r>
    </w:p>
    <w:p w:rsidR="000873A0" w:rsidRDefault="000873A0" w:rsidP="000873A0">
      <w:pPr>
        <w:pStyle w:val="ConsPlusNormal"/>
        <w:ind w:firstLine="540"/>
        <w:jc w:val="both"/>
      </w:pPr>
      <w:r>
        <w:t>В случае, если плательщик освобождается от уплаты государственной пошлины, об этом делается отметка на соответствующих документах с указанием, на основании какого законодательного акта и (или) иного правового акта (их конкретного структурного элемента) плательщик освобождается от государственной пошлины.</w:t>
      </w:r>
    </w:p>
    <w:p w:rsidR="000873A0" w:rsidRDefault="000873A0" w:rsidP="000873A0">
      <w:pPr>
        <w:pStyle w:val="ConsPlusNormal"/>
        <w:jc w:val="both"/>
      </w:pPr>
      <w:r>
        <w:t xml:space="preserve">(в ред. </w:t>
      </w:r>
      <w:hyperlink r:id="rId342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65" w:name="P6824"/>
      <w:bookmarkEnd w:id="665"/>
      <w:r>
        <w:t xml:space="preserve">5. Государственная пошлина может уплачиваться в иностранной валюте по ставке и (или) исходя из </w:t>
      </w:r>
      <w:hyperlink r:id="rId3422" w:history="1">
        <w:r>
          <w:rPr>
            <w:color w:val="0000FF"/>
          </w:rPr>
          <w:t>размера</w:t>
        </w:r>
      </w:hyperlink>
      <w:r>
        <w:t xml:space="preserve"> базовой величины, установленных на день уплаты, и официального курса, установленного Национальным банком Республики Беларусь на день уплаты.</w:t>
      </w:r>
    </w:p>
    <w:p w:rsidR="000873A0" w:rsidRDefault="000873A0" w:rsidP="000873A0">
      <w:pPr>
        <w:pStyle w:val="ConsPlusNormal"/>
        <w:jc w:val="both"/>
      </w:pPr>
      <w:r>
        <w:t xml:space="preserve">(в ред. </w:t>
      </w:r>
      <w:hyperlink r:id="rId342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Подтверждением фактического зачисления в республиканский бюджет государственной пошлины, уплаченной плательщиками, не являющимися налоговыми резидентами Республики Беларусь и находящимися за пределами Республики Беларусь, является справка инспекции Министерства по налогам и сборам Республики Беларусь по городу Минску, которая направляется в специально уполномоченный государственный орган, иную уполномоченную организацию, должностному лицу, взимающим государственную пошлину, в течение пяти рабочих дней после зачисления государственной пошлины в бюджет.</w:t>
      </w:r>
    </w:p>
    <w:p w:rsidR="000873A0" w:rsidRDefault="000873A0" w:rsidP="000873A0">
      <w:pPr>
        <w:pStyle w:val="ConsPlusNormal"/>
        <w:jc w:val="both"/>
      </w:pPr>
      <w:r>
        <w:t xml:space="preserve">(в ред. </w:t>
      </w:r>
      <w:hyperlink r:id="rId342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6. В случаях, установленных законодательством, взыскание государственной пошлины производится на основании судебных постановлений.</w:t>
      </w:r>
    </w:p>
    <w:p w:rsidR="000873A0" w:rsidRDefault="000873A0" w:rsidP="000873A0">
      <w:pPr>
        <w:pStyle w:val="ConsPlusNormal"/>
        <w:ind w:firstLine="540"/>
        <w:jc w:val="both"/>
      </w:pPr>
      <w:r>
        <w:t xml:space="preserve">7. Государственная пошлина за выдачу разрешения на проезд автомобильных транспортных средств Республики Беларусь по территориям иностранных государств уплачивается в белорусских </w:t>
      </w:r>
      <w:r>
        <w:lastRenderedPageBreak/>
        <w:t>рублях путем перечисления денежных средств в безналичном порядке либо наличными денежными средствами через кассу банка.</w:t>
      </w:r>
    </w:p>
    <w:p w:rsidR="000873A0" w:rsidRDefault="000873A0" w:rsidP="000873A0">
      <w:pPr>
        <w:pStyle w:val="ConsPlusNormal"/>
        <w:jc w:val="both"/>
      </w:pPr>
      <w:r>
        <w:t xml:space="preserve">(п. 7 статьи 251 введен </w:t>
      </w:r>
      <w:hyperlink r:id="rId3425" w:history="1">
        <w:r>
          <w:rPr>
            <w:color w:val="0000FF"/>
          </w:rPr>
          <w:t>Законом</w:t>
        </w:r>
      </w:hyperlink>
      <w:r>
        <w:t xml:space="preserve"> Республики Беларусь от 15.10.2010 N 174-З; в ред. </w:t>
      </w:r>
      <w:hyperlink r:id="rId3426"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252. Особенности исчисления и уплаты государственной пошлины при обращении в суды</w:t>
      </w:r>
    </w:p>
    <w:p w:rsidR="000873A0" w:rsidRDefault="000873A0" w:rsidP="000873A0">
      <w:pPr>
        <w:pStyle w:val="ConsPlusNormal"/>
        <w:ind w:firstLine="540"/>
        <w:jc w:val="both"/>
      </w:pPr>
      <w:r>
        <w:t xml:space="preserve">(в ред. </w:t>
      </w:r>
      <w:hyperlink r:id="rId342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1. По делам, рассматриваемым в судах, государственная пошлина исчисляется и уплачивается с учетом следующих особенностей:</w:t>
      </w:r>
    </w:p>
    <w:p w:rsidR="000873A0" w:rsidRDefault="000873A0" w:rsidP="000873A0">
      <w:pPr>
        <w:pStyle w:val="ConsPlusNormal"/>
        <w:ind w:firstLine="540"/>
        <w:jc w:val="both"/>
      </w:pPr>
      <w:r>
        <w:t>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873A0" w:rsidRDefault="000873A0" w:rsidP="000873A0">
      <w:pPr>
        <w:pStyle w:val="ConsPlusNormal"/>
        <w:ind w:firstLine="540"/>
        <w:jc w:val="both"/>
      </w:pPr>
      <w:r>
        <w:t>при предъявлении искового заявления совместно несколькими истцами к одному или нескольким ответчикам государственная пошлина исчисляется от общей суммы иска и уплачивается истцами пропорционально доле заявленных ими требований;</w:t>
      </w:r>
    </w:p>
    <w:p w:rsidR="000873A0" w:rsidRDefault="000873A0" w:rsidP="000873A0">
      <w:pPr>
        <w:pStyle w:val="ConsPlusNormal"/>
        <w:ind w:firstLine="540"/>
        <w:jc w:val="both"/>
      </w:pPr>
      <w:r>
        <w:t>при предъявлении искового заявления несколькими освобожденными от государственной пошлины истцами к одному ответчику государственная пошлина с ответчика исчисляется от общей присужденной суммы иска;</w:t>
      </w:r>
    </w:p>
    <w:p w:rsidR="000873A0" w:rsidRDefault="000873A0" w:rsidP="000873A0">
      <w:pPr>
        <w:pStyle w:val="ConsPlusNormal"/>
        <w:ind w:firstLine="540"/>
        <w:jc w:val="both"/>
      </w:pPr>
      <w:r>
        <w:t>при предъявлении искового заявления одним истцом к нескольким ответчикам, а также при объединении судом в одно производство нескольких однородных требований государственная пошлина исчисляется от общей суммы иска;</w:t>
      </w:r>
    </w:p>
    <w:p w:rsidR="000873A0" w:rsidRDefault="000873A0" w:rsidP="000873A0">
      <w:pPr>
        <w:pStyle w:val="ConsPlusNormal"/>
        <w:ind w:firstLine="540"/>
        <w:jc w:val="both"/>
      </w:pPr>
      <w:r>
        <w:t>при предъявлении искового заявления к нескольким ответчикам одним или несколькими истцами, освобожденными от государственной пошлины, государственная пошлина уплачивается отдельно каждым ответчиком пропорционально взысканной с него суммы;</w:t>
      </w:r>
    </w:p>
    <w:p w:rsidR="000873A0" w:rsidRDefault="000873A0" w:rsidP="000873A0">
      <w:pPr>
        <w:pStyle w:val="ConsPlusNormal"/>
        <w:ind w:firstLine="540"/>
        <w:jc w:val="both"/>
      </w:pPr>
      <w:r>
        <w:t>при предъявлении встречного искового заявления,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на общих основаниях;</w:t>
      </w:r>
    </w:p>
    <w:p w:rsidR="000873A0" w:rsidRDefault="000873A0" w:rsidP="000873A0">
      <w:pPr>
        <w:pStyle w:val="ConsPlusNormal"/>
        <w:ind w:firstLine="540"/>
        <w:jc w:val="both"/>
      </w:pPr>
      <w:r>
        <w:t xml:space="preserve">третьи лица, не заявляющие самостоятельных требований на предмет спора, вступающие в дело по своей инициативе либо привлеченные к участию в деле по инициативе суда или по ходатайству сторон, государственную пошлину не уплачивают. При осуществлении иных процессуальных действий, за совершение которых уплачивается государственная пошлина, уплата государственной пошлины третьим </w:t>
      </w:r>
      <w:r>
        <w:lastRenderedPageBreak/>
        <w:t>лицом, не заявляющим самостоятельных требований на предмет спора, производится на общих основаниях;</w:t>
      </w:r>
    </w:p>
    <w:p w:rsidR="000873A0" w:rsidRDefault="000873A0" w:rsidP="000873A0">
      <w:pPr>
        <w:pStyle w:val="ConsPlusNormal"/>
        <w:ind w:firstLine="540"/>
        <w:jc w:val="both"/>
      </w:pPr>
      <w:r>
        <w:t>при замене по судебному постановлению выбывшей стороны ее правопреемником (смерть гражданина, индивидуального предпринимателя, реорганизация юридического лица, уступка права требования, перевод долга и другие случаи перемены лиц в правоотношении либо обязательстве) государственная пошлина уплачивается таким правопреемником, если она не была уплачена выбывшей стороной;</w:t>
      </w:r>
    </w:p>
    <w:p w:rsidR="000873A0" w:rsidRDefault="000873A0" w:rsidP="000873A0">
      <w:pPr>
        <w:pStyle w:val="ConsPlusNormal"/>
        <w:ind w:firstLine="540"/>
        <w:jc w:val="both"/>
      </w:pPr>
      <w:r>
        <w:t>в случае выделения судом одного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выделенному отдельно производству государственная пошлина повторно не уплачивается;</w:t>
      </w:r>
    </w:p>
    <w:p w:rsidR="000873A0" w:rsidRDefault="000873A0" w:rsidP="000873A0">
      <w:pPr>
        <w:pStyle w:val="ConsPlusNormal"/>
        <w:ind w:firstLine="540"/>
        <w:jc w:val="both"/>
      </w:pPr>
      <w:r>
        <w:t>в случае объединения судом нескольких однородных дел в одно дело либо выделения одного или нескольких соединенных требований в отдельное дело (дела) государственная пошлина, уплаченная при подаче искового заявления (заявления), повторно не уплачивается и перерасчету не подлежит;</w:t>
      </w:r>
    </w:p>
    <w:p w:rsidR="000873A0" w:rsidRDefault="000873A0" w:rsidP="000873A0">
      <w:pPr>
        <w:pStyle w:val="ConsPlusNormal"/>
        <w:ind w:firstLine="540"/>
        <w:jc w:val="both"/>
      </w:pPr>
      <w:r>
        <w:t>по повторно предъявленным исковым заявлениям, заявлениям, ходатайствам, жалобам, которые ранее были оставлены без рассмотрения, государственная пошлина уплачивается на общих основаниях. Если в связи с оставлением указанных документов без рассмотрения государственная пошлина подлежала возврату, но не была возвращена, к повторно предъявленному документу может быть приложен первоначальный документ об уплате государственной пошлины, если не истекло три года со дня ее уплаты;</w:t>
      </w:r>
    </w:p>
    <w:p w:rsidR="000873A0" w:rsidRDefault="000873A0" w:rsidP="000873A0">
      <w:pPr>
        <w:pStyle w:val="ConsPlusNormal"/>
        <w:ind w:firstLine="540"/>
        <w:jc w:val="both"/>
      </w:pPr>
      <w:r>
        <w:t>по всем исковым заявлениям о взыскании алиментов независимо от их назначения (на содержание детей, родителей, супругов и другие) государственная пошлина исчисляется от совокупной суммы алиментов, а если срок, за который взысканы алименты, превышает двенадцать месяцев, - от суммы алиментов за двенадцать месяцев. Сумма алиментов определяется из среднемесячного заработка (дохода) ответчика по последнему месту работы. В справке о среднемесячном заработке ответчика должны быть отражены выплаты за каждый месяц работы за последний год или фактически отработанные месяцы, если ответчик проработал неполный год, с которых удерживаются алименты, за вычетом подоходного налога с физических лиц, и сведения о произведенной в соответствии с законодательством индексации этих выплат на день рассмотрения дела;</w:t>
      </w:r>
    </w:p>
    <w:p w:rsidR="000873A0" w:rsidRDefault="000873A0" w:rsidP="000873A0">
      <w:pPr>
        <w:pStyle w:val="ConsPlusNormal"/>
        <w:ind w:firstLine="540"/>
        <w:jc w:val="both"/>
      </w:pPr>
      <w:r>
        <w:t xml:space="preserve">по исковым заявлениям об освобождении от уплаты задолженности по алиментам, их уменьшении или увеличении государственная </w:t>
      </w:r>
      <w:r>
        <w:lastRenderedPageBreak/>
        <w:t>пошлина исчисляется исходя из суммы, на которую уменьшаются, увеличиваются или прекращаются платежи, но не более чем за один год;</w:t>
      </w:r>
    </w:p>
    <w:p w:rsidR="000873A0" w:rsidRDefault="000873A0" w:rsidP="000873A0">
      <w:pPr>
        <w:pStyle w:val="ConsPlusNormal"/>
        <w:ind w:firstLine="540"/>
        <w:jc w:val="both"/>
      </w:pPr>
      <w:r>
        <w:t xml:space="preserve">при выдаче копии решения суда о расторжении брака сумма государственной пошлины, подлежащая уплате одним или обоими супругами, исчисляется судом при вынесении решения о расторжении брака в пределах ставок, установленных в </w:t>
      </w:r>
      <w:hyperlink w:anchor="P10877" w:history="1">
        <w:r>
          <w:rPr>
            <w:color w:val="0000FF"/>
          </w:rPr>
          <w:t>приложении 14</w:t>
        </w:r>
      </w:hyperlink>
      <w:r>
        <w:t xml:space="preserve"> к настоящему Кодексу;</w:t>
      </w:r>
    </w:p>
    <w:p w:rsidR="000873A0" w:rsidRDefault="000873A0" w:rsidP="000873A0">
      <w:pPr>
        <w:pStyle w:val="ConsPlusNormal"/>
        <w:ind w:firstLine="540"/>
        <w:jc w:val="both"/>
      </w:pPr>
      <w:r>
        <w:t>при расторжении брака государственная пошлина уплачивается супругом-истцом в случае, если другой супруг:</w:t>
      </w:r>
    </w:p>
    <w:p w:rsidR="000873A0" w:rsidRDefault="000873A0" w:rsidP="000873A0">
      <w:pPr>
        <w:pStyle w:val="ConsPlusNormal"/>
        <w:ind w:firstLine="540"/>
        <w:jc w:val="both"/>
      </w:pPr>
      <w:r>
        <w:t>признан в установленном порядке безвестно отсутствующим;</w:t>
      </w:r>
    </w:p>
    <w:p w:rsidR="000873A0" w:rsidRDefault="000873A0" w:rsidP="000873A0">
      <w:pPr>
        <w:pStyle w:val="ConsPlusNormal"/>
        <w:ind w:firstLine="540"/>
        <w:jc w:val="both"/>
      </w:pPr>
      <w:r>
        <w:t>признан в установленном порядке недееспособным вследствие душевной болезни или слабоумия;</w:t>
      </w:r>
    </w:p>
    <w:p w:rsidR="000873A0" w:rsidRDefault="000873A0" w:rsidP="000873A0">
      <w:pPr>
        <w:pStyle w:val="ConsPlusNormal"/>
        <w:ind w:firstLine="540"/>
        <w:jc w:val="both"/>
      </w:pPr>
      <w:r>
        <w:t>осужден за совершение преступления к лишению свободы на срок не менее трех лет;</w:t>
      </w:r>
    </w:p>
    <w:p w:rsidR="000873A0" w:rsidRDefault="000873A0" w:rsidP="000873A0">
      <w:pPr>
        <w:pStyle w:val="ConsPlusNormal"/>
        <w:ind w:firstLine="540"/>
        <w:jc w:val="both"/>
      </w:pPr>
      <w:r>
        <w:t>при подаче исковых заявлений о расторжении брака с одновременным разделом совместно нажитого имущества супругов одновременно уплачиваются государственная пошлина, установленная для исковых заявлений о расторжении брака, и государственная пошлина, установленная для исковых заявлений имущественного характера;</w:t>
      </w:r>
    </w:p>
    <w:p w:rsidR="000873A0" w:rsidRDefault="000873A0" w:rsidP="000873A0">
      <w:pPr>
        <w:pStyle w:val="ConsPlusNormal"/>
        <w:ind w:firstLine="540"/>
        <w:jc w:val="both"/>
      </w:pPr>
      <w:r>
        <w:t>при подаче исковых заявлений об истребовании наследниками принадлежащей им доли имущества государственная пошлина исчисляется в следующем порядке:</w:t>
      </w:r>
    </w:p>
    <w:p w:rsidR="000873A0" w:rsidRDefault="000873A0" w:rsidP="000873A0">
      <w:pPr>
        <w:pStyle w:val="ConsPlusNormal"/>
        <w:ind w:firstLine="540"/>
        <w:jc w:val="both"/>
      </w:pPr>
      <w:r>
        <w:t>если свидетельство о праве на наследство не выдано, - исходя из общей стоимости имущества и уплачивается каждым наследником пропорционально присужденной ему доле. При этом учитывается сумма государственной пошлины, внесенная истцом при подаче искового заявления;</w:t>
      </w:r>
    </w:p>
    <w:p w:rsidR="000873A0" w:rsidRDefault="000873A0" w:rsidP="000873A0">
      <w:pPr>
        <w:pStyle w:val="ConsPlusNormal"/>
        <w:ind w:firstLine="540"/>
        <w:jc w:val="both"/>
      </w:pPr>
      <w:r>
        <w:t xml:space="preserve">если свидетельство о праве на наследство выдано, - в соответствии с </w:t>
      </w:r>
      <w:hyperlink w:anchor="P10889" w:history="1">
        <w:r>
          <w:rPr>
            <w:color w:val="0000FF"/>
          </w:rPr>
          <w:t>подпунктом 1.1 пункта 1</w:t>
        </w:r>
      </w:hyperlink>
      <w:r>
        <w:t xml:space="preserve"> приложения 14 к настоящему Кодексу и распределяется между сторонами в соответствии с гражданским процессуальным законодательством;</w:t>
      </w:r>
    </w:p>
    <w:p w:rsidR="000873A0" w:rsidRDefault="000873A0" w:rsidP="000873A0">
      <w:pPr>
        <w:pStyle w:val="ConsPlusNormal"/>
        <w:ind w:firstLine="540"/>
        <w:jc w:val="both"/>
      </w:pPr>
      <w:r>
        <w:t xml:space="preserve">при подаче исковых заявлений о признании членов (бывших членов) семьи собственника жилого помещения (нанимателя, гражданина, являющегося членом организации застройщиков и собственником жилого помещения, гражданина, являющегося членом организации застройщиков и не являющегося собственником жилого помещения) утратившими право владения и пользования жилым помещением, исковых заявлений об установлении порядка пользования жилым помещением, находящимся в общей долевой собственности, исковых заявлений об установлении порядка пользования жилым </w:t>
      </w:r>
      <w:r>
        <w:lastRenderedPageBreak/>
        <w:t xml:space="preserve">помещением, предоставленным гражданину, являющемуся членом организации застройщиков и не являющемуся собственником жилого помещения, и об определении размера участия в расходах на содержание таких помещений государственная пошлина исчисляется по ставке, установленной в </w:t>
      </w:r>
      <w:hyperlink w:anchor="P11007" w:history="1">
        <w:r>
          <w:rPr>
            <w:color w:val="0000FF"/>
          </w:rPr>
          <w:t>подпункте 6.2 пункта 6</w:t>
        </w:r>
      </w:hyperlink>
      <w:r>
        <w:t xml:space="preserve"> приложения 14 к настоящему Кодексу;</w:t>
      </w:r>
    </w:p>
    <w:p w:rsidR="000873A0" w:rsidRDefault="000873A0" w:rsidP="000873A0">
      <w:pPr>
        <w:pStyle w:val="ConsPlusNormal"/>
        <w:ind w:firstLine="540"/>
        <w:jc w:val="both"/>
      </w:pPr>
      <w:r>
        <w:t>в исках о срочных, бессрочных и пожизненных платежах или выдачах по другим категориям дел, в частности о возмещении вреда, причиненного увечьем либо иным повреждением здоровья или смертью кормильца, цена иска для исчисления государственной пошлины определяется исходя из совокупности платежей за три года, а в исках об уменьшении, увеличении и прекращении таких платежей - суммой, на которую уменьшаются, увеличиваются или прекращаются оставшиеся платежи или выдачи, но не более чем за один год;</w:t>
      </w:r>
    </w:p>
    <w:p w:rsidR="000873A0" w:rsidRDefault="000873A0" w:rsidP="000873A0">
      <w:pPr>
        <w:pStyle w:val="ConsPlusNormal"/>
        <w:ind w:firstLine="540"/>
        <w:jc w:val="both"/>
      </w:pPr>
      <w:r>
        <w:t xml:space="preserve">при подаче исковых заявлений о праве собственности на капитальные строения (здания, сооружения), незавершенные законсервированные капитальные строения, изолированные помещения, машино-места, земельные участки, принадлежащие гражданам на праве собственности, государственная пошлина исчисляется по ставке, установленной </w:t>
      </w:r>
      <w:hyperlink w:anchor="P10889" w:history="1">
        <w:r>
          <w:rPr>
            <w:color w:val="0000FF"/>
          </w:rPr>
          <w:t>подпунктом 1.1 пункта 1</w:t>
        </w:r>
      </w:hyperlink>
      <w:r>
        <w:t xml:space="preserve"> приложения 14 к настоящему Кодексу. Цена иска определяется исходя из оценочной стоимости капитальных строений (зданий, сооружений), незавершенных законсервированных капитальных строений, изолированных помещений, машино-мест, определяемой территориальными организациями по государственной регистрации недвижимого имущества, прав на него и сделок с ним, а также кадастровой стоимости земельных участков;</w:t>
      </w:r>
    </w:p>
    <w:p w:rsidR="000873A0" w:rsidRDefault="000873A0" w:rsidP="000873A0">
      <w:pPr>
        <w:pStyle w:val="ConsPlusNormal"/>
        <w:ind w:firstLine="540"/>
        <w:jc w:val="both"/>
      </w:pPr>
      <w:r>
        <w:t>при исчислении размера государственной пошлины по жалобам на решения судов по искам о праве собственности на имущество, о признании недействительными договоров отчуждения имущества, о признании права на долю в имуществе, о выделе доли из общего имущества и об истребовании наследниками принадлежащей им доли имущества, а также по другим требованиям имущественного характера цена иска при подаче жалобы определяется исходя из стоимости истребуемого имущества либо его доли на дату вступления в законную силу обжалуемого решения;</w:t>
      </w:r>
    </w:p>
    <w:p w:rsidR="000873A0" w:rsidRDefault="000873A0" w:rsidP="000873A0">
      <w:pPr>
        <w:pStyle w:val="ConsPlusNormal"/>
        <w:jc w:val="both"/>
      </w:pPr>
      <w:r>
        <w:t xml:space="preserve">(в ред. </w:t>
      </w:r>
      <w:hyperlink r:id="rId342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при подаче искового заявления о компенсации морального вреда, а также за подачу жалоб на судебные постановления по таким делам государственная пошлина исчисляется по ставкам, установленным для исковых заявлений неимущественного характера;</w:t>
      </w:r>
    </w:p>
    <w:p w:rsidR="000873A0" w:rsidRDefault="000873A0" w:rsidP="000873A0">
      <w:pPr>
        <w:pStyle w:val="ConsPlusNormal"/>
        <w:ind w:firstLine="540"/>
        <w:jc w:val="both"/>
      </w:pPr>
      <w:r>
        <w:t xml:space="preserve">при подаче искового заявления об освобождении имущества от </w:t>
      </w:r>
      <w:r>
        <w:lastRenderedPageBreak/>
        <w:t>ареста (исключении из описи) в случае, если вопрос об освобождении имущества от ареста (исключении из описи) не связан с истребованием имущества, а также с признанием (установлением) права собственности на него, государственная пошлина исчисляется по ставкам, установленным для исковых заявлений неимущественного характера;</w:t>
      </w:r>
    </w:p>
    <w:p w:rsidR="000873A0" w:rsidRDefault="000873A0" w:rsidP="000873A0">
      <w:pPr>
        <w:pStyle w:val="ConsPlusNormal"/>
        <w:ind w:firstLine="540"/>
        <w:jc w:val="both"/>
      </w:pPr>
      <w:r>
        <w:t>при обжаловании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исчисляется по ставке, установленной для основного взыскания;</w:t>
      </w:r>
    </w:p>
    <w:p w:rsidR="000873A0" w:rsidRDefault="000873A0" w:rsidP="000873A0">
      <w:pPr>
        <w:pStyle w:val="ConsPlusNormal"/>
        <w:ind w:firstLine="540"/>
        <w:jc w:val="both"/>
      </w:pPr>
      <w:r>
        <w:t>при подаче искового заявления, в котором объединены связанные между собой требования о признании права собственности на имущество и об освобождении имущества от ареста (исключении из описи),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873A0" w:rsidRDefault="000873A0" w:rsidP="000873A0">
      <w:pPr>
        <w:pStyle w:val="ConsPlusNormal"/>
        <w:ind w:firstLine="540"/>
        <w:jc w:val="both"/>
      </w:pPr>
      <w:r>
        <w:t>при подаче искового заявления, содержащего требования о признании сделки недействительной (установлении факта ничтожности сделки) и применении последствий ее недействительности, государственная пошлина уплачивается отдельно за каждое требование, при этом за требование о применении последствий недействительности (ничтожности) сделки уплачивается государственная пошлина в зависимости от характера последствий, о применении которых указано в исковом заявлении;</w:t>
      </w:r>
    </w:p>
    <w:p w:rsidR="000873A0" w:rsidRDefault="000873A0" w:rsidP="000873A0">
      <w:pPr>
        <w:pStyle w:val="ConsPlusNormal"/>
        <w:ind w:firstLine="540"/>
        <w:jc w:val="both"/>
      </w:pPr>
      <w:bookmarkStart w:id="666" w:name="P6868"/>
      <w:bookmarkEnd w:id="666"/>
      <w:r>
        <w:t xml:space="preserve">при отказе в удовлетворении иска государственная пошлина, от уплаты которой в установленном порядке истец был освобожден, взыскивается с истца по ставке и (или) исходя из размера базовой величины, установленным на день его обращения с иском в суд, если иное не предусмотрено </w:t>
      </w:r>
      <w:hyperlink w:anchor="P7333" w:history="1">
        <w:r>
          <w:rPr>
            <w:color w:val="0000FF"/>
          </w:rPr>
          <w:t>пунктом 12 статьи 257</w:t>
        </w:r>
      </w:hyperlink>
      <w:r>
        <w:t xml:space="preserve"> настоящего Кодекса. Настоящее правило применяется при взыскании государственной пошлины по итогам рассмотрения дела независимо от вида производства, в рамках которого оно было рассмотрено;</w:t>
      </w:r>
    </w:p>
    <w:p w:rsidR="000873A0" w:rsidRDefault="000873A0" w:rsidP="000873A0">
      <w:pPr>
        <w:pStyle w:val="ConsPlusNormal"/>
        <w:jc w:val="both"/>
      </w:pPr>
      <w:r>
        <w:t xml:space="preserve">(в ред. </w:t>
      </w:r>
      <w:hyperlink r:id="rId342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в случаях, когда цена иска выражена в иностранной валюте, для целей исчисления государственной пошлины цена иска пересчитывается в белорусские рубли по официальному курсу белорусского рубля, установленному Национальным банком Республики Беларусь по отношению к соответствующей иностранной валюте на день обращения в суд, а в случае, предусмотренном </w:t>
      </w:r>
      <w:hyperlink w:anchor="P6824" w:history="1">
        <w:r>
          <w:rPr>
            <w:color w:val="0000FF"/>
          </w:rPr>
          <w:t>частью первой пункта 5 статьи 251</w:t>
        </w:r>
      </w:hyperlink>
      <w:r>
        <w:t xml:space="preserve"> настоящего Кодекса, - на день фактической уплаты государственной пошлины.</w:t>
      </w:r>
    </w:p>
    <w:p w:rsidR="000873A0" w:rsidRDefault="000873A0" w:rsidP="000873A0">
      <w:pPr>
        <w:pStyle w:val="ConsPlusNormal"/>
        <w:jc w:val="both"/>
      </w:pPr>
      <w:r>
        <w:t xml:space="preserve">(абзац введен </w:t>
      </w:r>
      <w:hyperlink r:id="rId3430"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lastRenderedPageBreak/>
        <w:t xml:space="preserve">2. При недостижении примирения в примирительной процедуре в суде по всем или отдельным требованиям и продолжении производства по делу государственная пошлина уплачивается истцом в размере, установленном настоящим Кодексом, исходя из суммы заявленных требований, подлежащих рассмотрению в суде. При этом учитывается сумма государственной пошлины, уплаченная истцом при подаче искового заявления в соответствии с </w:t>
      </w:r>
      <w:hyperlink w:anchor="P6749" w:history="1">
        <w:r>
          <w:rPr>
            <w:color w:val="0000FF"/>
          </w:rPr>
          <w:t>пунктом 7 статьи 250</w:t>
        </w:r>
      </w:hyperlink>
      <w:r>
        <w:t xml:space="preserve"> настоящего Кодекса.</w:t>
      </w:r>
    </w:p>
    <w:p w:rsidR="000873A0" w:rsidRDefault="000873A0" w:rsidP="000873A0">
      <w:pPr>
        <w:pStyle w:val="ConsPlusNormal"/>
        <w:ind w:firstLine="540"/>
        <w:jc w:val="both"/>
      </w:pPr>
      <w:r>
        <w:t xml:space="preserve">Если размер государственной пошлины, уплаченной в соответствии с </w:t>
      </w:r>
      <w:hyperlink w:anchor="P6749" w:history="1">
        <w:r>
          <w:rPr>
            <w:color w:val="0000FF"/>
          </w:rPr>
          <w:t>пунктом 7 статьи 250</w:t>
        </w:r>
      </w:hyperlink>
      <w:r>
        <w:t xml:space="preserve"> настоящего Кодекса, превышает размер государственной пошлины, подлежащей уплате в соответствии с </w:t>
      </w:r>
      <w:hyperlink w:anchor="P6797" w:history="1">
        <w:r>
          <w:rPr>
            <w:color w:val="0000FF"/>
          </w:rPr>
          <w:t>частью первой</w:t>
        </w:r>
      </w:hyperlink>
      <w:r>
        <w:t xml:space="preserve"> настоящего пункта, возврат государственной пошлины не производится.</w:t>
      </w:r>
    </w:p>
    <w:p w:rsidR="000873A0" w:rsidRDefault="000873A0" w:rsidP="000873A0">
      <w:pPr>
        <w:pStyle w:val="ConsPlusNormal"/>
        <w:ind w:firstLine="540"/>
        <w:jc w:val="both"/>
      </w:pPr>
      <w:r>
        <w:t xml:space="preserve">В случае уплаты государственной пошлины в соответствии с </w:t>
      </w:r>
      <w:hyperlink w:anchor="P6749" w:history="1">
        <w:r>
          <w:rPr>
            <w:color w:val="0000FF"/>
          </w:rPr>
          <w:t>пунктом 7 статьи 250</w:t>
        </w:r>
      </w:hyperlink>
      <w:r>
        <w:t xml:space="preserve"> настоящего Кодекса и при неисполнении добровольно соглашения о примирении судом со стороны, не исполнившей соглашение о примирении, взыскивается в бюджет сумма государственной пошлины в размере, установленном </w:t>
      </w:r>
      <w:hyperlink w:anchor="P6749" w:history="1">
        <w:r>
          <w:rPr>
            <w:color w:val="0000FF"/>
          </w:rPr>
          <w:t>пунктом 7 статьи 250</w:t>
        </w:r>
      </w:hyperlink>
      <w:r>
        <w:t xml:space="preserve"> настоящего Кодекса.</w:t>
      </w:r>
    </w:p>
    <w:p w:rsidR="000873A0" w:rsidRDefault="000873A0" w:rsidP="000873A0">
      <w:pPr>
        <w:pStyle w:val="ConsPlusNormal"/>
        <w:ind w:firstLine="540"/>
        <w:jc w:val="both"/>
      </w:pPr>
      <w:r>
        <w:t xml:space="preserve">3. Сумма государственной пошлины, возвращенная истцу в соответствии с </w:t>
      </w:r>
      <w:hyperlink w:anchor="P7382" w:history="1">
        <w:r>
          <w:rPr>
            <w:color w:val="0000FF"/>
          </w:rPr>
          <w:t>подпунктом 2.1.4</w:t>
        </w:r>
      </w:hyperlink>
      <w:r>
        <w:t xml:space="preserve"> либо </w:t>
      </w:r>
      <w:hyperlink w:anchor="P7395" w:history="1">
        <w:r>
          <w:rPr>
            <w:color w:val="0000FF"/>
          </w:rPr>
          <w:t>подпунктом 2.3 пункта 2 статьи 259</w:t>
        </w:r>
      </w:hyperlink>
      <w:r>
        <w:t xml:space="preserve"> настоящего Кодекса, взыскивается судом в бюджет со стороны, неисполнившей добровольно мировое соглашение или соглашение о примирении.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253. Особенности уплаты государственной пошлины при обращении в судебную коллегию по делам интеллектуальной собственности Верховного Суда Республики Беларусь</w:t>
      </w:r>
    </w:p>
    <w:p w:rsidR="000873A0" w:rsidRDefault="000873A0" w:rsidP="000873A0">
      <w:pPr>
        <w:pStyle w:val="ConsPlusNormal"/>
        <w:jc w:val="both"/>
      </w:pPr>
    </w:p>
    <w:p w:rsidR="000873A0" w:rsidRDefault="000873A0" w:rsidP="000873A0">
      <w:pPr>
        <w:pStyle w:val="ConsPlusNormal"/>
        <w:ind w:firstLine="540"/>
        <w:jc w:val="both"/>
      </w:pPr>
      <w:r>
        <w:t>Государственная пошлина при подаче заявлений и жалоб в судебную коллегию по делам интеллектуальной собственности Верховного Суда Республики Беларусь уплачивается:</w:t>
      </w:r>
    </w:p>
    <w:p w:rsidR="000873A0" w:rsidRDefault="000873A0" w:rsidP="000873A0">
      <w:pPr>
        <w:pStyle w:val="ConsPlusNormal"/>
        <w:ind w:firstLine="540"/>
        <w:jc w:val="both"/>
      </w:pPr>
      <w:bookmarkStart w:id="667" w:name="P6880"/>
      <w:bookmarkEnd w:id="667"/>
      <w:r>
        <w:t xml:space="preserve">физическими лицами, имеющими постоянное место жительства на территории Республики Беларусь, и юридическими лицами, зарегистрированными в Республике Беларусь, а также организациями, не являющимися юридическими лицами и имеющими постоянное место нахождения на территории Республики Беларусь, - в белорусских рублях по ставке и (или) исходя из </w:t>
      </w:r>
      <w:hyperlink r:id="rId3431" w:history="1">
        <w:r>
          <w:rPr>
            <w:color w:val="0000FF"/>
          </w:rPr>
          <w:t>размера</w:t>
        </w:r>
      </w:hyperlink>
      <w:r>
        <w:t xml:space="preserve"> базовой величины, установленных на день уплаты;</w:t>
      </w:r>
    </w:p>
    <w:p w:rsidR="000873A0" w:rsidRDefault="000873A0" w:rsidP="000873A0">
      <w:pPr>
        <w:pStyle w:val="ConsPlusNormal"/>
        <w:ind w:firstLine="540"/>
        <w:jc w:val="both"/>
      </w:pPr>
      <w:r>
        <w:t xml:space="preserve">физическими, юридическими лицами и организациями, не являющимися юридическими лицами, не указанными в </w:t>
      </w:r>
      <w:hyperlink w:anchor="P6880" w:history="1">
        <w:r>
          <w:rPr>
            <w:color w:val="0000FF"/>
          </w:rPr>
          <w:t>абзаце втором</w:t>
        </w:r>
      </w:hyperlink>
      <w:r>
        <w:t xml:space="preserve"> настоящей статьи, - в иностранной валюте по ставке и (или) исходя из </w:t>
      </w:r>
      <w:hyperlink r:id="rId3432" w:history="1">
        <w:r>
          <w:rPr>
            <w:color w:val="0000FF"/>
          </w:rPr>
          <w:t>размера</w:t>
        </w:r>
      </w:hyperlink>
      <w:r>
        <w:t xml:space="preserve"> базовой величины, установленных на день уплаты, и по официальному курсу, установленному Национальным банком Республики Беларусь на день уплаты.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254. Исключена</w:t>
      </w:r>
    </w:p>
    <w:p w:rsidR="000873A0" w:rsidRDefault="000873A0" w:rsidP="000873A0">
      <w:pPr>
        <w:pStyle w:val="ConsPlusNormal"/>
        <w:jc w:val="both"/>
      </w:pPr>
      <w:r>
        <w:t xml:space="preserve">(статья 254 исключена с 1 января 2014 года. - </w:t>
      </w:r>
      <w:hyperlink r:id="rId3433" w:history="1">
        <w:r>
          <w:rPr>
            <w:color w:val="0000FF"/>
          </w:rPr>
          <w:t>Закон</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255. Особенности уплаты государственной пошлины за совершение нотариальных действий</w:t>
      </w:r>
    </w:p>
    <w:p w:rsidR="000873A0" w:rsidRDefault="000873A0" w:rsidP="000873A0">
      <w:pPr>
        <w:pStyle w:val="ConsPlusNormal"/>
        <w:jc w:val="both"/>
      </w:pPr>
    </w:p>
    <w:p w:rsidR="000873A0" w:rsidRDefault="000873A0" w:rsidP="000873A0">
      <w:pPr>
        <w:pStyle w:val="ConsPlusNormal"/>
        <w:ind w:firstLine="540"/>
        <w:jc w:val="both"/>
      </w:pPr>
      <w:r>
        <w:t>1. При удостоверении согласий от имени нескольких лиц, изложенных на одном документе, государственная пошлина уплачивается как за совершение одного нотариального действия.</w:t>
      </w:r>
    </w:p>
    <w:p w:rsidR="000873A0" w:rsidRDefault="000873A0" w:rsidP="000873A0">
      <w:pPr>
        <w:pStyle w:val="ConsPlusNormal"/>
        <w:jc w:val="both"/>
      </w:pPr>
      <w:r>
        <w:t xml:space="preserve">(п. 1 статьи 255 в ред. </w:t>
      </w:r>
      <w:hyperlink r:id="rId343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 За совершение нотариальных действий и за составление проектов сделок, заявлений, изготовление копий документов и выписок из них уполномоченными должностными лицами местных исполнительных и распорядительных органов государственная пошлина уплачивается по ставке и (или) исходя из </w:t>
      </w:r>
      <w:hyperlink r:id="rId3435" w:history="1">
        <w:r>
          <w:rPr>
            <w:color w:val="0000FF"/>
          </w:rPr>
          <w:t>размера</w:t>
        </w:r>
      </w:hyperlink>
      <w:r>
        <w:t xml:space="preserve"> базовой величины, установленных на день совершения соответствующего действия.</w:t>
      </w:r>
    </w:p>
    <w:p w:rsidR="000873A0" w:rsidRDefault="000873A0" w:rsidP="000873A0">
      <w:pPr>
        <w:pStyle w:val="ConsPlusNormal"/>
        <w:jc w:val="both"/>
      </w:pPr>
      <w:r>
        <w:t xml:space="preserve">(в ред. Законов Республики Беларусь от 30.12.2011 </w:t>
      </w:r>
      <w:hyperlink r:id="rId3436" w:history="1">
        <w:r>
          <w:rPr>
            <w:color w:val="0000FF"/>
          </w:rPr>
          <w:t>N 330-З</w:t>
        </w:r>
      </w:hyperlink>
      <w:r>
        <w:t xml:space="preserve">, от 31.12.2013 </w:t>
      </w:r>
      <w:hyperlink r:id="rId3437" w:history="1">
        <w:r>
          <w:rPr>
            <w:color w:val="0000FF"/>
          </w:rPr>
          <w:t>N 96-З</w:t>
        </w:r>
      </w:hyperlink>
      <w:r>
        <w:t>)</w:t>
      </w:r>
    </w:p>
    <w:p w:rsidR="000873A0" w:rsidRDefault="000873A0" w:rsidP="000873A0">
      <w:pPr>
        <w:pStyle w:val="ConsPlusNormal"/>
        <w:ind w:firstLine="540"/>
        <w:jc w:val="both"/>
      </w:pPr>
      <w:r>
        <w:t xml:space="preserve">3.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за совершением нотариальных действий нормы </w:t>
      </w:r>
      <w:hyperlink w:anchor="P6745" w:history="1">
        <w:r>
          <w:rPr>
            <w:color w:val="0000FF"/>
          </w:rPr>
          <w:t>части первой пункта 5 статьи 250</w:t>
        </w:r>
      </w:hyperlink>
      <w:r>
        <w:t xml:space="preserve"> настоящего Кодекса применяются, если:</w:t>
      </w:r>
    </w:p>
    <w:p w:rsidR="000873A0" w:rsidRDefault="000873A0" w:rsidP="000873A0">
      <w:pPr>
        <w:pStyle w:val="ConsPlusNormal"/>
        <w:jc w:val="both"/>
      </w:pPr>
      <w:r>
        <w:t xml:space="preserve">(в ред. </w:t>
      </w:r>
      <w:hyperlink r:id="rId343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нотариальный документ удостоверяется от имени пенсионера, инвалида, лица, признанного в установленном порядке недееспособным, или выдается на их имя;</w:t>
      </w:r>
    </w:p>
    <w:p w:rsidR="000873A0" w:rsidRDefault="000873A0" w:rsidP="000873A0">
      <w:pPr>
        <w:pStyle w:val="ConsPlusNormal"/>
        <w:ind w:firstLine="540"/>
        <w:jc w:val="both"/>
      </w:pPr>
      <w:r>
        <w:t>на документе свидетельствуется подлинность подписи пенсионера, инвалида, законного представителя лица, признанного в установленном порядке недееспособным, действующего от его имени и в его интересах;</w:t>
      </w:r>
    </w:p>
    <w:p w:rsidR="000873A0" w:rsidRDefault="000873A0" w:rsidP="000873A0">
      <w:pPr>
        <w:pStyle w:val="ConsPlusNormal"/>
        <w:ind w:firstLine="540"/>
        <w:jc w:val="both"/>
      </w:pPr>
      <w:r>
        <w:t>свидетельствуется верность копии (выписки) документа, выданного на имя пенсионера, инвалида, лица, признанного в установленном порядке недееспособным.</w:t>
      </w:r>
    </w:p>
    <w:p w:rsidR="000873A0" w:rsidRDefault="000873A0" w:rsidP="000873A0">
      <w:pPr>
        <w:pStyle w:val="ConsPlusNormal"/>
        <w:jc w:val="both"/>
      </w:pPr>
      <w:r>
        <w:t xml:space="preserve">(в ред. </w:t>
      </w:r>
      <w:hyperlink r:id="rId3439"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256. Особенности уплаты государственной пошлины за совершение иных юридически значимых действий</w:t>
      </w:r>
    </w:p>
    <w:p w:rsidR="000873A0" w:rsidRDefault="000873A0" w:rsidP="000873A0">
      <w:pPr>
        <w:pStyle w:val="ConsPlusNormal"/>
        <w:jc w:val="both"/>
      </w:pPr>
    </w:p>
    <w:p w:rsidR="000873A0" w:rsidRDefault="000873A0" w:rsidP="000873A0">
      <w:pPr>
        <w:pStyle w:val="ConsPlusNormal"/>
        <w:ind w:firstLine="540"/>
        <w:jc w:val="both"/>
      </w:pPr>
      <w:r>
        <w:t>1. Жалоба, за которую не уплачена или не полностью уплачена государственная пошлина, поданная в органы прокуратуры, должна быть возвращена лицу, ее подавшему, в пятидневный срок со дня ее поступления с разъяснением необходимости уплаты либо доплаты государственной пошлины.</w:t>
      </w:r>
    </w:p>
    <w:p w:rsidR="000873A0" w:rsidRDefault="000873A0" w:rsidP="000873A0">
      <w:pPr>
        <w:pStyle w:val="ConsPlusNormal"/>
        <w:ind w:firstLine="540"/>
        <w:jc w:val="both"/>
      </w:pPr>
      <w:r>
        <w:t>1-1. При обжаловании в органы прокуратуры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исчисляется по ставке, установленной для основного взыскания.</w:t>
      </w:r>
    </w:p>
    <w:p w:rsidR="000873A0" w:rsidRDefault="000873A0" w:rsidP="000873A0">
      <w:pPr>
        <w:pStyle w:val="ConsPlusNormal"/>
        <w:jc w:val="both"/>
      </w:pPr>
      <w:r>
        <w:t xml:space="preserve">(п. 1-1 статьи 256 введен </w:t>
      </w:r>
      <w:hyperlink r:id="rId3440"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256 исключен с 1 января 2011 года. - </w:t>
      </w:r>
      <w:hyperlink r:id="rId344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3. Государственная пошлина за выдачу генеральных лицензий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уплачивается по ставке и (или) исходя из размера базовой </w:t>
      </w:r>
      <w:hyperlink r:id="rId3442" w:history="1">
        <w:r>
          <w:rPr>
            <w:color w:val="0000FF"/>
          </w:rPr>
          <w:t>величины</w:t>
        </w:r>
      </w:hyperlink>
      <w:r>
        <w:t>, установленных на дату регистрации в Государственном военно-промышленном комитете Республики Беларусь каждого контракта (договора) и (или) дополнительного соглашения к нему под генеральную лицензию.</w:t>
      </w:r>
    </w:p>
    <w:p w:rsidR="000873A0" w:rsidRDefault="000873A0" w:rsidP="000873A0">
      <w:pPr>
        <w:pStyle w:val="ConsPlusNormal"/>
        <w:jc w:val="both"/>
      </w:pPr>
      <w:r>
        <w:t xml:space="preserve">(в ред. </w:t>
      </w:r>
      <w:hyperlink r:id="rId344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нормы </w:t>
      </w:r>
      <w:hyperlink w:anchor="P6746" w:history="1">
        <w:r>
          <w:rPr>
            <w:color w:val="0000FF"/>
          </w:rPr>
          <w:t>части второй пункта 5 статьи 250</w:t>
        </w:r>
      </w:hyperlink>
      <w:r>
        <w:t xml:space="preserve"> настоящего Кодекса применяются, если:</w:t>
      </w:r>
    </w:p>
    <w:p w:rsidR="000873A0" w:rsidRDefault="000873A0" w:rsidP="000873A0">
      <w:pPr>
        <w:pStyle w:val="ConsPlusNormal"/>
        <w:ind w:firstLine="540"/>
        <w:jc w:val="both"/>
      </w:pPr>
      <w:r>
        <w:t>удостоверяется документ, являющийся основанием для государственной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недееспособным, действующего от его имени и в его интересах;</w:t>
      </w:r>
    </w:p>
    <w:p w:rsidR="000873A0" w:rsidRDefault="000873A0" w:rsidP="000873A0">
      <w:pPr>
        <w:pStyle w:val="ConsPlusNormal"/>
        <w:ind w:firstLine="540"/>
        <w:jc w:val="both"/>
      </w:pPr>
      <w:r>
        <w:t xml:space="preserve">выдается на их имя дубликат документа, являющегося основанием для государственной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w:t>
      </w:r>
      <w:r>
        <w:lastRenderedPageBreak/>
        <w:t>недееспособным, действующего от его имени и в его интересах.</w:t>
      </w:r>
    </w:p>
    <w:p w:rsidR="000873A0" w:rsidRDefault="000873A0" w:rsidP="000873A0">
      <w:pPr>
        <w:pStyle w:val="ConsPlusNormal"/>
        <w:jc w:val="both"/>
      </w:pPr>
      <w:r>
        <w:t xml:space="preserve">(п. 4 статьи 256 в ред. </w:t>
      </w:r>
      <w:hyperlink r:id="rId344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5. Государственная пошлина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за выдачу разрешений на открытие, продление срока деятельности представительства иностранного банка уплачивается по ставке и (или) исходя из </w:t>
      </w:r>
      <w:hyperlink r:id="rId3445" w:history="1">
        <w:r>
          <w:rPr>
            <w:color w:val="0000FF"/>
          </w:rPr>
          <w:t>размера</w:t>
        </w:r>
      </w:hyperlink>
      <w:r>
        <w:t xml:space="preserve"> базовой величины, установленных на дату принятия Национальным банком Республики Беларусь соответственно решения о внесении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бланке), решения о выдаче разрешения на открытие, продление срока деятельности представительства иностранного банка.</w:t>
      </w:r>
    </w:p>
    <w:p w:rsidR="000873A0" w:rsidRDefault="000873A0" w:rsidP="000873A0">
      <w:pPr>
        <w:pStyle w:val="ConsPlusNormal"/>
        <w:ind w:firstLine="540"/>
        <w:jc w:val="both"/>
      </w:pPr>
      <w:r>
        <w:t xml:space="preserve">5-1. Государственная пошлина за государственную </w:t>
      </w:r>
      <w:hyperlink r:id="rId3446" w:history="1">
        <w:r>
          <w:rPr>
            <w:color w:val="0000FF"/>
          </w:rPr>
          <w:t>регистрацию</w:t>
        </w:r>
      </w:hyperlink>
      <w:r>
        <w:t xml:space="preserve"> фильмов уплачивается по ставке и (или) исходя из </w:t>
      </w:r>
      <w:hyperlink r:id="rId3447" w:history="1">
        <w:r>
          <w:rPr>
            <w:color w:val="0000FF"/>
          </w:rPr>
          <w:t>размера</w:t>
        </w:r>
      </w:hyperlink>
      <w:r>
        <w:t xml:space="preserve"> базовой величины, установленных на дату принятия решения о государственной регистрации.</w:t>
      </w:r>
    </w:p>
    <w:p w:rsidR="000873A0" w:rsidRDefault="000873A0" w:rsidP="000873A0">
      <w:pPr>
        <w:pStyle w:val="ConsPlusNormal"/>
        <w:jc w:val="both"/>
      </w:pPr>
      <w:r>
        <w:t xml:space="preserve">(п. 5-1 статьи 256 введен </w:t>
      </w:r>
      <w:hyperlink r:id="rId344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6. Государственная пошлина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регистрацию (перерегистрацию) медицинского изделия, ветеринарного препарата уплачивается по ставке и (или) исходя из размера базовой </w:t>
      </w:r>
      <w:hyperlink r:id="rId3449" w:history="1">
        <w:r>
          <w:rPr>
            <w:color w:val="0000FF"/>
          </w:rPr>
          <w:t>величины</w:t>
        </w:r>
      </w:hyperlink>
      <w:r>
        <w:t>, установленным соответственно на дату их государственной регистрации, подтверждения государственной регистрации, перерегистрации.</w:t>
      </w:r>
    </w:p>
    <w:p w:rsidR="000873A0" w:rsidRDefault="000873A0" w:rsidP="000873A0">
      <w:pPr>
        <w:pStyle w:val="ConsPlusNormal"/>
        <w:jc w:val="both"/>
      </w:pPr>
      <w:r>
        <w:t xml:space="preserve">(п. 6 статьи 256 в ред. </w:t>
      </w:r>
      <w:hyperlink r:id="rId345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7. Государственная пошлина за </w:t>
      </w:r>
      <w:hyperlink r:id="rId3451" w:history="1">
        <w:r>
          <w:rPr>
            <w:color w:val="0000FF"/>
          </w:rPr>
          <w:t>выделение</w:t>
        </w:r>
      </w:hyperlink>
      <w:r>
        <w:t xml:space="preserve"> ресурса нумерации уплачивается заявителем по ставке и (или) исходя из </w:t>
      </w:r>
      <w:hyperlink r:id="rId3452" w:history="1">
        <w:r>
          <w:rPr>
            <w:color w:val="0000FF"/>
          </w:rPr>
          <w:t>размера</w:t>
        </w:r>
      </w:hyperlink>
      <w:r>
        <w:t xml:space="preserve"> базовой величины, установленным на дату обращения в уполномоченный орган для принятия решения о выделении ресурса нумерации.</w:t>
      </w:r>
    </w:p>
    <w:p w:rsidR="000873A0" w:rsidRDefault="000873A0" w:rsidP="000873A0">
      <w:pPr>
        <w:pStyle w:val="ConsPlusNormal"/>
        <w:jc w:val="both"/>
      </w:pPr>
      <w:r>
        <w:t xml:space="preserve">(п. 7 статьи 256 в ред. </w:t>
      </w:r>
      <w:hyperlink r:id="rId345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8. Исключен.</w:t>
      </w:r>
    </w:p>
    <w:p w:rsidR="000873A0" w:rsidRDefault="000873A0" w:rsidP="000873A0">
      <w:pPr>
        <w:pStyle w:val="ConsPlusNormal"/>
        <w:jc w:val="both"/>
      </w:pPr>
      <w:r>
        <w:t xml:space="preserve">(п. 8 статьи 256 исключен с 1 января 2014 года. - </w:t>
      </w:r>
      <w:hyperlink r:id="rId345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9. Государственная пошлина, уплаченная за предоставление права </w:t>
      </w:r>
      <w:r>
        <w:lastRenderedPageBreak/>
        <w:t xml:space="preserve">на охоту при выдаче государственного </w:t>
      </w:r>
      <w:hyperlink r:id="rId3455" w:history="1">
        <w:r>
          <w:rPr>
            <w:color w:val="0000FF"/>
          </w:rPr>
          <w:t>удостоверения</w:t>
        </w:r>
      </w:hyperlink>
      <w:r>
        <w:t xml:space="preserve"> на право охоты, подтверждает право на охоту в течение двенадцати месяцев со дня ее уплаты. За предоставление права на охоту в последующие годы государственная пошлина уплачивается до начала охоты и подтверждает право на охоту в течение двенадцати месяцев со дня уплаты государственной пошлины.</w:t>
      </w:r>
    </w:p>
    <w:p w:rsidR="000873A0" w:rsidRDefault="000873A0" w:rsidP="000873A0">
      <w:pPr>
        <w:pStyle w:val="ConsPlusNormal"/>
        <w:ind w:firstLine="540"/>
        <w:jc w:val="both"/>
      </w:pPr>
      <w:r>
        <w:t xml:space="preserve">Государственная пошлина за предоставление права на охоту уплачивается по ставке и (или) исходя из </w:t>
      </w:r>
      <w:hyperlink r:id="rId3456" w:history="1">
        <w:r>
          <w:rPr>
            <w:color w:val="0000FF"/>
          </w:rPr>
          <w:t>размера</w:t>
        </w:r>
      </w:hyperlink>
      <w:r>
        <w:t xml:space="preserve"> базовой величины, установленных на дату уплаты.</w:t>
      </w:r>
    </w:p>
    <w:p w:rsidR="000873A0" w:rsidRDefault="000873A0" w:rsidP="000873A0">
      <w:pPr>
        <w:pStyle w:val="ConsPlusNormal"/>
        <w:jc w:val="both"/>
      </w:pPr>
      <w:r>
        <w:t xml:space="preserve">(п. 9 статьи 256 введен </w:t>
      </w:r>
      <w:hyperlink r:id="rId345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10. Государственная пошлина за выдачу удостоверения на право организации и проведения культурно-зрелищного мероприятия на территории Республики Беларусь взимается однократно по установленной ставке при проведении:</w:t>
      </w:r>
    </w:p>
    <w:p w:rsidR="000873A0" w:rsidRDefault="000873A0" w:rsidP="000873A0">
      <w:pPr>
        <w:pStyle w:val="ConsPlusNormal"/>
        <w:ind w:firstLine="540"/>
        <w:jc w:val="both"/>
      </w:pPr>
      <w:r>
        <w:t>нескольких культурно-зрелищных мероприятий в зависимости от наибольшей проектной вместимости сценической площадки, на которой планируется проведение одного из этих мероприятий, а при ее отсутствии - в зависимости от наибольшего количества входных билетов, планируемого к реализации при проведении одного из этих мероприятий;</w:t>
      </w:r>
    </w:p>
    <w:p w:rsidR="000873A0" w:rsidRDefault="000873A0" w:rsidP="000873A0">
      <w:pPr>
        <w:pStyle w:val="ConsPlusNormal"/>
        <w:ind w:firstLine="540"/>
        <w:jc w:val="both"/>
      </w:pPr>
      <w:r>
        <w:t>нескольких культурно-зрелищных мероприятий на сценических площадках, или в специально не предназначенных для этих целей местах под открытым небом, или в помещении при отсутствии проектной вместимости и реализации входных билетов.</w:t>
      </w:r>
    </w:p>
    <w:p w:rsidR="000873A0" w:rsidRDefault="000873A0" w:rsidP="000873A0">
      <w:pPr>
        <w:pStyle w:val="ConsPlusNormal"/>
        <w:ind w:firstLine="540"/>
        <w:jc w:val="both"/>
      </w:pPr>
      <w:r>
        <w:t>Для целей настоящей главы под проведением нескольких культурно-зрелищных мероприятий понимается проведение организатором мероприятия на территории одной области или города Минска в течение календарного месяца серии культурно-зрелищных мероприятий в рамках гастролей, концертных туров и иных подобных мероприятий с участием одного и того же исполнителя (состава исполнителей).</w:t>
      </w:r>
    </w:p>
    <w:p w:rsidR="000873A0" w:rsidRDefault="000873A0" w:rsidP="000873A0">
      <w:pPr>
        <w:pStyle w:val="ConsPlusNormal"/>
        <w:jc w:val="both"/>
      </w:pPr>
      <w:r>
        <w:t xml:space="preserve">(п. 10 статьи 256 введен </w:t>
      </w:r>
      <w:hyperlink r:id="rId345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11. Исключен.</w:t>
      </w:r>
    </w:p>
    <w:p w:rsidR="000873A0" w:rsidRDefault="000873A0" w:rsidP="000873A0">
      <w:pPr>
        <w:pStyle w:val="ConsPlusNormal"/>
        <w:jc w:val="both"/>
      </w:pPr>
      <w:r>
        <w:t xml:space="preserve">(п. 11 статьи 256 исключен с 1 января 2015 года. - </w:t>
      </w:r>
      <w:hyperlink r:id="rId3459" w:history="1">
        <w:r>
          <w:rPr>
            <w:color w:val="0000FF"/>
          </w:rPr>
          <w:t>Закон</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bookmarkStart w:id="668" w:name="P6932"/>
      <w:bookmarkEnd w:id="668"/>
      <w:r>
        <w:rPr>
          <w:b/>
        </w:rPr>
        <w:t>Статья 257. Льготы по государственной пошлине</w:t>
      </w:r>
    </w:p>
    <w:p w:rsidR="000873A0" w:rsidRDefault="000873A0" w:rsidP="000873A0">
      <w:pPr>
        <w:pStyle w:val="ConsPlusNormal"/>
        <w:jc w:val="both"/>
      </w:pPr>
    </w:p>
    <w:p w:rsidR="000873A0" w:rsidRDefault="000873A0" w:rsidP="000873A0">
      <w:pPr>
        <w:pStyle w:val="ConsPlusNormal"/>
        <w:ind w:firstLine="540"/>
        <w:jc w:val="both"/>
      </w:pPr>
      <w:r>
        <w:t>1. Освобождаются от государственной пошлины по делам, рассматриваемым в судах:</w:t>
      </w:r>
    </w:p>
    <w:p w:rsidR="000873A0" w:rsidRDefault="000873A0" w:rsidP="000873A0">
      <w:pPr>
        <w:pStyle w:val="ConsPlusNormal"/>
        <w:ind w:firstLine="540"/>
        <w:jc w:val="both"/>
      </w:pPr>
      <w:r>
        <w:lastRenderedPageBreak/>
        <w:t>1.1. истцы:</w:t>
      </w:r>
    </w:p>
    <w:p w:rsidR="000873A0" w:rsidRDefault="000873A0" w:rsidP="000873A0">
      <w:pPr>
        <w:pStyle w:val="ConsPlusNormal"/>
        <w:ind w:firstLine="540"/>
        <w:jc w:val="both"/>
      </w:pPr>
      <w:r>
        <w:t>1.1.1. по искам о лишении родительских прав;</w:t>
      </w:r>
    </w:p>
    <w:p w:rsidR="000873A0" w:rsidRDefault="000873A0" w:rsidP="000873A0">
      <w:pPr>
        <w:pStyle w:val="ConsPlusNormal"/>
        <w:ind w:firstLine="540"/>
        <w:jc w:val="both"/>
      </w:pPr>
      <w:r>
        <w:t>1.1.2. по искам о возмещении имущественного вреда (компенсации морального вреда), причиненного жизни или здоровью гражданина, в том числе по искам о возмещении (компенсации) вреда в результате смерти кормильца, а также за подачу кассационных и надзорных жалоб по таким делам;</w:t>
      </w:r>
    </w:p>
    <w:p w:rsidR="000873A0" w:rsidRDefault="000873A0" w:rsidP="000873A0">
      <w:pPr>
        <w:pStyle w:val="ConsPlusNormal"/>
        <w:jc w:val="both"/>
      </w:pPr>
      <w:r>
        <w:t xml:space="preserve">(в ред. </w:t>
      </w:r>
      <w:hyperlink r:id="rId346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1.1.3. по искам о возмещении ущерба, причиненного при оформлении документов для назначения и перерасчета пенсий;</w:t>
      </w:r>
    </w:p>
    <w:p w:rsidR="000873A0" w:rsidRDefault="000873A0" w:rsidP="000873A0">
      <w:pPr>
        <w:pStyle w:val="ConsPlusNormal"/>
        <w:ind w:firstLine="540"/>
        <w:jc w:val="both"/>
      </w:pPr>
      <w:r>
        <w:t xml:space="preserve">1.1.4. по искам о выдаче (обмене), оформлении </w:t>
      </w:r>
      <w:hyperlink r:id="rId3461" w:history="1">
        <w:r>
          <w:rPr>
            <w:color w:val="0000FF"/>
          </w:rPr>
          <w:t>документа</w:t>
        </w:r>
      </w:hyperlink>
      <w:r>
        <w:t>, необходимого для выезда из Республики Беларусь, несовершеннолетним гражданам Республики Беларусь в случае отсутствия согласия второго законного представителя;</w:t>
      </w:r>
    </w:p>
    <w:p w:rsidR="000873A0" w:rsidRDefault="000873A0" w:rsidP="000873A0">
      <w:pPr>
        <w:pStyle w:val="ConsPlusNormal"/>
        <w:jc w:val="both"/>
      </w:pPr>
      <w:r>
        <w:t xml:space="preserve">(в ред. </w:t>
      </w:r>
      <w:hyperlink r:id="rId346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1.1.5. по искам о возмещении имущественного и морального вреда, причиненного преступлением, независимо от заявления таких требований в уголовном процессе, а также за подачу кассационных и надзорных жалоб по таким делам;</w:t>
      </w:r>
    </w:p>
    <w:p w:rsidR="000873A0" w:rsidRDefault="000873A0" w:rsidP="000873A0">
      <w:pPr>
        <w:pStyle w:val="ConsPlusNormal"/>
        <w:jc w:val="both"/>
      </w:pPr>
      <w:r>
        <w:t xml:space="preserve">(в ред. Законов Республики Беларусь от 30.12.2011 </w:t>
      </w:r>
      <w:hyperlink r:id="rId3463" w:history="1">
        <w:r>
          <w:rPr>
            <w:color w:val="0000FF"/>
          </w:rPr>
          <w:t>N 330-З</w:t>
        </w:r>
      </w:hyperlink>
      <w:r>
        <w:t xml:space="preserve">, от 26.10.2012 </w:t>
      </w:r>
      <w:hyperlink r:id="rId3464" w:history="1">
        <w:r>
          <w:rPr>
            <w:color w:val="0000FF"/>
          </w:rPr>
          <w:t>N 431-З</w:t>
        </w:r>
      </w:hyperlink>
      <w:r>
        <w:t>)</w:t>
      </w:r>
    </w:p>
    <w:p w:rsidR="000873A0" w:rsidRDefault="000873A0" w:rsidP="000873A0">
      <w:pPr>
        <w:pStyle w:val="ConsPlusNormal"/>
        <w:ind w:firstLine="540"/>
        <w:jc w:val="both"/>
      </w:pPr>
      <w:r>
        <w:t xml:space="preserve">1.1.6. по искам о взыскании сумм в возмещение вреда, убытков, причиненных правонарушениями лесному, охотничьему хозяйствам, финансируемым за счет республиканского бюджета, а также неустоек (штрафов, пеней) за нарушение </w:t>
      </w:r>
      <w:hyperlink r:id="rId3465" w:history="1">
        <w:r>
          <w:rPr>
            <w:color w:val="0000FF"/>
          </w:rPr>
          <w:t>законодательства</w:t>
        </w:r>
      </w:hyperlink>
      <w:r>
        <w:t xml:space="preserve"> об использовании, охране и защите лесов;</w:t>
      </w:r>
    </w:p>
    <w:p w:rsidR="000873A0" w:rsidRDefault="000873A0" w:rsidP="000873A0">
      <w:pPr>
        <w:pStyle w:val="ConsPlusNormal"/>
        <w:jc w:val="both"/>
      </w:pPr>
      <w:r>
        <w:t xml:space="preserve">(в ред. </w:t>
      </w:r>
      <w:hyperlink r:id="rId3466"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1.1.7. по искам к налоговым, таможенным, финансовым органам, Комитету государственного контроля Республики Беларусь и его органам о взыскании в их пользу сумм из бюджета, а также за подачу апелляционных, кассационных жалоб и жалоб в порядке надзора, надзорных жалоб по таким делам;</w:t>
      </w:r>
    </w:p>
    <w:p w:rsidR="000873A0" w:rsidRDefault="000873A0" w:rsidP="000873A0">
      <w:pPr>
        <w:pStyle w:val="ConsPlusNormal"/>
        <w:ind w:firstLine="540"/>
        <w:jc w:val="both"/>
      </w:pPr>
      <w:r>
        <w:t xml:space="preserve">1.1.8. по искам о нарушении их прав, предусмотренных </w:t>
      </w:r>
      <w:hyperlink r:id="rId3467" w:history="1">
        <w:r>
          <w:rPr>
            <w:color w:val="0000FF"/>
          </w:rPr>
          <w:t>законодательством</w:t>
        </w:r>
      </w:hyperlink>
      <w:r>
        <w:t xml:space="preserve"> о защите прав потребителей, а также за подачу кассационных и надзорных жалоб по таким делам;</w:t>
      </w:r>
    </w:p>
    <w:p w:rsidR="000873A0" w:rsidRDefault="000873A0" w:rsidP="000873A0">
      <w:pPr>
        <w:pStyle w:val="ConsPlusNormal"/>
        <w:jc w:val="both"/>
      </w:pPr>
      <w:r>
        <w:t xml:space="preserve">(в ред. </w:t>
      </w:r>
      <w:hyperlink r:id="rId346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1.1.9. за подачу заявления об изъятии принадлежащего гражданину на праве частной собственности земельного участка и расположенных на нем не завершенных строительством незаконсервированных жилого дома, дачи либо заявления об изъятии не завершенных строительством незаконсервированных жилого дома, дачи у владельца земельного участка путем выкупа этих дома, дачи административно-</w:t>
      </w:r>
      <w:r>
        <w:lastRenderedPageBreak/>
        <w:t>территориальной единицей Республики Беларусь или передачи местному исполнительному и распорядительному органу для продажи с публичных торгов;</w:t>
      </w:r>
    </w:p>
    <w:p w:rsidR="000873A0" w:rsidRDefault="000873A0" w:rsidP="000873A0">
      <w:pPr>
        <w:pStyle w:val="ConsPlusNormal"/>
        <w:ind w:firstLine="540"/>
        <w:jc w:val="both"/>
      </w:pPr>
      <w:r>
        <w:t>1.1.10. при предъявлении гражданского иска в уголовном процессе, а также за подачу кассационных и надзорных жалоб по таким делам;</w:t>
      </w:r>
    </w:p>
    <w:p w:rsidR="000873A0" w:rsidRDefault="000873A0" w:rsidP="000873A0">
      <w:pPr>
        <w:pStyle w:val="ConsPlusNormal"/>
        <w:jc w:val="both"/>
      </w:pPr>
      <w:r>
        <w:t xml:space="preserve">(пп. 1.1.10 статьи 257 введен </w:t>
      </w:r>
      <w:hyperlink r:id="rId3469" w:history="1">
        <w:r>
          <w:rPr>
            <w:color w:val="0000FF"/>
          </w:rPr>
          <w:t>Законом</w:t>
        </w:r>
      </w:hyperlink>
      <w:r>
        <w:t xml:space="preserve"> Республики Беларусь от 15.10.2010 N 174-З; в ред. Законов Республики Беларусь от 30.12.2011 </w:t>
      </w:r>
      <w:hyperlink r:id="rId3470" w:history="1">
        <w:r>
          <w:rPr>
            <w:color w:val="0000FF"/>
          </w:rPr>
          <w:t>N 330-З</w:t>
        </w:r>
      </w:hyperlink>
      <w:r>
        <w:t xml:space="preserve">, от 26.10.2012 </w:t>
      </w:r>
      <w:hyperlink r:id="rId3471" w:history="1">
        <w:r>
          <w:rPr>
            <w:color w:val="0000FF"/>
          </w:rPr>
          <w:t>N 431-З</w:t>
        </w:r>
      </w:hyperlink>
      <w:r>
        <w:t>)</w:t>
      </w:r>
    </w:p>
    <w:p w:rsidR="000873A0" w:rsidRDefault="000873A0" w:rsidP="000873A0">
      <w:pPr>
        <w:pStyle w:val="ConsPlusNormal"/>
        <w:ind w:firstLine="540"/>
        <w:jc w:val="both"/>
      </w:pPr>
      <w:r>
        <w:t>1.1.11. по искам, а также за подачу заявлений о возбуждении приказного производства по делам о взыскании алиментов и о взыскании расходов, затраченных государством на содержание детей, находящихся на государственном обеспечении, а также за подачу кассационных и надзорных жалоб по таким делам;</w:t>
      </w:r>
    </w:p>
    <w:p w:rsidR="000873A0" w:rsidRDefault="000873A0" w:rsidP="000873A0">
      <w:pPr>
        <w:pStyle w:val="ConsPlusNormal"/>
        <w:jc w:val="both"/>
      </w:pPr>
      <w:r>
        <w:t xml:space="preserve">(пп. 1.1.11 статьи 257 введен </w:t>
      </w:r>
      <w:hyperlink r:id="rId347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1.1.12. при обжаловании в порядке надзора судебных постановлений в части гражданского иска, рассмотренного в уголовном процессе;</w:t>
      </w:r>
    </w:p>
    <w:p w:rsidR="000873A0" w:rsidRDefault="000873A0" w:rsidP="000873A0">
      <w:pPr>
        <w:pStyle w:val="ConsPlusNormal"/>
        <w:jc w:val="both"/>
      </w:pPr>
      <w:r>
        <w:t xml:space="preserve">(пп. 1.1.12 статьи 257 введен </w:t>
      </w:r>
      <w:hyperlink r:id="rId347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1.2. истцы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по искам о восстановлении в правах и возмещении вреда;</w:t>
      </w:r>
    </w:p>
    <w:p w:rsidR="000873A0" w:rsidRDefault="000873A0" w:rsidP="000873A0">
      <w:pPr>
        <w:pStyle w:val="ConsPlusNormal"/>
        <w:ind w:firstLine="540"/>
        <w:jc w:val="both"/>
      </w:pPr>
      <w:r>
        <w:t>1.3. исключен;</w:t>
      </w:r>
    </w:p>
    <w:p w:rsidR="000873A0" w:rsidRDefault="000873A0" w:rsidP="000873A0">
      <w:pPr>
        <w:pStyle w:val="ConsPlusNormal"/>
        <w:jc w:val="both"/>
      </w:pPr>
      <w:r>
        <w:t xml:space="preserve">(п. 1.3 исключен с 1 января 2015 года. - </w:t>
      </w:r>
      <w:hyperlink r:id="rId3474"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1.4. истцы (лечебно-трудовые профилактории) - по делам о продлении срока нахождения граждан в лечебно-трудовых профилакториях, сокращении срока нахождения граждан в лечебно-трудовых профилакториях, о взыскании с граждан, находящихся в лечебно-трудовых профилакториях, расходов по их содержанию, розыску, возмещению причиненного ими ущерба и других затрат, подлежащих возмещению этой категорией лиц, а также за подачу кассационных и надзорных жалоб по таким делам;</w:t>
      </w:r>
    </w:p>
    <w:p w:rsidR="000873A0" w:rsidRDefault="000873A0" w:rsidP="000873A0">
      <w:pPr>
        <w:pStyle w:val="ConsPlusNormal"/>
        <w:jc w:val="both"/>
      </w:pPr>
      <w:r>
        <w:t xml:space="preserve">(в ред. Законов Республики Беларусь от 30.12.2011 </w:t>
      </w:r>
      <w:hyperlink r:id="rId3475" w:history="1">
        <w:r>
          <w:rPr>
            <w:color w:val="0000FF"/>
          </w:rPr>
          <w:t>N 330-З</w:t>
        </w:r>
      </w:hyperlink>
      <w:r>
        <w:t xml:space="preserve">, от 31.12.2013 </w:t>
      </w:r>
      <w:hyperlink r:id="rId3476" w:history="1">
        <w:r>
          <w:rPr>
            <w:color w:val="0000FF"/>
          </w:rPr>
          <w:t>N 96-З</w:t>
        </w:r>
      </w:hyperlink>
      <w:r>
        <w:t>)</w:t>
      </w:r>
    </w:p>
    <w:p w:rsidR="000873A0" w:rsidRDefault="000873A0" w:rsidP="000873A0">
      <w:pPr>
        <w:pStyle w:val="ConsPlusNormal"/>
        <w:ind w:firstLine="540"/>
        <w:jc w:val="both"/>
      </w:pPr>
      <w:r>
        <w:t xml:space="preserve">1.4-1. Исключен с 1 января 2015 года. - </w:t>
      </w:r>
      <w:hyperlink r:id="rId3477"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1.5. истцы - по искам о возмещении в бюджет средств, затраченных государством на подготовку рабочего (служащего), специалиста;</w:t>
      </w:r>
    </w:p>
    <w:p w:rsidR="000873A0" w:rsidRDefault="000873A0" w:rsidP="000873A0">
      <w:pPr>
        <w:pStyle w:val="ConsPlusNormal"/>
        <w:jc w:val="both"/>
      </w:pPr>
      <w:r>
        <w:t xml:space="preserve">(в ред. </w:t>
      </w:r>
      <w:hyperlink r:id="rId347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lastRenderedPageBreak/>
        <w:t>1.6. граждане:</w:t>
      </w:r>
    </w:p>
    <w:p w:rsidR="000873A0" w:rsidRDefault="000873A0" w:rsidP="000873A0">
      <w:pPr>
        <w:pStyle w:val="ConsPlusNormal"/>
        <w:ind w:firstLine="540"/>
        <w:jc w:val="both"/>
      </w:pPr>
      <w:r>
        <w:t>1.6.1. по индивидуальным трудовым спорам;</w:t>
      </w:r>
    </w:p>
    <w:p w:rsidR="000873A0" w:rsidRDefault="000873A0" w:rsidP="000873A0">
      <w:pPr>
        <w:pStyle w:val="ConsPlusNormal"/>
        <w:ind w:firstLine="540"/>
        <w:jc w:val="both"/>
      </w:pPr>
      <w:r>
        <w:t>1.6.2. по вопросам, связанным с защитой прав собственности либо иных вещных прав при изъятии земельных участков для государственных нужд и сносе объектов недвижимого имущества;</w:t>
      </w:r>
    </w:p>
    <w:p w:rsidR="000873A0" w:rsidRDefault="000873A0" w:rsidP="000873A0">
      <w:pPr>
        <w:pStyle w:val="ConsPlusNormal"/>
        <w:ind w:firstLine="540"/>
        <w:jc w:val="both"/>
      </w:pPr>
      <w:r>
        <w:t>1.7. стороны:</w:t>
      </w:r>
    </w:p>
    <w:p w:rsidR="000873A0" w:rsidRDefault="000873A0" w:rsidP="000873A0">
      <w:pPr>
        <w:pStyle w:val="ConsPlusNormal"/>
        <w:ind w:firstLine="540"/>
        <w:jc w:val="both"/>
      </w:pPr>
      <w:r>
        <w:t>1.7.1. по спорам, связанным с возмещением вреда, причиненного физическим лицам в результате незаконного осуждения, применения принудительных мер безопасности и лечения, привлечения в качестве обвиняемого, задержания, содержания под стражей, домашнего ареста, применения подписки о невыезде и надлежащем поведении, временного отстранения от должности, помещения в психиатрическое (психоневрологическое) учреждение, незаконного наложения административного взыскания в виде административного ареста, исправительных работ;</w:t>
      </w:r>
    </w:p>
    <w:p w:rsidR="000873A0" w:rsidRDefault="000873A0" w:rsidP="000873A0">
      <w:pPr>
        <w:pStyle w:val="ConsPlusNormal"/>
        <w:ind w:firstLine="540"/>
        <w:jc w:val="both"/>
      </w:pPr>
      <w:r>
        <w:t>1.7.2. при кассационном обжаловании и опротестовании судебных постановлений по уголовным делам;</w:t>
      </w:r>
    </w:p>
    <w:p w:rsidR="000873A0" w:rsidRDefault="000873A0" w:rsidP="000873A0">
      <w:pPr>
        <w:pStyle w:val="ConsPlusNormal"/>
        <w:ind w:firstLine="540"/>
        <w:jc w:val="both"/>
      </w:pPr>
      <w:r>
        <w:t xml:space="preserve">1.7.3. по делам, связанным со страхованием и государственным </w:t>
      </w:r>
      <w:hyperlink r:id="rId3479" w:history="1">
        <w:r>
          <w:rPr>
            <w:color w:val="0000FF"/>
          </w:rPr>
          <w:t>регулированием</w:t>
        </w:r>
      </w:hyperlink>
      <w:r>
        <w:t xml:space="preserve"> страховой деятельности, а также за выдачу копий документов по таким делам;</w:t>
      </w:r>
    </w:p>
    <w:p w:rsidR="000873A0" w:rsidRDefault="000873A0" w:rsidP="000873A0">
      <w:pPr>
        <w:pStyle w:val="ConsPlusNormal"/>
        <w:jc w:val="both"/>
      </w:pPr>
      <w:r>
        <w:t xml:space="preserve">(в ред. </w:t>
      </w:r>
      <w:hyperlink r:id="rId348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1.7.4. по жалобам на действия Центральной комиссии Республики Беларусь по выборам и проведению республиканских референдумов, избирательной комиссии, комиссии по референдуму, комиссии по проведению голосования об отзыве депутата, а также на решение органов, образовавших соответствующую комиссию, в случаях, предусмотренных законодательством о выборах, референдуме, отзыве депутата и члена Совета Республики Национального собрания Республики Беларусь;</w:t>
      </w:r>
    </w:p>
    <w:p w:rsidR="000873A0" w:rsidRDefault="000873A0" w:rsidP="000873A0">
      <w:pPr>
        <w:pStyle w:val="ConsPlusNormal"/>
        <w:jc w:val="both"/>
      </w:pPr>
      <w:r>
        <w:t xml:space="preserve">(пп. 1.7.4 статьи 257 введен </w:t>
      </w:r>
      <w:hyperlink r:id="rId3481" w:history="1">
        <w:r>
          <w:rPr>
            <w:color w:val="0000FF"/>
          </w:rPr>
          <w:t>Законом</w:t>
        </w:r>
      </w:hyperlink>
      <w:r>
        <w:t xml:space="preserve"> Республики Беларусь от 04.01.2012 N 337-З)</w:t>
      </w:r>
    </w:p>
    <w:p w:rsidR="000873A0" w:rsidRDefault="000873A0" w:rsidP="000873A0">
      <w:pPr>
        <w:pStyle w:val="ConsPlusNormal"/>
        <w:ind w:firstLine="540"/>
        <w:jc w:val="both"/>
      </w:pPr>
      <w:r>
        <w:t>1.8. физические лица:</w:t>
      </w:r>
    </w:p>
    <w:p w:rsidR="000873A0" w:rsidRDefault="000873A0" w:rsidP="000873A0">
      <w:pPr>
        <w:pStyle w:val="ConsPlusNormal"/>
        <w:ind w:firstLine="540"/>
        <w:jc w:val="both"/>
      </w:pPr>
      <w:r>
        <w:t>1.8.1. исключен;</w:t>
      </w:r>
    </w:p>
    <w:p w:rsidR="000873A0" w:rsidRDefault="000873A0" w:rsidP="000873A0">
      <w:pPr>
        <w:pStyle w:val="ConsPlusNormal"/>
        <w:jc w:val="both"/>
      </w:pPr>
      <w:r>
        <w:t xml:space="preserve">(пп. 1.8.1 статьи 257 исключен. - </w:t>
      </w:r>
      <w:hyperlink r:id="rId3482" w:history="1">
        <w:r>
          <w:rPr>
            <w:color w:val="0000FF"/>
          </w:rPr>
          <w:t>Закон</w:t>
        </w:r>
      </w:hyperlink>
      <w:r>
        <w:t xml:space="preserve"> Республики Беларусь от 04.01.2012 N 337-З)</w:t>
      </w:r>
    </w:p>
    <w:p w:rsidR="000873A0" w:rsidRDefault="000873A0" w:rsidP="000873A0">
      <w:pPr>
        <w:pStyle w:val="ConsPlusNormal"/>
        <w:ind w:firstLine="540"/>
        <w:jc w:val="both"/>
      </w:pPr>
      <w:r>
        <w:t>1.8.2. с кассационных жалоб по делам о расторжении брака, кроме раздела имущества;</w:t>
      </w:r>
    </w:p>
    <w:p w:rsidR="000873A0" w:rsidRDefault="000873A0" w:rsidP="000873A0">
      <w:pPr>
        <w:pStyle w:val="ConsPlusNormal"/>
        <w:ind w:firstLine="540"/>
        <w:jc w:val="both"/>
      </w:pPr>
      <w:r>
        <w:t>1.8.3. по искам, подаваемым для установления права на наследование жилого дома, квартиры (их частей) или пая (взноса) в жилищно-строительном кооперативе или иной организации граждан-застройщиков, если они проживали на день смерти наследодателя и продолжают проживать в этом доме (квартире) после его смерти;</w:t>
      </w:r>
    </w:p>
    <w:p w:rsidR="000873A0" w:rsidRDefault="000873A0" w:rsidP="000873A0">
      <w:pPr>
        <w:pStyle w:val="ConsPlusNormal"/>
        <w:ind w:firstLine="540"/>
        <w:jc w:val="both"/>
      </w:pPr>
      <w:r>
        <w:lastRenderedPageBreak/>
        <w:t>1.8.4. за подачу заявлений об установлении факта получения заработной платы за конкретный период в определенном размере;</w:t>
      </w:r>
    </w:p>
    <w:p w:rsidR="000873A0" w:rsidRDefault="000873A0" w:rsidP="000873A0">
      <w:pPr>
        <w:pStyle w:val="ConsPlusNormal"/>
        <w:ind w:firstLine="540"/>
        <w:jc w:val="both"/>
      </w:pPr>
      <w:r>
        <w:t>1.8.5. за подачу жалоб на постановления судов о применении меры пресечения в виде заключения под стражу, домашнего ареста, а также о продлении срока содержания под стражей, домашнего ареста;</w:t>
      </w:r>
    </w:p>
    <w:p w:rsidR="000873A0" w:rsidRDefault="000873A0" w:rsidP="000873A0">
      <w:pPr>
        <w:pStyle w:val="ConsPlusNormal"/>
        <w:ind w:firstLine="540"/>
        <w:jc w:val="both"/>
      </w:pPr>
      <w:r>
        <w:t>1.9. физические лица, выполняющие работу по гражданско-правовым договорам, - за подачу исковых заявлений по спорам о взыскании платы за выполненную работу, оказанную услугу, созданный объект интеллектуальной собственности;</w:t>
      </w:r>
    </w:p>
    <w:p w:rsidR="000873A0" w:rsidRDefault="000873A0" w:rsidP="000873A0">
      <w:pPr>
        <w:pStyle w:val="ConsPlusNormal"/>
        <w:ind w:firstLine="540"/>
        <w:jc w:val="both"/>
      </w:pPr>
      <w:r>
        <w:t>1.10. организации и физические лица:</w:t>
      </w:r>
    </w:p>
    <w:p w:rsidR="000873A0" w:rsidRDefault="000873A0" w:rsidP="000873A0">
      <w:pPr>
        <w:pStyle w:val="ConsPlusNormal"/>
        <w:ind w:firstLine="540"/>
        <w:jc w:val="both"/>
      </w:pPr>
      <w:r>
        <w:t>1.10.1. за подачу жалоб об отмене определения суда о прекращении производства по делу (за исключением случаев прекращения производства по делу в связи с утверждением мирового соглашения либо соглашения о примирении, обжалования кассационных и надзорных определений по таким делам) или оставлении его без рассмотрения, за подачу заявлений об отсрочке или рассрочке исполнения решения, изменении способа и порядка исполнения решения, об обеспечении иска или о замене одного вида обеспечения другим, о пересмотре определения или постановления суда по вновь открывшимся обстоятельствам, о снятии или уменьшении штрафа, наложенного судом, о повороте исполнения постановления суда, о восстановлении пропущенного срока, частных жалоб на определения суда об отказе, о снятии или уменьшении штрафа и других частных жалоб на определения суда;</w:t>
      </w:r>
    </w:p>
    <w:p w:rsidR="000873A0" w:rsidRDefault="000873A0" w:rsidP="000873A0">
      <w:pPr>
        <w:pStyle w:val="ConsPlusNormal"/>
        <w:jc w:val="both"/>
      </w:pPr>
      <w:r>
        <w:t xml:space="preserve">(в ред. Законов Республики Беларусь от 10.01.2011 </w:t>
      </w:r>
      <w:hyperlink r:id="rId3483" w:history="1">
        <w:r>
          <w:rPr>
            <w:color w:val="0000FF"/>
          </w:rPr>
          <w:t>N 241-З</w:t>
        </w:r>
      </w:hyperlink>
      <w:r>
        <w:t xml:space="preserve">, от 30.12.2014 </w:t>
      </w:r>
      <w:hyperlink r:id="rId3484" w:history="1">
        <w:r>
          <w:rPr>
            <w:color w:val="0000FF"/>
          </w:rPr>
          <w:t>N 224-З</w:t>
        </w:r>
      </w:hyperlink>
      <w:r>
        <w:t>)</w:t>
      </w:r>
    </w:p>
    <w:p w:rsidR="000873A0" w:rsidRDefault="000873A0" w:rsidP="000873A0">
      <w:pPr>
        <w:pStyle w:val="ConsPlusNormal"/>
        <w:ind w:firstLine="540"/>
        <w:jc w:val="both"/>
      </w:pPr>
      <w:r>
        <w:t>1.10.2. по заявлениям о признании гражданина ограниченно дееспособным или недееспособным, если иное не установлено законодательными актами;</w:t>
      </w:r>
    </w:p>
    <w:p w:rsidR="000873A0" w:rsidRDefault="000873A0" w:rsidP="000873A0">
      <w:pPr>
        <w:pStyle w:val="ConsPlusNormal"/>
        <w:ind w:firstLine="540"/>
        <w:jc w:val="both"/>
      </w:pPr>
      <w:r>
        <w:t>1.10.3. исключен;</w:t>
      </w:r>
    </w:p>
    <w:p w:rsidR="000873A0" w:rsidRDefault="000873A0" w:rsidP="000873A0">
      <w:pPr>
        <w:pStyle w:val="ConsPlusNormal"/>
        <w:jc w:val="both"/>
      </w:pPr>
      <w:r>
        <w:t xml:space="preserve">(пп. 1.10.3 исключен с 1 января 2012 года. - </w:t>
      </w:r>
      <w:hyperlink r:id="rId3485"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1.11. участники и инвалиды Великой Отечественной войны, инвалиды боевых действий на территории других государств - с исковых заявлений неимущественного характера, с кассационных и надзорных жалоб (первичных и повторных) на судебные постановления по исковым заявлениям неимущественного характера;</w:t>
      </w:r>
    </w:p>
    <w:p w:rsidR="000873A0" w:rsidRDefault="000873A0" w:rsidP="000873A0">
      <w:pPr>
        <w:pStyle w:val="ConsPlusNormal"/>
        <w:ind w:firstLine="540"/>
        <w:jc w:val="both"/>
      </w:pPr>
      <w:r>
        <w:t>1.12. родители, обязанные возмещать расходы по содержанию детей, - за подачу в суд исковых заявлений о восстановлении их в родительских правах;</w:t>
      </w:r>
    </w:p>
    <w:p w:rsidR="000873A0" w:rsidRDefault="000873A0" w:rsidP="000873A0">
      <w:pPr>
        <w:pStyle w:val="ConsPlusNormal"/>
        <w:ind w:firstLine="540"/>
        <w:jc w:val="both"/>
      </w:pPr>
      <w:r>
        <w:t xml:space="preserve">1.13. взыскатели расходов по содержанию детей - за подачу искового заявления о признании родителей, обязанных возмещать </w:t>
      </w:r>
      <w:r>
        <w:lastRenderedPageBreak/>
        <w:t>расходы по содержанию детей, умершими или безвестно отсутствующими, об уменьшении размера расходов по содержанию детей, подлежащих взысканию с родителей, обязанных возмещать расходы по содержанию детей, либо об освобождении таких родителей от уплаты задолженности по указанным расходам;</w:t>
      </w:r>
    </w:p>
    <w:p w:rsidR="000873A0" w:rsidRDefault="000873A0" w:rsidP="000873A0">
      <w:pPr>
        <w:pStyle w:val="ConsPlusNormal"/>
        <w:ind w:firstLine="540"/>
        <w:jc w:val="both"/>
      </w:pPr>
      <w:r>
        <w:t>1.14. плательщики - за выдачу им копий документов, находящихся в рассмотренном по существу деле о взыскании алиментов и деле о взыскании расходов, затраченных государством на содержание детей, находящихся на государственном обеспечении;</w:t>
      </w:r>
    </w:p>
    <w:p w:rsidR="000873A0" w:rsidRDefault="000873A0" w:rsidP="000873A0">
      <w:pPr>
        <w:pStyle w:val="ConsPlusNormal"/>
        <w:ind w:firstLine="540"/>
        <w:jc w:val="both"/>
      </w:pPr>
      <w:r>
        <w:t>1.15. адвокаты, осуществляющие адвокатскую деятельность в юридических консультациях, адвокатских бюро или индивидуально, за подачу кассационных и надзорных жалоб от своего имени по уголовным делам и за выдачу судами копий приговоров, определений и постановлений по таким делам;</w:t>
      </w:r>
    </w:p>
    <w:p w:rsidR="000873A0" w:rsidRDefault="000873A0" w:rsidP="000873A0">
      <w:pPr>
        <w:pStyle w:val="ConsPlusNormal"/>
        <w:jc w:val="both"/>
      </w:pPr>
      <w:r>
        <w:t xml:space="preserve">(пп. 1.15 статьи 257 в ред. </w:t>
      </w:r>
      <w:hyperlink r:id="rId348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1.16. граждане и организации - с исковых заявлений, заявлений и жалоб в связи с заключением, исполнением или прекращением договоров создания объектов долевого жилищного строительства;</w:t>
      </w:r>
    </w:p>
    <w:p w:rsidR="000873A0" w:rsidRDefault="000873A0" w:rsidP="000873A0">
      <w:pPr>
        <w:pStyle w:val="ConsPlusNormal"/>
        <w:ind w:firstLine="540"/>
        <w:jc w:val="both"/>
      </w:pPr>
      <w:r>
        <w:t>1.17. государственные организации здравоохранения - по заявлениям о принудительной госпитализации и лечении лиц, имеющих заболевания, представляющие опасность для здоровья населения, а также за подачу кассационных и надзорных жалоб на судебные постановления по таким делам;</w:t>
      </w:r>
    </w:p>
    <w:p w:rsidR="000873A0" w:rsidRDefault="000873A0" w:rsidP="000873A0">
      <w:pPr>
        <w:pStyle w:val="ConsPlusNormal"/>
        <w:ind w:firstLine="540"/>
        <w:jc w:val="both"/>
      </w:pPr>
      <w:r>
        <w:t>1.18. организации, ведущие лесное хозяйство, - по искам о взыскании с организаций и физических лиц стоимости незаконно добытой ими древесины и иной лесной продукции, а также продукции охоты при невозможности их изъятия; по апелляционным, кассационным жалобам, жалобам в порядке надзора и надзорным жалобам на судебные постановления и иным заявлениям и жалобам, связанным с использованием, охраной и защитой лесного фонда и воспроизводством лесов, ведением охотничьего хозяйства;</w:t>
      </w:r>
    </w:p>
    <w:p w:rsidR="000873A0" w:rsidRDefault="000873A0" w:rsidP="000873A0">
      <w:pPr>
        <w:pStyle w:val="ConsPlusNormal"/>
        <w:jc w:val="both"/>
      </w:pPr>
      <w:r>
        <w:t xml:space="preserve">(в ред. </w:t>
      </w:r>
      <w:hyperlink r:id="rId348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1.19. газоснабжающие организации и организации торфяной промышленности, входящие в состав государственного производственного объединения по топливу и газификации "Белтопгаз", энергоснабжающие организации, входящие в состав государственного производственного объединения электроэнергетики "Белэнерго":</w:t>
      </w:r>
    </w:p>
    <w:p w:rsidR="000873A0" w:rsidRDefault="000873A0" w:rsidP="000873A0">
      <w:pPr>
        <w:pStyle w:val="ConsPlusNormal"/>
        <w:ind w:firstLine="540"/>
        <w:jc w:val="both"/>
      </w:pPr>
      <w:r>
        <w:t xml:space="preserve">1.19.1. по искам, в том числе регрессным, о взыскании с организаций, индивидуальных предпринимателей или физических лиц задолженности за поставленные им газ, топливные брикеты, тепловую и электрическую энергию, неустойки (штрафа, пени) и процентов за </w:t>
      </w:r>
      <w:r>
        <w:lastRenderedPageBreak/>
        <w:t>пользование чужими денежными средствами в связи с такой задолженностью, а также неустойки (штрафа, пени) и процентов за пользование чужими денежными средствами, связанных с нарушением правил пользования энергией, и за подачу апелляционных, кассационных жалоб, жалоб в порядке надзора и надзорных жалоб на судебные постановления по таким делам;</w:t>
      </w:r>
    </w:p>
    <w:p w:rsidR="000873A0" w:rsidRDefault="000873A0" w:rsidP="000873A0">
      <w:pPr>
        <w:pStyle w:val="ConsPlusNormal"/>
        <w:jc w:val="both"/>
      </w:pPr>
      <w:r>
        <w:t xml:space="preserve">(в ред. </w:t>
      </w:r>
      <w:hyperlink r:id="rId348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1.19.2. по заявлениям о возбуждении приказного производства по делам, связанным со взысканием с организаций или индивидуальных предпринимателей задолженности, образовавшейся в связи с содержанием помещений, используемых при осуществлении предпринимательской и иной хозяйственной (экономической) деятельности, за поставленные им газ, тепловую энергию через присоединенную сеть (отопление), электроэнергию по договору энергоснабжения, неустойки (штрафа, пени) и процентов за пользование чужими денежными средствами в связи с такой задолженностью;</w:t>
      </w:r>
    </w:p>
    <w:p w:rsidR="000873A0" w:rsidRDefault="000873A0" w:rsidP="000873A0">
      <w:pPr>
        <w:pStyle w:val="ConsPlusNormal"/>
        <w:jc w:val="both"/>
      </w:pPr>
      <w:r>
        <w:t xml:space="preserve">(в ред. </w:t>
      </w:r>
      <w:hyperlink r:id="rId348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1.19.3. исключен;</w:t>
      </w:r>
    </w:p>
    <w:p w:rsidR="000873A0" w:rsidRDefault="000873A0" w:rsidP="000873A0">
      <w:pPr>
        <w:pStyle w:val="ConsPlusNormal"/>
        <w:jc w:val="both"/>
      </w:pPr>
      <w:r>
        <w:t xml:space="preserve">(пп. 1.19.3 исключен с 1 января 2012 года. - </w:t>
      </w:r>
      <w:hyperlink r:id="rId3490"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1.20. организации, предоставляющие в долгосрочную аренду (финансовую аренду (лизинг)) сельскохозяйственную технику, приобретаемую за счет средств республиканского фонда поддержки производителей сельскохозяйственной продукции, продовольствия и аграрной науки, кредитов, погашаемых за счет средств этого фонда, - по искам о взыскании с сельскохозяйственных и иных организаций задолженности по исполнению договоров долгосрочной аренды (финансовой аренды (лизинга)), а также по апелляционным, кассационным жалобам и жалобам в порядке надзора на судебные постановления по этим делам;</w:t>
      </w:r>
    </w:p>
    <w:p w:rsidR="000873A0" w:rsidRDefault="000873A0" w:rsidP="000873A0">
      <w:pPr>
        <w:pStyle w:val="ConsPlusNormal"/>
        <w:ind w:firstLine="540"/>
        <w:jc w:val="both"/>
      </w:pPr>
      <w:r>
        <w:t>1.21. организации государственного дорожного хозяйства - по искам, а также за подачу заявлений о возбуждении приказного производства, апелляционных, кассационных жалоб и жалоб в порядке надзора на судебные постановления по делам о взыскании платы за проезд и штрафов за нарушение порядка проезда тяжеловесных и крупногабаритных транспортных средств по автомобильным дорогам общего пользования и о возмещении вреда, причиненного объектам государственного дорожного хозяйства;</w:t>
      </w:r>
    </w:p>
    <w:p w:rsidR="000873A0" w:rsidRDefault="000873A0" w:rsidP="000873A0">
      <w:pPr>
        <w:pStyle w:val="ConsPlusNormal"/>
        <w:ind w:firstLine="540"/>
        <w:jc w:val="both"/>
      </w:pPr>
      <w:r>
        <w:t xml:space="preserve">1.22. юридические лица, являющиеся коммерческими организациями (за исключением унитарных предприятий, основанных на праве оперативного управления (казенных предприятий)), а также </w:t>
      </w:r>
      <w:r>
        <w:lastRenderedPageBreak/>
        <w:t>являющиеся некоммерческими организациями, осуществляющими деятельность в форме потребительских кооперативов, благотворительных или иных фондов, и индивидуальные предприниматели - за подачу заявлений о своей экономической несостоятельности (банкротстве);</w:t>
      </w:r>
    </w:p>
    <w:p w:rsidR="000873A0" w:rsidRDefault="000873A0" w:rsidP="000873A0">
      <w:pPr>
        <w:pStyle w:val="ConsPlusNormal"/>
        <w:jc w:val="both"/>
      </w:pPr>
      <w:r>
        <w:t xml:space="preserve">(в ред. </w:t>
      </w:r>
      <w:hyperlink r:id="rId349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1.22-1. юридические лица и индивидуальные предприниматели, находящиеся в процедуре экономической несостоятельности (банкротства), - за подачу ими в процессе производства по делу об их экономической несостоятельности (банкротстве) исков, заявлений и жалоб в суды;</w:t>
      </w:r>
    </w:p>
    <w:p w:rsidR="000873A0" w:rsidRDefault="000873A0" w:rsidP="000873A0">
      <w:pPr>
        <w:pStyle w:val="ConsPlusNormal"/>
        <w:jc w:val="both"/>
      </w:pPr>
      <w:r>
        <w:t xml:space="preserve">(пп. 1.22-1 статьи 257 введен </w:t>
      </w:r>
      <w:hyperlink r:id="rId349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1.23. открытое акционерное общество "Белтрансгаз" - по искам по делам, связанным со взысканием задолженности, убытков и штрафных санкций с организаций, участвующих в осуществляемых открытым акционерным обществом "Белтрансгаз" расчетах за импортированный в Республику Беларусь природный газ, со взысканием задолженности, убытков и неустойки (штрафа, пени) с организаций за поставленный им природный газ, с несвоевременным перечислением банками свободно конвертируемой валюты и российских рублей для расчетов за импортированный в Республику Беларусь природный газ, а также с апелляционных, кассационных жалоб и жалоб в порядке надзора на судебные постановления по таким делам;</w:t>
      </w:r>
    </w:p>
    <w:p w:rsidR="000873A0" w:rsidRDefault="000873A0" w:rsidP="000873A0">
      <w:pPr>
        <w:pStyle w:val="ConsPlusNormal"/>
        <w:ind w:firstLine="540"/>
        <w:jc w:val="both"/>
      </w:pPr>
      <w:bookmarkStart w:id="669" w:name="P7012"/>
      <w:bookmarkEnd w:id="669"/>
      <w:r>
        <w:t>1.24. Государственный комитет судебных экспертиз Республики Беларусь, соответствующие органы Министерства обороны Республики Беларусь, Министерства по чрезвычайным ситуациям Республики Беларусь и Комитета государственной безопасности Республики Беларусь - по искам о взыскании неправильно выплаченных государственных пособий и пенсий, а также за подачу кассационных жалоб и жалоб в порядке надзора по таким делам;</w:t>
      </w:r>
    </w:p>
    <w:p w:rsidR="000873A0" w:rsidRDefault="000873A0" w:rsidP="000873A0">
      <w:pPr>
        <w:pStyle w:val="ConsPlusNormal"/>
        <w:jc w:val="both"/>
      </w:pPr>
      <w:r>
        <w:t xml:space="preserve">(в ред. Законов Республики Беларусь от 15.10.2010 </w:t>
      </w:r>
      <w:hyperlink r:id="rId3493" w:history="1">
        <w:r>
          <w:rPr>
            <w:color w:val="0000FF"/>
          </w:rPr>
          <w:t>N 174-З</w:t>
        </w:r>
      </w:hyperlink>
      <w:r>
        <w:t xml:space="preserve">, от 13.12.2011 </w:t>
      </w:r>
      <w:hyperlink r:id="rId3494" w:history="1">
        <w:r>
          <w:rPr>
            <w:color w:val="0000FF"/>
          </w:rPr>
          <w:t>N 325-З</w:t>
        </w:r>
      </w:hyperlink>
      <w:r>
        <w:t xml:space="preserve">, от 31.12.2013 </w:t>
      </w:r>
      <w:hyperlink r:id="rId3495" w:history="1">
        <w:r>
          <w:rPr>
            <w:color w:val="0000FF"/>
          </w:rPr>
          <w:t>N 96-З</w:t>
        </w:r>
      </w:hyperlink>
      <w:r>
        <w:t xml:space="preserve">, от 30.12.2014 </w:t>
      </w:r>
      <w:hyperlink r:id="rId3496" w:history="1">
        <w:r>
          <w:rPr>
            <w:color w:val="0000FF"/>
          </w:rPr>
          <w:t>N 224-З</w:t>
        </w:r>
      </w:hyperlink>
      <w:r>
        <w:t xml:space="preserve">, от 30.12.2015 </w:t>
      </w:r>
      <w:hyperlink r:id="rId3497" w:history="1">
        <w:r>
          <w:rPr>
            <w:color w:val="0000FF"/>
          </w:rPr>
          <w:t>N 343-З</w:t>
        </w:r>
      </w:hyperlink>
      <w:r>
        <w:t>)</w:t>
      </w:r>
    </w:p>
    <w:p w:rsidR="000873A0" w:rsidRDefault="000873A0" w:rsidP="000873A0">
      <w:pPr>
        <w:pStyle w:val="ConsPlusNormal"/>
        <w:ind w:firstLine="540"/>
        <w:jc w:val="both"/>
      </w:pPr>
      <w:r>
        <w:t>1.25. органы прокуратуры, государственные органы, организации и физические лица, обратившиеся с заявлениями в суды в защиту прав и законных интересов других лиц в случаях, предусмотренных законодательством;</w:t>
      </w:r>
    </w:p>
    <w:p w:rsidR="000873A0" w:rsidRDefault="000873A0" w:rsidP="000873A0">
      <w:pPr>
        <w:pStyle w:val="ConsPlusNormal"/>
        <w:ind w:firstLine="540"/>
        <w:jc w:val="both"/>
      </w:pPr>
      <w:r>
        <w:t xml:space="preserve">1.26. уполномоченные республиканские органы государственного управления, областные и Минский городской исполнительные комитеты (или уполномоченные ими органы), организации и физические лица - за подачу заявлений о признании недействительной </w:t>
      </w:r>
      <w:r>
        <w:lastRenderedPageBreak/>
        <w:t>государственной регистрации юридических лиц и индивидуальных предпринимателей,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и изменений, вносимых в свидетельства о государственной регистрации индивидуальных предпринимателей, а также за подачу апелляционных, кассационных жалоб и жалоб в порядке надзора по таким делам;</w:t>
      </w:r>
    </w:p>
    <w:p w:rsidR="000873A0" w:rsidRDefault="000873A0" w:rsidP="000873A0">
      <w:pPr>
        <w:pStyle w:val="ConsPlusNormal"/>
        <w:jc w:val="both"/>
      </w:pPr>
      <w:r>
        <w:t xml:space="preserve">(в ред. Законов Республики Беларусь от 15.10.2010 </w:t>
      </w:r>
      <w:hyperlink r:id="rId3498" w:history="1">
        <w:r>
          <w:rPr>
            <w:color w:val="0000FF"/>
          </w:rPr>
          <w:t>N 174-З</w:t>
        </w:r>
      </w:hyperlink>
      <w:r>
        <w:t xml:space="preserve">, от 30.12.2011 </w:t>
      </w:r>
      <w:hyperlink r:id="rId3499" w:history="1">
        <w:r>
          <w:rPr>
            <w:color w:val="0000FF"/>
          </w:rPr>
          <w:t>N 330-З</w:t>
        </w:r>
      </w:hyperlink>
      <w:r>
        <w:t>)</w:t>
      </w:r>
    </w:p>
    <w:p w:rsidR="000873A0" w:rsidRDefault="000873A0" w:rsidP="000873A0">
      <w:pPr>
        <w:pStyle w:val="ConsPlusNormal"/>
        <w:ind w:firstLine="540"/>
        <w:jc w:val="both"/>
      </w:pPr>
      <w:r>
        <w:t>1.27. администрации свободных экономических зон - за подачу апелляционных, кассационных жалоб и жалоб в порядке надзора на судебные постановления, связанные с обжалованием решения администрации свободной экономической зоны об утрате статуса резидента свободной экономической зоны;</w:t>
      </w:r>
    </w:p>
    <w:p w:rsidR="000873A0" w:rsidRDefault="000873A0" w:rsidP="000873A0">
      <w:pPr>
        <w:pStyle w:val="ConsPlusNormal"/>
        <w:jc w:val="both"/>
      </w:pPr>
      <w:r>
        <w:t xml:space="preserve">(в ред. Законов Республики Беларусь от 15.10.2010 </w:t>
      </w:r>
      <w:hyperlink r:id="rId3500" w:history="1">
        <w:r>
          <w:rPr>
            <w:color w:val="0000FF"/>
          </w:rPr>
          <w:t>N 174-З</w:t>
        </w:r>
      </w:hyperlink>
      <w:r>
        <w:t xml:space="preserve">, от 31.12.2013 </w:t>
      </w:r>
      <w:hyperlink r:id="rId3501" w:history="1">
        <w:r>
          <w:rPr>
            <w:color w:val="0000FF"/>
          </w:rPr>
          <w:t>N 96-З</w:t>
        </w:r>
      </w:hyperlink>
      <w:r>
        <w:t>)</w:t>
      </w:r>
    </w:p>
    <w:p w:rsidR="000873A0" w:rsidRDefault="000873A0" w:rsidP="000873A0">
      <w:pPr>
        <w:pStyle w:val="ConsPlusNormal"/>
        <w:ind w:firstLine="540"/>
        <w:jc w:val="both"/>
      </w:pPr>
      <w:r>
        <w:t>1.28. государственные органы, уполномоченные в соответствии с законодательством на подачу заявлений об экономической несостоятельности (банкротстве), - за подачу таких заявлений;</w:t>
      </w:r>
    </w:p>
    <w:p w:rsidR="000873A0" w:rsidRDefault="000873A0" w:rsidP="000873A0">
      <w:pPr>
        <w:pStyle w:val="ConsPlusNormal"/>
        <w:jc w:val="both"/>
      </w:pPr>
      <w:r>
        <w:t xml:space="preserve">(в ред. </w:t>
      </w:r>
      <w:hyperlink r:id="rId350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1.29. налоговые органы, таможенные органы, органы внутренних дел, внутренние войска Министерства внутренних дел Республики Беларусь, центральный аппарат Следственного комитета Республики Беларусь, управления Следственного комитета Республики Беларусь по областям и городу Минску, районные (межрайонные), городские, районные в городах отделы Следственного комитета Республики Беларусь, Комитет государственного контроля Республики Беларусь и его органы, Фонд социальной защиты населения Министерства труда и социальной защиты Республики Беларусь и его территориальные органы, органы по труду, занятости и социальной защите,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городских, районных исполнительных комитетов, администраций районов в городе Минске - по судебным делам, а также за выдачу дубликатов и копий документов;</w:t>
      </w:r>
    </w:p>
    <w:p w:rsidR="000873A0" w:rsidRDefault="000873A0" w:rsidP="000873A0">
      <w:pPr>
        <w:pStyle w:val="ConsPlusNormal"/>
        <w:jc w:val="both"/>
      </w:pPr>
      <w:r>
        <w:t xml:space="preserve">(пп. 1.29 статьи 257 в ред. </w:t>
      </w:r>
      <w:hyperlink r:id="rId350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1.30. Верховный Суд Республики Беларусь, Министерство иностранных дел Республики Беларусь, Министерство юстиции Республики Беларусь - при запросе документов, связанных с поручениями учреждений иностранных государств, с которыми </w:t>
      </w:r>
      <w:r>
        <w:lastRenderedPageBreak/>
        <w:t>заключены договоры об оказании правовой помощи;</w:t>
      </w:r>
    </w:p>
    <w:p w:rsidR="000873A0" w:rsidRDefault="000873A0" w:rsidP="000873A0">
      <w:pPr>
        <w:pStyle w:val="ConsPlusNormal"/>
        <w:jc w:val="both"/>
      </w:pPr>
      <w:r>
        <w:t xml:space="preserve">(в ред. </w:t>
      </w:r>
      <w:hyperlink r:id="rId350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1.31. Министерство природных ресурсов и охраны окружающей среды Республики Беларусь, его территориальные органы - по судебным делам, связанным с природопользованием и охраной окружающей среды;</w:t>
      </w:r>
    </w:p>
    <w:p w:rsidR="000873A0" w:rsidRDefault="000873A0" w:rsidP="000873A0">
      <w:pPr>
        <w:pStyle w:val="ConsPlusNormal"/>
        <w:jc w:val="both"/>
      </w:pPr>
      <w:r>
        <w:t xml:space="preserve">(пп. 1.31 статьи 257 в ред. </w:t>
      </w:r>
      <w:hyperlink r:id="rId350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1.32. Министерство юстиции Республики Беларусь - по искам, связанным с созданием и деятельностью политических партий, международных и республиканских общественных объединений, их союзов (ассоциаций), республиканских государственно-общественных объединений, республиканских и международных фондов, созданных на территории Республики Беларусь, за подачу жалобы в суд на решение общего собрания (конференции) членов территориальной коллегии адвокатов, иска в суд о ликвидации адвокатского бюро, а также за подачу кассационных и надзорных жалоб на судебные постановления по таким делам;</w:t>
      </w:r>
    </w:p>
    <w:p w:rsidR="000873A0" w:rsidRDefault="000873A0" w:rsidP="000873A0">
      <w:pPr>
        <w:pStyle w:val="ConsPlusNormal"/>
        <w:jc w:val="both"/>
      </w:pPr>
      <w:r>
        <w:t xml:space="preserve">(в ред. Законов Республики Беларусь от 15.10.2010 </w:t>
      </w:r>
      <w:hyperlink r:id="rId3506" w:history="1">
        <w:r>
          <w:rPr>
            <w:color w:val="0000FF"/>
          </w:rPr>
          <w:t>N 174-З</w:t>
        </w:r>
      </w:hyperlink>
      <w:r>
        <w:t xml:space="preserve">, от 30.12.2014 </w:t>
      </w:r>
      <w:hyperlink r:id="rId3507" w:history="1">
        <w:r>
          <w:rPr>
            <w:color w:val="0000FF"/>
          </w:rPr>
          <w:t>N 224-З</w:t>
        </w:r>
      </w:hyperlink>
      <w:r>
        <w:t>)</w:t>
      </w:r>
    </w:p>
    <w:p w:rsidR="000873A0" w:rsidRDefault="000873A0" w:rsidP="000873A0">
      <w:pPr>
        <w:pStyle w:val="ConsPlusNormal"/>
        <w:ind w:firstLine="540"/>
        <w:jc w:val="both"/>
      </w:pPr>
      <w:r>
        <w:t>1.33. главные управления юстиции областных и Минского городского исполнительных комитетов - по искам, связанным с созданием и деятельностью местных общественных объединений, их союзов (ассоциаций), местных фондов, а также за подачу кассационных и надзорных жалоб на судебные постановления по таким делам;</w:t>
      </w:r>
    </w:p>
    <w:p w:rsidR="000873A0" w:rsidRDefault="000873A0" w:rsidP="000873A0">
      <w:pPr>
        <w:pStyle w:val="ConsPlusNormal"/>
        <w:jc w:val="both"/>
      </w:pPr>
      <w:r>
        <w:t xml:space="preserve">(в ред. </w:t>
      </w:r>
      <w:hyperlink r:id="rId350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1.34. Министерство экономики Республики Беларусь, его структурные подразделения с правами юридического лица и территориальные органы - по судебным делам, связанным с экономической несостоятельностью (банкротством), о нарушении антимонопольного законодательства, а также в сфере ценообразования;</w:t>
      </w:r>
    </w:p>
    <w:p w:rsidR="000873A0" w:rsidRDefault="000873A0" w:rsidP="000873A0">
      <w:pPr>
        <w:pStyle w:val="ConsPlusNormal"/>
        <w:jc w:val="both"/>
      </w:pPr>
      <w:r>
        <w:t xml:space="preserve">(в ред. </w:t>
      </w:r>
      <w:hyperlink r:id="rId350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1.35. Государственная инспекция охраны животного и растительного мира при Президенте Республики Беларусь - по судебным делам;</w:t>
      </w:r>
    </w:p>
    <w:p w:rsidR="000873A0" w:rsidRDefault="000873A0" w:rsidP="000873A0">
      <w:pPr>
        <w:pStyle w:val="ConsPlusNormal"/>
        <w:jc w:val="both"/>
      </w:pPr>
      <w:r>
        <w:t xml:space="preserve">(пп. 1.35 статьи 257 в ред. </w:t>
      </w:r>
      <w:hyperlink r:id="rId35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1.36. Государственный комитет по имуществу Республики Беларусь, его территориальные органы, подчиненные ему государственные организации и их дочерние предприятия - по судебным делам, связанным с земельными отношениями, геодезией, картографией, государственной регистрацией недвижимого имущества, </w:t>
      </w:r>
      <w:r>
        <w:lastRenderedPageBreak/>
        <w:t>прав на него и сделок с ним, управлением, распоряжением, приватизацией, оценкой и учетом имущества, находящегося в собственности Республики Беларусь, а также ведением соответствующих кадастров, регистров и реестров;</w:t>
      </w:r>
    </w:p>
    <w:p w:rsidR="000873A0" w:rsidRDefault="000873A0" w:rsidP="000873A0">
      <w:pPr>
        <w:pStyle w:val="ConsPlusNormal"/>
        <w:jc w:val="both"/>
      </w:pPr>
      <w:r>
        <w:t xml:space="preserve">(в ред. Законов Республики Беларусь от 15.10.2010 </w:t>
      </w:r>
      <w:hyperlink r:id="rId3511" w:history="1">
        <w:r>
          <w:rPr>
            <w:color w:val="0000FF"/>
          </w:rPr>
          <w:t>N 174-З</w:t>
        </w:r>
      </w:hyperlink>
      <w:r>
        <w:t xml:space="preserve">, от 31.12.2013 </w:t>
      </w:r>
      <w:hyperlink r:id="rId3512" w:history="1">
        <w:r>
          <w:rPr>
            <w:color w:val="0000FF"/>
          </w:rPr>
          <w:t>N 96-З</w:t>
        </w:r>
      </w:hyperlink>
      <w:r>
        <w:t>)</w:t>
      </w:r>
    </w:p>
    <w:p w:rsidR="000873A0" w:rsidRDefault="000873A0" w:rsidP="000873A0">
      <w:pPr>
        <w:pStyle w:val="ConsPlusNormal"/>
        <w:ind w:firstLine="540"/>
        <w:jc w:val="both"/>
      </w:pPr>
      <w:r>
        <w:t>1.37. Государственный комитет по науке и технологиям Республики Беларусь - по искам в защиту права авторства, права на имя и права на защиту репутации при отсутствии наследников автора;</w:t>
      </w:r>
    </w:p>
    <w:p w:rsidR="000873A0" w:rsidRDefault="000873A0" w:rsidP="000873A0">
      <w:pPr>
        <w:pStyle w:val="ConsPlusNormal"/>
        <w:ind w:firstLine="540"/>
        <w:jc w:val="both"/>
      </w:pPr>
      <w:r>
        <w:t>1.38. Департамент государственной инспекции труда Министерства труда и социальной защиты населения Республики Беларусь - по кассационным и надзорным жалобам на судебные постановления и иным жалобам, заявлениям, предусмотренным законодательством и связанным с трудовыми отношениями;</w:t>
      </w:r>
    </w:p>
    <w:p w:rsidR="000873A0" w:rsidRDefault="000873A0" w:rsidP="000873A0">
      <w:pPr>
        <w:pStyle w:val="ConsPlusNormal"/>
        <w:ind w:firstLine="540"/>
        <w:jc w:val="both"/>
      </w:pPr>
      <w:r>
        <w:t>1.39. исключен;</w:t>
      </w:r>
    </w:p>
    <w:p w:rsidR="000873A0" w:rsidRDefault="000873A0" w:rsidP="000873A0">
      <w:pPr>
        <w:pStyle w:val="ConsPlusNormal"/>
        <w:jc w:val="both"/>
      </w:pPr>
      <w:r>
        <w:t xml:space="preserve">(пп. 1.39 исключен с 1 января 2015 года. - </w:t>
      </w:r>
      <w:hyperlink r:id="rId3513"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1.40. Департамент по материальным резервам Министерства по чрезвычайным ситуациям Республики Беларусь и подчиненные этому министерству организации, обеспечивающие сохранность государственного материального резерва, - по судебным делам о взыскании задолженности, неустойки (штрафа, пеней), процентов за пользование чужими денежными средствами и убытков, связанных с неисполнением и (или) ненадлежащим исполнением организациями обязательств по материальным ценностям государственного и мобилизационного материальных резервов, а также за подачу апелляционных, кассационных жалоб и жалоб в порядке надзора на судебные постановления по таким делам;</w:t>
      </w:r>
    </w:p>
    <w:p w:rsidR="000873A0" w:rsidRDefault="000873A0" w:rsidP="000873A0">
      <w:pPr>
        <w:pStyle w:val="ConsPlusNormal"/>
        <w:jc w:val="both"/>
      </w:pPr>
      <w:r>
        <w:t xml:space="preserve">(в ред. </w:t>
      </w:r>
      <w:hyperlink r:id="rId351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1.41. государственное учреждение "Национальный центр интеллектуальной собственности" - по искам в защиту прав авторов и иных обладателей авторского права и смежных прав, поручивших данному учреждению осуществление и защиту этих прав на основании заключенных с ним договоров;</w:t>
      </w:r>
    </w:p>
    <w:p w:rsidR="000873A0" w:rsidRDefault="000873A0" w:rsidP="000873A0">
      <w:pPr>
        <w:pStyle w:val="ConsPlusNormal"/>
        <w:ind w:firstLine="540"/>
        <w:jc w:val="both"/>
      </w:pPr>
      <w:r>
        <w:t>1.42. местные исполнительные и распорядительные органы:</w:t>
      </w:r>
    </w:p>
    <w:p w:rsidR="000873A0" w:rsidRDefault="000873A0" w:rsidP="000873A0">
      <w:pPr>
        <w:pStyle w:val="ConsPlusNormal"/>
        <w:ind w:firstLine="540"/>
        <w:jc w:val="both"/>
      </w:pPr>
      <w:r>
        <w:t xml:space="preserve">1.42.1. за подачу заявлений о признании пустующего дома и находящегося в нем движимого имущества (при его наличии) бесхозяйными, об изъятии принадлежащего гражданину на праве частной собственности земельного участка и о передаче расположенного на нем пустующего дома и находящегося в нем движимого имущества (при его наличии) в собственность административно-территориальной единицы, об изъятии земельного </w:t>
      </w:r>
      <w:r>
        <w:lastRenderedPageBreak/>
        <w:t>участка, а также об изъятии ветхого дома у собственника путем его выкупа административно-территориальной единицей или передачи соответствующему исполнительному комитету для продажи с публичных торгов;</w:t>
      </w:r>
    </w:p>
    <w:p w:rsidR="000873A0" w:rsidRDefault="000873A0" w:rsidP="000873A0">
      <w:pPr>
        <w:pStyle w:val="ConsPlusNormal"/>
        <w:ind w:firstLine="540"/>
        <w:jc w:val="both"/>
      </w:pPr>
      <w:r>
        <w:t>1.42.2. по искам о взыскании задолженности по плате за размещение наружной рекламы, неустойки, процентов за пользование чужими денежными средствами в связи с задолженностью, а также расходов, связанных с демонтажем средств наружной рекламы;</w:t>
      </w:r>
    </w:p>
    <w:p w:rsidR="000873A0" w:rsidRDefault="000873A0" w:rsidP="000873A0">
      <w:pPr>
        <w:pStyle w:val="ConsPlusNormal"/>
        <w:jc w:val="both"/>
      </w:pPr>
      <w:r>
        <w:t xml:space="preserve">(пп. 1.42.2 статьи 257 в ред. </w:t>
      </w:r>
      <w:hyperlink r:id="rId351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1.42.3. за подачу исковых заявлений о выселении родителей, обязанных возмещать расходы по содержанию детей, из занимаемого ими жилого помещения;</w:t>
      </w:r>
    </w:p>
    <w:p w:rsidR="000873A0" w:rsidRDefault="000873A0" w:rsidP="000873A0">
      <w:pPr>
        <w:pStyle w:val="ConsPlusNormal"/>
        <w:ind w:firstLine="540"/>
        <w:jc w:val="both"/>
      </w:pPr>
      <w:r>
        <w:t>1.42.4. за подачу исковых заявлений о взыскании с собственника (владельца) неэксплуатируемого транспортного средства затрат, связанных с принудительным перемещением и хранением этого транспортного средства;</w:t>
      </w:r>
    </w:p>
    <w:p w:rsidR="000873A0" w:rsidRDefault="000873A0" w:rsidP="000873A0">
      <w:pPr>
        <w:pStyle w:val="ConsPlusNormal"/>
        <w:jc w:val="both"/>
      </w:pPr>
      <w:r>
        <w:t xml:space="preserve">(пп. 1.42.4 статьи 257 введен </w:t>
      </w:r>
      <w:hyperlink r:id="rId3516"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1.42.5. за подачу заявлений о признании неэксплуатируемого транспортного средства бесхозяйным и передаче его в собственность соответствующей административно-территориальной единицы;</w:t>
      </w:r>
    </w:p>
    <w:p w:rsidR="000873A0" w:rsidRDefault="000873A0" w:rsidP="000873A0">
      <w:pPr>
        <w:pStyle w:val="ConsPlusNormal"/>
        <w:jc w:val="both"/>
      </w:pPr>
      <w:r>
        <w:t xml:space="preserve">(пп. 1.42.5 статьи 257 введен </w:t>
      </w:r>
      <w:hyperlink r:id="rId351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1.42.6. по судебным делам о нарушении антимонопольного законодательства;</w:t>
      </w:r>
    </w:p>
    <w:p w:rsidR="000873A0" w:rsidRDefault="000873A0" w:rsidP="000873A0">
      <w:pPr>
        <w:pStyle w:val="ConsPlusNormal"/>
        <w:jc w:val="both"/>
      </w:pPr>
      <w:r>
        <w:t xml:space="preserve">(пп. 1.42.6 статьи 257 введен </w:t>
      </w:r>
      <w:hyperlink r:id="rId351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1.42.7. по судебным делам, связанным с распоряжением имуществом, находящимся в собственности соответствующих административно-территориальных единиц;</w:t>
      </w:r>
    </w:p>
    <w:p w:rsidR="000873A0" w:rsidRDefault="000873A0" w:rsidP="000873A0">
      <w:pPr>
        <w:pStyle w:val="ConsPlusNormal"/>
        <w:jc w:val="both"/>
      </w:pPr>
      <w:r>
        <w:t xml:space="preserve">(пп. 1.42.7 статьи 257 введен </w:t>
      </w:r>
      <w:hyperlink r:id="rId351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1.43. местные исполнительные и распорядительные органы, организации, осуществляющие эксплуатацию жилищного фонда и (или) предоставляющие жилищно-коммунальные услуги, а также организации, производящие начисление платы за жилищно-коммунальные услуги, - по искам о взыскании задолженности по плате за пользование жилым помещением, за жилищно-коммунальные услуги, по возмещению сумм налогов и арендной платы за землю, неустойки (штрафа, пени) в связи с такой задолженностью и за подачу кассационных и надзорных жалоб на судебные постановления по таким </w:t>
      </w:r>
      <w:r>
        <w:lastRenderedPageBreak/>
        <w:t>делам;</w:t>
      </w:r>
    </w:p>
    <w:p w:rsidR="000873A0" w:rsidRDefault="000873A0" w:rsidP="000873A0">
      <w:pPr>
        <w:pStyle w:val="ConsPlusNormal"/>
        <w:jc w:val="both"/>
      </w:pPr>
      <w:r>
        <w:t xml:space="preserve">(в ред. Законов Республики Беларусь от 15.10.2010 </w:t>
      </w:r>
      <w:hyperlink r:id="rId3520" w:history="1">
        <w:r>
          <w:rPr>
            <w:color w:val="0000FF"/>
          </w:rPr>
          <w:t>N 174-З</w:t>
        </w:r>
      </w:hyperlink>
      <w:r>
        <w:t xml:space="preserve">, от 30.12.2011 </w:t>
      </w:r>
      <w:hyperlink r:id="rId3521" w:history="1">
        <w:r>
          <w:rPr>
            <w:color w:val="0000FF"/>
          </w:rPr>
          <w:t>N 330-З</w:t>
        </w:r>
      </w:hyperlink>
      <w:r>
        <w:t xml:space="preserve">, от 31.12.2013 </w:t>
      </w:r>
      <w:hyperlink r:id="rId3522" w:history="1">
        <w:r>
          <w:rPr>
            <w:color w:val="0000FF"/>
          </w:rPr>
          <w:t>N 96-З</w:t>
        </w:r>
      </w:hyperlink>
      <w:r>
        <w:t>)</w:t>
      </w:r>
    </w:p>
    <w:p w:rsidR="000873A0" w:rsidRDefault="000873A0" w:rsidP="000873A0">
      <w:pPr>
        <w:pStyle w:val="ConsPlusNormal"/>
        <w:ind w:firstLine="540"/>
        <w:jc w:val="both"/>
      </w:pPr>
      <w:r>
        <w:t xml:space="preserve">1.44. районные, городские, сельские, поселковые исполнительные комитеты - по заявлениям о прекращении у юридического лица, гражданина или индивидуального предпринимателя права частной собственности на земельный участок или о расторжении с юридическим лицом, гражданином или индивидуальным предпринимателем договора аренды земельного участка в случае, если эти юридическое лицо, гражданин или индивидуальный предприниматель не приступили к занятию данного участка (не начали строительство или иное освоение земельного участка) в </w:t>
      </w:r>
      <w:hyperlink r:id="rId3523" w:history="1">
        <w:r>
          <w:rPr>
            <w:color w:val="0000FF"/>
          </w:rPr>
          <w:t>сроки</w:t>
        </w:r>
      </w:hyperlink>
      <w:r>
        <w:t>, установленные законодательством;</w:t>
      </w:r>
    </w:p>
    <w:p w:rsidR="000873A0" w:rsidRDefault="000873A0" w:rsidP="000873A0">
      <w:pPr>
        <w:pStyle w:val="ConsPlusNormal"/>
        <w:ind w:firstLine="540"/>
        <w:jc w:val="both"/>
      </w:pPr>
      <w:r>
        <w:t>1.45. сельские исполнительные комитеты - по искам о понуждении приобретателя жилого дома произвести государственную регистрацию в отношении земельного участка и (или) жилого дома и прав на них;</w:t>
      </w:r>
    </w:p>
    <w:p w:rsidR="000873A0" w:rsidRDefault="000873A0" w:rsidP="000873A0">
      <w:pPr>
        <w:pStyle w:val="ConsPlusNormal"/>
        <w:ind w:firstLine="540"/>
        <w:jc w:val="both"/>
      </w:pPr>
      <w:r>
        <w:t>1.46. комиссии по делам несовершеннолетних - за подачу в суд заявлений о помещении несовершеннолетних в специальные учебно-воспитательные учреждения, специальные лечебно-воспитательные учреждения, о переводе несовершеннолетних в другие специальные учебно-воспитательные учреждения, специальные лечебно-воспитательные учреждения, о прекращении пребывания несовершеннолетних в указанных учреждениях до истечения установленного судом срока пребывания, о продлении этого срока;</w:t>
      </w:r>
    </w:p>
    <w:p w:rsidR="000873A0" w:rsidRDefault="000873A0" w:rsidP="000873A0">
      <w:pPr>
        <w:pStyle w:val="ConsPlusNormal"/>
        <w:jc w:val="both"/>
      </w:pPr>
      <w:r>
        <w:t xml:space="preserve">(в ред. </w:t>
      </w:r>
      <w:hyperlink r:id="rId352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1.47. исключен;</w:t>
      </w:r>
    </w:p>
    <w:p w:rsidR="000873A0" w:rsidRDefault="000873A0" w:rsidP="000873A0">
      <w:pPr>
        <w:pStyle w:val="ConsPlusNormal"/>
        <w:jc w:val="both"/>
      </w:pPr>
      <w:r>
        <w:t xml:space="preserve">(пп. 1.47 исключен с 1 января 2015 года. - </w:t>
      </w:r>
      <w:hyperlink r:id="rId3525"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1.48. Министерство промышленности Республики Беларусь - по искам, подаваемым в судебную коллегию по экономическим делам Верховного Суда Республики Беларусь, экономические суды областей (города Минска);</w:t>
      </w:r>
    </w:p>
    <w:p w:rsidR="000873A0" w:rsidRDefault="000873A0" w:rsidP="000873A0">
      <w:pPr>
        <w:pStyle w:val="ConsPlusNormal"/>
        <w:jc w:val="both"/>
      </w:pPr>
      <w:r>
        <w:t xml:space="preserve">(в ред. </w:t>
      </w:r>
      <w:hyperlink r:id="rId352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1.49. организации, осуществляющие эксплуатацию жилищного фонда и (или) предоставляющие жилищно-коммунальные услуги, а также организации, производящие начисление платы за жилищно-коммунальные услуги, - по искам, а также за подачу заявлений о возбуждении приказного производства по делам о взыскании с организаций задолженности по плате за жилищно-коммунальные услуги, за поставленную им тепловую энергию, оказанные услуги по водоснабжению и канализации, по обезвреживанию, захоронению и вывозу отходов, неустойки (штрафа, пени) в связи с такой задолженностью и за подачу апелляционных, кассационных жалоб и </w:t>
      </w:r>
      <w:r>
        <w:lastRenderedPageBreak/>
        <w:t>жалоб в порядке надзора на судебные постановления по таким делам;</w:t>
      </w:r>
    </w:p>
    <w:p w:rsidR="000873A0" w:rsidRDefault="000873A0" w:rsidP="000873A0">
      <w:pPr>
        <w:pStyle w:val="ConsPlusNormal"/>
        <w:jc w:val="both"/>
      </w:pPr>
      <w:r>
        <w:t xml:space="preserve">(в ред. </w:t>
      </w:r>
      <w:hyperlink r:id="rId352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1.50. организации, осуществляющие техническое обслуживание лифтов, - по искам о взыскании с организаций задолженности, образовавшейся по договорам на техническое обслуживание и ремонт лифтов и средств диспетчерского контроля, на периодическое техническое освидетельствование лифтов, на диспетчерский контроль за работой лифтов, неустойки (штрафа, пени) в связи с такой задолженностью и за подачу апелляционных, кассационных жалоб и жалоб в порядке надзора на судебные постановления по таким делам;</w:t>
      </w:r>
    </w:p>
    <w:p w:rsidR="000873A0" w:rsidRDefault="000873A0" w:rsidP="000873A0">
      <w:pPr>
        <w:pStyle w:val="ConsPlusNormal"/>
        <w:ind w:firstLine="540"/>
        <w:jc w:val="both"/>
      </w:pPr>
      <w:r>
        <w:t>1.51. Министерство сельского хозяйства и продовольствия Республики Беларусь, местные исполнительные и распорядительные органы по делам, связанным с признанием недействительными (расторгнутыми) договоров по продаже имущественных комплексов убыточных сельскохозяйственных организаций;</w:t>
      </w:r>
    </w:p>
    <w:p w:rsidR="000873A0" w:rsidRDefault="000873A0" w:rsidP="000873A0">
      <w:pPr>
        <w:pStyle w:val="ConsPlusNormal"/>
        <w:jc w:val="both"/>
      </w:pPr>
      <w:r>
        <w:t xml:space="preserve">(пп. 1.51 статьи 257 введен </w:t>
      </w:r>
      <w:hyperlink r:id="rId3528"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1.52. органы принудительного исполнения - за выдачу копий документов;</w:t>
      </w:r>
    </w:p>
    <w:p w:rsidR="000873A0" w:rsidRDefault="000873A0" w:rsidP="000873A0">
      <w:pPr>
        <w:pStyle w:val="ConsPlusNormal"/>
        <w:jc w:val="both"/>
      </w:pPr>
      <w:r>
        <w:t xml:space="preserve">(пп. 1.52 статьи 257 в ред. </w:t>
      </w:r>
      <w:hyperlink r:id="rId352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1.53. истцы (органы Комитета государственной безопасности Республики Беларусь, Министерства экономики Республики Беларусь и иные уполномоченные органы) - по искам о признании недействительной регистрации холдинга (недействительным внесения изменений в перечень участников холдинга), а также за подачу апелляционных, кассационных жалоб и жалоб в порядке надзора по таким делам;</w:t>
      </w:r>
    </w:p>
    <w:p w:rsidR="000873A0" w:rsidRDefault="000873A0" w:rsidP="000873A0">
      <w:pPr>
        <w:pStyle w:val="ConsPlusNormal"/>
        <w:jc w:val="both"/>
      </w:pPr>
      <w:r>
        <w:t xml:space="preserve">(пп. 1.53 статьи 257 введен </w:t>
      </w:r>
      <w:hyperlink r:id="rId3530" w:history="1">
        <w:r>
          <w:rPr>
            <w:color w:val="0000FF"/>
          </w:rPr>
          <w:t>Законом</w:t>
        </w:r>
      </w:hyperlink>
      <w:r>
        <w:t xml:space="preserve"> Республики Беларусь от 30.12.2011 N 330-З; в ред. </w:t>
      </w:r>
      <w:hyperlink r:id="rId353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1.54. Центральная комиссия Республики Беларусь по выборам и проведению республиканских референдумов, избирательная комиссия - по делам о взыскании понесенных ими расходов на кандидатов в Президенты Республики Беларусь, в депутаты в случаях, предусмотренных законом;</w:t>
      </w:r>
    </w:p>
    <w:p w:rsidR="000873A0" w:rsidRDefault="000873A0" w:rsidP="000873A0">
      <w:pPr>
        <w:pStyle w:val="ConsPlusNormal"/>
        <w:jc w:val="both"/>
      </w:pPr>
      <w:r>
        <w:t xml:space="preserve">(пп. 1.54 статьи 257 введен </w:t>
      </w:r>
      <w:hyperlink r:id="rId3532" w:history="1">
        <w:r>
          <w:rPr>
            <w:color w:val="0000FF"/>
          </w:rPr>
          <w:t>Законом</w:t>
        </w:r>
      </w:hyperlink>
      <w:r>
        <w:t xml:space="preserve"> Республики Беларусь от 04.01.2012 N 337-З)</w:t>
      </w:r>
    </w:p>
    <w:p w:rsidR="000873A0" w:rsidRDefault="000873A0" w:rsidP="000873A0">
      <w:pPr>
        <w:pStyle w:val="ConsPlusNormal"/>
        <w:ind w:firstLine="540"/>
        <w:jc w:val="both"/>
      </w:pPr>
      <w:r>
        <w:t xml:space="preserve">1.55. государственные органы (их структурные подразделения с правами юридического лица, территориальные органы, подчиненные организации) и иные организации, уполномоченные законодательными актами или нормативными правовыми актами Правительства Республики Беларусь на осуществление контроля (надзора) за </w:t>
      </w:r>
      <w:r>
        <w:lastRenderedPageBreak/>
        <w:t xml:space="preserve">деятельностью проверяемых субъектов и включенные в </w:t>
      </w:r>
      <w:hyperlink r:id="rId3533" w:history="1">
        <w:r>
          <w:rPr>
            <w:color w:val="0000FF"/>
          </w:rPr>
          <w:t>перечень</w:t>
        </w:r>
      </w:hyperlink>
      <w:r>
        <w:t xml:space="preserve"> контролирующих (надзорных) органов с указанием сфер контрольной (надзорной) деятельности, утверждаемый Президентом Республики Беларусь, - по делам, связанным с рассмотрением заявлений о продлении приостановления (запрета) деятельности проверяемого субъекта, цехов (производственных участков), оборудования, производства и (или) реализации товаров (работ, услуг), эксплуатации транспортных средств;</w:t>
      </w:r>
    </w:p>
    <w:p w:rsidR="000873A0" w:rsidRDefault="000873A0" w:rsidP="000873A0">
      <w:pPr>
        <w:pStyle w:val="ConsPlusNormal"/>
        <w:jc w:val="both"/>
      </w:pPr>
      <w:r>
        <w:t xml:space="preserve">(пп. 1.55 статьи 257 введен </w:t>
      </w:r>
      <w:hyperlink r:id="rId353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1.56. плательщики - за подачу жалобы на постановление о прекращении дела об административном правонарушении, вынесенное по окончании подготовки дела об административном правонарушении к рассмотрению;</w:t>
      </w:r>
    </w:p>
    <w:p w:rsidR="000873A0" w:rsidRDefault="000873A0" w:rsidP="000873A0">
      <w:pPr>
        <w:pStyle w:val="ConsPlusNormal"/>
        <w:jc w:val="both"/>
      </w:pPr>
      <w:r>
        <w:t xml:space="preserve">(пп. 1.56 статьи 257 введен </w:t>
      </w:r>
      <w:hyperlink r:id="rId353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1.57. Министерство информации Республики Беларусь - по судебным делам, связанным с государственной регистрацией и деятельностью средств массовой информации, а также издателей, изготовителей и распространителей печатных изданий;</w:t>
      </w:r>
    </w:p>
    <w:p w:rsidR="000873A0" w:rsidRDefault="000873A0" w:rsidP="000873A0">
      <w:pPr>
        <w:pStyle w:val="ConsPlusNormal"/>
        <w:jc w:val="both"/>
      </w:pPr>
      <w:r>
        <w:t xml:space="preserve">(пп. 1.57 статьи 257 введен </w:t>
      </w:r>
      <w:hyperlink r:id="rId3536" w:history="1">
        <w:r>
          <w:rPr>
            <w:color w:val="0000FF"/>
          </w:rPr>
          <w:t>Законом</w:t>
        </w:r>
      </w:hyperlink>
      <w:r>
        <w:t xml:space="preserve"> Республики Беларусь от 30.12.2014 N 224-З; в ред. </w:t>
      </w:r>
      <w:hyperlink r:id="rId353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1.58. Транспортная инспекция Министерства транспорта и коммуникаций Республики Беларусь - по искам, а также за подачу заявлений о возбуждении приказного производства, апелляционных, кассационных жалоб и жалоб в порядке надзора на судебные постановления по делам, связанным с контролем за соблюдением производителями транспортных работ и услуг законодательства в области транспортной деятельности, соблюдением пользователями платной автомобильной дороги установленного законодательством порядка взимания платы за проезд транспортных средств по платным автомобильным дорогам Республики Беларусь;</w:t>
      </w:r>
    </w:p>
    <w:p w:rsidR="000873A0" w:rsidRDefault="000873A0" w:rsidP="000873A0">
      <w:pPr>
        <w:pStyle w:val="ConsPlusNormal"/>
        <w:jc w:val="both"/>
      </w:pPr>
      <w:r>
        <w:t xml:space="preserve">(пп. 1.58 статьия 257 введен </w:t>
      </w:r>
      <w:hyperlink r:id="rId3538" w:history="1">
        <w:r>
          <w:rPr>
            <w:color w:val="0000FF"/>
          </w:rPr>
          <w:t>Законом</w:t>
        </w:r>
      </w:hyperlink>
      <w:r>
        <w:t xml:space="preserve"> Республики Беларусь от 30.12.2014 N 224-З; в ред. </w:t>
      </w:r>
      <w:hyperlink r:id="rId353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1.59. лицензирующие органы - по искам о прекращении действия специального </w:t>
      </w:r>
      <w:hyperlink r:id="rId3540" w:history="1">
        <w:r>
          <w:rPr>
            <w:color w:val="0000FF"/>
          </w:rPr>
          <w:t>разрешения</w:t>
        </w:r>
      </w:hyperlink>
      <w:r>
        <w:t xml:space="preserve"> (лицензии).</w:t>
      </w:r>
    </w:p>
    <w:p w:rsidR="000873A0" w:rsidRDefault="000873A0" w:rsidP="000873A0">
      <w:pPr>
        <w:pStyle w:val="ConsPlusNormal"/>
        <w:jc w:val="both"/>
      </w:pPr>
      <w:r>
        <w:t xml:space="preserve">(пп. 1.59 статьи 257 введен </w:t>
      </w:r>
      <w:hyperlink r:id="rId3541"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1-1. Освобождаются от государственной пошлины за предоставление сведений об исполнительных производствах, возбужденных в отношении должников, при обращении в органы принудительного исполнения:</w:t>
      </w:r>
    </w:p>
    <w:p w:rsidR="000873A0" w:rsidRDefault="000873A0" w:rsidP="000873A0">
      <w:pPr>
        <w:pStyle w:val="ConsPlusNormal"/>
        <w:ind w:firstLine="540"/>
        <w:jc w:val="both"/>
      </w:pPr>
      <w:r>
        <w:lastRenderedPageBreak/>
        <w:t>нотариусы, суды, иные государственные органы, уполномоченные в соответствии с законодательными актами на получение информации и документов, необходимых для выполнения своих функций;</w:t>
      </w:r>
    </w:p>
    <w:p w:rsidR="000873A0" w:rsidRDefault="000873A0" w:rsidP="000873A0">
      <w:pPr>
        <w:pStyle w:val="ConsPlusNormal"/>
        <w:ind w:firstLine="540"/>
        <w:jc w:val="both"/>
      </w:pPr>
      <w:r>
        <w:t>взыскатели по исполнительным производствам о взыскании алиментов, расходов, затраченных государством на содержание детей, находящихся на государственном обеспечении, о возмещении вреда, причиненного жизни или здоровью гражданина, по требованиям работников, вытекающим из трудовых правоотношений.</w:t>
      </w:r>
    </w:p>
    <w:p w:rsidR="000873A0" w:rsidRDefault="000873A0" w:rsidP="000873A0">
      <w:pPr>
        <w:pStyle w:val="ConsPlusNormal"/>
        <w:jc w:val="both"/>
      </w:pPr>
      <w:r>
        <w:t xml:space="preserve">(п. 1-1 статьи 257 в ред. </w:t>
      </w:r>
      <w:hyperlink r:id="rId354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70" w:name="P7092"/>
      <w:bookmarkEnd w:id="670"/>
      <w:r>
        <w:t>2. Освобождаются от государственной пошлины при совершении нотариальных действий:</w:t>
      </w:r>
    </w:p>
    <w:p w:rsidR="000873A0" w:rsidRDefault="000873A0" w:rsidP="000873A0">
      <w:pPr>
        <w:pStyle w:val="ConsPlusNormal"/>
        <w:ind w:firstLine="540"/>
        <w:jc w:val="both"/>
      </w:pPr>
      <w:r>
        <w:t>2.1. физические лица:</w:t>
      </w:r>
    </w:p>
    <w:p w:rsidR="000873A0" w:rsidRDefault="000873A0" w:rsidP="000873A0">
      <w:pPr>
        <w:pStyle w:val="ConsPlusNormal"/>
        <w:ind w:firstLine="540"/>
        <w:jc w:val="both"/>
      </w:pPr>
      <w:r>
        <w:t>2.1.1. за выдачу им или свидетельствование верности копий документов, необходимых для получения государственных пособий и пенсий, а также документов по делам опеки (попечительства) и усыновления (удочерения);</w:t>
      </w:r>
    </w:p>
    <w:p w:rsidR="000873A0" w:rsidRDefault="000873A0" w:rsidP="000873A0">
      <w:pPr>
        <w:pStyle w:val="ConsPlusNormal"/>
        <w:ind w:firstLine="540"/>
        <w:jc w:val="both"/>
      </w:pPr>
      <w:r>
        <w:t>2.1.2. исключен;</w:t>
      </w:r>
    </w:p>
    <w:p w:rsidR="000873A0" w:rsidRDefault="000873A0" w:rsidP="000873A0">
      <w:pPr>
        <w:pStyle w:val="ConsPlusNormal"/>
        <w:jc w:val="both"/>
      </w:pPr>
      <w:r>
        <w:t xml:space="preserve">(пп. 2.1.2 статьи 257 исключен с 1 января 2014 года. - </w:t>
      </w:r>
      <w:hyperlink r:id="rId354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2.1.3. исключен;</w:t>
      </w:r>
    </w:p>
    <w:p w:rsidR="000873A0" w:rsidRDefault="000873A0" w:rsidP="000873A0">
      <w:pPr>
        <w:pStyle w:val="ConsPlusNormal"/>
        <w:jc w:val="both"/>
      </w:pPr>
      <w:r>
        <w:t xml:space="preserve">(пп. 2.1.3 статьи 257 исключен с 1 января 2014 года. - </w:t>
      </w:r>
      <w:hyperlink r:id="rId354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2.1.4. исключен;</w:t>
      </w:r>
    </w:p>
    <w:p w:rsidR="000873A0" w:rsidRDefault="000873A0" w:rsidP="000873A0">
      <w:pPr>
        <w:pStyle w:val="ConsPlusNormal"/>
        <w:jc w:val="both"/>
      </w:pPr>
      <w:r>
        <w:t xml:space="preserve">(пп. 2.1.4 статьи 257 исключен с 1 января 2014 года. - </w:t>
      </w:r>
      <w:hyperlink r:id="rId3545"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2.1.5. за удостоверение их завещаний имущества в пользу государства;</w:t>
      </w:r>
    </w:p>
    <w:p w:rsidR="000873A0" w:rsidRDefault="000873A0" w:rsidP="000873A0">
      <w:pPr>
        <w:pStyle w:val="ConsPlusNormal"/>
        <w:jc w:val="both"/>
      </w:pPr>
      <w:r>
        <w:t xml:space="preserve">(в ред. </w:t>
      </w:r>
      <w:hyperlink r:id="rId354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2.1.6. за удостоверение доверенностей на получение пенсий, пособий, алиментов, в том числе в натуральной форме;</w:t>
      </w:r>
    </w:p>
    <w:p w:rsidR="000873A0" w:rsidRDefault="000873A0" w:rsidP="000873A0">
      <w:pPr>
        <w:pStyle w:val="ConsPlusNormal"/>
        <w:ind w:firstLine="540"/>
        <w:jc w:val="both"/>
      </w:pPr>
      <w:r>
        <w:t>2.1.7. за свидетельствование верности копий документов и выписок из них, необходимых для приобщения к наследственным делам, на имя несовершеннолетних;</w:t>
      </w:r>
    </w:p>
    <w:p w:rsidR="000873A0" w:rsidRDefault="000873A0" w:rsidP="000873A0">
      <w:pPr>
        <w:pStyle w:val="ConsPlusNormal"/>
        <w:ind w:firstLine="540"/>
        <w:jc w:val="both"/>
      </w:pPr>
      <w:r>
        <w:t>2.1.8. за удостоверение доверенностей на получение компенсационных выплат по вкладам и облигациям целевого беспроцентного займа 1990 года на приобретение товаров длительного пользования и распоряжение этими выплатами;</w:t>
      </w:r>
    </w:p>
    <w:p w:rsidR="000873A0" w:rsidRDefault="000873A0" w:rsidP="000873A0">
      <w:pPr>
        <w:pStyle w:val="ConsPlusNormal"/>
        <w:ind w:firstLine="540"/>
        <w:jc w:val="both"/>
      </w:pPr>
      <w:r>
        <w:t>2.1.9. исключен;</w:t>
      </w:r>
    </w:p>
    <w:p w:rsidR="000873A0" w:rsidRDefault="000873A0" w:rsidP="000873A0">
      <w:pPr>
        <w:pStyle w:val="ConsPlusNormal"/>
        <w:jc w:val="both"/>
      </w:pPr>
      <w:r>
        <w:t xml:space="preserve">(пп. 2.1.9 статьи 257 исключен с 1 января 2015 года. - </w:t>
      </w:r>
      <w:hyperlink r:id="rId3547"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2.1.10. исключен;</w:t>
      </w:r>
    </w:p>
    <w:p w:rsidR="000873A0" w:rsidRDefault="000873A0" w:rsidP="000873A0">
      <w:pPr>
        <w:pStyle w:val="ConsPlusNormal"/>
        <w:jc w:val="both"/>
      </w:pPr>
      <w:r>
        <w:lastRenderedPageBreak/>
        <w:t xml:space="preserve">(пп. 2.1.10 статьи 257 исключен с 1 января 2014 года. - </w:t>
      </w:r>
      <w:hyperlink r:id="rId354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2.1.11. исключен;</w:t>
      </w:r>
    </w:p>
    <w:p w:rsidR="000873A0" w:rsidRDefault="000873A0" w:rsidP="000873A0">
      <w:pPr>
        <w:pStyle w:val="ConsPlusNormal"/>
        <w:jc w:val="both"/>
      </w:pPr>
      <w:r>
        <w:t xml:space="preserve">(пп. 2.1.11 статьи 257 исключен с 1 января 2014 года. - </w:t>
      </w:r>
      <w:hyperlink r:id="rId3549"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2.1.12. исключен;</w:t>
      </w:r>
    </w:p>
    <w:p w:rsidR="000873A0" w:rsidRDefault="000873A0" w:rsidP="000873A0">
      <w:pPr>
        <w:pStyle w:val="ConsPlusNormal"/>
        <w:jc w:val="both"/>
      </w:pPr>
      <w:r>
        <w:t xml:space="preserve">(пп. 2.1.12 статьи 257 исключен с 1 января 2014 года. - </w:t>
      </w:r>
      <w:hyperlink r:id="rId355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2.1.13. исключен;</w:t>
      </w:r>
    </w:p>
    <w:p w:rsidR="000873A0" w:rsidRDefault="000873A0" w:rsidP="000873A0">
      <w:pPr>
        <w:pStyle w:val="ConsPlusNormal"/>
        <w:jc w:val="both"/>
      </w:pPr>
      <w:r>
        <w:t xml:space="preserve">(пп. 2.1.13 статьи 257 исключен с 1 января 2014 года. - </w:t>
      </w:r>
      <w:hyperlink r:id="rId355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2.2.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все совершаемые для них действия, связанные с реабилитацией и возмещением вреда;</w:t>
      </w:r>
    </w:p>
    <w:p w:rsidR="000873A0" w:rsidRDefault="000873A0" w:rsidP="000873A0">
      <w:pPr>
        <w:pStyle w:val="ConsPlusNormal"/>
        <w:ind w:firstLine="540"/>
        <w:jc w:val="both"/>
      </w:pPr>
      <w:r>
        <w:t>2.3. физические лица, принимавшие участие в работах по ликвидации последствий катастрофы на Чернобыльской АЭС в 1986 - 1987 годах в зоне эвакуации (отчуждения) или занятые в этот период на эксплуатации или других работах на Чернобыльской АЭС (в том числе временно направленные или командированные), включая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 за свидетельствование верности копий документов, необходимых для предоставления льгот;</w:t>
      </w:r>
    </w:p>
    <w:p w:rsidR="000873A0" w:rsidRDefault="000873A0" w:rsidP="000873A0">
      <w:pPr>
        <w:pStyle w:val="ConsPlusNormal"/>
        <w:ind w:firstLine="540"/>
        <w:jc w:val="both"/>
      </w:pPr>
      <w:r>
        <w:t>2.4. законные представители несовершеннолетних граждан Республики Беларусь - за удостоверение согласия на выезд из Республики Беларусь несовершеннолетнего;</w:t>
      </w:r>
    </w:p>
    <w:p w:rsidR="000873A0" w:rsidRDefault="000873A0" w:rsidP="000873A0">
      <w:pPr>
        <w:pStyle w:val="ConsPlusNormal"/>
        <w:jc w:val="both"/>
      </w:pPr>
      <w:r>
        <w:t xml:space="preserve">(в ред. </w:t>
      </w:r>
      <w:hyperlink r:id="rId355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2.5. исключен;</w:t>
      </w:r>
    </w:p>
    <w:p w:rsidR="000873A0" w:rsidRDefault="000873A0" w:rsidP="000873A0">
      <w:pPr>
        <w:pStyle w:val="ConsPlusNormal"/>
        <w:jc w:val="both"/>
      </w:pPr>
      <w:r>
        <w:t xml:space="preserve">(пп. 2.5 статьи 257 исключен с 1 января 2014 года. - </w:t>
      </w:r>
      <w:hyperlink r:id="rId355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2.6. исключен;</w:t>
      </w:r>
    </w:p>
    <w:p w:rsidR="000873A0" w:rsidRDefault="000873A0" w:rsidP="000873A0">
      <w:pPr>
        <w:pStyle w:val="ConsPlusNormal"/>
        <w:jc w:val="both"/>
      </w:pPr>
      <w:r>
        <w:t xml:space="preserve">(пп. 2.6 статьи 257 исключен с 1 января 2011 года. - </w:t>
      </w:r>
      <w:hyperlink r:id="rId3554"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2.7.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лица, работавшие на предприятиях, в учреждениях и организациях г. Ленинграда в период блокады с 8 </w:t>
      </w:r>
      <w:r>
        <w:lastRenderedPageBreak/>
        <w:t>сентября 1941 года по 27 января 1944 года и награжденные медалью "За оборону Ленинграда", лица, награжденные знаком "Жителю блокадного Ленинграда",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w:t>
      </w:r>
    </w:p>
    <w:p w:rsidR="000873A0" w:rsidRDefault="000873A0" w:rsidP="000873A0">
      <w:pPr>
        <w:pStyle w:val="ConsPlusNormal"/>
        <w:jc w:val="both"/>
      </w:pPr>
      <w:r>
        <w:t xml:space="preserve">(в ред. Законов Республики Беларусь от 13.12.2011 </w:t>
      </w:r>
      <w:hyperlink r:id="rId3555" w:history="1">
        <w:r>
          <w:rPr>
            <w:color w:val="0000FF"/>
          </w:rPr>
          <w:t>N 325-З</w:t>
        </w:r>
      </w:hyperlink>
      <w:r>
        <w:t xml:space="preserve">, от 30.12.2011 </w:t>
      </w:r>
      <w:hyperlink r:id="rId3556" w:history="1">
        <w:r>
          <w:rPr>
            <w:color w:val="0000FF"/>
          </w:rPr>
          <w:t>N 330-З</w:t>
        </w:r>
      </w:hyperlink>
      <w:r>
        <w:t xml:space="preserve">, от 31.12.2013 </w:t>
      </w:r>
      <w:hyperlink r:id="rId3557" w:history="1">
        <w:r>
          <w:rPr>
            <w:color w:val="0000FF"/>
          </w:rPr>
          <w:t>N 96-З</w:t>
        </w:r>
      </w:hyperlink>
      <w:r>
        <w:t>)</w:t>
      </w:r>
    </w:p>
    <w:p w:rsidR="000873A0" w:rsidRDefault="000873A0" w:rsidP="000873A0">
      <w:pPr>
        <w:pStyle w:val="ConsPlusNormal"/>
        <w:ind w:firstLine="540"/>
        <w:jc w:val="both"/>
      </w:pPr>
      <w:r>
        <w:t>2.7.1. за удостоверение всех видов односторонних сделок;</w:t>
      </w:r>
    </w:p>
    <w:p w:rsidR="000873A0" w:rsidRDefault="000873A0" w:rsidP="000873A0">
      <w:pPr>
        <w:pStyle w:val="ConsPlusNormal"/>
        <w:ind w:firstLine="540"/>
        <w:jc w:val="both"/>
      </w:pPr>
      <w:r>
        <w:t>2.7.2. за свидетельствование верности копий документов о ранении и болезни, связанной с ранением, а также копий документов по делам о предоставлении льгот;</w:t>
      </w:r>
    </w:p>
    <w:p w:rsidR="000873A0" w:rsidRDefault="000873A0" w:rsidP="000873A0">
      <w:pPr>
        <w:pStyle w:val="ConsPlusNormal"/>
        <w:ind w:firstLine="540"/>
        <w:jc w:val="both"/>
      </w:pPr>
      <w:r>
        <w:t>2.7.3. исключен;</w:t>
      </w:r>
    </w:p>
    <w:p w:rsidR="000873A0" w:rsidRDefault="000873A0" w:rsidP="000873A0">
      <w:pPr>
        <w:pStyle w:val="ConsPlusNormal"/>
        <w:jc w:val="both"/>
      </w:pPr>
      <w:r>
        <w:t xml:space="preserve">(пп. 2.7.3 статьи 257 исключен с 1 января 2014 года. - </w:t>
      </w:r>
      <w:hyperlink r:id="rId355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2.8. члены семей военнослужащих,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 войны, а также военнослужащих, лиц начальствующего и рядового состава органов внутренних дел, погибших (умерших) при выполнении воинского или служебного долга в Афганистане либо в других государствах, где велись боевые действия (а равно пропавших без вести в районах ведения боевых действий), или при исполнении обязанностей военной службы (служебных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опьянения, членовредительства или самоубийства, если оно не было вызвано болезненным состоянием или доведением до самоубийства, - за свидетельствование верности копий извещений воинских частей об </w:t>
      </w:r>
      <w:r>
        <w:lastRenderedPageBreak/>
        <w:t>убитых или пропавших без вести военнослужащих и партизанах, копий документов по делам о предоставлении льгот;</w:t>
      </w:r>
    </w:p>
    <w:p w:rsidR="000873A0" w:rsidRDefault="000873A0" w:rsidP="000873A0">
      <w:pPr>
        <w:pStyle w:val="ConsPlusNormal"/>
        <w:jc w:val="both"/>
      </w:pPr>
      <w:r>
        <w:t xml:space="preserve">(в ред. </w:t>
      </w:r>
      <w:hyperlink r:id="rId355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2.9. исключен;</w:t>
      </w:r>
    </w:p>
    <w:p w:rsidR="000873A0" w:rsidRDefault="000873A0" w:rsidP="000873A0">
      <w:pPr>
        <w:pStyle w:val="ConsPlusNormal"/>
        <w:jc w:val="both"/>
      </w:pPr>
      <w:r>
        <w:t xml:space="preserve">(пп. 2.9 статьи 257 исключен с 1 января 2014 года. - </w:t>
      </w:r>
      <w:hyperlink r:id="rId356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2.10. исключен;</w:t>
      </w:r>
    </w:p>
    <w:p w:rsidR="000873A0" w:rsidRDefault="000873A0" w:rsidP="000873A0">
      <w:pPr>
        <w:pStyle w:val="ConsPlusNormal"/>
        <w:jc w:val="both"/>
      </w:pPr>
      <w:r>
        <w:t xml:space="preserve">(пп. 2.10 статьи 257 исключен с 1 января 2014 года. - </w:t>
      </w:r>
      <w:hyperlink r:id="rId356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2.11. многодетные матери - за свидетельствование верности копий документов по делам об их награждении;</w:t>
      </w:r>
    </w:p>
    <w:p w:rsidR="000873A0" w:rsidRDefault="000873A0" w:rsidP="000873A0">
      <w:pPr>
        <w:pStyle w:val="ConsPlusNormal"/>
        <w:ind w:firstLine="540"/>
        <w:jc w:val="both"/>
      </w:pPr>
      <w:r>
        <w:t>2.12. исключен;</w:t>
      </w:r>
    </w:p>
    <w:p w:rsidR="000873A0" w:rsidRDefault="000873A0" w:rsidP="000873A0">
      <w:pPr>
        <w:pStyle w:val="ConsPlusNormal"/>
        <w:jc w:val="both"/>
      </w:pPr>
      <w:r>
        <w:t xml:space="preserve">(пп. 2.12 статьи 257 исключен с 1 января 2014 года. - </w:t>
      </w:r>
      <w:hyperlink r:id="rId3562"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2.13. исключен;</w:t>
      </w:r>
    </w:p>
    <w:p w:rsidR="000873A0" w:rsidRDefault="000873A0" w:rsidP="000873A0">
      <w:pPr>
        <w:pStyle w:val="ConsPlusNormal"/>
        <w:jc w:val="both"/>
      </w:pPr>
      <w:r>
        <w:t xml:space="preserve">(пп. 2.13 статьи 257 исключен с 1 января 2014 года. - </w:t>
      </w:r>
      <w:hyperlink r:id="rId356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2.14. общественные объединения ветеранов Великой Отечественной войны - за свидетельствование подлинности подписей должностных лиц на карточке для представления в банк.</w:t>
      </w:r>
    </w:p>
    <w:p w:rsidR="000873A0" w:rsidRDefault="000873A0" w:rsidP="000873A0">
      <w:pPr>
        <w:pStyle w:val="ConsPlusNormal"/>
        <w:ind w:firstLine="540"/>
        <w:jc w:val="both"/>
      </w:pPr>
      <w:r>
        <w:t>К общественным объединениям ветеранов Великой Отечественной войны для целей настоящей главы относятся общественные объединения, не менее двух третей от общего числа членов которых составляют ветераны Великой Отечественной войны.</w:t>
      </w:r>
    </w:p>
    <w:p w:rsidR="000873A0" w:rsidRDefault="000873A0" w:rsidP="000873A0">
      <w:pPr>
        <w:pStyle w:val="ConsPlusNormal"/>
        <w:ind w:firstLine="540"/>
        <w:jc w:val="both"/>
      </w:pPr>
      <w:r>
        <w:t xml:space="preserve">2.15 - 2.24. исключены с 1 января 2014 года. - </w:t>
      </w:r>
      <w:hyperlink r:id="rId3564"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3. Освобождаются от государственной пошлины в органах, регистрирующих акты гражданского состояния:</w:t>
      </w:r>
    </w:p>
    <w:p w:rsidR="000873A0" w:rsidRDefault="000873A0" w:rsidP="000873A0">
      <w:pPr>
        <w:pStyle w:val="ConsPlusNormal"/>
        <w:ind w:firstLine="540"/>
        <w:jc w:val="both"/>
      </w:pPr>
      <w:r>
        <w:t>3.1. плательщики:</w:t>
      </w:r>
    </w:p>
    <w:p w:rsidR="000873A0" w:rsidRDefault="000873A0" w:rsidP="000873A0">
      <w:pPr>
        <w:pStyle w:val="ConsPlusNormal"/>
        <w:ind w:firstLine="540"/>
        <w:jc w:val="both"/>
      </w:pPr>
      <w:r>
        <w:t>3.1.1. за регистрацию рождения, усыновления (удочерения), установления материнства и (или) отцовства, смерти;</w:t>
      </w:r>
    </w:p>
    <w:p w:rsidR="000873A0" w:rsidRDefault="000873A0" w:rsidP="000873A0">
      <w:pPr>
        <w:pStyle w:val="ConsPlusNormal"/>
        <w:ind w:firstLine="540"/>
        <w:jc w:val="both"/>
      </w:pPr>
      <w:r>
        <w:t xml:space="preserve">3.1.2. за выдачу </w:t>
      </w:r>
      <w:hyperlink r:id="rId3565" w:history="1">
        <w:r>
          <w:rPr>
            <w:color w:val="0000FF"/>
          </w:rPr>
          <w:t>свидетельств</w:t>
        </w:r>
      </w:hyperlink>
      <w:r>
        <w:t xml:space="preserve"> о рождении в связи с внесением изменений, дополнений в запись акта о рождении в случае регистрации установления материнства и (или) отцовства, усыновления (удочерения) и в связи с восстановлением записи акта о рождении при изменении места рождения усыновленного (удочеренной), а также за выдачу </w:t>
      </w:r>
      <w:hyperlink r:id="rId3566" w:history="1">
        <w:r>
          <w:rPr>
            <w:color w:val="0000FF"/>
          </w:rPr>
          <w:t>свидетельств</w:t>
        </w:r>
      </w:hyperlink>
      <w:r>
        <w:t xml:space="preserve"> о смерти в связи с внесением изменений, дополнений и исправлений в запись акта о смерти;</w:t>
      </w:r>
    </w:p>
    <w:p w:rsidR="000873A0" w:rsidRDefault="000873A0" w:rsidP="000873A0">
      <w:pPr>
        <w:pStyle w:val="ConsPlusNormal"/>
        <w:jc w:val="both"/>
      </w:pPr>
      <w:r>
        <w:t xml:space="preserve">(пп. 3.1.2 статьи 257 в ред. </w:t>
      </w:r>
      <w:hyperlink r:id="rId356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3.1.3. исключен с 1 января 2013 года. - </w:t>
      </w:r>
      <w:hyperlink r:id="rId3568"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lastRenderedPageBreak/>
        <w:t xml:space="preserve">3.2. граждане - за выдачу повторных </w:t>
      </w:r>
      <w:hyperlink r:id="rId3569" w:history="1">
        <w:r>
          <w:rPr>
            <w:color w:val="0000FF"/>
          </w:rPr>
          <w:t>свидетельств</w:t>
        </w:r>
      </w:hyperlink>
      <w:r>
        <w:t xml:space="preserve"> о смерти военнослужащих, граждан, проходящих альтернативную службу, и военных строителей, погибших в период прохождения военной, альтернативной службы в мирное время;</w:t>
      </w:r>
    </w:p>
    <w:p w:rsidR="000873A0" w:rsidRDefault="000873A0" w:rsidP="000873A0">
      <w:pPr>
        <w:pStyle w:val="ConsPlusNormal"/>
        <w:jc w:val="both"/>
      </w:pPr>
      <w:r>
        <w:t xml:space="preserve">(в ред. </w:t>
      </w:r>
      <w:hyperlink r:id="rId3570"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3.3.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выдачу документов, связанных с реабилитацией;</w:t>
      </w:r>
    </w:p>
    <w:p w:rsidR="000873A0" w:rsidRDefault="000873A0" w:rsidP="000873A0">
      <w:pPr>
        <w:pStyle w:val="ConsPlusNormal"/>
        <w:ind w:firstLine="540"/>
        <w:jc w:val="both"/>
      </w:pPr>
      <w:r>
        <w:t>3.4. инвалиды и участники Великой Отечественной войны - за выдачу им свидетельств в связи с изменением, дополнением, исправлением записей актов гражданского состояния, составленных на этих лиц, а также в связи с восстановлением записей актов гражданского состояния в отношении этих лиц;</w:t>
      </w:r>
    </w:p>
    <w:p w:rsidR="000873A0" w:rsidRDefault="000873A0" w:rsidP="000873A0">
      <w:pPr>
        <w:pStyle w:val="ConsPlusNormal"/>
        <w:ind w:firstLine="540"/>
        <w:jc w:val="both"/>
      </w:pPr>
      <w:r>
        <w:t>3.5.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ставшие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 - за выдачу повторных свидетельств о регистрации актов гражданского состояния;</w:t>
      </w:r>
    </w:p>
    <w:p w:rsidR="000873A0" w:rsidRDefault="000873A0" w:rsidP="000873A0">
      <w:pPr>
        <w:pStyle w:val="ConsPlusNormal"/>
        <w:jc w:val="both"/>
      </w:pPr>
      <w:r>
        <w:t xml:space="preserve">(в ред. Законов Республики Беларусь от 13.12.2011 </w:t>
      </w:r>
      <w:hyperlink r:id="rId3571" w:history="1">
        <w:r>
          <w:rPr>
            <w:color w:val="0000FF"/>
          </w:rPr>
          <w:t>N 325-З</w:t>
        </w:r>
      </w:hyperlink>
      <w:r>
        <w:t xml:space="preserve">, от 31.12.2013 </w:t>
      </w:r>
      <w:hyperlink r:id="rId3572" w:history="1">
        <w:r>
          <w:rPr>
            <w:color w:val="0000FF"/>
          </w:rPr>
          <w:t>N 96-З</w:t>
        </w:r>
      </w:hyperlink>
      <w:r>
        <w:t>)</w:t>
      </w:r>
    </w:p>
    <w:p w:rsidR="000873A0" w:rsidRDefault="000873A0" w:rsidP="000873A0">
      <w:pPr>
        <w:pStyle w:val="ConsPlusNormal"/>
        <w:ind w:firstLine="540"/>
        <w:jc w:val="both"/>
      </w:pPr>
      <w:r>
        <w:t xml:space="preserve">3.6. опекуны, попечители, управления и отделы образования 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 </w:t>
      </w:r>
      <w:r>
        <w:lastRenderedPageBreak/>
        <w:t>свидетельств о рождении детей-сирот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0873A0" w:rsidRDefault="000873A0" w:rsidP="000873A0">
      <w:pPr>
        <w:pStyle w:val="ConsPlusNormal"/>
        <w:jc w:val="both"/>
      </w:pPr>
      <w:r>
        <w:t xml:space="preserve">(пп. 3.6 статьи 257 в ред. </w:t>
      </w:r>
      <w:hyperlink r:id="rId357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3.7. комиссии по делам несовершеннолетних и органы опеки и попечительства - за выдачу повторных свидетельств о рождении для направления детей-сирот и детей, оставшихся без попечения родителей, в детские интернатные учреждения и учреждения образования.</w:t>
      </w:r>
    </w:p>
    <w:p w:rsidR="000873A0" w:rsidRDefault="000873A0" w:rsidP="000873A0">
      <w:pPr>
        <w:pStyle w:val="ConsPlusNormal"/>
        <w:ind w:firstLine="540"/>
        <w:jc w:val="both"/>
      </w:pPr>
      <w:r>
        <w:t>4. Освобождаются от государственной пошлины в архивах органов, регистрирующих акты гражданского состояния, главных управлений юстиции областных и Минского городского исполнительных комитетов:</w:t>
      </w:r>
    </w:p>
    <w:p w:rsidR="000873A0" w:rsidRDefault="000873A0" w:rsidP="000873A0">
      <w:pPr>
        <w:pStyle w:val="ConsPlusNormal"/>
        <w:ind w:firstLine="540"/>
        <w:jc w:val="both"/>
      </w:pPr>
      <w:r>
        <w:t>4.1. граждане - за выдачу им повторных свидетельств о смерти военнослужащих, граждан, проходящих альтернативную службу, и военных строителей, погибших в период прохождения военной, альтернативной службы в мирное время;</w:t>
      </w:r>
    </w:p>
    <w:p w:rsidR="000873A0" w:rsidRDefault="000873A0" w:rsidP="000873A0">
      <w:pPr>
        <w:pStyle w:val="ConsPlusNormal"/>
        <w:jc w:val="both"/>
      </w:pPr>
      <w:r>
        <w:t xml:space="preserve">(в ред. </w:t>
      </w:r>
      <w:hyperlink r:id="rId357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4.2.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ставшие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 - за выдачу повторных свидетельств о регистрации актов гражданского состояния;</w:t>
      </w:r>
    </w:p>
    <w:p w:rsidR="000873A0" w:rsidRDefault="000873A0" w:rsidP="000873A0">
      <w:pPr>
        <w:pStyle w:val="ConsPlusNormal"/>
        <w:jc w:val="both"/>
      </w:pPr>
      <w:r>
        <w:lastRenderedPageBreak/>
        <w:t xml:space="preserve">(в ред. Законов Республики Беларусь от 13.12.2011 </w:t>
      </w:r>
      <w:hyperlink r:id="rId3575" w:history="1">
        <w:r>
          <w:rPr>
            <w:color w:val="0000FF"/>
          </w:rPr>
          <w:t>N 325-З</w:t>
        </w:r>
      </w:hyperlink>
      <w:r>
        <w:t xml:space="preserve">, от 31.12.2013 </w:t>
      </w:r>
      <w:hyperlink r:id="rId3576" w:history="1">
        <w:r>
          <w:rPr>
            <w:color w:val="0000FF"/>
          </w:rPr>
          <w:t>N 96-З</w:t>
        </w:r>
      </w:hyperlink>
      <w:r>
        <w:t>)</w:t>
      </w:r>
    </w:p>
    <w:p w:rsidR="000873A0" w:rsidRDefault="000873A0" w:rsidP="000873A0">
      <w:pPr>
        <w:pStyle w:val="ConsPlusNormal"/>
        <w:ind w:firstLine="540"/>
        <w:jc w:val="both"/>
      </w:pPr>
      <w:r>
        <w:t>4.3. комиссии по делам несовершеннолетних и органы опеки и попечительства - за выдачу повторных свидетельств о рождении для направления детей-сирот и детей, оставшихся без попечения родителей, в детские интернатные учреждения и учреждения образования;</w:t>
      </w:r>
    </w:p>
    <w:p w:rsidR="000873A0" w:rsidRDefault="000873A0" w:rsidP="000873A0">
      <w:pPr>
        <w:pStyle w:val="ConsPlusNormal"/>
        <w:ind w:firstLine="540"/>
        <w:jc w:val="both"/>
      </w:pPr>
      <w:r>
        <w:t>4.4. исключен;</w:t>
      </w:r>
    </w:p>
    <w:p w:rsidR="000873A0" w:rsidRDefault="000873A0" w:rsidP="000873A0">
      <w:pPr>
        <w:pStyle w:val="ConsPlusNormal"/>
        <w:jc w:val="both"/>
      </w:pPr>
      <w:r>
        <w:t xml:space="preserve">(пп. 4.4 статьи 257 исключен с 1 января 2013 года. - </w:t>
      </w:r>
      <w:hyperlink r:id="rId3577"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4.5.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выдачу документов, связанных с реабилитацией;</w:t>
      </w:r>
    </w:p>
    <w:p w:rsidR="000873A0" w:rsidRDefault="000873A0" w:rsidP="000873A0">
      <w:pPr>
        <w:pStyle w:val="ConsPlusNormal"/>
        <w:ind w:firstLine="540"/>
        <w:jc w:val="both"/>
      </w:pPr>
      <w:r>
        <w:t>4.6. опекуны, попечители, управления и отделы образования 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 свидетельств о рождении детей-сирот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0873A0" w:rsidRDefault="000873A0" w:rsidP="000873A0">
      <w:pPr>
        <w:pStyle w:val="ConsPlusNormal"/>
        <w:jc w:val="both"/>
      </w:pPr>
      <w:r>
        <w:t xml:space="preserve">(пп. 4.6 статьи 257 в ред. </w:t>
      </w:r>
      <w:hyperlink r:id="rId357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 Освобождаются от государственной пошлины за регистрацию по месту жительства и (или) месту пребывания:</w:t>
      </w:r>
    </w:p>
    <w:p w:rsidR="000873A0" w:rsidRDefault="000873A0" w:rsidP="000873A0">
      <w:pPr>
        <w:pStyle w:val="ConsPlusNormal"/>
        <w:ind w:firstLine="540"/>
        <w:jc w:val="both"/>
      </w:pPr>
      <w:r>
        <w:t>5.1. граждане - за регистрацию по месту пребывания в помещениях для временного проживания;</w:t>
      </w:r>
    </w:p>
    <w:p w:rsidR="000873A0" w:rsidRDefault="000873A0" w:rsidP="000873A0">
      <w:pPr>
        <w:pStyle w:val="ConsPlusNormal"/>
        <w:ind w:firstLine="540"/>
        <w:jc w:val="both"/>
      </w:pPr>
      <w:r>
        <w:t>5.2. несовершеннолетние - за регистрацию по месту жительства или месту пребывания;</w:t>
      </w:r>
    </w:p>
    <w:p w:rsidR="000873A0" w:rsidRDefault="000873A0" w:rsidP="000873A0">
      <w:pPr>
        <w:pStyle w:val="ConsPlusNormal"/>
        <w:ind w:firstLine="540"/>
        <w:jc w:val="both"/>
      </w:pPr>
      <w:r>
        <w:t>5.3. престарелые граждане и инвалиды, проживающие в государственных стационарных организациях социального обслуживания, - за регистрацию по месту жительства или месту пребывания;</w:t>
      </w:r>
    </w:p>
    <w:p w:rsidR="000873A0" w:rsidRDefault="000873A0" w:rsidP="000873A0">
      <w:pPr>
        <w:pStyle w:val="ConsPlusNormal"/>
        <w:ind w:firstLine="540"/>
        <w:jc w:val="both"/>
      </w:pPr>
      <w:r>
        <w:t>5.4. граждане, проходящие военную службу по контракту, призыву, граждане, проходящие альтернативную службу, службу в резерве, находящиеся на военных или специальных сборах, - за регистрацию по месту пребывания;</w:t>
      </w:r>
    </w:p>
    <w:p w:rsidR="000873A0" w:rsidRDefault="000873A0" w:rsidP="000873A0">
      <w:pPr>
        <w:pStyle w:val="ConsPlusNormal"/>
        <w:jc w:val="both"/>
      </w:pPr>
      <w:r>
        <w:t xml:space="preserve">(в ред. Законов Республики Беларусь от 30.12.2014 </w:t>
      </w:r>
      <w:hyperlink r:id="rId3579" w:history="1">
        <w:r>
          <w:rPr>
            <w:color w:val="0000FF"/>
          </w:rPr>
          <w:t>N 224-З</w:t>
        </w:r>
      </w:hyperlink>
      <w:r>
        <w:t xml:space="preserve">, от 30.12.2015 </w:t>
      </w:r>
      <w:hyperlink r:id="rId3580" w:history="1">
        <w:r>
          <w:rPr>
            <w:color w:val="0000FF"/>
          </w:rPr>
          <w:t>N 343-З</w:t>
        </w:r>
      </w:hyperlink>
      <w:r>
        <w:t>)</w:t>
      </w:r>
    </w:p>
    <w:p w:rsidR="000873A0" w:rsidRDefault="000873A0" w:rsidP="000873A0">
      <w:pPr>
        <w:pStyle w:val="ConsPlusNormal"/>
        <w:ind w:firstLine="540"/>
        <w:jc w:val="both"/>
      </w:pPr>
      <w:r>
        <w:t xml:space="preserve">5.5. граждане, осужденные к аресту, ограничению свободы (за исключением лиц, отбывающих наказание по месту жительства), </w:t>
      </w:r>
      <w:r>
        <w:lastRenderedPageBreak/>
        <w:t>лишению свободы, пожизненному заключению, - за регистрацию по месту отбывания наказания.</w:t>
      </w:r>
    </w:p>
    <w:p w:rsidR="000873A0" w:rsidRDefault="000873A0" w:rsidP="000873A0">
      <w:pPr>
        <w:pStyle w:val="ConsPlusNormal"/>
        <w:ind w:firstLine="540"/>
        <w:jc w:val="both"/>
      </w:pPr>
      <w:r>
        <w:t>6. Освобождаются от государственной пошлины в органах прокуратуры:</w:t>
      </w:r>
    </w:p>
    <w:p w:rsidR="000873A0" w:rsidRDefault="000873A0" w:rsidP="000873A0">
      <w:pPr>
        <w:pStyle w:val="ConsPlusNormal"/>
        <w:ind w:firstLine="540"/>
        <w:jc w:val="both"/>
      </w:pPr>
      <w:r>
        <w:t>6.1. истцы:</w:t>
      </w:r>
    </w:p>
    <w:p w:rsidR="000873A0" w:rsidRDefault="000873A0" w:rsidP="000873A0">
      <w:pPr>
        <w:pStyle w:val="ConsPlusNormal"/>
        <w:ind w:firstLine="540"/>
        <w:jc w:val="both"/>
      </w:pPr>
      <w:r>
        <w:t>6.1.1. за подачу надзорных жалоб на судебные постановления по искам о взыскании алиментов;</w:t>
      </w:r>
    </w:p>
    <w:p w:rsidR="000873A0" w:rsidRDefault="000873A0" w:rsidP="000873A0">
      <w:pPr>
        <w:pStyle w:val="ConsPlusNormal"/>
        <w:jc w:val="both"/>
      </w:pPr>
      <w:r>
        <w:t xml:space="preserve">(в ред. </w:t>
      </w:r>
      <w:hyperlink r:id="rId358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6.1.2. за подачу жалоб по делам о взыскании расходов, затраченных государством на содержание детей, находящихся на государственном обеспечении;</w:t>
      </w:r>
    </w:p>
    <w:p w:rsidR="000873A0" w:rsidRDefault="000873A0" w:rsidP="000873A0">
      <w:pPr>
        <w:pStyle w:val="ConsPlusNormal"/>
        <w:ind w:firstLine="540"/>
        <w:jc w:val="both"/>
      </w:pPr>
      <w:r>
        <w:t>6.2. граждане:</w:t>
      </w:r>
    </w:p>
    <w:p w:rsidR="000873A0" w:rsidRDefault="000873A0" w:rsidP="000873A0">
      <w:pPr>
        <w:pStyle w:val="ConsPlusNormal"/>
        <w:ind w:firstLine="540"/>
        <w:jc w:val="both"/>
      </w:pPr>
      <w:r>
        <w:t>6.2.1. по индивидуальным трудовым спорам;</w:t>
      </w:r>
    </w:p>
    <w:p w:rsidR="000873A0" w:rsidRDefault="000873A0" w:rsidP="000873A0">
      <w:pPr>
        <w:pStyle w:val="ConsPlusNormal"/>
        <w:ind w:firstLine="540"/>
        <w:jc w:val="both"/>
      </w:pPr>
      <w:r>
        <w:t>6.2.2. по вопросам, связанным с защитой прав собственности либо иных вещных прав при изъятии земельных участков для государственных нужд и сносе объектов недвижимого имущества;</w:t>
      </w:r>
    </w:p>
    <w:p w:rsidR="000873A0" w:rsidRDefault="000873A0" w:rsidP="000873A0">
      <w:pPr>
        <w:pStyle w:val="ConsPlusNormal"/>
        <w:ind w:firstLine="540"/>
        <w:jc w:val="both"/>
      </w:pPr>
      <w:r>
        <w:t>6.3. инвалиды и участники Великой Отечественной войны, инвалиды боевых действий на территории других государств - с надзорных жалоб на судебные постановления по исковым заявлениям неимущественного характера;</w:t>
      </w:r>
    </w:p>
    <w:p w:rsidR="000873A0" w:rsidRDefault="000873A0" w:rsidP="000873A0">
      <w:pPr>
        <w:pStyle w:val="ConsPlusNormal"/>
        <w:jc w:val="both"/>
      </w:pPr>
      <w:r>
        <w:t xml:space="preserve">(в ред. </w:t>
      </w:r>
      <w:hyperlink r:id="rId358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6.4. граждане и организации - за подачу надзорных жалоб на судебные постановления по делам, связанным с заключением, исполнением или прекращением договоров создания объектов долевого жилищного строительства;</w:t>
      </w:r>
    </w:p>
    <w:p w:rsidR="000873A0" w:rsidRDefault="000873A0" w:rsidP="000873A0">
      <w:pPr>
        <w:pStyle w:val="ConsPlusNormal"/>
        <w:jc w:val="both"/>
      </w:pPr>
      <w:r>
        <w:t xml:space="preserve">(в ред. </w:t>
      </w:r>
      <w:hyperlink r:id="rId358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6.5. адвокаты - за подачу надзорных жалоб на приговоры судов в части осуждения или оправдания;</w:t>
      </w:r>
    </w:p>
    <w:p w:rsidR="000873A0" w:rsidRDefault="000873A0" w:rsidP="000873A0">
      <w:pPr>
        <w:pStyle w:val="ConsPlusNormal"/>
        <w:ind w:firstLine="540"/>
        <w:jc w:val="both"/>
      </w:pPr>
      <w:r>
        <w:t>6.6. стороны - с надзорных жалоб на судебные постановления по спорам, связанным со страхованием и государственным регулированием страховой деятельности, а также за выдачу копий документов по таким спорам;</w:t>
      </w:r>
    </w:p>
    <w:p w:rsidR="000873A0" w:rsidRDefault="000873A0" w:rsidP="000873A0">
      <w:pPr>
        <w:pStyle w:val="ConsPlusNormal"/>
        <w:ind w:firstLine="540"/>
        <w:jc w:val="both"/>
      </w:pPr>
      <w:r>
        <w:t>6.7.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городских, районных исполнительных комитетов, администраций районов в городе Минске - с надзорных жалоб на судебные акты, а также за выдачу копий документов;</w:t>
      </w:r>
    </w:p>
    <w:p w:rsidR="000873A0" w:rsidRDefault="000873A0" w:rsidP="000873A0">
      <w:pPr>
        <w:pStyle w:val="ConsPlusNormal"/>
        <w:ind w:firstLine="540"/>
        <w:jc w:val="both"/>
      </w:pPr>
      <w:r>
        <w:t xml:space="preserve">6.8. Министерство природных ресурсов и охраны окружающей среды Республики Беларусь, Государственная инспекция охраны животного и растительного мира при Президенте Республики Беларусь, Министерство лесного хозяйства Республики Беларусь - с надзорных </w:t>
      </w:r>
      <w:r>
        <w:lastRenderedPageBreak/>
        <w:t>жалоб на судебные постановления по вопросам возмещения вреда, причиненного окружающей среде, лесному, охотничьему хозяйствам, а также за выдачу копий документов;</w:t>
      </w:r>
    </w:p>
    <w:p w:rsidR="000873A0" w:rsidRDefault="000873A0" w:rsidP="000873A0">
      <w:pPr>
        <w:pStyle w:val="ConsPlusNormal"/>
        <w:ind w:firstLine="540"/>
        <w:jc w:val="both"/>
      </w:pPr>
      <w:r>
        <w:t>6.9. налоговые органы, Фонд социальной защиты населения Министерства труда и социальной защиты Республики Беларусь и его территориальные органы - за подачу жалоб на судебные акты, а также за выдачу копий документов;</w:t>
      </w:r>
    </w:p>
    <w:p w:rsidR="000873A0" w:rsidRDefault="000873A0" w:rsidP="000873A0">
      <w:pPr>
        <w:pStyle w:val="ConsPlusNormal"/>
        <w:ind w:firstLine="540"/>
        <w:jc w:val="both"/>
      </w:pPr>
      <w:r>
        <w:t>6.10. лица, подающие жалобы на определения суда о прекращении производства по делу (за исключением случаев прекращения производства по делу в связи с утверждением мирового соглашения, обжалования кассационных и надзорных определений по таким делам) или об оставлении его без рассмотрения, заявления об отсрочке или рассрочке исполнения решения, об изменении способа и порядка исполнения решения, об обеспечении иска или о замене одного вида обеспечения другим, о пересмотре решения, определения или постановления суда по вновь открывшимся обстоятельствам, о снятии или уменьшении штрафа, наложенного судом, о повороте исполнения решения суда, о восстановлении пропущенного срока, частные жалобы на определения суда об отказе, о снятии или уменьшении штрафа и другие частные жалобы на определения суда.</w:t>
      </w:r>
    </w:p>
    <w:p w:rsidR="000873A0" w:rsidRDefault="000873A0" w:rsidP="000873A0">
      <w:pPr>
        <w:pStyle w:val="ConsPlusNormal"/>
        <w:jc w:val="both"/>
      </w:pPr>
      <w:r>
        <w:t xml:space="preserve">(в ред. </w:t>
      </w:r>
      <w:hyperlink r:id="rId358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7. Освобождаются от государственной пошлины в органах, выдающих документы, необходимые для выезда из Республики Беларусь и (или) въезда в Республику Беларусь:</w:t>
      </w:r>
    </w:p>
    <w:p w:rsidR="000873A0" w:rsidRDefault="000873A0" w:rsidP="000873A0">
      <w:pPr>
        <w:pStyle w:val="ConsPlusNormal"/>
        <w:ind w:firstLine="540"/>
        <w:jc w:val="both"/>
      </w:pPr>
      <w:r>
        <w:t>7.1. граждане Республики Беларусь - за выдачу (обмен) им дипломатического паспорта гражданина Республики Беларусь и служебного паспорта гражданина Республики Беларусь;</w:t>
      </w:r>
    </w:p>
    <w:p w:rsidR="000873A0" w:rsidRDefault="000873A0" w:rsidP="000873A0">
      <w:pPr>
        <w:pStyle w:val="ConsPlusNormal"/>
        <w:ind w:firstLine="540"/>
        <w:jc w:val="both"/>
      </w:pPr>
      <w:r>
        <w:t>7.2. исключен;</w:t>
      </w:r>
    </w:p>
    <w:p w:rsidR="000873A0" w:rsidRDefault="000873A0" w:rsidP="000873A0">
      <w:pPr>
        <w:pStyle w:val="ConsPlusNormal"/>
        <w:jc w:val="both"/>
      </w:pPr>
      <w:r>
        <w:t xml:space="preserve">(пп. 7.2 статьи 257 исключен с 1 января 2013 года. - </w:t>
      </w:r>
      <w:hyperlink r:id="rId3585"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7.3. граждане Республики Беларусь, не достигшие четырнадцатилетнего возраста, - за выдачу (обмен) паспорта гражданина Республики Беларусь;</w:t>
      </w:r>
    </w:p>
    <w:p w:rsidR="000873A0" w:rsidRDefault="000873A0" w:rsidP="000873A0">
      <w:pPr>
        <w:pStyle w:val="ConsPlusNormal"/>
        <w:jc w:val="both"/>
      </w:pPr>
      <w:r>
        <w:t xml:space="preserve">(пп. 7.3 статьи 257 в ред. </w:t>
      </w:r>
      <w:hyperlink r:id="rId358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7.4. несовершеннолетние иностранные граждане и лица без гражданства, постоянно проживающие в Республике Беларусь, не достигшие четырнадцатилетнего возраста, - за выдачу (обмен) проездного документа Республики Беларусь;</w:t>
      </w:r>
    </w:p>
    <w:p w:rsidR="000873A0" w:rsidRDefault="000873A0" w:rsidP="000873A0">
      <w:pPr>
        <w:pStyle w:val="ConsPlusNormal"/>
        <w:jc w:val="both"/>
      </w:pPr>
      <w:r>
        <w:t xml:space="preserve">(в ред. </w:t>
      </w:r>
      <w:hyperlink r:id="rId358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7.5. иностранные граждане и лица без гражданства, депортируемые или высылаемые из Республики Беларусь либо выдаваемые </w:t>
      </w:r>
      <w:r>
        <w:lastRenderedPageBreak/>
        <w:t>иностранному государству для осуществления уголовного преследования и (или) отбывания наказания, - за выдачу проездного документа Республики Беларусь или визы для выезда из Республики Беларусь;</w:t>
      </w:r>
    </w:p>
    <w:p w:rsidR="000873A0" w:rsidRDefault="000873A0" w:rsidP="000873A0">
      <w:pPr>
        <w:pStyle w:val="ConsPlusNormal"/>
        <w:jc w:val="both"/>
      </w:pPr>
      <w:r>
        <w:t xml:space="preserve">(пп. 7.5 статьи 257 в ред. </w:t>
      </w:r>
      <w:hyperlink r:id="rId358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7.6. граждане Республики Беларусь, находящиеся на полном государственном обеспечении, - за выдачу (обмен) паспорта гражданина Республики Беларусь;</w:t>
      </w:r>
    </w:p>
    <w:p w:rsidR="000873A0" w:rsidRDefault="000873A0" w:rsidP="000873A0">
      <w:pPr>
        <w:pStyle w:val="ConsPlusNormal"/>
        <w:ind w:firstLine="540"/>
        <w:jc w:val="both"/>
      </w:pPr>
      <w:r>
        <w:t xml:space="preserve">7.7. работники государственных органов (организаций), командированные на суда для выполнения служебных заданий, обучающиеся, получающие среднее специальное, высшее образование по морским специальностям, - за выдачу (обмен) национального </w:t>
      </w:r>
      <w:hyperlink r:id="rId3589" w:history="1">
        <w:r>
          <w:rPr>
            <w:color w:val="0000FF"/>
          </w:rPr>
          <w:t>удостоверения</w:t>
        </w:r>
      </w:hyperlink>
      <w:r>
        <w:t xml:space="preserve"> личности моряка Республики Беларусь;</w:t>
      </w:r>
    </w:p>
    <w:p w:rsidR="000873A0" w:rsidRDefault="000873A0" w:rsidP="000873A0">
      <w:pPr>
        <w:pStyle w:val="ConsPlusNormal"/>
        <w:jc w:val="both"/>
      </w:pPr>
      <w:r>
        <w:t xml:space="preserve">(в ред. </w:t>
      </w:r>
      <w:hyperlink r:id="rId359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7.8. законные представители несовершеннолетних граждан Республики Беларусь за удостоверение согласия:</w:t>
      </w:r>
    </w:p>
    <w:p w:rsidR="000873A0" w:rsidRDefault="000873A0" w:rsidP="000873A0">
      <w:pPr>
        <w:pStyle w:val="ConsPlusNormal"/>
        <w:ind w:firstLine="540"/>
        <w:jc w:val="both"/>
      </w:pPr>
      <w:r>
        <w:t>7.8.1. на выезд из Республики Беларусь несовершеннолетнего;</w:t>
      </w:r>
    </w:p>
    <w:p w:rsidR="000873A0" w:rsidRDefault="000873A0" w:rsidP="000873A0">
      <w:pPr>
        <w:pStyle w:val="ConsPlusNormal"/>
        <w:ind w:firstLine="540"/>
        <w:jc w:val="both"/>
      </w:pPr>
      <w:r>
        <w:t>7.8.2. на выдачу паспорта гражданина Республики Беларусь для постоянного проживания (оформление постоянного проживания) за пределами Республики Беларусь несовершеннолетнему гражданину Республики Беларусь, не достигшему четырнадцатилетнего возраста;</w:t>
      </w:r>
    </w:p>
    <w:p w:rsidR="000873A0" w:rsidRDefault="000873A0" w:rsidP="000873A0">
      <w:pPr>
        <w:pStyle w:val="ConsPlusNormal"/>
        <w:jc w:val="both"/>
      </w:pPr>
      <w:r>
        <w:t xml:space="preserve">(в ред. Законов Республики Беларусь от 30.12.2011 </w:t>
      </w:r>
      <w:hyperlink r:id="rId3591" w:history="1">
        <w:r>
          <w:rPr>
            <w:color w:val="0000FF"/>
          </w:rPr>
          <w:t>N 330-З</w:t>
        </w:r>
      </w:hyperlink>
      <w:r>
        <w:t xml:space="preserve">, от 26.10.2012 </w:t>
      </w:r>
      <w:hyperlink r:id="rId3592" w:history="1">
        <w:r>
          <w:rPr>
            <w:color w:val="0000FF"/>
          </w:rPr>
          <w:t>N 431-З</w:t>
        </w:r>
      </w:hyperlink>
      <w:r>
        <w:t>)</w:t>
      </w:r>
    </w:p>
    <w:p w:rsidR="000873A0" w:rsidRDefault="000873A0" w:rsidP="000873A0">
      <w:pPr>
        <w:pStyle w:val="ConsPlusNormal"/>
        <w:jc w:val="both"/>
      </w:pPr>
      <w:r>
        <w:t xml:space="preserve">(пп. 7.8 статьи 257 в ред. </w:t>
      </w:r>
      <w:hyperlink r:id="rId359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7.9. иностранные граждане и лица без гражданства, не достигшие четырнадцатилетнего возраста, - за выдачу визы для выезда из Республики Беларусь;</w:t>
      </w:r>
    </w:p>
    <w:p w:rsidR="000873A0" w:rsidRDefault="000873A0" w:rsidP="000873A0">
      <w:pPr>
        <w:pStyle w:val="ConsPlusNormal"/>
        <w:jc w:val="both"/>
      </w:pPr>
      <w:r>
        <w:t xml:space="preserve">(пп. 7.9 статьи 257 введен </w:t>
      </w:r>
      <w:hyperlink r:id="rId359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7.10. иностранные граждане и лица без гражданства, не достигшие четырнадцатилетнего возраста, временно или постоянно проживающие в Республике Беларусь, - за выдачу визы для выезда из Республики Беларусь и въезда в Республику Беларусь;</w:t>
      </w:r>
    </w:p>
    <w:p w:rsidR="000873A0" w:rsidRDefault="000873A0" w:rsidP="000873A0">
      <w:pPr>
        <w:pStyle w:val="ConsPlusNormal"/>
        <w:jc w:val="both"/>
      </w:pPr>
      <w:r>
        <w:t xml:space="preserve">(пп. 7.10 статьи 257 введен </w:t>
      </w:r>
      <w:hyperlink r:id="rId359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7.11. иностранные граждане и лица без гражданства, не достигшие четырнадцатилетнего возраста, временно или постоянно проживающие в Республике Беларусь, - за выдачу многократной визы для выезда из Республики Беларусь и въезда в Республику Беларусь.</w:t>
      </w:r>
    </w:p>
    <w:p w:rsidR="000873A0" w:rsidRDefault="000873A0" w:rsidP="000873A0">
      <w:pPr>
        <w:pStyle w:val="ConsPlusNormal"/>
        <w:jc w:val="both"/>
      </w:pPr>
      <w:r>
        <w:t xml:space="preserve">(пп. 7.11 статьи 257 введен </w:t>
      </w:r>
      <w:hyperlink r:id="rId3596" w:history="1">
        <w:r>
          <w:rPr>
            <w:color w:val="0000FF"/>
          </w:rPr>
          <w:t>Законом</w:t>
        </w:r>
      </w:hyperlink>
      <w:r>
        <w:t xml:space="preserve"> Республики Беларусь от 26.10.2012 </w:t>
      </w:r>
      <w:r>
        <w:lastRenderedPageBreak/>
        <w:t>N 431-З)</w:t>
      </w:r>
    </w:p>
    <w:p w:rsidR="000873A0" w:rsidRDefault="000873A0" w:rsidP="000873A0">
      <w:pPr>
        <w:pStyle w:val="ConsPlusNormal"/>
        <w:ind w:firstLine="540"/>
        <w:jc w:val="both"/>
      </w:pPr>
      <w:r>
        <w:t>8. Освобождаются от государственной пошлины при совершении иных юридически значимых действий, включая предоставление определенных прав или выдачу отдельных документов:</w:t>
      </w:r>
    </w:p>
    <w:p w:rsidR="000873A0" w:rsidRDefault="000873A0" w:rsidP="000873A0">
      <w:pPr>
        <w:pStyle w:val="ConsPlusNormal"/>
        <w:ind w:firstLine="540"/>
        <w:jc w:val="both"/>
      </w:pPr>
      <w:r>
        <w:t>8.1. следующие категории плательщиков за их государственную регистрацию:</w:t>
      </w:r>
    </w:p>
    <w:p w:rsidR="000873A0" w:rsidRDefault="000873A0" w:rsidP="000873A0">
      <w:pPr>
        <w:pStyle w:val="ConsPlusNormal"/>
        <w:ind w:firstLine="540"/>
        <w:jc w:val="both"/>
      </w:pPr>
      <w:r>
        <w:t>8.1.1. объединения, созданные по решению Президента Республики Беларусь, Совета Министров Республики Беларусь до 17 марта 1999 года;</w:t>
      </w:r>
    </w:p>
    <w:p w:rsidR="000873A0" w:rsidRDefault="000873A0" w:rsidP="000873A0">
      <w:pPr>
        <w:pStyle w:val="ConsPlusNormal"/>
        <w:ind w:firstLine="540"/>
        <w:jc w:val="both"/>
      </w:pPr>
      <w:r>
        <w:t>8.1.2. коммерческие организации, создаваемые в виде открытых акционерных обществ в процессе разгосударствления и приватизации государственной собственности;</w:t>
      </w:r>
    </w:p>
    <w:p w:rsidR="000873A0" w:rsidRDefault="000873A0" w:rsidP="000873A0">
      <w:pPr>
        <w:pStyle w:val="ConsPlusNormal"/>
        <w:ind w:firstLine="540"/>
        <w:jc w:val="both"/>
      </w:pPr>
      <w:r>
        <w:t>8.1.3. индивидуальные предприниматели - граждане, состоящие на учете в органах по труду, занятости и социальной защите в качестве безработных, граждане, получающие в дневной форме получения образования общее среднее, специальное, профессионально-техническое, среднее специальное, высшее образование, граждане, получившие в дневной форме получения образования указанное образование, в течение года после его получения;</w:t>
      </w:r>
    </w:p>
    <w:p w:rsidR="000873A0" w:rsidRDefault="000873A0" w:rsidP="000873A0">
      <w:pPr>
        <w:pStyle w:val="ConsPlusNormal"/>
        <w:jc w:val="both"/>
      </w:pPr>
      <w:r>
        <w:t xml:space="preserve">(в ред. Законов Республики Беларусь от 30.12.2011 </w:t>
      </w:r>
      <w:hyperlink r:id="rId3597" w:history="1">
        <w:r>
          <w:rPr>
            <w:color w:val="0000FF"/>
          </w:rPr>
          <w:t>N 330-З</w:t>
        </w:r>
      </w:hyperlink>
      <w:r>
        <w:t xml:space="preserve">, от 30.12.2015 </w:t>
      </w:r>
      <w:hyperlink r:id="rId3598" w:history="1">
        <w:r>
          <w:rPr>
            <w:color w:val="0000FF"/>
          </w:rPr>
          <w:t>N 343-З</w:t>
        </w:r>
      </w:hyperlink>
      <w:r>
        <w:t>)</w:t>
      </w:r>
    </w:p>
    <w:p w:rsidR="000873A0" w:rsidRDefault="000873A0" w:rsidP="000873A0">
      <w:pPr>
        <w:pStyle w:val="ConsPlusNormal"/>
        <w:ind w:firstLine="540"/>
        <w:jc w:val="both"/>
      </w:pPr>
      <w:r>
        <w:t xml:space="preserve">8.2. организации и индивидуальные предприниматели - при внесении изменений и (или) дополнений в уставы юридических лиц (учредительные договоры - для коммерческих организаций, действующих только на основании учредительных договоров) и изменений, вносимых в </w:t>
      </w:r>
      <w:hyperlink r:id="rId3599" w:history="1">
        <w:r>
          <w:rPr>
            <w:color w:val="0000FF"/>
          </w:rPr>
          <w:t>свидетельства</w:t>
        </w:r>
      </w:hyperlink>
      <w:r>
        <w:t xml:space="preserve"> о государственной регистрации индивидуальных предпринимателей, в случае изменения законодательства, согласно которому требуется внесение изменений и (или) дополнений в эти документы;</w:t>
      </w:r>
    </w:p>
    <w:p w:rsidR="000873A0" w:rsidRDefault="000873A0" w:rsidP="000873A0">
      <w:pPr>
        <w:pStyle w:val="ConsPlusNormal"/>
        <w:jc w:val="both"/>
      </w:pPr>
      <w:r>
        <w:t xml:space="preserve">(в ред. </w:t>
      </w:r>
      <w:hyperlink r:id="rId360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8.2-1. юридические и физические лица - за государственную регистрацию субъектов хозяйствования в случае представления в регистрирующий орган документов в электронном виде посредством веб-портала Единого государственного регистра юридических лиц и индивидуальных предпринимателей;</w:t>
      </w:r>
    </w:p>
    <w:p w:rsidR="000873A0" w:rsidRDefault="000873A0" w:rsidP="000873A0">
      <w:pPr>
        <w:pStyle w:val="ConsPlusNormal"/>
        <w:jc w:val="both"/>
      </w:pPr>
      <w:r>
        <w:t xml:space="preserve">(пп. 8.2-1 статьи 257 введен </w:t>
      </w:r>
      <w:hyperlink r:id="rId3601"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8.3. политические партии, профессиональные союзы, иные общественные объединения, их союзы (ассоциации), республиканские государственно-общественные объединения - за их перерегистрацию и перерегистрацию их символики в связи с изменением законодательства;</w:t>
      </w:r>
    </w:p>
    <w:p w:rsidR="000873A0" w:rsidRDefault="000873A0" w:rsidP="000873A0">
      <w:pPr>
        <w:pStyle w:val="ConsPlusNormal"/>
        <w:ind w:firstLine="540"/>
        <w:jc w:val="both"/>
      </w:pPr>
      <w:r>
        <w:t xml:space="preserve">8.4. республиканские и местные молодежные и детские </w:t>
      </w:r>
      <w:r>
        <w:lastRenderedPageBreak/>
        <w:t>общественные объединения, общественные объединения ветеранов Великой Отечественной войны, их союзы (ассоциации) - за их государственную регистрацию, государственную регистрацию их символики, изменений и (или) дополнений, вносимых в их уставы, выдачу дубликата свидетельства их государственной регистрации, а также дубликата устава с отметками об их государственной регистрации, государственную регистрацию, постановку на учет их организационных структур;</w:t>
      </w:r>
    </w:p>
    <w:p w:rsidR="000873A0" w:rsidRDefault="000873A0" w:rsidP="000873A0">
      <w:pPr>
        <w:pStyle w:val="ConsPlusNormal"/>
        <w:ind w:firstLine="540"/>
        <w:jc w:val="both"/>
      </w:pPr>
      <w:r>
        <w:t>8.5. политические партии, профессиональные союзы, иные общественные объединения, их союзы (ассоциации), постоянно действующие международные арбитражные (третейские) суды, постоянно действующие третейские суды, Белорусская нотариальная палата - за государственную регистрацию изменений и (или) дополнений, вносимых в их уставы в случаях, связанных с изменением законодательства;</w:t>
      </w:r>
    </w:p>
    <w:p w:rsidR="000873A0" w:rsidRDefault="000873A0" w:rsidP="000873A0">
      <w:pPr>
        <w:pStyle w:val="ConsPlusNormal"/>
        <w:jc w:val="both"/>
      </w:pPr>
      <w:r>
        <w:t xml:space="preserve">(в ред. </w:t>
      </w:r>
      <w:hyperlink r:id="rId360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8.6. фонды - за государственную регистрацию изменений и (или) дополнений, вносимых в их уставы в случае изменения законодательства, согласно которому требуется внесение изменений и (или) дополнений в устав фонда;</w:t>
      </w:r>
    </w:p>
    <w:p w:rsidR="000873A0" w:rsidRDefault="000873A0" w:rsidP="000873A0">
      <w:pPr>
        <w:pStyle w:val="ConsPlusNormal"/>
        <w:ind w:firstLine="540"/>
        <w:jc w:val="both"/>
      </w:pPr>
      <w:r>
        <w:t>8.7. международный фонд - за государственную регистрацию изменений и (или) дополнений, вносимых в устав фонда в связи с созданием представительств и (или) филиалов на территории одного или нескольких иностранных государств в течение шести месяцев со дня государственной регистрации указанного фонда;</w:t>
      </w:r>
    </w:p>
    <w:p w:rsidR="000873A0" w:rsidRDefault="000873A0" w:rsidP="000873A0">
      <w:pPr>
        <w:pStyle w:val="ConsPlusNormal"/>
        <w:ind w:firstLine="540"/>
        <w:jc w:val="both"/>
      </w:pPr>
      <w:r>
        <w:t>8.8. республиканский фонд - за государственную регистрацию изменений и (или) дополнений, вносимых в устав фонда в связи с созданием представительств и (или) филиалов в областях и городе Минске в течение шести месяцев со дня государственной регистрации указанного фонда;</w:t>
      </w:r>
    </w:p>
    <w:p w:rsidR="000873A0" w:rsidRDefault="000873A0" w:rsidP="000873A0">
      <w:pPr>
        <w:pStyle w:val="ConsPlusNormal"/>
        <w:ind w:firstLine="540"/>
        <w:jc w:val="both"/>
      </w:pPr>
      <w:r>
        <w:t>8.9. организации Республики Беларусь, имеющие специальные разрешения (лицензии) на фармацевтическую деятельность, - за государственную регистрацию (перерегистрацию) фармацевтических субстанций зарубежного производства;</w:t>
      </w:r>
    </w:p>
    <w:p w:rsidR="000873A0" w:rsidRDefault="000873A0" w:rsidP="000873A0">
      <w:pPr>
        <w:pStyle w:val="ConsPlusNormal"/>
        <w:ind w:firstLine="540"/>
        <w:jc w:val="both"/>
      </w:pPr>
      <w:r>
        <w:t>8.10. организации:</w:t>
      </w:r>
    </w:p>
    <w:p w:rsidR="000873A0" w:rsidRDefault="000873A0" w:rsidP="000873A0">
      <w:pPr>
        <w:pStyle w:val="ConsPlusNormal"/>
        <w:ind w:firstLine="540"/>
        <w:jc w:val="both"/>
      </w:pPr>
      <w:r>
        <w:t>8.10.1.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0873A0" w:rsidRDefault="000873A0" w:rsidP="000873A0">
      <w:pPr>
        <w:pStyle w:val="ConsPlusNormal"/>
        <w:jc w:val="both"/>
      </w:pPr>
      <w:r>
        <w:t xml:space="preserve">(в ред. </w:t>
      </w:r>
      <w:hyperlink r:id="rId360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8.10.2. исключен;</w:t>
      </w:r>
    </w:p>
    <w:p w:rsidR="000873A0" w:rsidRDefault="000873A0" w:rsidP="000873A0">
      <w:pPr>
        <w:pStyle w:val="ConsPlusNormal"/>
        <w:jc w:val="both"/>
      </w:pPr>
      <w:r>
        <w:t xml:space="preserve">(пп. 8.10.2 статьи 257 исключен с 1 января 2011 года. - </w:t>
      </w:r>
      <w:hyperlink r:id="rId3604" w:history="1">
        <w:r>
          <w:rPr>
            <w:color w:val="0000FF"/>
          </w:rPr>
          <w:t>Закон</w:t>
        </w:r>
      </w:hyperlink>
      <w:r>
        <w:t xml:space="preserve"> </w:t>
      </w:r>
      <w:r>
        <w:lastRenderedPageBreak/>
        <w:t>Республики Беларусь от 15.10.2010 N 174-З)</w:t>
      </w:r>
    </w:p>
    <w:p w:rsidR="000873A0" w:rsidRDefault="000873A0" w:rsidP="000873A0">
      <w:pPr>
        <w:pStyle w:val="ConsPlusNormal"/>
        <w:ind w:firstLine="540"/>
        <w:jc w:val="both"/>
      </w:pPr>
      <w:r>
        <w:t>8.10.3. за государственную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 а также внесение изменений в Государственный реестр ценных бумаг в случае увеличения номинальной стоимости акций, находящихся в собственности Республики Беларусь или ее административно-территориальной единицы;</w:t>
      </w:r>
    </w:p>
    <w:p w:rsidR="000873A0" w:rsidRDefault="000873A0" w:rsidP="000873A0">
      <w:pPr>
        <w:pStyle w:val="ConsPlusNormal"/>
        <w:jc w:val="both"/>
      </w:pPr>
      <w:r>
        <w:t xml:space="preserve">(в ред. Законов Республики Беларусь от 30.12.2014 </w:t>
      </w:r>
      <w:hyperlink r:id="rId3605" w:history="1">
        <w:r>
          <w:rPr>
            <w:color w:val="0000FF"/>
          </w:rPr>
          <w:t>N 224-З</w:t>
        </w:r>
      </w:hyperlink>
      <w:r>
        <w:t xml:space="preserve">, от 30.12.2015 </w:t>
      </w:r>
      <w:hyperlink r:id="rId3606" w:history="1">
        <w:r>
          <w:rPr>
            <w:color w:val="0000FF"/>
          </w:rPr>
          <w:t>N 343-З</w:t>
        </w:r>
      </w:hyperlink>
      <w:r>
        <w:t>)</w:t>
      </w:r>
    </w:p>
    <w:p w:rsidR="000873A0" w:rsidRDefault="000873A0" w:rsidP="000873A0">
      <w:pPr>
        <w:pStyle w:val="ConsPlusNormal"/>
        <w:ind w:firstLine="540"/>
        <w:jc w:val="both"/>
      </w:pPr>
      <w:r>
        <w:t>8.11. исключен;</w:t>
      </w:r>
    </w:p>
    <w:p w:rsidR="000873A0" w:rsidRDefault="000873A0" w:rsidP="000873A0">
      <w:pPr>
        <w:pStyle w:val="ConsPlusNormal"/>
        <w:jc w:val="both"/>
      </w:pPr>
      <w:r>
        <w:t xml:space="preserve">(пп. 8.11 статьи 257 исключен с 1 января 2016 года. - </w:t>
      </w:r>
      <w:hyperlink r:id="rId3607"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8.12. обучающиеся, получающие общее среднее образование, - за прием экзаменов на право управления колесными тракторами, самоходными машинами и выдачу </w:t>
      </w:r>
      <w:hyperlink r:id="rId3608" w:history="1">
        <w:r>
          <w:rPr>
            <w:color w:val="0000FF"/>
          </w:rPr>
          <w:t>удостоверений</w:t>
        </w:r>
      </w:hyperlink>
      <w:r>
        <w:t xml:space="preserve"> тракториста-машиниста с </w:t>
      </w:r>
      <w:hyperlink r:id="rId3609" w:history="1">
        <w:r>
          <w:rPr>
            <w:color w:val="0000FF"/>
          </w:rPr>
          <w:t>талонами</w:t>
        </w:r>
      </w:hyperlink>
      <w:r>
        <w:t xml:space="preserve"> к ним;</w:t>
      </w:r>
    </w:p>
    <w:p w:rsidR="000873A0" w:rsidRDefault="000873A0" w:rsidP="000873A0">
      <w:pPr>
        <w:pStyle w:val="ConsPlusNormal"/>
        <w:jc w:val="both"/>
      </w:pPr>
      <w:r>
        <w:t xml:space="preserve">(в ред. Законов Республики Беларусь от 30.12.2011 </w:t>
      </w:r>
      <w:hyperlink r:id="rId3610" w:history="1">
        <w:r>
          <w:rPr>
            <w:color w:val="0000FF"/>
          </w:rPr>
          <w:t>N 330-З</w:t>
        </w:r>
      </w:hyperlink>
      <w:r>
        <w:t xml:space="preserve">, от 31.12.2013 </w:t>
      </w:r>
      <w:hyperlink r:id="rId3611" w:history="1">
        <w:r>
          <w:rPr>
            <w:color w:val="0000FF"/>
          </w:rPr>
          <w:t>N 96-З</w:t>
        </w:r>
      </w:hyperlink>
      <w:r>
        <w:t>)</w:t>
      </w:r>
    </w:p>
    <w:p w:rsidR="000873A0" w:rsidRDefault="000873A0" w:rsidP="000873A0">
      <w:pPr>
        <w:pStyle w:val="ConsPlusNormal"/>
        <w:ind w:firstLine="540"/>
        <w:jc w:val="both"/>
      </w:pPr>
      <w:r>
        <w:t>8.13. иностранные граждане и лица без гражданства, прибывшие в Республику Беларусь в целях туризма, - за их регистрацию в Республике Беларусь;</w:t>
      </w:r>
    </w:p>
    <w:p w:rsidR="000873A0" w:rsidRDefault="000873A0" w:rsidP="000873A0">
      <w:pPr>
        <w:pStyle w:val="ConsPlusNormal"/>
        <w:ind w:firstLine="540"/>
        <w:jc w:val="both"/>
      </w:pPr>
      <w:r>
        <w:t>8.14.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регистрацию или продление срока временного пребывания в Республике Беларусь;</w:t>
      </w:r>
    </w:p>
    <w:p w:rsidR="000873A0" w:rsidRDefault="000873A0" w:rsidP="000873A0">
      <w:pPr>
        <w:pStyle w:val="ConsPlusNormal"/>
        <w:ind w:firstLine="540"/>
        <w:jc w:val="both"/>
      </w:pPr>
      <w:r>
        <w:t>8.15.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выдачу разрешения на временное проживание в Республике Беларусь;</w:t>
      </w:r>
    </w:p>
    <w:p w:rsidR="000873A0" w:rsidRDefault="000873A0" w:rsidP="000873A0">
      <w:pPr>
        <w:pStyle w:val="ConsPlusNormal"/>
        <w:ind w:firstLine="540"/>
        <w:jc w:val="both"/>
      </w:pPr>
      <w:r>
        <w:t xml:space="preserve">8.16. иностранные граждане и лица без гражданства, временно пребывающие в Республике Беларусь, - за </w:t>
      </w:r>
      <w:hyperlink r:id="rId3612" w:history="1">
        <w:r>
          <w:rPr>
            <w:color w:val="0000FF"/>
          </w:rPr>
          <w:t>регистрацию</w:t>
        </w:r>
      </w:hyperlink>
      <w:r>
        <w:t xml:space="preserve"> в Министерстве иностранных дел Республики Беларусь, в гостиницах, санаторно-курортных и оздоровительных организациях, субъектом агроэкотуризма;</w:t>
      </w:r>
    </w:p>
    <w:p w:rsidR="000873A0" w:rsidRDefault="000873A0" w:rsidP="000873A0">
      <w:pPr>
        <w:pStyle w:val="ConsPlusNormal"/>
        <w:jc w:val="both"/>
      </w:pPr>
      <w:r>
        <w:t xml:space="preserve">(в ред. Законов Республики Беларусь от 15.10.2010 </w:t>
      </w:r>
      <w:hyperlink r:id="rId3613" w:history="1">
        <w:r>
          <w:rPr>
            <w:color w:val="0000FF"/>
          </w:rPr>
          <w:t>N 174-З</w:t>
        </w:r>
      </w:hyperlink>
      <w:r>
        <w:t xml:space="preserve">, от 30.12.2015 </w:t>
      </w:r>
      <w:hyperlink r:id="rId3614" w:history="1">
        <w:r>
          <w:rPr>
            <w:color w:val="0000FF"/>
          </w:rPr>
          <w:t>N 343-З</w:t>
        </w:r>
      </w:hyperlink>
      <w:r>
        <w:t>)</w:t>
      </w:r>
    </w:p>
    <w:p w:rsidR="000873A0" w:rsidRDefault="000873A0" w:rsidP="000873A0">
      <w:pPr>
        <w:pStyle w:val="ConsPlusNormal"/>
        <w:ind w:firstLine="540"/>
        <w:jc w:val="both"/>
      </w:pPr>
      <w:r>
        <w:t xml:space="preserve">8.16-1. иностранные граждане и лица без гражданства, временно пребывающие в Республике Беларусь, являющиеся гостями аккредитованных в Министерстве иностранных дел Республики Беларусь глав и сотрудников дипломатических представительств и </w:t>
      </w:r>
      <w:r>
        <w:lastRenderedPageBreak/>
        <w:t>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 - за регистрацию в Республике Беларусь;</w:t>
      </w:r>
    </w:p>
    <w:p w:rsidR="000873A0" w:rsidRDefault="000873A0" w:rsidP="000873A0">
      <w:pPr>
        <w:pStyle w:val="ConsPlusNormal"/>
        <w:jc w:val="both"/>
      </w:pPr>
      <w:r>
        <w:t xml:space="preserve">(пп. 8.16-1 статьи 257 введен </w:t>
      </w:r>
      <w:hyperlink r:id="rId361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8.16-2. иностранные граждане и лица без гражданства, временно пребывающие в Республике Беларусь, являющиеся гостями аккредитованных в Министерстве иностранных дел Республики Беларусь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 за продление срока временного пребывания (регистрации) в Республике Беларусь;</w:t>
      </w:r>
    </w:p>
    <w:p w:rsidR="000873A0" w:rsidRDefault="000873A0" w:rsidP="000873A0">
      <w:pPr>
        <w:pStyle w:val="ConsPlusNormal"/>
        <w:jc w:val="both"/>
      </w:pPr>
      <w:r>
        <w:t xml:space="preserve">(пп. 8.16-2 статьи 257 введен </w:t>
      </w:r>
      <w:hyperlink r:id="rId3616"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8.17. исключен;</w:t>
      </w:r>
    </w:p>
    <w:p w:rsidR="000873A0" w:rsidRDefault="000873A0" w:rsidP="000873A0">
      <w:pPr>
        <w:pStyle w:val="ConsPlusNormal"/>
        <w:jc w:val="both"/>
      </w:pPr>
      <w:r>
        <w:t xml:space="preserve">(пп. 8.17 статьи 257 исключен с 1 января 2013 года. - </w:t>
      </w:r>
      <w:hyperlink r:id="rId3617"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8.18. иностранные граждане и лица без гражданства, которым предоставлен статус беженца в Республике Беларусь, - за выдачу (обмен) удостоверения беженца в Республике Беларусь;</w:t>
      </w:r>
    </w:p>
    <w:p w:rsidR="000873A0" w:rsidRDefault="000873A0" w:rsidP="000873A0">
      <w:pPr>
        <w:pStyle w:val="ConsPlusNormal"/>
        <w:ind w:firstLine="540"/>
        <w:jc w:val="both"/>
      </w:pPr>
      <w:r>
        <w:t>8.19. иностранные граждане и лица без гражданства, не достигшие четырнадцатилетнего возраста, - за регистрацию, продление срока временного пребывания (регистрации) в Республике Беларусь, за выдачу разрешения на временное проживание в Республике Беларусь, за выдачу разрешения на постоянное проживание в Республике Беларусь, а также за выдачу (обмен) вида на жительство в Республике Беларусь;</w:t>
      </w:r>
    </w:p>
    <w:p w:rsidR="000873A0" w:rsidRDefault="000873A0" w:rsidP="000873A0">
      <w:pPr>
        <w:pStyle w:val="ConsPlusNormal"/>
        <w:jc w:val="both"/>
      </w:pPr>
      <w:r>
        <w:t xml:space="preserve">(пп. 8.19 статьи 257 в ред. </w:t>
      </w:r>
      <w:hyperlink r:id="rId361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8.20. организации и физические лица - за внесение изменений и (или) дополнений в специальные </w:t>
      </w:r>
      <w:hyperlink r:id="rId3619" w:history="1">
        <w:r>
          <w:rPr>
            <w:color w:val="0000FF"/>
          </w:rPr>
          <w:t>разрешения</w:t>
        </w:r>
      </w:hyperlink>
      <w:r>
        <w:t xml:space="preserve"> (лицензии) в связи с изменением законодательства;</w:t>
      </w:r>
    </w:p>
    <w:p w:rsidR="000873A0" w:rsidRDefault="000873A0" w:rsidP="000873A0">
      <w:pPr>
        <w:pStyle w:val="ConsPlusNormal"/>
        <w:jc w:val="both"/>
      </w:pPr>
      <w:r>
        <w:t xml:space="preserve">(в ред. Законов Республики Беларусь от 30.12.2011 </w:t>
      </w:r>
      <w:hyperlink r:id="rId3620" w:history="1">
        <w:r>
          <w:rPr>
            <w:color w:val="0000FF"/>
          </w:rPr>
          <w:t>N 330-З</w:t>
        </w:r>
      </w:hyperlink>
      <w:r>
        <w:t xml:space="preserve">, от 30.12.2015 </w:t>
      </w:r>
      <w:hyperlink r:id="rId3621" w:history="1">
        <w:r>
          <w:rPr>
            <w:color w:val="0000FF"/>
          </w:rPr>
          <w:t>N 343-З</w:t>
        </w:r>
      </w:hyperlink>
      <w:r>
        <w:t>)</w:t>
      </w:r>
    </w:p>
    <w:p w:rsidR="000873A0" w:rsidRDefault="000873A0" w:rsidP="000873A0">
      <w:pPr>
        <w:pStyle w:val="ConsPlusNormal"/>
        <w:ind w:firstLine="540"/>
        <w:jc w:val="both"/>
      </w:pPr>
      <w:r>
        <w:t xml:space="preserve">8.21. организации - за переоформление </w:t>
      </w:r>
      <w:hyperlink r:id="rId3622" w:history="1">
        <w:r>
          <w:rPr>
            <w:color w:val="0000FF"/>
          </w:rPr>
          <w:t>свидетельства</w:t>
        </w:r>
      </w:hyperlink>
      <w:r>
        <w:t xml:space="preserve"> на право осуществления внешнеторговой деятельности в отношении специфических товаров (работ, услуг) в случае изменения законодательства;</w:t>
      </w:r>
    </w:p>
    <w:p w:rsidR="000873A0" w:rsidRDefault="000873A0" w:rsidP="000873A0">
      <w:pPr>
        <w:pStyle w:val="ConsPlusNormal"/>
        <w:ind w:firstLine="540"/>
        <w:jc w:val="both"/>
      </w:pPr>
      <w:r>
        <w:t xml:space="preserve">8.22. банки - за внесение изменений и (или) дополнений в перечень </w:t>
      </w:r>
      <w:r>
        <w:lastRenderedPageBreak/>
        <w:t>банковских операций, указанный в специальном разрешении (лицензии) на осуществление банковской деятельности, в целях получения права на осуществление банковских операций по открытию и ведению счетов в драгоценных металлах, и (или) купле-продаже драгоценных металлов и (или) драгоценных камней в случаях, предусмотренных Национальным банком Республики Беларусь, и (или) привлечению и размещению драгоценных металлов и (или) драгоценных камней во вклады (депозиты) физических и (или) юридических лиц;</w:t>
      </w:r>
    </w:p>
    <w:p w:rsidR="000873A0" w:rsidRDefault="000873A0" w:rsidP="000873A0">
      <w:pPr>
        <w:pStyle w:val="ConsPlusNormal"/>
        <w:jc w:val="both"/>
      </w:pPr>
      <w:r>
        <w:t xml:space="preserve">(в ред. </w:t>
      </w:r>
      <w:hyperlink r:id="rId362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8.23. организации - за выдачу </w:t>
      </w:r>
      <w:hyperlink r:id="rId3624" w:history="1">
        <w:r>
          <w:rPr>
            <w:color w:val="0000FF"/>
          </w:rPr>
          <w:t>лицензии</w:t>
        </w:r>
      </w:hyperlink>
      <w:r>
        <w:t xml:space="preserve">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в случае:</w:t>
      </w:r>
    </w:p>
    <w:p w:rsidR="000873A0" w:rsidRDefault="000873A0" w:rsidP="000873A0">
      <w:pPr>
        <w:pStyle w:val="ConsPlusNormal"/>
        <w:jc w:val="both"/>
      </w:pPr>
      <w:r>
        <w:t xml:space="preserve">(в ред. </w:t>
      </w:r>
      <w:hyperlink r:id="rId362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8.23.1. ввоза продукции военного назначения, товаров (работ, услуг), контролируемых в интересах национальной безопасности Республики Беларусь, и вывоза специфических товаров (работ, услуг) по рекламационным актам к контрактам (договорам), разрешенных к реализации в порядке, установленном законодательством;</w:t>
      </w:r>
    </w:p>
    <w:p w:rsidR="000873A0" w:rsidRDefault="000873A0" w:rsidP="000873A0">
      <w:pPr>
        <w:pStyle w:val="ConsPlusNormal"/>
        <w:jc w:val="both"/>
      </w:pPr>
      <w:r>
        <w:t xml:space="preserve">(в ред. </w:t>
      </w:r>
      <w:hyperlink r:id="rId36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8.23.2. ввоза продукции военного назначения, товаров (работ, услуг), контролируемых в интересах национальной безопасности Республики Беларусь, закупленных за счет средств республиканского бюджета;</w:t>
      </w:r>
    </w:p>
    <w:p w:rsidR="000873A0" w:rsidRDefault="000873A0" w:rsidP="000873A0">
      <w:pPr>
        <w:pStyle w:val="ConsPlusNormal"/>
        <w:jc w:val="both"/>
      </w:pPr>
      <w:r>
        <w:t xml:space="preserve">(в ред. </w:t>
      </w:r>
      <w:hyperlink r:id="rId362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8.23.3. ввоза продукции военного назначения, товаров (работ, услуг), контролируемых в интересах национальной безопасности Республики Беларусь, и вывоза специфических товаров (работ, услуг) по международным договорам Республики Беларусь, если данными международными договорами Республики Беларусь предусмотрено лицензирование;</w:t>
      </w:r>
    </w:p>
    <w:p w:rsidR="000873A0" w:rsidRDefault="000873A0" w:rsidP="000873A0">
      <w:pPr>
        <w:pStyle w:val="ConsPlusNormal"/>
        <w:jc w:val="both"/>
      </w:pPr>
      <w:r>
        <w:t xml:space="preserve">(в ред. Законов Республики Беларусь от 15.10.2010 </w:t>
      </w:r>
      <w:hyperlink r:id="rId3628" w:history="1">
        <w:r>
          <w:rPr>
            <w:color w:val="0000FF"/>
          </w:rPr>
          <w:t>N 174-З</w:t>
        </w:r>
      </w:hyperlink>
      <w:r>
        <w:t xml:space="preserve">, от 30.12.2011 </w:t>
      </w:r>
      <w:hyperlink r:id="rId3629" w:history="1">
        <w:r>
          <w:rPr>
            <w:color w:val="0000FF"/>
          </w:rPr>
          <w:t>N 330-З</w:t>
        </w:r>
      </w:hyperlink>
      <w:r>
        <w:t>)</w:t>
      </w:r>
    </w:p>
    <w:p w:rsidR="000873A0" w:rsidRDefault="000873A0" w:rsidP="000873A0">
      <w:pPr>
        <w:pStyle w:val="ConsPlusNormal"/>
        <w:ind w:firstLine="540"/>
        <w:jc w:val="both"/>
      </w:pPr>
      <w:r>
        <w:t>8.24. исключен;</w:t>
      </w:r>
    </w:p>
    <w:p w:rsidR="000873A0" w:rsidRDefault="000873A0" w:rsidP="000873A0">
      <w:pPr>
        <w:pStyle w:val="ConsPlusNormal"/>
        <w:jc w:val="both"/>
      </w:pPr>
      <w:r>
        <w:t xml:space="preserve">(пп. 8.24 статьи 257 исключен с 1 января 2011 года. - </w:t>
      </w:r>
      <w:hyperlink r:id="rId3630"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8.25. следующие категории плательщиков за выдачу пропусков на право внеочередного въезда на территорию автодорожных пунктов пропуска через Государственную границу Республики Беларусь:</w:t>
      </w:r>
    </w:p>
    <w:p w:rsidR="000873A0" w:rsidRDefault="000873A0" w:rsidP="000873A0">
      <w:pPr>
        <w:pStyle w:val="ConsPlusNormal"/>
        <w:ind w:firstLine="540"/>
        <w:jc w:val="both"/>
      </w:pPr>
      <w:r>
        <w:t>8.25.1. исключен;</w:t>
      </w:r>
    </w:p>
    <w:p w:rsidR="000873A0" w:rsidRDefault="000873A0" w:rsidP="000873A0">
      <w:pPr>
        <w:pStyle w:val="ConsPlusNormal"/>
        <w:jc w:val="both"/>
      </w:pPr>
      <w:r>
        <w:t xml:space="preserve">(пп. 8.25.1 статьи 257 исключен с 1 января 2011 года. - </w:t>
      </w:r>
      <w:hyperlink r:id="rId363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lastRenderedPageBreak/>
        <w:t>8.25.2. работники государственных органов и иных государственных организаций, направляемые в служебные командировки за границу в соответствии с актами Президента Республики Беларусь;</w:t>
      </w:r>
    </w:p>
    <w:p w:rsidR="000873A0" w:rsidRDefault="000873A0" w:rsidP="000873A0">
      <w:pPr>
        <w:pStyle w:val="ConsPlusNormal"/>
        <w:ind w:firstLine="540"/>
        <w:jc w:val="both"/>
      </w:pPr>
      <w:r>
        <w:t>8.25.3. работники организаций Республики Беларусь в связи с оказанием безвозмездной (спонсорской) и иной помощи Республике Беларусь, ее административно-территориальным единицам (по ходатайству заинтересованных республиканских органов государственного управления, подаваемому в Государственный пограничный комитет Республики Беларусь);</w:t>
      </w:r>
    </w:p>
    <w:p w:rsidR="000873A0" w:rsidRDefault="000873A0" w:rsidP="000873A0">
      <w:pPr>
        <w:pStyle w:val="ConsPlusNormal"/>
        <w:ind w:firstLine="540"/>
        <w:jc w:val="both"/>
      </w:pPr>
      <w:r>
        <w:t>8.25.4. плательщики, не являющиеся налоговыми резидентами Республики Беларусь, осуществляющие в ней предпринимательскую деятельность, а также деятельность, связанную с реализацией функций представительства иностранных и международных организаций по оздоровлению детей за рубежом, или оказывающие международную техническую, иностранную безвозмездную и иную помощь Республике Беларусь, ее административно-территориальным единицам, юридическим лицам и гражданам Республики Беларусь (по ходатайству Министерства иностранных дел Республики Беларусь или Департамента по гуманитарной деятельности Управления делами Президента Республики Беларусь в отношении деятельности, связанной с оздоровлением детей за рубежом или оказанием иностранной безвозмездной помощи, подаваемому в Государственный пограничный комитет Республики Беларусь);</w:t>
      </w:r>
    </w:p>
    <w:p w:rsidR="000873A0" w:rsidRDefault="000873A0" w:rsidP="000873A0">
      <w:pPr>
        <w:pStyle w:val="ConsPlusNormal"/>
        <w:ind w:firstLine="540"/>
        <w:jc w:val="both"/>
      </w:pPr>
      <w:r>
        <w:t>8.26. граждане - по запросам о предоставлении информации, содержащейся в Едином государственном регистре юридических лиц и индивидуальных предпринимателей, а также в реестре специальных разрешений (лицензий),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по запросам о предоставлении информации, содержащейся в Едином государственном регистре юридических лиц и индивидуальных предпринимателей, в целях защиты прав потребителей, начисления пенсий, социальных пособий и иных социальных выплат;</w:t>
      </w:r>
    </w:p>
    <w:p w:rsidR="000873A0" w:rsidRDefault="000873A0" w:rsidP="000873A0">
      <w:pPr>
        <w:pStyle w:val="ConsPlusNormal"/>
        <w:jc w:val="both"/>
      </w:pPr>
      <w:r>
        <w:t xml:space="preserve">(пп. 8.26 статьи 257 в ред. </w:t>
      </w:r>
      <w:hyperlink r:id="rId363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8.27. государственные органы, иные государственные организации, подчиненные Президенту Республики Беларусь или Совету Министров Республики Беларусь, Национальная академия наук Беларуси, </w:t>
      </w:r>
      <w:r>
        <w:lastRenderedPageBreak/>
        <w:t xml:space="preserve">организации по государственной регистрации недвижимого имущества, прав на него и сделок с ним, а также суды и нотариусы - по запросам о предоставлении информации, содержащейся в Едином государственном </w:t>
      </w:r>
      <w:hyperlink r:id="rId3633" w:history="1">
        <w:r>
          <w:rPr>
            <w:color w:val="0000FF"/>
          </w:rPr>
          <w:t>регистре</w:t>
        </w:r>
      </w:hyperlink>
      <w:r>
        <w:t xml:space="preserve"> юридических лиц и индивидуальных предпринимателей, реестре специальных разрешений (лицензий), Государственном реестре морских судов Республики Беларусь, Государственном судовом реестре Республики Беларусь или судовой книге, Государственном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общественных объединений, союзов (ассоциаций) местных общественных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0873A0" w:rsidRDefault="000873A0" w:rsidP="000873A0">
      <w:pPr>
        <w:pStyle w:val="ConsPlusNormal"/>
        <w:jc w:val="both"/>
      </w:pPr>
      <w:r>
        <w:t xml:space="preserve">(в ред. Законов Республики Беларусь от 30.12.2011 </w:t>
      </w:r>
      <w:hyperlink r:id="rId3634" w:history="1">
        <w:r>
          <w:rPr>
            <w:color w:val="0000FF"/>
          </w:rPr>
          <w:t>N 330-З</w:t>
        </w:r>
      </w:hyperlink>
      <w:r>
        <w:t xml:space="preserve">, от 26.10.2012 </w:t>
      </w:r>
      <w:hyperlink r:id="rId3635" w:history="1">
        <w:r>
          <w:rPr>
            <w:color w:val="0000FF"/>
          </w:rPr>
          <w:t>N 431-З</w:t>
        </w:r>
      </w:hyperlink>
      <w:r>
        <w:t xml:space="preserve">, от 31.12.2013 </w:t>
      </w:r>
      <w:hyperlink r:id="rId3636" w:history="1">
        <w:r>
          <w:rPr>
            <w:color w:val="0000FF"/>
          </w:rPr>
          <w:t>N 96-З</w:t>
        </w:r>
      </w:hyperlink>
      <w:r>
        <w:t>)</w:t>
      </w:r>
    </w:p>
    <w:p w:rsidR="000873A0" w:rsidRDefault="000873A0" w:rsidP="000873A0">
      <w:pPr>
        <w:pStyle w:val="ConsPlusNormal"/>
        <w:ind w:firstLine="540"/>
        <w:jc w:val="both"/>
      </w:pPr>
      <w:r>
        <w:t>8.27-1. государственные органы, иные организации, назначающие и выплачивающие государственные пособия семьям, воспитывающим детей, - по запросам о предоставлении информации, содержащейся в Едином государственном регистре юридических лиц и индивидуальных предпринимателей и необходимой для назначения и выплаты государственных пособий семьям, воспитывающим детей, а также для проверки представленных гражданами документов и (или) сведений;</w:t>
      </w:r>
    </w:p>
    <w:p w:rsidR="000873A0" w:rsidRDefault="000873A0" w:rsidP="000873A0">
      <w:pPr>
        <w:pStyle w:val="ConsPlusNormal"/>
        <w:jc w:val="both"/>
      </w:pPr>
      <w:r>
        <w:t xml:space="preserve">(пп. 8.27-1 введен </w:t>
      </w:r>
      <w:hyperlink r:id="rId363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8.28. исключен;</w:t>
      </w:r>
    </w:p>
    <w:p w:rsidR="000873A0" w:rsidRDefault="000873A0" w:rsidP="000873A0">
      <w:pPr>
        <w:pStyle w:val="ConsPlusNormal"/>
        <w:jc w:val="both"/>
      </w:pPr>
      <w:r>
        <w:t xml:space="preserve">(пп. 8.28 исключен с 1 января 2012 года. - </w:t>
      </w:r>
      <w:hyperlink r:id="rId3638"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8.29. средства массовой информации, а также издатели, изготовители и распространители печатных изданий - за перерегистрацию в связи с изменением законодательства;</w:t>
      </w:r>
    </w:p>
    <w:p w:rsidR="000873A0" w:rsidRDefault="000873A0" w:rsidP="000873A0">
      <w:pPr>
        <w:pStyle w:val="ConsPlusNormal"/>
        <w:jc w:val="both"/>
      </w:pPr>
      <w:r>
        <w:t xml:space="preserve">(в ред. </w:t>
      </w:r>
      <w:hyperlink r:id="rId363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8.30. исключен;</w:t>
      </w:r>
    </w:p>
    <w:p w:rsidR="000873A0" w:rsidRDefault="000873A0" w:rsidP="000873A0">
      <w:pPr>
        <w:pStyle w:val="ConsPlusNormal"/>
        <w:jc w:val="both"/>
      </w:pPr>
      <w:r>
        <w:t xml:space="preserve">(пп. 8.30 статьи 257 исключен с 1 января 2016 года. - </w:t>
      </w:r>
      <w:hyperlink r:id="rId3640"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8.31. исключен;</w:t>
      </w:r>
    </w:p>
    <w:p w:rsidR="000873A0" w:rsidRDefault="000873A0" w:rsidP="000873A0">
      <w:pPr>
        <w:pStyle w:val="ConsPlusNormal"/>
        <w:jc w:val="both"/>
      </w:pPr>
      <w:r>
        <w:t xml:space="preserve">(пп. 8.31 статьи 257 исключен с 1 января 2016 года. - </w:t>
      </w:r>
      <w:hyperlink r:id="rId3641"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 xml:space="preserve">8.32. государственные органы, иные организации и нотариусы - за предоставление персональных данных физических лиц, в том числе обезличенных, из регистра населения, если использование таких персональных данных физических лиц необходимо для выполнения </w:t>
      </w:r>
      <w:r>
        <w:lastRenderedPageBreak/>
        <w:t>задач, входящих в их компетенцию, определенную законодательством;</w:t>
      </w:r>
    </w:p>
    <w:p w:rsidR="000873A0" w:rsidRDefault="000873A0" w:rsidP="000873A0">
      <w:pPr>
        <w:pStyle w:val="ConsPlusNormal"/>
        <w:jc w:val="both"/>
      </w:pPr>
      <w:r>
        <w:t xml:space="preserve">(пп. 8.32 статьи 257 введен </w:t>
      </w:r>
      <w:hyperlink r:id="rId3642"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8.33. физические лица - за предоставление персональных данных физических лиц из регистра населения один раз в пределах календарного года;</w:t>
      </w:r>
    </w:p>
    <w:p w:rsidR="000873A0" w:rsidRDefault="000873A0" w:rsidP="000873A0">
      <w:pPr>
        <w:pStyle w:val="ConsPlusNormal"/>
        <w:jc w:val="both"/>
      </w:pPr>
      <w:r>
        <w:t xml:space="preserve">(пп. 8.33 статьи 257 введен </w:t>
      </w:r>
      <w:hyperlink r:id="rId364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8.34. органы внутренних дел - за выдачу сертификатов соответствия моделей оружия и боеприпасов;</w:t>
      </w:r>
    </w:p>
    <w:p w:rsidR="000873A0" w:rsidRDefault="000873A0" w:rsidP="000873A0">
      <w:pPr>
        <w:pStyle w:val="ConsPlusNormal"/>
        <w:jc w:val="both"/>
      </w:pPr>
      <w:r>
        <w:t xml:space="preserve">(пп. 8.34 статьи 257 введен </w:t>
      </w:r>
      <w:hyperlink r:id="rId364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8.35. резидент свободной экономической зоны - за выдачу иностранным гражданам и лицам без гражданства, привлекаемым резидентом свободной экономической зоны для реализации инвестиционного проекта на территории свободной экономической зоны, специальных разрешений на право занятия трудовой деятельностью в Республике Беларусь.</w:t>
      </w:r>
    </w:p>
    <w:p w:rsidR="000873A0" w:rsidRDefault="000873A0" w:rsidP="000873A0">
      <w:pPr>
        <w:pStyle w:val="ConsPlusNormal"/>
        <w:ind w:firstLine="540"/>
        <w:jc w:val="both"/>
      </w:pPr>
      <w:r>
        <w:t>Резиденты свободных экономических зон, зарегистрированные до 1 января 2012 года, уплачивают государственную пошлину за выдачу иностранным гражданам и лицам без гражданства, привлекаемым резидентом свободной экономической зоны для реализации инвестиционного проекта на территории свободной экономической зоны, разрешений на право занятия трудовой деятельностью в Республике Беларусь до 1 января 2017 года;</w:t>
      </w:r>
    </w:p>
    <w:p w:rsidR="000873A0" w:rsidRDefault="000873A0" w:rsidP="000873A0">
      <w:pPr>
        <w:pStyle w:val="ConsPlusNormal"/>
        <w:jc w:val="both"/>
      </w:pPr>
      <w:r>
        <w:t xml:space="preserve">(пп. 8.35 статьи 257 введен </w:t>
      </w:r>
      <w:hyperlink r:id="rId3645"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8.36. за выдачу удостоверения на право организации и проведения культурно-зрелищного мероприятия на территории Республики Беларусь:</w:t>
      </w:r>
    </w:p>
    <w:p w:rsidR="000873A0" w:rsidRDefault="000873A0" w:rsidP="000873A0">
      <w:pPr>
        <w:pStyle w:val="ConsPlusNormal"/>
        <w:ind w:firstLine="540"/>
        <w:jc w:val="both"/>
      </w:pPr>
      <w:r>
        <w:t>8.36.1. организаторы культурно-зрелищных мероприятий с участием только белорусских исполнителей;</w:t>
      </w:r>
    </w:p>
    <w:p w:rsidR="000873A0" w:rsidRDefault="000873A0" w:rsidP="000873A0">
      <w:pPr>
        <w:pStyle w:val="ConsPlusNormal"/>
        <w:ind w:firstLine="540"/>
        <w:jc w:val="both"/>
      </w:pPr>
      <w:r>
        <w:t>8.36.2. государственные организации культуры;</w:t>
      </w:r>
    </w:p>
    <w:p w:rsidR="000873A0" w:rsidRDefault="000873A0" w:rsidP="000873A0">
      <w:pPr>
        <w:pStyle w:val="ConsPlusNormal"/>
        <w:jc w:val="both"/>
      </w:pPr>
      <w:r>
        <w:t xml:space="preserve">(пп. 8.36 статьи 257 введен </w:t>
      </w:r>
      <w:hyperlink r:id="rId364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8.37. судебные исполнители в случае принудительного исполнения судебного постановления о признании за Республикой Беларусь и (или) ее административно-территориальной единицей прав на акции, подлежащие эмиссии и передаче в собственность Республики Беларусь и (или) ее административно-территориальных единиц, принятого в целях восстановления прав Республики Беларусь и (или) ее административно-территориальных единиц, - за государственную </w:t>
      </w:r>
      <w:r>
        <w:lastRenderedPageBreak/>
        <w:t>регистрацию изменений и (или) дополнений, вносимых в уставы акционерных обществ, созданных в процессе преобразования арендных, коллективных (народных), государственных, государственных унитарных предприятий и приватизации арендных предприятий, а также за государственную регистрацию дополнительного выпуска акций, передаваемых в собственность Республики Беларусь или ее административно-территориальной единицы;</w:t>
      </w:r>
    </w:p>
    <w:p w:rsidR="000873A0" w:rsidRDefault="000873A0" w:rsidP="000873A0">
      <w:pPr>
        <w:pStyle w:val="ConsPlusNormal"/>
        <w:jc w:val="both"/>
      </w:pPr>
      <w:r>
        <w:t xml:space="preserve">(пп. 8.37 статьи 257 введен </w:t>
      </w:r>
      <w:hyperlink r:id="rId3647" w:history="1">
        <w:r>
          <w:rPr>
            <w:color w:val="0000FF"/>
          </w:rPr>
          <w:t>Законом</w:t>
        </w:r>
      </w:hyperlink>
      <w:r>
        <w:t xml:space="preserve"> Республики Беларусь от 31.12.2013 N 96-З; в ред. </w:t>
      </w:r>
      <w:hyperlink r:id="rId364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8.38. плательщики - за выдачу разрешения на допуск транспортного средства к участию в дорожном движении в отношении транспортных средств, специально оборудованных для использования инвалидами, а также транспортных средств, полученных (приобретенных) через органы по труду, занятости и социальной защите в соответствии с ранее действовавшим законодательством;</w:t>
      </w:r>
    </w:p>
    <w:p w:rsidR="000873A0" w:rsidRDefault="000873A0" w:rsidP="000873A0">
      <w:pPr>
        <w:pStyle w:val="ConsPlusNormal"/>
        <w:jc w:val="both"/>
      </w:pPr>
      <w:r>
        <w:t xml:space="preserve">(пп. 8.38 статьи 257 в ред. </w:t>
      </w:r>
      <w:hyperlink r:id="rId364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8.39. организации - за выдачу разрешения на допуск транспортного средства к участию в дорожном движении в отношении транспортных средств:</w:t>
      </w:r>
    </w:p>
    <w:p w:rsidR="000873A0" w:rsidRDefault="000873A0" w:rsidP="000873A0">
      <w:pPr>
        <w:pStyle w:val="ConsPlusNormal"/>
        <w:ind w:firstLine="540"/>
        <w:jc w:val="both"/>
      </w:pPr>
      <w:r>
        <w:t>используемых для оказания медицинской помощи, в том числе скорой медицинской помощи;</w:t>
      </w:r>
    </w:p>
    <w:p w:rsidR="000873A0" w:rsidRDefault="000873A0" w:rsidP="000873A0">
      <w:pPr>
        <w:pStyle w:val="ConsPlusNormal"/>
        <w:ind w:firstLine="540"/>
        <w:jc w:val="both"/>
      </w:pPr>
      <w:r>
        <w:t>Министерства по чрезвычайным ситуациям Республики Беларусь, предназначенных для реализации мер по защите населения и территорий от чрезвычайных ситуаций природного и техногенного характера;</w:t>
      </w:r>
    </w:p>
    <w:p w:rsidR="000873A0" w:rsidRDefault="000873A0" w:rsidP="000873A0">
      <w:pPr>
        <w:pStyle w:val="ConsPlusNormal"/>
        <w:ind w:firstLine="540"/>
        <w:jc w:val="both"/>
      </w:pPr>
      <w:r>
        <w:t>Министерства обороны Республики Беларусь, Министерства внутренних дел Республики Беларусь, Комитета государственной безопасности Республики Беларусь, Государственного пограничного комитета Республики Беларусь, других войск и воинских формирований, Следственного комитета Республики Беларусь;</w:t>
      </w:r>
    </w:p>
    <w:p w:rsidR="000873A0" w:rsidRDefault="000873A0" w:rsidP="000873A0">
      <w:pPr>
        <w:pStyle w:val="ConsPlusNormal"/>
        <w:jc w:val="both"/>
      </w:pPr>
      <w:r>
        <w:t xml:space="preserve">(в ред. </w:t>
      </w:r>
      <w:hyperlink r:id="rId365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предназначенных для обеспечения социального обслуживания и предоставления социальных услуг нетрудоспособным и другим категориям граждан, находящихся в трудной жизненной ситуации, и на которые в соответствии с законодательством нанесена надпись "Социальная служба";</w:t>
      </w:r>
    </w:p>
    <w:p w:rsidR="000873A0" w:rsidRDefault="000873A0" w:rsidP="000873A0">
      <w:pPr>
        <w:pStyle w:val="ConsPlusNormal"/>
        <w:jc w:val="both"/>
      </w:pPr>
      <w:r>
        <w:t xml:space="preserve">(в ред. </w:t>
      </w:r>
      <w:hyperlink r:id="rId3651"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(пп. 8.39 статьи 257 введен </w:t>
      </w:r>
      <w:hyperlink r:id="rId3652"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8.40. перевозчики, включенные в </w:t>
      </w:r>
      <w:hyperlink r:id="rId3653" w:history="1">
        <w:r>
          <w:rPr>
            <w:color w:val="0000FF"/>
          </w:rPr>
          <w:t>перечень</w:t>
        </w:r>
      </w:hyperlink>
      <w:r>
        <w:t xml:space="preserve"> автомобильных перевозчиков пассажиров, обязанных выполнять автомобильные </w:t>
      </w:r>
      <w:r>
        <w:lastRenderedPageBreak/>
        <w:t>перевозки транспортом общего пользования, утверждаемый Министерством транспорта и коммуникаций Республики Беларусь, - за выдачу разрешения на допуск транспортного средства к участию в дорожном движении в отношении транспорта общего пользования.</w:t>
      </w:r>
    </w:p>
    <w:p w:rsidR="000873A0" w:rsidRDefault="000873A0" w:rsidP="000873A0">
      <w:pPr>
        <w:pStyle w:val="ConsPlusNormal"/>
        <w:jc w:val="both"/>
      </w:pPr>
      <w:r>
        <w:t xml:space="preserve">(пп. 8.40 статьи 257 введен </w:t>
      </w:r>
      <w:hyperlink r:id="rId365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9. Освобождаются от государственной пошлины плательщики - за совершение юридически значимых действий специально уполномоченными на то государственными органами, иными уполномоченными организациями, должностными лицами в связи с изменением границ (переименованием) населенных пунктов и (или) их составных частей.</w:t>
      </w:r>
    </w:p>
    <w:p w:rsidR="000873A0" w:rsidRDefault="000873A0" w:rsidP="000873A0">
      <w:pPr>
        <w:pStyle w:val="ConsPlusNormal"/>
        <w:jc w:val="both"/>
      </w:pPr>
      <w:r>
        <w:t xml:space="preserve">(в ред. Законов Республики Беларусь от 15.10.2010 </w:t>
      </w:r>
      <w:hyperlink r:id="rId3655" w:history="1">
        <w:r>
          <w:rPr>
            <w:color w:val="0000FF"/>
          </w:rPr>
          <w:t>N 174-З</w:t>
        </w:r>
      </w:hyperlink>
      <w:r>
        <w:t xml:space="preserve">, от 31.12.2013 </w:t>
      </w:r>
      <w:hyperlink r:id="rId3656" w:history="1">
        <w:r>
          <w:rPr>
            <w:color w:val="0000FF"/>
          </w:rPr>
          <w:t>N 96-З</w:t>
        </w:r>
      </w:hyperlink>
      <w:r>
        <w:t>)</w:t>
      </w:r>
    </w:p>
    <w:p w:rsidR="000873A0" w:rsidRDefault="000873A0" w:rsidP="000873A0">
      <w:pPr>
        <w:pStyle w:val="ConsPlusNormal"/>
        <w:ind w:firstLine="540"/>
        <w:jc w:val="both"/>
      </w:pPr>
      <w:r>
        <w:t>9-1. Освобождаются от государственной пошлины плательщики за повторное совершение юридически значимых действий, являющихся объектами обложения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0873A0" w:rsidRDefault="000873A0" w:rsidP="000873A0">
      <w:pPr>
        <w:pStyle w:val="ConsPlusNormal"/>
        <w:jc w:val="both"/>
      </w:pPr>
      <w:r>
        <w:t xml:space="preserve">(п. 9-1 статьи 257 введен </w:t>
      </w:r>
      <w:hyperlink r:id="rId3657" w:history="1">
        <w:r>
          <w:rPr>
            <w:color w:val="0000FF"/>
          </w:rPr>
          <w:t>Законом</w:t>
        </w:r>
      </w:hyperlink>
      <w:r>
        <w:t xml:space="preserve"> Республики Беларусь от 26.10.2012 N 431-З; в ред. </w:t>
      </w:r>
      <w:hyperlink r:id="rId365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10. Иные категории плательщиков освобождаются от государственной пошлины в случаях, установленных Президентом Республики Беларусь и международными договорами Республики Беларусь.</w:t>
      </w:r>
    </w:p>
    <w:p w:rsidR="000873A0" w:rsidRDefault="000873A0" w:rsidP="000873A0">
      <w:pPr>
        <w:pStyle w:val="ConsPlusNormal"/>
        <w:jc w:val="both"/>
      </w:pPr>
      <w:r>
        <w:t xml:space="preserve">(в ред. Законов Республики Беларусь от 15.10.2010 </w:t>
      </w:r>
      <w:hyperlink r:id="rId3659" w:history="1">
        <w:r>
          <w:rPr>
            <w:color w:val="0000FF"/>
          </w:rPr>
          <w:t>N 174-З</w:t>
        </w:r>
      </w:hyperlink>
      <w:r>
        <w:t xml:space="preserve">, от 31.12.2013 </w:t>
      </w:r>
      <w:hyperlink r:id="rId3660" w:history="1">
        <w:r>
          <w:rPr>
            <w:color w:val="0000FF"/>
          </w:rPr>
          <w:t>N 96-З</w:t>
        </w:r>
      </w:hyperlink>
      <w:r>
        <w:t>)</w:t>
      </w:r>
    </w:p>
    <w:p w:rsidR="000873A0" w:rsidRDefault="000873A0" w:rsidP="000873A0">
      <w:pPr>
        <w:pStyle w:val="ConsPlusNormal"/>
        <w:ind w:firstLine="540"/>
        <w:jc w:val="both"/>
      </w:pPr>
      <w:r>
        <w:t>11. Освобождение от государственной пошлины за подачу исковых заявлений, заявлений и жалоб в суд не влечет освобождения от уплаты государственной пошлины за подачу кассационных, апелляционных и надзорных жалоб в суд и надзорных жалоб в органы прокуратуры.</w:t>
      </w:r>
    </w:p>
    <w:p w:rsidR="000873A0" w:rsidRDefault="000873A0" w:rsidP="000873A0">
      <w:pPr>
        <w:pStyle w:val="ConsPlusNormal"/>
        <w:jc w:val="both"/>
      </w:pPr>
      <w:r>
        <w:t xml:space="preserve">(п. 11 статьи 257 введен </w:t>
      </w:r>
      <w:hyperlink r:id="rId3661" w:history="1">
        <w:r>
          <w:rPr>
            <w:color w:val="0000FF"/>
          </w:rPr>
          <w:t>Законом</w:t>
        </w:r>
      </w:hyperlink>
      <w:r>
        <w:t xml:space="preserve"> Республики Беларусь от 15.10.2010 N 174-З; в ред. </w:t>
      </w:r>
      <w:hyperlink r:id="rId366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671" w:name="P7333"/>
      <w:bookmarkEnd w:id="671"/>
      <w:r>
        <w:t xml:space="preserve">12. Освобождение от уплаты государственной пошлины по судебным делам означает, что плательщики, которым такая льгота предоставлена, не уплачивают ее в бюджет как при подаче исковых заявлений, иных заявлений, жалоб и ходатайств, так и в том случае, когда обязанность по уплате государственной пошлины в бюджет </w:t>
      </w:r>
      <w:r>
        <w:lastRenderedPageBreak/>
        <w:t>возникает по результатам рассмотрения дела.</w:t>
      </w:r>
    </w:p>
    <w:p w:rsidR="000873A0" w:rsidRDefault="000873A0" w:rsidP="000873A0">
      <w:pPr>
        <w:pStyle w:val="ConsPlusNormal"/>
        <w:jc w:val="both"/>
      </w:pPr>
      <w:r>
        <w:t xml:space="preserve">(п. 12 статьи 257 введен </w:t>
      </w:r>
      <w:hyperlink r:id="rId3663"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258. Дополнительные основания для освобождения от государственной пошлины физических лиц, не осуществляющих предпринимательскую деятельность</w:t>
      </w:r>
    </w:p>
    <w:p w:rsidR="000873A0" w:rsidRDefault="000873A0" w:rsidP="000873A0">
      <w:pPr>
        <w:pStyle w:val="ConsPlusNormal"/>
        <w:jc w:val="both"/>
      </w:pPr>
    </w:p>
    <w:p w:rsidR="000873A0" w:rsidRDefault="000873A0" w:rsidP="000873A0">
      <w:pPr>
        <w:pStyle w:val="ConsPlusNormal"/>
        <w:ind w:firstLine="540"/>
        <w:jc w:val="both"/>
      </w:pPr>
      <w:bookmarkStart w:id="672" w:name="P7338"/>
      <w:bookmarkEnd w:id="672"/>
      <w:r>
        <w:t>1. Местные Советы депутатов или по их поручению исполнительные и распорядительные органы (далее в настоящей статье - органы местного управления и самоуправления) имеют право полностью или частично освобождать от государственной пошлины, зачисляемой в местный бюджет, физических лиц по объектам обложения государственной пошлиной, не связанным с осуществлением предпринимательской деятельности, исходя из их имущественного положения.</w:t>
      </w:r>
    </w:p>
    <w:p w:rsidR="000873A0" w:rsidRDefault="000873A0" w:rsidP="000873A0">
      <w:pPr>
        <w:pStyle w:val="ConsPlusNormal"/>
        <w:ind w:firstLine="540"/>
        <w:jc w:val="both"/>
      </w:pPr>
      <w:r>
        <w:t>2. Суд (судья), за исключением судебной коллегии по экономическим делам Верховного Суда Республики Беларусь, экономических судов областей (города Минска) и их судей, вправе полностью или частично освободить от государственной пошлины по судебным делам физических лиц исходя из их имущественного положения по объектам обложения государственной пошлиной, не связанным с осуществлением предпринимательской деятельности.</w:t>
      </w:r>
    </w:p>
    <w:p w:rsidR="000873A0" w:rsidRDefault="000873A0" w:rsidP="000873A0">
      <w:pPr>
        <w:pStyle w:val="ConsPlusNormal"/>
        <w:jc w:val="both"/>
      </w:pPr>
      <w:r>
        <w:t xml:space="preserve">(в ред. Законов Республики Беларусь от 30.12.2011 </w:t>
      </w:r>
      <w:hyperlink r:id="rId3664" w:history="1">
        <w:r>
          <w:rPr>
            <w:color w:val="0000FF"/>
          </w:rPr>
          <w:t>N 330-З</w:t>
        </w:r>
      </w:hyperlink>
      <w:r>
        <w:t xml:space="preserve">, от 31.12.2013 </w:t>
      </w:r>
      <w:hyperlink r:id="rId3665" w:history="1">
        <w:r>
          <w:rPr>
            <w:color w:val="0000FF"/>
          </w:rPr>
          <w:t>N 96-З</w:t>
        </w:r>
      </w:hyperlink>
      <w:r>
        <w:t>)</w:t>
      </w:r>
    </w:p>
    <w:p w:rsidR="000873A0" w:rsidRDefault="000873A0" w:rsidP="000873A0">
      <w:pPr>
        <w:pStyle w:val="ConsPlusNormal"/>
        <w:ind w:firstLine="540"/>
        <w:jc w:val="both"/>
      </w:pPr>
      <w:bookmarkStart w:id="673" w:name="P7341"/>
      <w:bookmarkEnd w:id="673"/>
      <w:r>
        <w:t>3. Прокурор, имеющий право принесения надзорного протеста, исходя из имущественного положения физического лица вправе полностью или частично освободить его от государственной пошлины при подаче надзорной жалобы на судебное постановление по делу, не связанному с осуществлением предпринимательской деятельности.</w:t>
      </w:r>
    </w:p>
    <w:p w:rsidR="000873A0" w:rsidRDefault="000873A0" w:rsidP="000873A0">
      <w:pPr>
        <w:pStyle w:val="ConsPlusNormal"/>
        <w:jc w:val="both"/>
      </w:pPr>
      <w:r>
        <w:t xml:space="preserve">(в ред. </w:t>
      </w:r>
      <w:hyperlink r:id="rId366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4. Отказ в освобождении от государственной пошлины на стадии принятия судом к своему производству искового заявления, иного заявления либо жалобы не препятствует решению этого вопроса органами местного управления и самоуправления.</w:t>
      </w:r>
    </w:p>
    <w:p w:rsidR="000873A0" w:rsidRDefault="000873A0" w:rsidP="000873A0">
      <w:pPr>
        <w:pStyle w:val="ConsPlusNormal"/>
        <w:jc w:val="both"/>
      </w:pPr>
      <w:r>
        <w:t xml:space="preserve">(в ред. Законов Республики Беларусь от 30.12.2011 </w:t>
      </w:r>
      <w:hyperlink r:id="rId3667" w:history="1">
        <w:r>
          <w:rPr>
            <w:color w:val="0000FF"/>
          </w:rPr>
          <w:t>N 330-З</w:t>
        </w:r>
      </w:hyperlink>
      <w:r>
        <w:t xml:space="preserve">, от 31.12.2013 </w:t>
      </w:r>
      <w:hyperlink r:id="rId3668" w:history="1">
        <w:r>
          <w:rPr>
            <w:color w:val="0000FF"/>
          </w:rPr>
          <w:t>N 96-З</w:t>
        </w:r>
      </w:hyperlink>
      <w:r>
        <w:t>)</w:t>
      </w:r>
    </w:p>
    <w:p w:rsidR="000873A0" w:rsidRDefault="000873A0" w:rsidP="000873A0">
      <w:pPr>
        <w:pStyle w:val="ConsPlusNormal"/>
        <w:ind w:firstLine="540"/>
        <w:jc w:val="both"/>
      </w:pPr>
      <w:r>
        <w:t>Суд (судья), за исключением экономического суда и его судей, прокурор при наличии установленных законодательными актами оснований вправе освободить физическое лицо от государственной пошлины при отказе в этом органов местного управления и самоуправления.</w:t>
      </w:r>
    </w:p>
    <w:p w:rsidR="000873A0" w:rsidRDefault="000873A0" w:rsidP="000873A0">
      <w:pPr>
        <w:pStyle w:val="ConsPlusNormal"/>
        <w:jc w:val="both"/>
      </w:pPr>
      <w:r>
        <w:lastRenderedPageBreak/>
        <w:t xml:space="preserve">(в ред. Законов Республики Беларусь от 30.12.2011 </w:t>
      </w:r>
      <w:hyperlink r:id="rId3669" w:history="1">
        <w:r>
          <w:rPr>
            <w:color w:val="0000FF"/>
          </w:rPr>
          <w:t>N 330-З</w:t>
        </w:r>
      </w:hyperlink>
      <w:r>
        <w:t xml:space="preserve">, от 31.12.2013 </w:t>
      </w:r>
      <w:hyperlink r:id="rId3670" w:history="1">
        <w:r>
          <w:rPr>
            <w:color w:val="0000FF"/>
          </w:rPr>
          <w:t>N 96-З</w:t>
        </w:r>
      </w:hyperlink>
      <w:r>
        <w:t>)</w:t>
      </w:r>
    </w:p>
    <w:p w:rsidR="000873A0" w:rsidRDefault="000873A0" w:rsidP="000873A0">
      <w:pPr>
        <w:pStyle w:val="ConsPlusNormal"/>
        <w:ind w:firstLine="540"/>
        <w:jc w:val="both"/>
      </w:pPr>
      <w:r>
        <w:t>5. Физическое лицо не может быть освобождено от государственной пошлины, взысканной по решению суда, вступившему в законную силу.</w:t>
      </w:r>
    </w:p>
    <w:p w:rsidR="000873A0" w:rsidRDefault="000873A0" w:rsidP="000873A0">
      <w:pPr>
        <w:pStyle w:val="ConsPlusNormal"/>
        <w:jc w:val="both"/>
      </w:pPr>
      <w:r>
        <w:t xml:space="preserve">(п. 5 статьи 258 в ред. </w:t>
      </w:r>
      <w:hyperlink r:id="rId367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6. Освобождения от государственной пошлины, предоставленные физическому лицу в соответствии с </w:t>
      </w:r>
      <w:hyperlink w:anchor="P7338" w:history="1">
        <w:r>
          <w:rPr>
            <w:color w:val="0000FF"/>
          </w:rPr>
          <w:t>пунктами 1</w:t>
        </w:r>
      </w:hyperlink>
      <w:r>
        <w:t xml:space="preserve"> - </w:t>
      </w:r>
      <w:hyperlink w:anchor="P7341" w:history="1">
        <w:r>
          <w:rPr>
            <w:color w:val="0000FF"/>
          </w:rPr>
          <w:t>3</w:t>
        </w:r>
      </w:hyperlink>
      <w:r>
        <w:t xml:space="preserve"> настоящей статьи по одному и тому же основанию и объекту обложения государственной пошлиной, не суммируются, а применяется наибольшее освобождение из предоставленных.</w:t>
      </w:r>
    </w:p>
    <w:p w:rsidR="000873A0" w:rsidRDefault="000873A0" w:rsidP="000873A0">
      <w:pPr>
        <w:pStyle w:val="ConsPlusNormal"/>
        <w:jc w:val="both"/>
      </w:pPr>
      <w:r>
        <w:t xml:space="preserve">(п. 6 статьи 258 введен </w:t>
      </w:r>
      <w:hyperlink r:id="rId3672"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259. Особенности возврата или зачета государственной пошлины</w:t>
      </w:r>
    </w:p>
    <w:p w:rsidR="000873A0" w:rsidRDefault="000873A0" w:rsidP="000873A0">
      <w:pPr>
        <w:pStyle w:val="ConsPlusNormal"/>
        <w:jc w:val="both"/>
      </w:pPr>
      <w:r>
        <w:t xml:space="preserve">(в ред. </w:t>
      </w:r>
      <w:hyperlink r:id="rId3673"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 xml:space="preserve">1. Возврат или зачет плательщику полностью или частично уплаченной суммы государственной пошлины производятся в соответствии со </w:t>
      </w:r>
      <w:hyperlink r:id="rId3674" w:history="1">
        <w:r>
          <w:rPr>
            <w:color w:val="0000FF"/>
          </w:rPr>
          <w:t>статьей 60</w:t>
        </w:r>
      </w:hyperlink>
      <w:r>
        <w:t xml:space="preserve"> настоящего Кодекса с учетом особенностей, установленных в настоящей статье, в случае, если:</w:t>
      </w:r>
    </w:p>
    <w:p w:rsidR="000873A0" w:rsidRDefault="000873A0" w:rsidP="000873A0">
      <w:pPr>
        <w:pStyle w:val="ConsPlusNormal"/>
        <w:jc w:val="both"/>
      </w:pPr>
      <w:r>
        <w:t xml:space="preserve">(в ред. </w:t>
      </w:r>
      <w:hyperlink r:id="rId367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1.1. государственная пошлина уплачена в большем размере либо не должна была уплачиваться;</w:t>
      </w:r>
    </w:p>
    <w:p w:rsidR="000873A0" w:rsidRDefault="000873A0" w:rsidP="000873A0">
      <w:pPr>
        <w:pStyle w:val="ConsPlusNormal"/>
        <w:ind w:firstLine="540"/>
        <w:jc w:val="both"/>
      </w:pPr>
      <w:r>
        <w:t>1.2. плательщик, уплативший государственную пошлину, отказывается от совершения юридически значимого действия, включая предоставление определенных прав или выдачу отдельных документов, до его совершения или до обращения в соответствующий государственный орган, иную организацию, к должностному лицу, специально уполномоченным взимать государственную пошлину;</w:t>
      </w:r>
    </w:p>
    <w:p w:rsidR="000873A0" w:rsidRDefault="000873A0" w:rsidP="000873A0">
      <w:pPr>
        <w:pStyle w:val="ConsPlusNormal"/>
        <w:jc w:val="both"/>
      </w:pPr>
      <w:r>
        <w:t xml:space="preserve">(в ред. </w:t>
      </w:r>
      <w:hyperlink r:id="rId367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1.3. судом отказано в принятии искового заявления, заявления, ходатайства, жалобы или исковое заявление, заявление, ходатайство, жалоба возвращены, отменено определение о судебном приказе либо судом отказано в вынесении определения о судебном приказе на всю сумму заявленных требований, за исключением случаев отказа в связи с полным исполнением обязательства после возбуждения приказного производства;</w:t>
      </w:r>
    </w:p>
    <w:p w:rsidR="000873A0" w:rsidRDefault="000873A0" w:rsidP="000873A0">
      <w:pPr>
        <w:pStyle w:val="ConsPlusNormal"/>
        <w:jc w:val="both"/>
      </w:pPr>
      <w:r>
        <w:t xml:space="preserve">(в ред. Законов Республики Беларусь от 10.01.2011 </w:t>
      </w:r>
      <w:hyperlink r:id="rId3677" w:history="1">
        <w:r>
          <w:rPr>
            <w:color w:val="0000FF"/>
          </w:rPr>
          <w:t>N 241-З</w:t>
        </w:r>
      </w:hyperlink>
      <w:r>
        <w:t xml:space="preserve">, от 31.12.2013 </w:t>
      </w:r>
      <w:hyperlink r:id="rId3678" w:history="1">
        <w:r>
          <w:rPr>
            <w:color w:val="0000FF"/>
          </w:rPr>
          <w:t>N 96-З</w:t>
        </w:r>
      </w:hyperlink>
      <w:r>
        <w:t xml:space="preserve">, от 30.12.2015 </w:t>
      </w:r>
      <w:hyperlink r:id="rId3679" w:history="1">
        <w:r>
          <w:rPr>
            <w:color w:val="0000FF"/>
          </w:rPr>
          <w:t>N 343-З</w:t>
        </w:r>
      </w:hyperlink>
      <w:r>
        <w:t>)</w:t>
      </w:r>
    </w:p>
    <w:p w:rsidR="000873A0" w:rsidRDefault="000873A0" w:rsidP="000873A0">
      <w:pPr>
        <w:pStyle w:val="ConsPlusNormal"/>
        <w:ind w:firstLine="540"/>
        <w:jc w:val="both"/>
      </w:pPr>
      <w:r>
        <w:lastRenderedPageBreak/>
        <w:t>1.4. плательщику отказано в совершении являющегося объектом обложения государственной пошлиной юридически значимого действия, включая предоставление определенных прав или выдачу отдельных документов;</w:t>
      </w:r>
    </w:p>
    <w:p w:rsidR="000873A0" w:rsidRDefault="000873A0" w:rsidP="000873A0">
      <w:pPr>
        <w:pStyle w:val="ConsPlusNormal"/>
        <w:ind w:firstLine="540"/>
        <w:jc w:val="both"/>
      </w:pPr>
      <w:r>
        <w:t>1.5. производство по делу прекращено в связи с неподведомственностью дела суду, заявление оставлено без рассмотрения в связи с несоблюдением установленного порядка досудебного урегулирования спора, заявлением требования, которое в соответствии с законодательным актом должно быть рассмотрено в деле об экономической несостоятельности (банкротстве), подачей в суд соглашения о применении медиации, подачей заявления недееспособным физическим лицом или нахождением на рассмотрении в другом суде спора между теми же лицами о том же предмете и по тем же основаниям;</w:t>
      </w:r>
    </w:p>
    <w:p w:rsidR="000873A0" w:rsidRDefault="000873A0" w:rsidP="000873A0">
      <w:pPr>
        <w:pStyle w:val="ConsPlusNormal"/>
        <w:jc w:val="both"/>
      </w:pPr>
      <w:r>
        <w:t xml:space="preserve">(в ред. Законов Республики Беларусь от 26.10.2012 </w:t>
      </w:r>
      <w:hyperlink r:id="rId3680" w:history="1">
        <w:r>
          <w:rPr>
            <w:color w:val="0000FF"/>
          </w:rPr>
          <w:t>N 431-З</w:t>
        </w:r>
      </w:hyperlink>
      <w:r>
        <w:t xml:space="preserve">, от 31.12.2013 </w:t>
      </w:r>
      <w:hyperlink r:id="rId3681" w:history="1">
        <w:r>
          <w:rPr>
            <w:color w:val="0000FF"/>
          </w:rPr>
          <w:t>N 96-З</w:t>
        </w:r>
      </w:hyperlink>
      <w:r>
        <w:t>)</w:t>
      </w:r>
    </w:p>
    <w:p w:rsidR="000873A0" w:rsidRDefault="000873A0" w:rsidP="000873A0">
      <w:pPr>
        <w:pStyle w:val="ConsPlusNormal"/>
        <w:ind w:firstLine="540"/>
        <w:jc w:val="both"/>
      </w:pPr>
      <w:r>
        <w:t>1.6. отменено в установленном порядке исполненное решение суда в части взыскания государственной пошлины и дело не направлено на новое рассмотрение в суд первой, апелляционной или кассационной инстанции;</w:t>
      </w:r>
    </w:p>
    <w:p w:rsidR="000873A0" w:rsidRDefault="000873A0" w:rsidP="000873A0">
      <w:pPr>
        <w:pStyle w:val="ConsPlusNormal"/>
        <w:jc w:val="both"/>
      </w:pPr>
      <w:r>
        <w:t xml:space="preserve">(в ред. </w:t>
      </w:r>
      <w:hyperlink r:id="rId368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1.7. в процессе рассмотрения дела судом уточнена цена иска, с которого была уплачена государственная пошлина, и цена иска уменьшена;</w:t>
      </w:r>
    </w:p>
    <w:p w:rsidR="000873A0" w:rsidRDefault="000873A0" w:rsidP="000873A0">
      <w:pPr>
        <w:pStyle w:val="ConsPlusNormal"/>
        <w:jc w:val="both"/>
      </w:pPr>
      <w:r>
        <w:t xml:space="preserve">(в ред. </w:t>
      </w:r>
      <w:hyperlink r:id="rId368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1.8. документы (сделки), за выдачу (удостоверение) которых уплачена государственная пошлина, признаны судом недействительными;</w:t>
      </w:r>
    </w:p>
    <w:p w:rsidR="000873A0" w:rsidRDefault="000873A0" w:rsidP="000873A0">
      <w:pPr>
        <w:pStyle w:val="ConsPlusNormal"/>
        <w:ind w:firstLine="540"/>
        <w:jc w:val="both"/>
      </w:pPr>
      <w:r>
        <w:t>1.9. исключен;</w:t>
      </w:r>
    </w:p>
    <w:p w:rsidR="000873A0" w:rsidRDefault="000873A0" w:rsidP="000873A0">
      <w:pPr>
        <w:pStyle w:val="ConsPlusNormal"/>
        <w:jc w:val="both"/>
      </w:pPr>
      <w:r>
        <w:t xml:space="preserve">(пп. 1.9 статьи 259 исключен с 1 января 2016 года. - </w:t>
      </w:r>
      <w:hyperlink r:id="rId3684"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1.10. судебная коллегия по экономическим делам Верховного Суда Республики Беларусь, экономический суд области (города Минска) направили исковое заявление (заявление) на рассмотрение другого экономического суда, в котором предусмотрены более низкие ставки государственной пошлины;</w:t>
      </w:r>
    </w:p>
    <w:p w:rsidR="000873A0" w:rsidRDefault="000873A0" w:rsidP="000873A0">
      <w:pPr>
        <w:pStyle w:val="ConsPlusNormal"/>
        <w:jc w:val="both"/>
      </w:pPr>
      <w:r>
        <w:t xml:space="preserve">(пп. 1.10 статьи 259 в ред. </w:t>
      </w:r>
      <w:hyperlink r:id="rId368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1.11. дело об административном правонарушении прекращено по основаниям, предусмотренным </w:t>
      </w:r>
      <w:hyperlink r:id="rId3686" w:history="1">
        <w:r>
          <w:rPr>
            <w:color w:val="0000FF"/>
          </w:rPr>
          <w:t>пунктами 1</w:t>
        </w:r>
      </w:hyperlink>
      <w:r>
        <w:t xml:space="preserve">, </w:t>
      </w:r>
      <w:hyperlink r:id="rId3687" w:history="1">
        <w:r>
          <w:rPr>
            <w:color w:val="0000FF"/>
          </w:rPr>
          <w:t>2</w:t>
        </w:r>
      </w:hyperlink>
      <w:r>
        <w:t xml:space="preserve">, </w:t>
      </w:r>
      <w:hyperlink r:id="rId3688" w:history="1">
        <w:r>
          <w:rPr>
            <w:color w:val="0000FF"/>
          </w:rPr>
          <w:t>5</w:t>
        </w:r>
      </w:hyperlink>
      <w:r>
        <w:t xml:space="preserve">, </w:t>
      </w:r>
      <w:hyperlink r:id="rId3689" w:history="1">
        <w:r>
          <w:rPr>
            <w:color w:val="0000FF"/>
          </w:rPr>
          <w:t>6</w:t>
        </w:r>
      </w:hyperlink>
      <w:r>
        <w:t xml:space="preserve">, </w:t>
      </w:r>
      <w:hyperlink r:id="rId3690" w:history="1">
        <w:r>
          <w:rPr>
            <w:color w:val="0000FF"/>
          </w:rPr>
          <w:t>9</w:t>
        </w:r>
      </w:hyperlink>
      <w:r>
        <w:t xml:space="preserve"> и </w:t>
      </w:r>
      <w:hyperlink r:id="rId3691" w:history="1">
        <w:r>
          <w:rPr>
            <w:color w:val="0000FF"/>
          </w:rPr>
          <w:t>10 части 1 статьи 9.6</w:t>
        </w:r>
      </w:hyperlink>
      <w:r>
        <w:t xml:space="preserve"> Процессуально-исполнительного кодекса Республики Беларусь об административных правонарушениях, за исключением случая, когда </w:t>
      </w:r>
      <w:r>
        <w:lastRenderedPageBreak/>
        <w:t>лицо добровольно оговорило себя в совершении административного правонарушения.</w:t>
      </w:r>
    </w:p>
    <w:p w:rsidR="000873A0" w:rsidRDefault="000873A0" w:rsidP="000873A0">
      <w:pPr>
        <w:pStyle w:val="ConsPlusNormal"/>
        <w:jc w:val="both"/>
      </w:pPr>
      <w:r>
        <w:t xml:space="preserve">(пп. 1.11 статьи 259 введен </w:t>
      </w:r>
      <w:hyperlink r:id="rId369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2. Плательщику производятся возврат или зачет:</w:t>
      </w:r>
    </w:p>
    <w:p w:rsidR="000873A0" w:rsidRDefault="000873A0" w:rsidP="000873A0">
      <w:pPr>
        <w:pStyle w:val="ConsPlusNormal"/>
        <w:jc w:val="both"/>
      </w:pPr>
      <w:r>
        <w:t xml:space="preserve">(в ред. </w:t>
      </w:r>
      <w:hyperlink r:id="rId369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2.1. пятидесяти (50) процентов уплаченной государственной пошлины при:</w:t>
      </w:r>
    </w:p>
    <w:p w:rsidR="000873A0" w:rsidRDefault="000873A0" w:rsidP="000873A0">
      <w:pPr>
        <w:pStyle w:val="ConsPlusNormal"/>
        <w:ind w:firstLine="540"/>
        <w:jc w:val="both"/>
      </w:pPr>
      <w:r>
        <w:t xml:space="preserve">2.1.1. неосуществлении либо отказе в государственной регистрации организаций, указанных в </w:t>
      </w:r>
      <w:hyperlink w:anchor="P6611" w:history="1">
        <w:r>
          <w:rPr>
            <w:color w:val="0000FF"/>
          </w:rPr>
          <w:t>подпунктах 1.9</w:t>
        </w:r>
      </w:hyperlink>
      <w:r>
        <w:t xml:space="preserve"> и </w:t>
      </w:r>
      <w:hyperlink w:anchor="P6613" w:history="1">
        <w:r>
          <w:rPr>
            <w:color w:val="0000FF"/>
          </w:rPr>
          <w:t>1.10 пункта 1 статьи 249</w:t>
        </w:r>
      </w:hyperlink>
      <w:r>
        <w:t xml:space="preserve"> настоящего Кодекса, или индивидуального предпринимателя,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 </w:t>
      </w:r>
      <w:hyperlink r:id="rId3694" w:history="1">
        <w:r>
          <w:rPr>
            <w:color w:val="0000FF"/>
          </w:rPr>
          <w:t>свидетельства</w:t>
        </w:r>
      </w:hyperlink>
      <w:r>
        <w:t xml:space="preserve"> о государственной регистрации индивидуальных предпринимателей;</w:t>
      </w:r>
    </w:p>
    <w:p w:rsidR="000873A0" w:rsidRDefault="000873A0" w:rsidP="000873A0">
      <w:pPr>
        <w:pStyle w:val="ConsPlusNormal"/>
        <w:ind w:firstLine="540"/>
        <w:jc w:val="both"/>
      </w:pPr>
      <w:r>
        <w:t>2.1.2. отказе в государственной регистрации создаваемого фонда, изменений и (или) дополнений, вносимых в устав фонда;</w:t>
      </w:r>
    </w:p>
    <w:p w:rsidR="000873A0" w:rsidRDefault="000873A0" w:rsidP="000873A0">
      <w:pPr>
        <w:pStyle w:val="ConsPlusNormal"/>
        <w:ind w:firstLine="540"/>
        <w:jc w:val="both"/>
      </w:pPr>
      <w:r>
        <w:t>2.1.3. отказе в государственной регистрации (перерегистрации)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0873A0" w:rsidRDefault="000873A0" w:rsidP="000873A0">
      <w:pPr>
        <w:pStyle w:val="ConsPlusNormal"/>
        <w:ind w:firstLine="540"/>
        <w:jc w:val="both"/>
      </w:pPr>
      <w:bookmarkStart w:id="674" w:name="P7382"/>
      <w:bookmarkEnd w:id="674"/>
      <w:r>
        <w:t xml:space="preserve">2.1.4. достижении примирения в примирительной процедуре в суде по всем требованиям и уплате государственной пошлины без учета </w:t>
      </w:r>
      <w:hyperlink w:anchor="P6749" w:history="1">
        <w:r>
          <w:rPr>
            <w:color w:val="0000FF"/>
          </w:rPr>
          <w:t>пункта 7 статьи 250</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3695" w:history="1">
        <w:r>
          <w:rPr>
            <w:color w:val="0000FF"/>
          </w:rPr>
          <w:t>N 330-З</w:t>
        </w:r>
      </w:hyperlink>
      <w:r>
        <w:t xml:space="preserve">, от 31.12.2013 </w:t>
      </w:r>
      <w:hyperlink r:id="rId3696" w:history="1">
        <w:r>
          <w:rPr>
            <w:color w:val="0000FF"/>
          </w:rPr>
          <w:t>N 96-З</w:t>
        </w:r>
      </w:hyperlink>
      <w:r>
        <w:t>)</w:t>
      </w:r>
    </w:p>
    <w:p w:rsidR="000873A0" w:rsidRDefault="000873A0" w:rsidP="000873A0">
      <w:pPr>
        <w:pStyle w:val="ConsPlusNormal"/>
        <w:ind w:firstLine="540"/>
        <w:jc w:val="both"/>
      </w:pPr>
      <w:r>
        <w:t xml:space="preserve">В случае уплаты государственной пошлины без учета </w:t>
      </w:r>
      <w:hyperlink w:anchor="P6749" w:history="1">
        <w:r>
          <w:rPr>
            <w:color w:val="0000FF"/>
          </w:rPr>
          <w:t>пункта 7 статьи 250</w:t>
        </w:r>
      </w:hyperlink>
      <w:r>
        <w:t xml:space="preserve"> настоящего Кодекса, и достижения примирения в примирительной процедуре в суде по отдельным требованиям плательщику от 50 процентов уплаченной государственной пошлины производятся возврат или зачет государственной пошлины в сумме, пропорциональной размеру требований, по которым достигнуто примирение;</w:t>
      </w:r>
    </w:p>
    <w:p w:rsidR="000873A0" w:rsidRDefault="000873A0" w:rsidP="000873A0">
      <w:pPr>
        <w:pStyle w:val="ConsPlusNormal"/>
        <w:jc w:val="both"/>
      </w:pPr>
      <w:r>
        <w:t xml:space="preserve">(в ред. Законов Республики Беларусь от 10.01.2011 </w:t>
      </w:r>
      <w:hyperlink r:id="rId3697" w:history="1">
        <w:r>
          <w:rPr>
            <w:color w:val="0000FF"/>
          </w:rPr>
          <w:t>N 241-З</w:t>
        </w:r>
      </w:hyperlink>
      <w:r>
        <w:t xml:space="preserve">, от 30.12.2011 </w:t>
      </w:r>
      <w:hyperlink r:id="rId3698" w:history="1">
        <w:r>
          <w:rPr>
            <w:color w:val="0000FF"/>
          </w:rPr>
          <w:t>N 330-З</w:t>
        </w:r>
      </w:hyperlink>
      <w:r>
        <w:t>)</w:t>
      </w:r>
    </w:p>
    <w:p w:rsidR="000873A0" w:rsidRDefault="000873A0" w:rsidP="000873A0">
      <w:pPr>
        <w:pStyle w:val="ConsPlusNormal"/>
        <w:ind w:firstLine="540"/>
        <w:jc w:val="both"/>
      </w:pPr>
      <w:r>
        <w:t>2.1.5. отказе в выдаче свидетельства о регистрации электронной интерактивной игры;</w:t>
      </w:r>
    </w:p>
    <w:p w:rsidR="000873A0" w:rsidRDefault="000873A0" w:rsidP="000873A0">
      <w:pPr>
        <w:pStyle w:val="ConsPlusNormal"/>
        <w:ind w:firstLine="540"/>
        <w:jc w:val="both"/>
      </w:pPr>
      <w:r>
        <w:t>2.1.6. исключен;</w:t>
      </w:r>
    </w:p>
    <w:p w:rsidR="000873A0" w:rsidRDefault="000873A0" w:rsidP="000873A0">
      <w:pPr>
        <w:pStyle w:val="ConsPlusNormal"/>
        <w:jc w:val="both"/>
      </w:pPr>
      <w:r>
        <w:t xml:space="preserve">(пп. 2.1.6 исключен с 1 января 2015 года. - </w:t>
      </w:r>
      <w:hyperlink r:id="rId3699"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2.1.7. достижении примирения в суде и (или) отказе истца от иска в </w:t>
      </w:r>
      <w:r>
        <w:lastRenderedPageBreak/>
        <w:t>связи с добровольным удовлетворением исковых требований ответчиком, за исключением судебной коллегии по экономическим делам Верховного Суда Республики Беларусь, экономических судов областей (города Минска), по всем требованиям.</w:t>
      </w:r>
    </w:p>
    <w:p w:rsidR="000873A0" w:rsidRDefault="000873A0" w:rsidP="000873A0">
      <w:pPr>
        <w:pStyle w:val="ConsPlusNormal"/>
        <w:jc w:val="both"/>
      </w:pPr>
      <w:r>
        <w:t xml:space="preserve">(в ред. Законов Республики Беларусь от 31.12.2013 </w:t>
      </w:r>
      <w:hyperlink r:id="rId3700" w:history="1">
        <w:r>
          <w:rPr>
            <w:color w:val="0000FF"/>
          </w:rPr>
          <w:t>N 96-З</w:t>
        </w:r>
      </w:hyperlink>
      <w:r>
        <w:t xml:space="preserve">, от 30.12.2014 </w:t>
      </w:r>
      <w:hyperlink r:id="rId3701" w:history="1">
        <w:r>
          <w:rPr>
            <w:color w:val="0000FF"/>
          </w:rPr>
          <w:t>N 224-З</w:t>
        </w:r>
      </w:hyperlink>
      <w:r>
        <w:t xml:space="preserve">, от 30.12.2015 </w:t>
      </w:r>
      <w:hyperlink r:id="rId3702" w:history="1">
        <w:r>
          <w:rPr>
            <w:color w:val="0000FF"/>
          </w:rPr>
          <w:t>N 343-З</w:t>
        </w:r>
      </w:hyperlink>
      <w:r>
        <w:t>)</w:t>
      </w:r>
    </w:p>
    <w:p w:rsidR="000873A0" w:rsidRDefault="000873A0" w:rsidP="000873A0">
      <w:pPr>
        <w:pStyle w:val="ConsPlusNormal"/>
        <w:ind w:firstLine="540"/>
        <w:jc w:val="both"/>
      </w:pPr>
      <w:r>
        <w:t>При прекращении судебного производства по части требований в связи с утверждением мирового соглашения сторон и (или) отказом истца от иска в связи с добровольным удовлетворением исковых требований ответчиком возврат или зачет государственной пошлины производится пропорционально размеру требований, по которым достигнуто примирение;</w:t>
      </w:r>
    </w:p>
    <w:p w:rsidR="000873A0" w:rsidRDefault="000873A0" w:rsidP="000873A0">
      <w:pPr>
        <w:pStyle w:val="ConsPlusNormal"/>
        <w:jc w:val="both"/>
      </w:pPr>
      <w:r>
        <w:t xml:space="preserve">(пп. 2.1.7 статьи 259 введен </w:t>
      </w:r>
      <w:hyperlink r:id="rId3703"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2.2. девяноста (90) процентов уплаченной государственной пошлины при отказе в выдаче специального </w:t>
      </w:r>
      <w:hyperlink r:id="rId3704" w:history="1">
        <w:r>
          <w:rPr>
            <w:color w:val="0000FF"/>
          </w:rPr>
          <w:t>разрешения</w:t>
        </w:r>
      </w:hyperlink>
      <w:r>
        <w:t xml:space="preserve"> (лицензии) на осуществление отдельных видов деятельности (в том числе связанных со специфическими товарами (работами, услугами));</w:t>
      </w:r>
    </w:p>
    <w:p w:rsidR="000873A0" w:rsidRDefault="000873A0" w:rsidP="000873A0">
      <w:pPr>
        <w:pStyle w:val="ConsPlusNormal"/>
        <w:jc w:val="both"/>
      </w:pPr>
      <w:r>
        <w:t xml:space="preserve">(в ред. </w:t>
      </w:r>
      <w:hyperlink r:id="rId370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75" w:name="P7395"/>
      <w:bookmarkEnd w:id="675"/>
      <w:r>
        <w:t>2.3. двадцати пяти (25) процентов уплаченной государственной пошлины в случае, если при рассмотрении хозяйственного (экономического) спора сторонами заключено мировое соглашение по всем заявленным требованиям в целом. При заключении мирового соглашения относительно части заявленных требований плательщику от 25 процентов уплаченной государственной пошлины производятся возврат или зачет государственной пошлины пропорционально размеру требований, по которым заключено мировое соглашение.</w:t>
      </w:r>
    </w:p>
    <w:p w:rsidR="000873A0" w:rsidRDefault="000873A0" w:rsidP="000873A0">
      <w:pPr>
        <w:pStyle w:val="ConsPlusNormal"/>
        <w:jc w:val="both"/>
      </w:pPr>
      <w:r>
        <w:t xml:space="preserve">(в ред. Законов Республики Беларусь от 30.12.2011 </w:t>
      </w:r>
      <w:hyperlink r:id="rId3706" w:history="1">
        <w:r>
          <w:rPr>
            <w:color w:val="0000FF"/>
          </w:rPr>
          <w:t>N 330-З</w:t>
        </w:r>
      </w:hyperlink>
      <w:r>
        <w:t xml:space="preserve">, от 31.12.2013 </w:t>
      </w:r>
      <w:hyperlink r:id="rId3707" w:history="1">
        <w:r>
          <w:rPr>
            <w:color w:val="0000FF"/>
          </w:rPr>
          <w:t>N 96-З</w:t>
        </w:r>
      </w:hyperlink>
      <w:r>
        <w:t>)</w:t>
      </w:r>
    </w:p>
    <w:p w:rsidR="000873A0" w:rsidRDefault="000873A0" w:rsidP="000873A0">
      <w:pPr>
        <w:pStyle w:val="ConsPlusNormal"/>
        <w:ind w:firstLine="540"/>
        <w:jc w:val="both"/>
      </w:pPr>
      <w:r>
        <w:t>2-1. Плательщик государственной пошлины имеет право на зачет излишне уплаченной (взысканной) суммы государственной пошлины в счет предстоящих платежей и (или) исполнения налогового обязательства по уплате других налогов, сборов (пошлин), пеней.</w:t>
      </w:r>
    </w:p>
    <w:p w:rsidR="000873A0" w:rsidRDefault="000873A0" w:rsidP="000873A0">
      <w:pPr>
        <w:pStyle w:val="ConsPlusNormal"/>
        <w:ind w:firstLine="540"/>
        <w:jc w:val="both"/>
      </w:pPr>
      <w:r>
        <w:t xml:space="preserve">Часть исключена с 1 января 2014 года. - </w:t>
      </w:r>
      <w:hyperlink r:id="rId3708" w:history="1">
        <w:r>
          <w:rPr>
            <w:color w:val="0000FF"/>
          </w:rPr>
          <w:t>Закон</w:t>
        </w:r>
      </w:hyperlink>
      <w:r>
        <w:t xml:space="preserve"> Республики Беларусь от 31.12.2013 N 96-З.</w:t>
      </w:r>
    </w:p>
    <w:p w:rsidR="000873A0" w:rsidRDefault="000873A0" w:rsidP="000873A0">
      <w:pPr>
        <w:pStyle w:val="ConsPlusNormal"/>
        <w:jc w:val="both"/>
      </w:pPr>
      <w:r>
        <w:t xml:space="preserve">(п. 2-1 статьи 259 введен </w:t>
      </w:r>
      <w:hyperlink r:id="rId3709"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3. Возврат или зачет государственной пошлины производятся на основании заявления плательщика из местного бюджета налоговым органом того района, города или области, в бюджет которого она поступила, а из республиканского бюджета - налоговым органом по месту нахождения (по месту жительства) плательщика.</w:t>
      </w:r>
    </w:p>
    <w:p w:rsidR="000873A0" w:rsidRDefault="000873A0" w:rsidP="000873A0">
      <w:pPr>
        <w:pStyle w:val="ConsPlusNormal"/>
        <w:jc w:val="both"/>
      </w:pPr>
      <w:r>
        <w:lastRenderedPageBreak/>
        <w:t xml:space="preserve">(в ред. Законов Республики Беларусь от 30.12.2011 </w:t>
      </w:r>
      <w:hyperlink r:id="rId3710" w:history="1">
        <w:r>
          <w:rPr>
            <w:color w:val="0000FF"/>
          </w:rPr>
          <w:t>N 330-З</w:t>
        </w:r>
      </w:hyperlink>
      <w:r>
        <w:t xml:space="preserve">, от 31.12.2013 </w:t>
      </w:r>
      <w:hyperlink r:id="rId3711" w:history="1">
        <w:r>
          <w:rPr>
            <w:color w:val="0000FF"/>
          </w:rPr>
          <w:t>N 96-З</w:t>
        </w:r>
      </w:hyperlink>
      <w:r>
        <w:t>)</w:t>
      </w:r>
    </w:p>
    <w:p w:rsidR="000873A0" w:rsidRDefault="000873A0" w:rsidP="000873A0">
      <w:pPr>
        <w:pStyle w:val="ConsPlusNormal"/>
        <w:ind w:firstLine="540"/>
        <w:jc w:val="both"/>
      </w:pPr>
      <w:r>
        <w:t>Заявление о возврате или зачете излишне уплаченной суммы государственной пошлины может быть подано плательщиком в налоговые органы не позднее трех лет со дня ее уплаты.</w:t>
      </w:r>
    </w:p>
    <w:p w:rsidR="000873A0" w:rsidRDefault="000873A0" w:rsidP="000873A0">
      <w:pPr>
        <w:pStyle w:val="ConsPlusNormal"/>
        <w:jc w:val="both"/>
      </w:pPr>
      <w:r>
        <w:t xml:space="preserve">(в ред. </w:t>
      </w:r>
      <w:hyperlink r:id="rId371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Возврат или зачет государственной пошлины, если иное не установлено настоящим пунктом, производится на основании:</w:t>
      </w:r>
    </w:p>
    <w:p w:rsidR="000873A0" w:rsidRDefault="000873A0" w:rsidP="000873A0">
      <w:pPr>
        <w:pStyle w:val="ConsPlusNormal"/>
        <w:jc w:val="both"/>
      </w:pPr>
      <w:r>
        <w:t xml:space="preserve">(в ред. </w:t>
      </w:r>
      <w:hyperlink r:id="rId371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оригиналов документов, подтверждающих уплату государственной пошлины, в случае, если государственная пошлина подлежит возврату или зачету в полном размере, а в случае, если она подлежит возврату или зачету частично, - копий указанных оригиналов документов;</w:t>
      </w:r>
    </w:p>
    <w:p w:rsidR="000873A0" w:rsidRDefault="000873A0" w:rsidP="000873A0">
      <w:pPr>
        <w:pStyle w:val="ConsPlusNormal"/>
        <w:jc w:val="both"/>
      </w:pPr>
      <w:r>
        <w:t xml:space="preserve">(в ред. Законов Республики Беларусь от 30.12.2011 </w:t>
      </w:r>
      <w:hyperlink r:id="rId3714" w:history="1">
        <w:r>
          <w:rPr>
            <w:color w:val="0000FF"/>
          </w:rPr>
          <w:t>N 330-З</w:t>
        </w:r>
      </w:hyperlink>
      <w:r>
        <w:t xml:space="preserve">, от 31.12.2013 </w:t>
      </w:r>
      <w:hyperlink r:id="rId3715" w:history="1">
        <w:r>
          <w:rPr>
            <w:color w:val="0000FF"/>
          </w:rPr>
          <w:t>N 96-З</w:t>
        </w:r>
      </w:hyperlink>
      <w:r>
        <w:t>)</w:t>
      </w:r>
    </w:p>
    <w:p w:rsidR="000873A0" w:rsidRDefault="000873A0" w:rsidP="000873A0">
      <w:pPr>
        <w:pStyle w:val="ConsPlusNormal"/>
        <w:ind w:firstLine="540"/>
        <w:jc w:val="both"/>
      </w:pPr>
      <w:bookmarkStart w:id="676" w:name="P7408"/>
      <w:bookmarkEnd w:id="676"/>
      <w:r>
        <w:t>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 определения, постановления или справки суда.</w:t>
      </w:r>
    </w:p>
    <w:p w:rsidR="000873A0" w:rsidRDefault="000873A0" w:rsidP="000873A0">
      <w:pPr>
        <w:pStyle w:val="ConsPlusNormal"/>
        <w:jc w:val="both"/>
      </w:pPr>
      <w:r>
        <w:t xml:space="preserve">(в ред. </w:t>
      </w:r>
      <w:hyperlink r:id="rId3716" w:history="1">
        <w:r>
          <w:rPr>
            <w:color w:val="0000FF"/>
          </w:rPr>
          <w:t>Закона</w:t>
        </w:r>
      </w:hyperlink>
      <w:r>
        <w:t xml:space="preserve"> Республики Беларусь от 31.12.2013 N 96-З)</w:t>
      </w:r>
    </w:p>
    <w:p w:rsidR="000873A0" w:rsidRDefault="000873A0" w:rsidP="000873A0">
      <w:pPr>
        <w:pStyle w:val="ConsPlusNormal"/>
        <w:jc w:val="both"/>
      </w:pPr>
      <w:r>
        <w:t xml:space="preserve">(часть третья п. 3 статьи 259 в ред. </w:t>
      </w:r>
      <w:hyperlink r:id="rId371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В случае возврата или зачета государственной пошлины плательщику документы, указанные в </w:t>
      </w:r>
      <w:hyperlink w:anchor="P7408" w:history="1">
        <w:r>
          <w:rPr>
            <w:color w:val="0000FF"/>
          </w:rPr>
          <w:t>абзаце третьем части третьей</w:t>
        </w:r>
      </w:hyperlink>
      <w:r>
        <w:t xml:space="preserve"> настоящего пункта, запрашиваются налоговыми органами или плательщик вправе при подаче заявления представить их самостоятельно.</w:t>
      </w:r>
    </w:p>
    <w:p w:rsidR="000873A0" w:rsidRDefault="000873A0" w:rsidP="000873A0">
      <w:pPr>
        <w:pStyle w:val="ConsPlusNormal"/>
        <w:jc w:val="both"/>
      </w:pPr>
      <w:r>
        <w:t xml:space="preserve">(в ред. Законов Республики Беларусь от 15.10.2010 </w:t>
      </w:r>
      <w:hyperlink r:id="rId3718" w:history="1">
        <w:r>
          <w:rPr>
            <w:color w:val="0000FF"/>
          </w:rPr>
          <w:t>N 174-З</w:t>
        </w:r>
      </w:hyperlink>
      <w:r>
        <w:t xml:space="preserve">, от 30.12.2011 </w:t>
      </w:r>
      <w:hyperlink r:id="rId3719" w:history="1">
        <w:r>
          <w:rPr>
            <w:color w:val="0000FF"/>
          </w:rPr>
          <w:t>N 330-З</w:t>
        </w:r>
      </w:hyperlink>
      <w:r>
        <w:t xml:space="preserve">, от 26.10.2012 </w:t>
      </w:r>
      <w:hyperlink r:id="rId3720" w:history="1">
        <w:r>
          <w:rPr>
            <w:color w:val="0000FF"/>
          </w:rPr>
          <w:t>N 431-З</w:t>
        </w:r>
      </w:hyperlink>
      <w:r>
        <w:t>)</w:t>
      </w:r>
    </w:p>
    <w:p w:rsidR="000873A0" w:rsidRDefault="000873A0" w:rsidP="000873A0">
      <w:pPr>
        <w:pStyle w:val="ConsPlusNormal"/>
        <w:ind w:firstLine="540"/>
        <w:jc w:val="both"/>
      </w:pPr>
      <w:r>
        <w:t xml:space="preserve">Часть исключена с 1 января 2011 года. - </w:t>
      </w:r>
      <w:hyperlink r:id="rId372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Часть исключена с 1 января 2012 года. - </w:t>
      </w:r>
      <w:hyperlink r:id="rId3722"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Часть исключена с 1 января 2014 года. - </w:t>
      </w:r>
      <w:hyperlink r:id="rId372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Часть исключена с 1 января 2013 года. - </w:t>
      </w:r>
      <w:hyperlink r:id="rId3724"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677" w:name="P7417"/>
      <w:bookmarkEnd w:id="677"/>
      <w:r>
        <w:t xml:space="preserve">Возврат или зачет государственной пошлины, уплаченной плательщиками за юридически значимые действия, включая </w:t>
      </w:r>
      <w:r>
        <w:lastRenderedPageBreak/>
        <w:t>предоставление определенных прав или выдачу отдельных документов, посредством системы ЕРИП осуществляются на основании 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дата уплаты государственной пошлины и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на основании определения суда или справки экономического суда, в которых указывается дата уплаты государственной пошлины.</w:t>
      </w:r>
    </w:p>
    <w:p w:rsidR="000873A0" w:rsidRDefault="000873A0" w:rsidP="000873A0">
      <w:pPr>
        <w:pStyle w:val="ConsPlusNormal"/>
        <w:jc w:val="both"/>
      </w:pPr>
      <w:r>
        <w:t xml:space="preserve">(часть пятая п. 3 статьи 259 введена </w:t>
      </w:r>
      <w:hyperlink r:id="rId3725" w:history="1">
        <w:r>
          <w:rPr>
            <w:color w:val="0000FF"/>
          </w:rPr>
          <w:t>Законом</w:t>
        </w:r>
      </w:hyperlink>
      <w:r>
        <w:t xml:space="preserve"> Республики Беларусь от 30.12.2011 N 330-З; в ред. Законов Республики Беларусь от 26.10.2012 </w:t>
      </w:r>
      <w:hyperlink r:id="rId3726" w:history="1">
        <w:r>
          <w:rPr>
            <w:color w:val="0000FF"/>
          </w:rPr>
          <w:t>N 431-З</w:t>
        </w:r>
      </w:hyperlink>
      <w:r>
        <w:t xml:space="preserve">, от 31.12.2013 </w:t>
      </w:r>
      <w:hyperlink r:id="rId3727" w:history="1">
        <w:r>
          <w:rPr>
            <w:color w:val="0000FF"/>
          </w:rPr>
          <w:t>N 96-З</w:t>
        </w:r>
      </w:hyperlink>
      <w:r>
        <w:t>)</w:t>
      </w:r>
    </w:p>
    <w:p w:rsidR="000873A0" w:rsidRDefault="000873A0" w:rsidP="000873A0">
      <w:pPr>
        <w:pStyle w:val="ConsPlusNormal"/>
        <w:ind w:firstLine="540"/>
        <w:jc w:val="both"/>
      </w:pPr>
      <w:r>
        <w:t xml:space="preserve">В случае возврата или зачета государственной пошлины, уплаченной посредством системы ЕРИП, плательщику - физическому лицу документы, указанные в </w:t>
      </w:r>
      <w:hyperlink w:anchor="P7417" w:history="1">
        <w:r>
          <w:rPr>
            <w:color w:val="0000FF"/>
          </w:rPr>
          <w:t>части пятой</w:t>
        </w:r>
      </w:hyperlink>
      <w:r>
        <w:t xml:space="preserve"> настоящего пункта, запрашиваются налоговыми органами или физическое лицо вправе при подаче заявления представить их самостоятельно.</w:t>
      </w:r>
    </w:p>
    <w:p w:rsidR="000873A0" w:rsidRDefault="000873A0" w:rsidP="000873A0">
      <w:pPr>
        <w:pStyle w:val="ConsPlusNormal"/>
        <w:jc w:val="both"/>
      </w:pPr>
      <w:r>
        <w:t xml:space="preserve">(часть шестая п. 3 статьи 259 введена </w:t>
      </w:r>
      <w:hyperlink r:id="rId3728" w:history="1">
        <w:r>
          <w:rPr>
            <w:color w:val="0000FF"/>
          </w:rPr>
          <w:t>Законом</w:t>
        </w:r>
      </w:hyperlink>
      <w:r>
        <w:t xml:space="preserve"> Республики Беларусь от 30.12.2011 N 330-З; в ред. Законов Республики Беларусь от 26.10.2012 </w:t>
      </w:r>
      <w:hyperlink r:id="rId3729" w:history="1">
        <w:r>
          <w:rPr>
            <w:color w:val="0000FF"/>
          </w:rPr>
          <w:t>N 431-З</w:t>
        </w:r>
      </w:hyperlink>
      <w:r>
        <w:t xml:space="preserve">, от 31.12.2013 </w:t>
      </w:r>
      <w:hyperlink r:id="rId3730" w:history="1">
        <w:r>
          <w:rPr>
            <w:color w:val="0000FF"/>
          </w:rPr>
          <w:t>N 96-З</w:t>
        </w:r>
      </w:hyperlink>
      <w:r>
        <w:t>)</w:t>
      </w:r>
    </w:p>
    <w:p w:rsidR="000873A0" w:rsidRDefault="000873A0" w:rsidP="000873A0">
      <w:pPr>
        <w:pStyle w:val="ConsPlusNormal"/>
        <w:ind w:firstLine="540"/>
        <w:jc w:val="both"/>
      </w:pPr>
      <w:r>
        <w:t>3-1. Возврат или зачет государственной пошлины, поступившей в республиканский бюджет от плательщиков, не являющихся налоговыми резидентами Республики Беларусь и находящихся за пределами Республики Беларусь, производятся инспекцией Министерства по налогам и сборам Республики Беларусь по городу Минску в той валюте, в которой государственная пошлина была уплачена, на основании:</w:t>
      </w:r>
    </w:p>
    <w:p w:rsidR="000873A0" w:rsidRDefault="000873A0" w:rsidP="000873A0">
      <w:pPr>
        <w:pStyle w:val="ConsPlusNormal"/>
        <w:jc w:val="both"/>
      </w:pPr>
      <w:r>
        <w:t xml:space="preserve">(в ред. </w:t>
      </w:r>
      <w:hyperlink r:id="rId373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заявления плательщика;</w:t>
      </w:r>
    </w:p>
    <w:p w:rsidR="000873A0" w:rsidRDefault="000873A0" w:rsidP="000873A0">
      <w:pPr>
        <w:pStyle w:val="ConsPlusNormal"/>
        <w:ind w:firstLine="540"/>
        <w:jc w:val="both"/>
      </w:pPr>
      <w:bookmarkStart w:id="678" w:name="P7424"/>
      <w:bookmarkEnd w:id="678"/>
      <w:r>
        <w:t>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 определения, постановления или справки суда.</w:t>
      </w:r>
    </w:p>
    <w:p w:rsidR="000873A0" w:rsidRDefault="000873A0" w:rsidP="000873A0">
      <w:pPr>
        <w:pStyle w:val="ConsPlusNormal"/>
        <w:jc w:val="both"/>
      </w:pPr>
      <w:r>
        <w:t xml:space="preserve">(в ред. </w:t>
      </w:r>
      <w:hyperlink r:id="rId373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В случае возврата или зачета государственной пошлины плательщику документы, указанные в </w:t>
      </w:r>
      <w:hyperlink w:anchor="P7424" w:history="1">
        <w:r>
          <w:rPr>
            <w:color w:val="0000FF"/>
          </w:rPr>
          <w:t>абзаце третьем части первой</w:t>
        </w:r>
      </w:hyperlink>
      <w:r>
        <w:t xml:space="preserve"> настоящего пункта, запрашиваются инспекцией Министерства по налогам и сборам Республики Беларусь по городу Минску либо </w:t>
      </w:r>
      <w:r>
        <w:lastRenderedPageBreak/>
        <w:t>плательщик вправе при подаче заявления представить их самостоятельно.</w:t>
      </w:r>
    </w:p>
    <w:p w:rsidR="000873A0" w:rsidRDefault="000873A0" w:rsidP="000873A0">
      <w:pPr>
        <w:pStyle w:val="ConsPlusNormal"/>
        <w:jc w:val="both"/>
      </w:pPr>
      <w:r>
        <w:t xml:space="preserve">(п. 3-1 статьи 259 введен </w:t>
      </w:r>
      <w:hyperlink r:id="rId3733" w:history="1">
        <w:r>
          <w:rPr>
            <w:color w:val="0000FF"/>
          </w:rPr>
          <w:t>Законом</w:t>
        </w:r>
      </w:hyperlink>
      <w:r>
        <w:t xml:space="preserve"> Республики Беларусь от 30.12.2011 N 330-З; в ред. </w:t>
      </w:r>
      <w:hyperlink r:id="rId373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4. Излишне уплаченная государственная пошлина, если ее уплата произведена в результате неправильного применения государственным органом, иной организацией, должностным лицом, взимающими государственную пошлину, норм законодательства либо допущенной ими арифметической ошибки, подлежит возврату или зачету с начислением на нее процентов по ставке, равной 1/360 </w:t>
      </w:r>
      <w:hyperlink r:id="rId3735" w:history="1">
        <w:r>
          <w:rPr>
            <w:color w:val="0000FF"/>
          </w:rPr>
          <w:t>ставки</w:t>
        </w:r>
      </w:hyperlink>
      <w:r>
        <w:t xml:space="preserve"> рефинансирования Национального банка Республики Беларусь, действовавшей на день возврата или зачета плательщику этой суммы, за каждый день начиная со дня, следующего за днем уплаты государственной пошлины, до дня принятия решения о возврате или зачете плательщику излишне уплаченной суммы государственной пошлины.</w:t>
      </w:r>
    </w:p>
    <w:p w:rsidR="000873A0" w:rsidRDefault="000873A0" w:rsidP="000873A0">
      <w:pPr>
        <w:pStyle w:val="ConsPlusNormal"/>
        <w:jc w:val="both"/>
      </w:pPr>
      <w:r>
        <w:t xml:space="preserve">(в ред. Законов Республики Беларусь от 30.12.2011 </w:t>
      </w:r>
      <w:hyperlink r:id="rId3736" w:history="1">
        <w:r>
          <w:rPr>
            <w:color w:val="0000FF"/>
          </w:rPr>
          <w:t>N 330-З</w:t>
        </w:r>
      </w:hyperlink>
      <w:r>
        <w:t xml:space="preserve">, от 31.12.2013 </w:t>
      </w:r>
      <w:hyperlink r:id="rId3737" w:history="1">
        <w:r>
          <w:rPr>
            <w:color w:val="0000FF"/>
          </w:rPr>
          <w:t>N 96-З</w:t>
        </w:r>
      </w:hyperlink>
      <w:r>
        <w:t>)</w:t>
      </w:r>
    </w:p>
    <w:p w:rsidR="000873A0" w:rsidRDefault="000873A0" w:rsidP="000873A0">
      <w:pPr>
        <w:pStyle w:val="ConsPlusNormal"/>
        <w:ind w:firstLine="540"/>
        <w:jc w:val="both"/>
      </w:pPr>
      <w:r>
        <w:t>5. Исключен.</w:t>
      </w:r>
    </w:p>
    <w:p w:rsidR="000873A0" w:rsidRDefault="000873A0" w:rsidP="000873A0">
      <w:pPr>
        <w:pStyle w:val="ConsPlusNormal"/>
        <w:jc w:val="both"/>
      </w:pPr>
      <w:r>
        <w:t xml:space="preserve">(п. 5 статьи 259 исключен с 1 января 2015 года. - </w:t>
      </w:r>
      <w:hyperlink r:id="rId3738" w:history="1">
        <w:r>
          <w:rPr>
            <w:color w:val="0000FF"/>
          </w:rPr>
          <w:t>Закон</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260. Включение государственной пошлины в затраты по производству и реализации товаров (работ, услуг), имущественных прав, учитываемые при налогообложении. Ответственность за правильность взимания государственной пошлины</w:t>
      </w:r>
    </w:p>
    <w:p w:rsidR="000873A0" w:rsidRDefault="000873A0" w:rsidP="000873A0">
      <w:pPr>
        <w:pStyle w:val="ConsPlusNormal"/>
        <w:jc w:val="both"/>
      </w:pPr>
    </w:p>
    <w:p w:rsidR="000873A0" w:rsidRDefault="000873A0" w:rsidP="000873A0">
      <w:pPr>
        <w:pStyle w:val="ConsPlusNormal"/>
        <w:ind w:firstLine="540"/>
        <w:jc w:val="both"/>
      </w:pPr>
      <w:r>
        <w:t>1. Суммы государственной пошлины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ind w:firstLine="540"/>
        <w:jc w:val="both"/>
      </w:pPr>
      <w:r>
        <w:t>2. Ответственность за правильность взимания государственной пошлины несут должностные лица государственного органа, иной уполномоченной организации, взимающих государственную пошлину.</w:t>
      </w:r>
    </w:p>
    <w:p w:rsidR="000873A0" w:rsidRDefault="000873A0" w:rsidP="000873A0">
      <w:pPr>
        <w:pStyle w:val="ConsPlusNormal"/>
        <w:jc w:val="both"/>
      </w:pPr>
      <w:r>
        <w:t xml:space="preserve">(в ред. </w:t>
      </w:r>
      <w:hyperlink r:id="rId3739"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Title"/>
        <w:jc w:val="center"/>
        <w:outlineLvl w:val="1"/>
      </w:pPr>
      <w:bookmarkStart w:id="679" w:name="P7439"/>
      <w:bookmarkEnd w:id="679"/>
      <w:r>
        <w:t>ГЛАВА 28</w:t>
      </w:r>
    </w:p>
    <w:p w:rsidR="000873A0" w:rsidRDefault="000873A0" w:rsidP="000873A0">
      <w:pPr>
        <w:pStyle w:val="ConsPlusTitle"/>
        <w:jc w:val="center"/>
      </w:pPr>
      <w:r>
        <w:t>ПАТЕНТНЫЕ ПОШЛИНЫ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261. Плательщики патентных пошлин</w:t>
      </w:r>
    </w:p>
    <w:p w:rsidR="000873A0" w:rsidRDefault="000873A0" w:rsidP="000873A0">
      <w:pPr>
        <w:pStyle w:val="ConsPlusNormal"/>
        <w:ind w:firstLine="540"/>
        <w:jc w:val="both"/>
      </w:pPr>
      <w:r>
        <w:t xml:space="preserve">(в ред. </w:t>
      </w:r>
      <w:hyperlink r:id="rId3740"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lastRenderedPageBreak/>
        <w:t>Плательщиками патентных пошлин (далее в настоящей главе - плательщики) признаются организации и физические лица, которые в установленном порядке обращаются в государственное учреждение "Национальный центр интеллектуальной собственности" (далее в настоящей главе - Национальный центр интеллектуальной собственности) за совершением юридически значимых действий.</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262. Объекты обложения патентными пошлинами и ставки патентных пошлин</w:t>
      </w:r>
    </w:p>
    <w:p w:rsidR="000873A0" w:rsidRDefault="000873A0" w:rsidP="000873A0">
      <w:pPr>
        <w:pStyle w:val="ConsPlusNormal"/>
        <w:jc w:val="both"/>
      </w:pPr>
    </w:p>
    <w:p w:rsidR="000873A0" w:rsidRDefault="000873A0" w:rsidP="000873A0">
      <w:pPr>
        <w:pStyle w:val="ConsPlusNormal"/>
        <w:ind w:firstLine="540"/>
        <w:jc w:val="both"/>
      </w:pPr>
      <w:r>
        <w:t>1. Объектами обложения патентными пошлинами признаются юридически значимые действия, связанные:</w:t>
      </w:r>
    </w:p>
    <w:p w:rsidR="000873A0" w:rsidRDefault="000873A0" w:rsidP="000873A0">
      <w:pPr>
        <w:pStyle w:val="ConsPlusNormal"/>
        <w:ind w:firstLine="540"/>
        <w:jc w:val="both"/>
      </w:pPr>
      <w:r>
        <w:t>1.1. с патентами на изобретение, в том числе:</w:t>
      </w:r>
    </w:p>
    <w:p w:rsidR="000873A0" w:rsidRDefault="000873A0" w:rsidP="000873A0">
      <w:pPr>
        <w:pStyle w:val="ConsPlusNormal"/>
        <w:ind w:firstLine="540"/>
        <w:jc w:val="both"/>
      </w:pPr>
      <w:bookmarkStart w:id="680" w:name="P7451"/>
      <w:bookmarkEnd w:id="680"/>
      <w:r>
        <w:t>1.1.1. подача и проведение предварительной экспертизы заявки на выдачу патента;</w:t>
      </w:r>
    </w:p>
    <w:p w:rsidR="000873A0" w:rsidRDefault="000873A0" w:rsidP="000873A0">
      <w:pPr>
        <w:pStyle w:val="ConsPlusNormal"/>
        <w:jc w:val="both"/>
      </w:pPr>
      <w:r>
        <w:t xml:space="preserve">(в ред. </w:t>
      </w:r>
      <w:hyperlink r:id="rId374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81" w:name="P7453"/>
      <w:bookmarkEnd w:id="681"/>
      <w:r>
        <w:t>1.1.1-1. продление срока подачи заявки на выдачу патента с испрашиванием конвенционного приоритета;</w:t>
      </w:r>
    </w:p>
    <w:p w:rsidR="000873A0" w:rsidRDefault="000873A0" w:rsidP="000873A0">
      <w:pPr>
        <w:pStyle w:val="ConsPlusNormal"/>
        <w:jc w:val="both"/>
      </w:pPr>
      <w:r>
        <w:t xml:space="preserve">(пп. 1.1.1-1 статьи 262 введен </w:t>
      </w:r>
      <w:hyperlink r:id="rId374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682" w:name="P7455"/>
      <w:bookmarkEnd w:id="682"/>
      <w:r>
        <w:t>1.1.1-2. восстановление права конвенционного приоритета по ходатайству заявителя;</w:t>
      </w:r>
    </w:p>
    <w:p w:rsidR="000873A0" w:rsidRDefault="000873A0" w:rsidP="000873A0">
      <w:pPr>
        <w:pStyle w:val="ConsPlusNormal"/>
        <w:jc w:val="both"/>
      </w:pPr>
      <w:r>
        <w:t xml:space="preserve">(пп. 1.1.1-2 статьи 262 введен </w:t>
      </w:r>
      <w:hyperlink r:id="rId374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683" w:name="P7457"/>
      <w:bookmarkEnd w:id="683"/>
      <w:r>
        <w:t>1.1.2. подача евразийской заявки, проверка ее на соответствие требованиям экспертизы по формальным признакам и пересылка в Евразийское патентное ведомство;</w:t>
      </w:r>
    </w:p>
    <w:p w:rsidR="000873A0" w:rsidRDefault="000873A0" w:rsidP="000873A0">
      <w:pPr>
        <w:pStyle w:val="ConsPlusNormal"/>
        <w:ind w:firstLine="540"/>
        <w:jc w:val="both"/>
      </w:pPr>
      <w:r>
        <w:t>1.1.3. исключен;</w:t>
      </w:r>
    </w:p>
    <w:p w:rsidR="000873A0" w:rsidRDefault="000873A0" w:rsidP="000873A0">
      <w:pPr>
        <w:pStyle w:val="ConsPlusNormal"/>
        <w:jc w:val="both"/>
      </w:pPr>
      <w:r>
        <w:t xml:space="preserve">(пп. 1.1.3 исключен с 1 января 2012 года. - </w:t>
      </w:r>
      <w:hyperlink r:id="rId374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684" w:name="P7460"/>
      <w:bookmarkEnd w:id="684"/>
      <w:r>
        <w:t>1.1.4. публикация сведений о заявке, прошедшей предварительную экспертизу с положительным результатом, до истечения восемнадцати месяцев с даты поступления заявки;</w:t>
      </w:r>
    </w:p>
    <w:p w:rsidR="000873A0" w:rsidRDefault="000873A0" w:rsidP="000873A0">
      <w:pPr>
        <w:pStyle w:val="ConsPlusNormal"/>
        <w:ind w:firstLine="540"/>
        <w:jc w:val="both"/>
      </w:pPr>
      <w:bookmarkStart w:id="685" w:name="P7461"/>
      <w:bookmarkEnd w:id="685"/>
      <w:r>
        <w:t>1.1.5. проведение патентной экспертизы заявки;</w:t>
      </w:r>
    </w:p>
    <w:p w:rsidR="000873A0" w:rsidRDefault="000873A0" w:rsidP="000873A0">
      <w:pPr>
        <w:pStyle w:val="ConsPlusNormal"/>
        <w:ind w:firstLine="540"/>
        <w:jc w:val="both"/>
      </w:pPr>
      <w:bookmarkStart w:id="686" w:name="P7462"/>
      <w:bookmarkEnd w:id="686"/>
      <w:r>
        <w:t>1.1.6. изменение материалов заявки по инициативе заявителя или по запросу экспертизы, предполагающее включение в формулу пунктов, отсутствующих в первоначально поданной и принятой к рассмотрению формуле, включение пунктов в формулу после подачи ходатайства о проведении патентной экспертизы заявки;</w:t>
      </w:r>
    </w:p>
    <w:p w:rsidR="000873A0" w:rsidRDefault="000873A0" w:rsidP="000873A0">
      <w:pPr>
        <w:pStyle w:val="ConsPlusNormal"/>
        <w:ind w:firstLine="540"/>
        <w:jc w:val="both"/>
      </w:pPr>
      <w:bookmarkStart w:id="687" w:name="P7463"/>
      <w:bookmarkEnd w:id="687"/>
      <w:r>
        <w:t xml:space="preserve">1.1.7. изменение материалов заявки по инициативе заявителя, за исключением случаев, указанных в </w:t>
      </w:r>
      <w:hyperlink w:anchor="P7462" w:history="1">
        <w:r>
          <w:rPr>
            <w:color w:val="0000FF"/>
          </w:rPr>
          <w:t>подпункте 1.1.6</w:t>
        </w:r>
      </w:hyperlink>
      <w:r>
        <w:t xml:space="preserve"> настоящего пункта;</w:t>
      </w:r>
    </w:p>
    <w:p w:rsidR="000873A0" w:rsidRDefault="000873A0" w:rsidP="000873A0">
      <w:pPr>
        <w:pStyle w:val="ConsPlusNormal"/>
        <w:jc w:val="both"/>
      </w:pPr>
      <w:r>
        <w:t xml:space="preserve">(в ред. </w:t>
      </w:r>
      <w:hyperlink r:id="rId374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88" w:name="P7465"/>
      <w:bookmarkEnd w:id="688"/>
      <w:r>
        <w:lastRenderedPageBreak/>
        <w:t>1.1.8. преобразование заявки на изобретение в заявку на полезную модель;</w:t>
      </w:r>
    </w:p>
    <w:p w:rsidR="000873A0" w:rsidRDefault="000873A0" w:rsidP="000873A0">
      <w:pPr>
        <w:pStyle w:val="ConsPlusNormal"/>
        <w:ind w:firstLine="540"/>
        <w:jc w:val="both"/>
      </w:pPr>
      <w:bookmarkStart w:id="689" w:name="P7466"/>
      <w:bookmarkEnd w:id="689"/>
      <w:r>
        <w:t>1.1.9. продление срока ответа на запрос экспертизы за каждый испрашиваемый месяц продления;</w:t>
      </w:r>
    </w:p>
    <w:p w:rsidR="000873A0" w:rsidRDefault="000873A0" w:rsidP="000873A0">
      <w:pPr>
        <w:pStyle w:val="ConsPlusNormal"/>
        <w:ind w:firstLine="540"/>
        <w:jc w:val="both"/>
      </w:pPr>
      <w:bookmarkStart w:id="690" w:name="P7467"/>
      <w:bookmarkEnd w:id="690"/>
      <w:r>
        <w:t>1.1.9-1. проведение повторной экспертизы заявки на выдачу патента;</w:t>
      </w:r>
    </w:p>
    <w:p w:rsidR="000873A0" w:rsidRDefault="000873A0" w:rsidP="000873A0">
      <w:pPr>
        <w:pStyle w:val="ConsPlusNormal"/>
        <w:jc w:val="both"/>
      </w:pPr>
      <w:r>
        <w:t xml:space="preserve">(пп. 1.1.9-1 статьи 262 введен </w:t>
      </w:r>
      <w:hyperlink r:id="rId3746"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691" w:name="P7469"/>
      <w:bookmarkEnd w:id="691"/>
      <w:r>
        <w:t>1.1.10. регистрация изобретения в Государственном реестре изобретений и выдача патента на изобретение;</w:t>
      </w:r>
    </w:p>
    <w:p w:rsidR="000873A0" w:rsidRDefault="000873A0" w:rsidP="000873A0">
      <w:pPr>
        <w:pStyle w:val="ConsPlusNormal"/>
        <w:jc w:val="both"/>
      </w:pPr>
      <w:r>
        <w:t xml:space="preserve">(пп. 1.1.10 статьи 262 в ред. </w:t>
      </w:r>
      <w:hyperlink r:id="rId374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692" w:name="P7471"/>
      <w:bookmarkEnd w:id="692"/>
      <w:r>
        <w:t>1.1.11. поддержание в силе патента по годам, поддержание в силе евразийского патента на территории Республики Беларусь;</w:t>
      </w:r>
    </w:p>
    <w:p w:rsidR="000873A0" w:rsidRDefault="000873A0" w:rsidP="000873A0">
      <w:pPr>
        <w:pStyle w:val="ConsPlusNormal"/>
        <w:ind w:firstLine="540"/>
        <w:jc w:val="both"/>
      </w:pPr>
      <w:bookmarkStart w:id="693" w:name="P7472"/>
      <w:bookmarkEnd w:id="693"/>
      <w:r>
        <w:t>1.1.12. пересылка заявочных документов международной заявки, поданной в соответствии с Договором о патентной кооперации (</w:t>
      </w:r>
      <w:hyperlink r:id="rId3748" w:history="1">
        <w:r>
          <w:rPr>
            <w:color w:val="0000FF"/>
          </w:rPr>
          <w:t>РСТ</w:t>
        </w:r>
      </w:hyperlink>
      <w:r>
        <w:t>), подписанному в г. Вашингтоне 19 июня 1970 года (далее - Договор о патентной кооперации), в Международное бюро Всемирной организации интеллектуальной собственности;</w:t>
      </w:r>
    </w:p>
    <w:p w:rsidR="000873A0" w:rsidRDefault="000873A0" w:rsidP="000873A0">
      <w:pPr>
        <w:pStyle w:val="ConsPlusNormal"/>
        <w:jc w:val="both"/>
      </w:pPr>
      <w:r>
        <w:t xml:space="preserve">(в ред. </w:t>
      </w:r>
      <w:hyperlink r:id="rId374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694" w:name="P7474"/>
      <w:bookmarkEnd w:id="694"/>
      <w:r>
        <w:t>1.1.13. несвоевременное вступление в национальную стадию по вине заявителя международной заявки, поданной в соответствии с Договором о патентной кооперации;</w:t>
      </w:r>
    </w:p>
    <w:p w:rsidR="000873A0" w:rsidRDefault="000873A0" w:rsidP="000873A0">
      <w:pPr>
        <w:pStyle w:val="ConsPlusNormal"/>
        <w:ind w:firstLine="540"/>
        <w:jc w:val="both"/>
      </w:pPr>
      <w:bookmarkStart w:id="695" w:name="P7475"/>
      <w:bookmarkEnd w:id="695"/>
      <w:r>
        <w:t>1.1.14. перевод в национальную стадию международной заявки, поданной в соответствии с Договором о патентной кооперации;</w:t>
      </w:r>
    </w:p>
    <w:p w:rsidR="000873A0" w:rsidRDefault="000873A0" w:rsidP="000873A0">
      <w:pPr>
        <w:pStyle w:val="ConsPlusNormal"/>
        <w:ind w:firstLine="540"/>
        <w:jc w:val="both"/>
      </w:pPr>
      <w:bookmarkStart w:id="696" w:name="P7476"/>
      <w:bookmarkEnd w:id="696"/>
      <w:r>
        <w:t xml:space="preserve">1.1.15. </w:t>
      </w:r>
      <w:hyperlink r:id="rId3750" w:history="1">
        <w:r>
          <w:rPr>
            <w:color w:val="0000FF"/>
          </w:rPr>
          <w:t>восстановление</w:t>
        </w:r>
      </w:hyperlink>
      <w:r>
        <w:t xml:space="preserve"> действия патента;</w:t>
      </w:r>
    </w:p>
    <w:p w:rsidR="000873A0" w:rsidRDefault="000873A0" w:rsidP="000873A0">
      <w:pPr>
        <w:pStyle w:val="ConsPlusNormal"/>
        <w:ind w:firstLine="540"/>
        <w:jc w:val="both"/>
      </w:pPr>
      <w:bookmarkStart w:id="697" w:name="P7477"/>
      <w:bookmarkEnd w:id="697"/>
      <w:r>
        <w:t xml:space="preserve">1.1.16. </w:t>
      </w:r>
      <w:hyperlink r:id="rId3751" w:history="1">
        <w:r>
          <w:rPr>
            <w:color w:val="0000FF"/>
          </w:rPr>
          <w:t>продление</w:t>
        </w:r>
      </w:hyperlink>
      <w:r>
        <w:t xml:space="preserve"> срока действия патента;</w:t>
      </w:r>
    </w:p>
    <w:p w:rsidR="000873A0" w:rsidRDefault="000873A0" w:rsidP="000873A0">
      <w:pPr>
        <w:pStyle w:val="ConsPlusNormal"/>
        <w:ind w:firstLine="540"/>
        <w:jc w:val="both"/>
      </w:pPr>
      <w:r>
        <w:t>1.2. с патентами на полезную модель, в том числе:</w:t>
      </w:r>
    </w:p>
    <w:p w:rsidR="000873A0" w:rsidRDefault="000873A0" w:rsidP="000873A0">
      <w:pPr>
        <w:pStyle w:val="ConsPlusNormal"/>
        <w:ind w:firstLine="540"/>
        <w:jc w:val="both"/>
      </w:pPr>
      <w:bookmarkStart w:id="698" w:name="P7479"/>
      <w:bookmarkEnd w:id="698"/>
      <w:r>
        <w:t>1.2.1. подача и проведение экспертизы заявки на выдачу патента;</w:t>
      </w:r>
    </w:p>
    <w:p w:rsidR="000873A0" w:rsidRDefault="000873A0" w:rsidP="000873A0">
      <w:pPr>
        <w:pStyle w:val="ConsPlusNormal"/>
        <w:jc w:val="both"/>
      </w:pPr>
      <w:r>
        <w:t xml:space="preserve">(в ред. </w:t>
      </w:r>
      <w:hyperlink r:id="rId375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699" w:name="P7481"/>
      <w:bookmarkEnd w:id="699"/>
      <w:r>
        <w:t>1.2.1-1. продление срока подачи заявки на выдачу патента с испрашиванием конвенционного приоритета;</w:t>
      </w:r>
    </w:p>
    <w:p w:rsidR="000873A0" w:rsidRDefault="000873A0" w:rsidP="000873A0">
      <w:pPr>
        <w:pStyle w:val="ConsPlusNormal"/>
        <w:jc w:val="both"/>
      </w:pPr>
      <w:r>
        <w:t xml:space="preserve">(пп. 1.2.1-1 статьи 262 введен </w:t>
      </w:r>
      <w:hyperlink r:id="rId375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1.2.2. исключен;</w:t>
      </w:r>
    </w:p>
    <w:p w:rsidR="000873A0" w:rsidRDefault="000873A0" w:rsidP="000873A0">
      <w:pPr>
        <w:pStyle w:val="ConsPlusNormal"/>
        <w:jc w:val="both"/>
      </w:pPr>
      <w:r>
        <w:t xml:space="preserve">(пп. 1.2.2 исключен с 1 января 2012 года. - </w:t>
      </w:r>
      <w:hyperlink r:id="rId375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700" w:name="P7485"/>
      <w:bookmarkEnd w:id="700"/>
      <w:r>
        <w:t>1.2.3. внесение по инициативе заявителя изменений в материалы заявки;</w:t>
      </w:r>
    </w:p>
    <w:p w:rsidR="000873A0" w:rsidRDefault="000873A0" w:rsidP="000873A0">
      <w:pPr>
        <w:pStyle w:val="ConsPlusNormal"/>
        <w:ind w:firstLine="540"/>
        <w:jc w:val="both"/>
      </w:pPr>
      <w:bookmarkStart w:id="701" w:name="P7486"/>
      <w:bookmarkEnd w:id="701"/>
      <w:r>
        <w:t>1.2.4. продление срока ответа на запрос экспертизы за каждый испрашиваемый месяц продления;</w:t>
      </w:r>
    </w:p>
    <w:p w:rsidR="000873A0" w:rsidRDefault="000873A0" w:rsidP="000873A0">
      <w:pPr>
        <w:pStyle w:val="ConsPlusNormal"/>
        <w:ind w:firstLine="540"/>
        <w:jc w:val="both"/>
      </w:pPr>
      <w:bookmarkStart w:id="702" w:name="P7487"/>
      <w:bookmarkEnd w:id="702"/>
      <w:r>
        <w:t xml:space="preserve">1.2.5. регистрация в Государственном реестре полезных моделей и </w:t>
      </w:r>
      <w:r>
        <w:lastRenderedPageBreak/>
        <w:t>выдача патента на полезную модель;</w:t>
      </w:r>
    </w:p>
    <w:p w:rsidR="000873A0" w:rsidRDefault="000873A0" w:rsidP="000873A0">
      <w:pPr>
        <w:pStyle w:val="ConsPlusNormal"/>
        <w:ind w:firstLine="540"/>
        <w:jc w:val="both"/>
      </w:pPr>
      <w:bookmarkStart w:id="703" w:name="P7488"/>
      <w:bookmarkEnd w:id="703"/>
      <w:r>
        <w:t>1.2.6. поддержание в силе патента за каждый год его действия начиная с первого года с даты подачи заявки в Национальный центр интеллектуальной собственности;</w:t>
      </w:r>
    </w:p>
    <w:p w:rsidR="000873A0" w:rsidRDefault="000873A0" w:rsidP="000873A0">
      <w:pPr>
        <w:pStyle w:val="ConsPlusNormal"/>
        <w:ind w:firstLine="540"/>
        <w:jc w:val="both"/>
      </w:pPr>
      <w:bookmarkStart w:id="704" w:name="P7489"/>
      <w:bookmarkEnd w:id="704"/>
      <w:r>
        <w:t>1.2.7. преобразование заявки на полезную модель в заявку на изобретение;</w:t>
      </w:r>
    </w:p>
    <w:p w:rsidR="000873A0" w:rsidRDefault="000873A0" w:rsidP="000873A0">
      <w:pPr>
        <w:pStyle w:val="ConsPlusNormal"/>
        <w:ind w:firstLine="540"/>
        <w:jc w:val="both"/>
      </w:pPr>
      <w:bookmarkStart w:id="705" w:name="P7490"/>
      <w:bookmarkEnd w:id="705"/>
      <w:r>
        <w:t xml:space="preserve">1.2.8. </w:t>
      </w:r>
      <w:hyperlink r:id="rId3755" w:history="1">
        <w:r>
          <w:rPr>
            <w:color w:val="0000FF"/>
          </w:rPr>
          <w:t>продление</w:t>
        </w:r>
      </w:hyperlink>
      <w:r>
        <w:t xml:space="preserve"> срока действия патента;</w:t>
      </w:r>
    </w:p>
    <w:p w:rsidR="000873A0" w:rsidRDefault="000873A0" w:rsidP="000873A0">
      <w:pPr>
        <w:pStyle w:val="ConsPlusNormal"/>
        <w:ind w:firstLine="540"/>
        <w:jc w:val="both"/>
      </w:pPr>
      <w:bookmarkStart w:id="706" w:name="P7491"/>
      <w:bookmarkEnd w:id="706"/>
      <w:r>
        <w:t xml:space="preserve">1.2.9. </w:t>
      </w:r>
      <w:hyperlink r:id="rId3756" w:history="1">
        <w:r>
          <w:rPr>
            <w:color w:val="0000FF"/>
          </w:rPr>
          <w:t>восстановление</w:t>
        </w:r>
      </w:hyperlink>
      <w:r>
        <w:t xml:space="preserve"> действия патента;</w:t>
      </w:r>
    </w:p>
    <w:p w:rsidR="000873A0" w:rsidRDefault="000873A0" w:rsidP="000873A0">
      <w:pPr>
        <w:pStyle w:val="ConsPlusNormal"/>
        <w:ind w:firstLine="540"/>
        <w:jc w:val="both"/>
      </w:pPr>
      <w:r>
        <w:t>1.2.10. несвоевременное вступление в национальную стадию по вине заявителя международной заявки, поданной в соответствии с Договором о патентной кооперации;</w:t>
      </w:r>
    </w:p>
    <w:p w:rsidR="000873A0" w:rsidRDefault="000873A0" w:rsidP="000873A0">
      <w:pPr>
        <w:pStyle w:val="ConsPlusNormal"/>
        <w:ind w:firstLine="540"/>
        <w:jc w:val="both"/>
      </w:pPr>
      <w:bookmarkStart w:id="707" w:name="P7493"/>
      <w:bookmarkEnd w:id="707"/>
      <w:r>
        <w:t>1.2.11. перевод в национальную стадию международной заявки, поданной в соответствии с Договором о патентной кооперации;</w:t>
      </w:r>
    </w:p>
    <w:p w:rsidR="000873A0" w:rsidRDefault="000873A0" w:rsidP="000873A0">
      <w:pPr>
        <w:pStyle w:val="ConsPlusNormal"/>
        <w:ind w:firstLine="540"/>
        <w:jc w:val="both"/>
      </w:pPr>
      <w:r>
        <w:t>1.3. с патентами на промышленные образцы, в том числе:</w:t>
      </w:r>
    </w:p>
    <w:p w:rsidR="000873A0" w:rsidRDefault="000873A0" w:rsidP="000873A0">
      <w:pPr>
        <w:pStyle w:val="ConsPlusNormal"/>
        <w:ind w:firstLine="540"/>
        <w:jc w:val="both"/>
      </w:pPr>
      <w:bookmarkStart w:id="708" w:name="P7495"/>
      <w:bookmarkEnd w:id="708"/>
      <w:r>
        <w:t>1.3.1. подача и проведение экспертизы заявки на выдачу патента;</w:t>
      </w:r>
    </w:p>
    <w:p w:rsidR="000873A0" w:rsidRDefault="000873A0" w:rsidP="000873A0">
      <w:pPr>
        <w:pStyle w:val="ConsPlusNormal"/>
        <w:jc w:val="both"/>
      </w:pPr>
      <w:r>
        <w:t xml:space="preserve">(в ред. </w:t>
      </w:r>
      <w:hyperlink r:id="rId375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09" w:name="P7497"/>
      <w:bookmarkEnd w:id="709"/>
      <w:r>
        <w:t>1.3.1-1. продление срока подачи заявки на выдачу патента с испрашиванием конвенционного приоритета;</w:t>
      </w:r>
    </w:p>
    <w:p w:rsidR="000873A0" w:rsidRDefault="000873A0" w:rsidP="000873A0">
      <w:pPr>
        <w:pStyle w:val="ConsPlusNormal"/>
        <w:jc w:val="both"/>
      </w:pPr>
      <w:r>
        <w:t xml:space="preserve">(пп. 1.3.1-1 статьи 262 введен </w:t>
      </w:r>
      <w:hyperlink r:id="rId375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1.3.2. исключен;</w:t>
      </w:r>
    </w:p>
    <w:p w:rsidR="000873A0" w:rsidRDefault="000873A0" w:rsidP="000873A0">
      <w:pPr>
        <w:pStyle w:val="ConsPlusNormal"/>
        <w:jc w:val="both"/>
      </w:pPr>
      <w:r>
        <w:t xml:space="preserve">(пп. 1.3.2 исключен с 1 января 2012 года. - </w:t>
      </w:r>
      <w:hyperlink r:id="rId3759"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710" w:name="P7501"/>
      <w:bookmarkEnd w:id="710"/>
      <w:r>
        <w:t>1.3.3. внесение по инициативе заявителя изменений в материалы заявки;</w:t>
      </w:r>
    </w:p>
    <w:p w:rsidR="000873A0" w:rsidRDefault="000873A0" w:rsidP="000873A0">
      <w:pPr>
        <w:pStyle w:val="ConsPlusNormal"/>
        <w:ind w:firstLine="540"/>
        <w:jc w:val="both"/>
      </w:pPr>
      <w:bookmarkStart w:id="711" w:name="P7502"/>
      <w:bookmarkEnd w:id="711"/>
      <w:r>
        <w:t>1.3.4. продление срока ответа на запрос экспертизы за каждый испрашиваемый месяц продления;</w:t>
      </w:r>
    </w:p>
    <w:p w:rsidR="000873A0" w:rsidRDefault="000873A0" w:rsidP="000873A0">
      <w:pPr>
        <w:pStyle w:val="ConsPlusNormal"/>
        <w:ind w:firstLine="540"/>
        <w:jc w:val="both"/>
      </w:pPr>
      <w:bookmarkStart w:id="712" w:name="P7503"/>
      <w:bookmarkEnd w:id="712"/>
      <w:r>
        <w:t>1.3.5. регистрация в Государственном реестре промышленных образцов и выдача патента на промышленный образец;</w:t>
      </w:r>
    </w:p>
    <w:p w:rsidR="000873A0" w:rsidRDefault="000873A0" w:rsidP="000873A0">
      <w:pPr>
        <w:pStyle w:val="ConsPlusNormal"/>
        <w:ind w:firstLine="540"/>
        <w:jc w:val="both"/>
      </w:pPr>
      <w:bookmarkStart w:id="713" w:name="P7504"/>
      <w:bookmarkEnd w:id="713"/>
      <w:r>
        <w:t>1.3.6. поддержание в силе патента за каждый год его действия начиная с первого года с даты подачи заявки в Национальный центр интеллектуальной собственности;</w:t>
      </w:r>
    </w:p>
    <w:p w:rsidR="000873A0" w:rsidRDefault="000873A0" w:rsidP="000873A0">
      <w:pPr>
        <w:pStyle w:val="ConsPlusNormal"/>
        <w:ind w:firstLine="540"/>
        <w:jc w:val="both"/>
      </w:pPr>
      <w:bookmarkStart w:id="714" w:name="P7505"/>
      <w:bookmarkEnd w:id="714"/>
      <w:r>
        <w:t xml:space="preserve">1.3.7. </w:t>
      </w:r>
      <w:hyperlink r:id="rId3760" w:history="1">
        <w:r>
          <w:rPr>
            <w:color w:val="0000FF"/>
          </w:rPr>
          <w:t>продление</w:t>
        </w:r>
      </w:hyperlink>
      <w:r>
        <w:t xml:space="preserve"> срока действия патента;</w:t>
      </w:r>
    </w:p>
    <w:p w:rsidR="000873A0" w:rsidRDefault="000873A0" w:rsidP="000873A0">
      <w:pPr>
        <w:pStyle w:val="ConsPlusNormal"/>
        <w:ind w:firstLine="540"/>
        <w:jc w:val="both"/>
      </w:pPr>
      <w:bookmarkStart w:id="715" w:name="P7506"/>
      <w:bookmarkEnd w:id="715"/>
      <w:r>
        <w:t xml:space="preserve">1.3.8. </w:t>
      </w:r>
      <w:hyperlink r:id="rId3761" w:history="1">
        <w:r>
          <w:rPr>
            <w:color w:val="0000FF"/>
          </w:rPr>
          <w:t>восстановление</w:t>
        </w:r>
      </w:hyperlink>
      <w:r>
        <w:t xml:space="preserve"> действия патента;</w:t>
      </w:r>
    </w:p>
    <w:p w:rsidR="000873A0" w:rsidRDefault="000873A0" w:rsidP="000873A0">
      <w:pPr>
        <w:pStyle w:val="ConsPlusNormal"/>
        <w:ind w:firstLine="540"/>
        <w:jc w:val="both"/>
      </w:pPr>
      <w:r>
        <w:t>1.4. с патентами на сорта растений, в том числе:</w:t>
      </w:r>
    </w:p>
    <w:p w:rsidR="000873A0" w:rsidRDefault="000873A0" w:rsidP="000873A0">
      <w:pPr>
        <w:pStyle w:val="ConsPlusNormal"/>
        <w:ind w:firstLine="540"/>
        <w:jc w:val="both"/>
      </w:pPr>
      <w:bookmarkStart w:id="716" w:name="P7508"/>
      <w:bookmarkEnd w:id="716"/>
      <w:r>
        <w:t>1.4.1. подача и проведение предварительной экспертизы заявки на выдачу патента;</w:t>
      </w:r>
    </w:p>
    <w:p w:rsidR="000873A0" w:rsidRDefault="000873A0" w:rsidP="000873A0">
      <w:pPr>
        <w:pStyle w:val="ConsPlusNormal"/>
        <w:jc w:val="both"/>
      </w:pPr>
      <w:r>
        <w:t xml:space="preserve">(в ред. </w:t>
      </w:r>
      <w:hyperlink r:id="rId37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17" w:name="P7510"/>
      <w:bookmarkEnd w:id="717"/>
      <w:r>
        <w:t>1.4.2. внесение по инициативе заявителя изменений в материалы заявки;</w:t>
      </w:r>
    </w:p>
    <w:p w:rsidR="000873A0" w:rsidRDefault="000873A0" w:rsidP="000873A0">
      <w:pPr>
        <w:pStyle w:val="ConsPlusNormal"/>
        <w:ind w:firstLine="540"/>
        <w:jc w:val="both"/>
      </w:pPr>
      <w:bookmarkStart w:id="718" w:name="P7511"/>
      <w:bookmarkEnd w:id="718"/>
      <w:r>
        <w:t>1.4.3. продление срока ответа на запрос экспертизы за каждый испрашиваемый месяц продления;</w:t>
      </w:r>
    </w:p>
    <w:p w:rsidR="000873A0" w:rsidRDefault="000873A0" w:rsidP="000873A0">
      <w:pPr>
        <w:pStyle w:val="ConsPlusNormal"/>
        <w:ind w:firstLine="540"/>
        <w:jc w:val="both"/>
      </w:pPr>
      <w:bookmarkStart w:id="719" w:name="P7512"/>
      <w:bookmarkEnd w:id="719"/>
      <w:r>
        <w:lastRenderedPageBreak/>
        <w:t>1.4.4. изменение наименования сорта растения по инициативе заявителя;</w:t>
      </w:r>
    </w:p>
    <w:p w:rsidR="000873A0" w:rsidRDefault="000873A0" w:rsidP="000873A0">
      <w:pPr>
        <w:pStyle w:val="ConsPlusNormal"/>
        <w:ind w:firstLine="540"/>
        <w:jc w:val="both"/>
      </w:pPr>
      <w:bookmarkStart w:id="720" w:name="P7513"/>
      <w:bookmarkEnd w:id="720"/>
      <w:r>
        <w:t>1.4.5. проведение патентной экспертизы заявки на выдачу патента на сорт растения без предоставления заявителем результатов испытаний сорта растения;</w:t>
      </w:r>
    </w:p>
    <w:p w:rsidR="000873A0" w:rsidRDefault="000873A0" w:rsidP="000873A0">
      <w:pPr>
        <w:pStyle w:val="ConsPlusNormal"/>
        <w:jc w:val="both"/>
      </w:pPr>
      <w:r>
        <w:t xml:space="preserve">(пп. 1.4.5 статьи 262 в ред. </w:t>
      </w:r>
      <w:hyperlink r:id="rId376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21" w:name="P7515"/>
      <w:bookmarkEnd w:id="721"/>
      <w:r>
        <w:t>1.4.6. проведение патентной экспертизы заявки на выдачу патента на сорт растения с предоставлением заявителем результатов испытаний сорта растения;</w:t>
      </w:r>
    </w:p>
    <w:p w:rsidR="000873A0" w:rsidRDefault="000873A0" w:rsidP="000873A0">
      <w:pPr>
        <w:pStyle w:val="ConsPlusNormal"/>
        <w:jc w:val="both"/>
      </w:pPr>
      <w:r>
        <w:t xml:space="preserve">(пп. 1.4.6 статьи 262 в ред. </w:t>
      </w:r>
      <w:hyperlink r:id="rId376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22" w:name="P7517"/>
      <w:bookmarkEnd w:id="722"/>
      <w:r>
        <w:t>1.4.7. регистрация в Государственном реестре охраняемых сортов растений Республики Беларусь и выдача патента и удостоверения селекционера;</w:t>
      </w:r>
    </w:p>
    <w:p w:rsidR="000873A0" w:rsidRDefault="000873A0" w:rsidP="000873A0">
      <w:pPr>
        <w:pStyle w:val="ConsPlusNormal"/>
        <w:ind w:firstLine="540"/>
        <w:jc w:val="both"/>
      </w:pPr>
      <w:bookmarkStart w:id="723" w:name="P7518"/>
      <w:bookmarkEnd w:id="723"/>
      <w:r>
        <w:t>1.4.8. поддержание в силе патента;</w:t>
      </w:r>
    </w:p>
    <w:p w:rsidR="000873A0" w:rsidRDefault="000873A0" w:rsidP="000873A0">
      <w:pPr>
        <w:pStyle w:val="ConsPlusNormal"/>
        <w:ind w:firstLine="540"/>
        <w:jc w:val="both"/>
      </w:pPr>
      <w:r>
        <w:t>1.5. с регистрацией товарного знака и знака обслуживания, в том числе:</w:t>
      </w:r>
    </w:p>
    <w:p w:rsidR="000873A0" w:rsidRDefault="000873A0" w:rsidP="000873A0">
      <w:pPr>
        <w:pStyle w:val="ConsPlusNormal"/>
        <w:ind w:firstLine="540"/>
        <w:jc w:val="both"/>
      </w:pPr>
      <w:bookmarkStart w:id="724" w:name="P7520"/>
      <w:bookmarkEnd w:id="724"/>
      <w:r>
        <w:t>1.5.1. подача заявки на регистрацию товарного знака и знака обслуживания (далее - товарный знак) и проведение экспертизы заявленного обозначения;</w:t>
      </w:r>
    </w:p>
    <w:p w:rsidR="000873A0" w:rsidRDefault="000873A0" w:rsidP="000873A0">
      <w:pPr>
        <w:pStyle w:val="ConsPlusNormal"/>
        <w:ind w:firstLine="540"/>
        <w:jc w:val="both"/>
      </w:pPr>
      <w:bookmarkStart w:id="725" w:name="P7521"/>
      <w:bookmarkEnd w:id="725"/>
      <w:r>
        <w:t xml:space="preserve">1.5.2. подача заявки на регистрацию товарного знака в соответствии с Мадридским </w:t>
      </w:r>
      <w:hyperlink r:id="rId3765" w:history="1">
        <w:r>
          <w:rPr>
            <w:color w:val="0000FF"/>
          </w:rPr>
          <w:t>соглашением</w:t>
        </w:r>
      </w:hyperlink>
      <w:r>
        <w:t xml:space="preserve"> о международной регистрации знаков от 14 апреля 1891 года и </w:t>
      </w:r>
      <w:hyperlink r:id="rId3766" w:history="1">
        <w:r>
          <w:rPr>
            <w:color w:val="0000FF"/>
          </w:rPr>
          <w:t>Протоколом</w:t>
        </w:r>
      </w:hyperlink>
      <w:r>
        <w:t xml:space="preserve"> к нему от 28 июня 1989 года, проверка и пересылка материалов заявки в Международное бюро Всемирной организации интеллектуальной собственности;</w:t>
      </w:r>
    </w:p>
    <w:p w:rsidR="000873A0" w:rsidRDefault="000873A0" w:rsidP="000873A0">
      <w:pPr>
        <w:pStyle w:val="ConsPlusNormal"/>
        <w:ind w:firstLine="540"/>
        <w:jc w:val="both"/>
      </w:pPr>
      <w:bookmarkStart w:id="726" w:name="P7522"/>
      <w:bookmarkEnd w:id="726"/>
      <w:r>
        <w:t>1.5.3. подача заявления о последующем указании, проверка и пересылка материалов в Международное бюро Всемирной организации интеллектуальной собственности;</w:t>
      </w:r>
    </w:p>
    <w:p w:rsidR="000873A0" w:rsidRDefault="000873A0" w:rsidP="000873A0">
      <w:pPr>
        <w:pStyle w:val="ConsPlusNormal"/>
        <w:ind w:firstLine="540"/>
        <w:jc w:val="both"/>
      </w:pPr>
      <w:bookmarkStart w:id="727" w:name="P7523"/>
      <w:bookmarkEnd w:id="727"/>
      <w:r>
        <w:t xml:space="preserve">1.5.4. замена национальной регистрации товарного знака международной регистрацией товарного знака (статья 4 bis Мадридского </w:t>
      </w:r>
      <w:hyperlink r:id="rId3767" w:history="1">
        <w:r>
          <w:rPr>
            <w:color w:val="0000FF"/>
          </w:rPr>
          <w:t>соглашения</w:t>
        </w:r>
      </w:hyperlink>
      <w:r>
        <w:t xml:space="preserve"> о международной регистрации знаков от 14 апреля 1891 года и </w:t>
      </w:r>
      <w:hyperlink r:id="rId3768" w:history="1">
        <w:r>
          <w:rPr>
            <w:color w:val="0000FF"/>
          </w:rPr>
          <w:t>Протокола</w:t>
        </w:r>
      </w:hyperlink>
      <w:r>
        <w:t xml:space="preserve"> к нему от 28 июня 1989 года);</w:t>
      </w:r>
    </w:p>
    <w:p w:rsidR="000873A0" w:rsidRDefault="000873A0" w:rsidP="000873A0">
      <w:pPr>
        <w:pStyle w:val="ConsPlusNormal"/>
        <w:ind w:firstLine="540"/>
        <w:jc w:val="both"/>
      </w:pPr>
      <w:bookmarkStart w:id="728" w:name="P7524"/>
      <w:bookmarkEnd w:id="728"/>
      <w:r>
        <w:t xml:space="preserve">1.5.5. испрашивание регистрации товарного знака в соответствии с </w:t>
      </w:r>
      <w:hyperlink r:id="rId3769" w:history="1">
        <w:r>
          <w:rPr>
            <w:color w:val="0000FF"/>
          </w:rPr>
          <w:t>Протоколом</w:t>
        </w:r>
      </w:hyperlink>
      <w:r>
        <w:t xml:space="preserve"> к Мадридскому соглашению о международной регистрации знаков от 28 июня 1989 года;</w:t>
      </w:r>
    </w:p>
    <w:p w:rsidR="000873A0" w:rsidRDefault="000873A0" w:rsidP="000873A0">
      <w:pPr>
        <w:pStyle w:val="ConsPlusNormal"/>
        <w:ind w:firstLine="540"/>
        <w:jc w:val="both"/>
      </w:pPr>
      <w:bookmarkStart w:id="729" w:name="P7525"/>
      <w:bookmarkEnd w:id="729"/>
      <w:r>
        <w:t xml:space="preserve">1.5.6. продление срока действия регистрации товарного знака, зарегистрированного в соответствии с </w:t>
      </w:r>
      <w:hyperlink r:id="rId3770" w:history="1">
        <w:r>
          <w:rPr>
            <w:color w:val="0000FF"/>
          </w:rPr>
          <w:t>Протоколом</w:t>
        </w:r>
      </w:hyperlink>
      <w:r>
        <w:t xml:space="preserve"> к Мадридскому соглашению о международной регистрации знаков от 28 июня 1989 года;</w:t>
      </w:r>
    </w:p>
    <w:p w:rsidR="000873A0" w:rsidRDefault="000873A0" w:rsidP="000873A0">
      <w:pPr>
        <w:pStyle w:val="ConsPlusNormal"/>
        <w:ind w:firstLine="540"/>
        <w:jc w:val="both"/>
      </w:pPr>
      <w:bookmarkStart w:id="730" w:name="P7526"/>
      <w:bookmarkEnd w:id="730"/>
      <w:r>
        <w:t>1.5.7. внесение по инициативе заявителя изменений в материалы заявки;</w:t>
      </w:r>
    </w:p>
    <w:p w:rsidR="000873A0" w:rsidRDefault="000873A0" w:rsidP="000873A0">
      <w:pPr>
        <w:pStyle w:val="ConsPlusNormal"/>
        <w:ind w:firstLine="540"/>
        <w:jc w:val="both"/>
      </w:pPr>
      <w:bookmarkStart w:id="731" w:name="P7527"/>
      <w:bookmarkEnd w:id="731"/>
      <w:r>
        <w:lastRenderedPageBreak/>
        <w:t>1.5.8. выделение заявки на регистрацию товарного знака;</w:t>
      </w:r>
    </w:p>
    <w:p w:rsidR="000873A0" w:rsidRDefault="000873A0" w:rsidP="000873A0">
      <w:pPr>
        <w:pStyle w:val="ConsPlusNormal"/>
        <w:ind w:firstLine="540"/>
        <w:jc w:val="both"/>
      </w:pPr>
      <w:bookmarkStart w:id="732" w:name="P7528"/>
      <w:bookmarkEnd w:id="732"/>
      <w:r>
        <w:t>1.5.9. продление срока ответа на запрос предварительной экспертизы;</w:t>
      </w:r>
    </w:p>
    <w:p w:rsidR="000873A0" w:rsidRDefault="000873A0" w:rsidP="000873A0">
      <w:pPr>
        <w:pStyle w:val="ConsPlusNormal"/>
        <w:ind w:firstLine="540"/>
        <w:jc w:val="both"/>
      </w:pPr>
      <w:bookmarkStart w:id="733" w:name="P7529"/>
      <w:bookmarkEnd w:id="733"/>
      <w:r>
        <w:t xml:space="preserve">1.5.10. </w:t>
      </w:r>
      <w:hyperlink r:id="rId3771" w:history="1">
        <w:r>
          <w:rPr>
            <w:color w:val="0000FF"/>
          </w:rPr>
          <w:t>преобразование</w:t>
        </w:r>
      </w:hyperlink>
      <w:r>
        <w:t xml:space="preserve"> заявки на коллективный знак в заявку на товарный знак;</w:t>
      </w:r>
    </w:p>
    <w:p w:rsidR="000873A0" w:rsidRDefault="000873A0" w:rsidP="000873A0">
      <w:pPr>
        <w:pStyle w:val="ConsPlusNormal"/>
        <w:ind w:firstLine="540"/>
        <w:jc w:val="both"/>
      </w:pPr>
      <w:bookmarkStart w:id="734" w:name="P7530"/>
      <w:bookmarkEnd w:id="734"/>
      <w:r>
        <w:t xml:space="preserve">1.5.11. проведение повторной </w:t>
      </w:r>
      <w:hyperlink r:id="rId3772" w:history="1">
        <w:r>
          <w:rPr>
            <w:color w:val="0000FF"/>
          </w:rPr>
          <w:t>экспертизы</w:t>
        </w:r>
      </w:hyperlink>
      <w:r>
        <w:t>;</w:t>
      </w:r>
    </w:p>
    <w:p w:rsidR="000873A0" w:rsidRDefault="000873A0" w:rsidP="000873A0">
      <w:pPr>
        <w:pStyle w:val="ConsPlusNormal"/>
        <w:ind w:firstLine="540"/>
        <w:jc w:val="both"/>
      </w:pPr>
      <w:bookmarkStart w:id="735" w:name="P7531"/>
      <w:bookmarkEnd w:id="735"/>
      <w:r>
        <w:t>1.5.12. продление срока подачи ходатайства о проведении повторной экспертизы за каждый испрашиваемый месяц продления;</w:t>
      </w:r>
    </w:p>
    <w:p w:rsidR="000873A0" w:rsidRDefault="000873A0" w:rsidP="000873A0">
      <w:pPr>
        <w:pStyle w:val="ConsPlusNormal"/>
        <w:jc w:val="both"/>
      </w:pPr>
      <w:r>
        <w:t xml:space="preserve">(в ред. </w:t>
      </w:r>
      <w:hyperlink r:id="rId377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36" w:name="P7533"/>
      <w:bookmarkEnd w:id="736"/>
      <w:r>
        <w:t>1.5.13. продление срока ответа на запрос экспертизы за каждый испрашиваемый месяц продления;</w:t>
      </w:r>
    </w:p>
    <w:p w:rsidR="000873A0" w:rsidRDefault="000873A0" w:rsidP="000873A0">
      <w:pPr>
        <w:pStyle w:val="ConsPlusNormal"/>
        <w:jc w:val="both"/>
      </w:pPr>
      <w:r>
        <w:t xml:space="preserve">(в ред. </w:t>
      </w:r>
      <w:hyperlink r:id="rId377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37" w:name="P7535"/>
      <w:bookmarkEnd w:id="737"/>
      <w:r>
        <w:t xml:space="preserve">1.5.14. регистрация товарного знака в Государственном реестре товарных знаков и знаков обслуживания Республики Беларусь, публикация сведений о регистрации и выдача </w:t>
      </w:r>
      <w:hyperlink r:id="rId3775" w:history="1">
        <w:r>
          <w:rPr>
            <w:color w:val="0000FF"/>
          </w:rPr>
          <w:t>свидетельства</w:t>
        </w:r>
      </w:hyperlink>
      <w:r>
        <w:t xml:space="preserve"> на товарный знак;</w:t>
      </w:r>
    </w:p>
    <w:p w:rsidR="000873A0" w:rsidRDefault="000873A0" w:rsidP="000873A0">
      <w:pPr>
        <w:pStyle w:val="ConsPlusNormal"/>
        <w:ind w:firstLine="540"/>
        <w:jc w:val="both"/>
      </w:pPr>
      <w:bookmarkStart w:id="738" w:name="P7536"/>
      <w:bookmarkEnd w:id="738"/>
      <w:r>
        <w:t xml:space="preserve">1.5.15. </w:t>
      </w:r>
      <w:hyperlink r:id="rId3776" w:history="1">
        <w:r>
          <w:rPr>
            <w:color w:val="0000FF"/>
          </w:rPr>
          <w:t>регистрация</w:t>
        </w:r>
      </w:hyperlink>
      <w:r>
        <w:t xml:space="preserve"> коллективного знака в Государственном реестре товарных знаков и знаков обслуживания Республики Беларусь, публикация сведений о регистрации и выдача свидетельства на коллективный знак;</w:t>
      </w:r>
    </w:p>
    <w:p w:rsidR="000873A0" w:rsidRDefault="000873A0" w:rsidP="000873A0">
      <w:pPr>
        <w:pStyle w:val="ConsPlusNormal"/>
        <w:ind w:firstLine="540"/>
        <w:jc w:val="both"/>
      </w:pPr>
      <w:bookmarkStart w:id="739" w:name="P7537"/>
      <w:bookmarkEnd w:id="739"/>
      <w:r>
        <w:t>1.5.16. преобразование коллективного знака в товарный знак;</w:t>
      </w:r>
    </w:p>
    <w:p w:rsidR="000873A0" w:rsidRDefault="000873A0" w:rsidP="000873A0">
      <w:pPr>
        <w:pStyle w:val="ConsPlusNormal"/>
        <w:ind w:firstLine="540"/>
        <w:jc w:val="both"/>
      </w:pPr>
      <w:bookmarkStart w:id="740" w:name="P7538"/>
      <w:bookmarkEnd w:id="740"/>
      <w:r>
        <w:t xml:space="preserve">1.5.17. </w:t>
      </w:r>
      <w:hyperlink r:id="rId3777" w:history="1">
        <w:r>
          <w:rPr>
            <w:color w:val="0000FF"/>
          </w:rPr>
          <w:t>разделение</w:t>
        </w:r>
      </w:hyperlink>
      <w:r>
        <w:t xml:space="preserve"> регистрации товарного знака путем распределения товаров, в отношении которых зарегистрирован товарный знак;</w:t>
      </w:r>
    </w:p>
    <w:p w:rsidR="000873A0" w:rsidRDefault="000873A0" w:rsidP="000873A0">
      <w:pPr>
        <w:pStyle w:val="ConsPlusNormal"/>
        <w:ind w:firstLine="540"/>
        <w:jc w:val="both"/>
      </w:pPr>
      <w:bookmarkStart w:id="741" w:name="P7539"/>
      <w:bookmarkEnd w:id="741"/>
      <w:r>
        <w:t>1.5.18. продление срока действия регистрации товарного знака;</w:t>
      </w:r>
    </w:p>
    <w:p w:rsidR="000873A0" w:rsidRDefault="000873A0" w:rsidP="000873A0">
      <w:pPr>
        <w:pStyle w:val="ConsPlusNormal"/>
        <w:ind w:firstLine="540"/>
        <w:jc w:val="both"/>
      </w:pPr>
      <w:bookmarkStart w:id="742" w:name="P7540"/>
      <w:bookmarkEnd w:id="742"/>
      <w:r>
        <w:t>1.5.19. продление срока действия регистрации коллективного знака;</w:t>
      </w:r>
    </w:p>
    <w:p w:rsidR="000873A0" w:rsidRDefault="000873A0" w:rsidP="000873A0">
      <w:pPr>
        <w:pStyle w:val="ConsPlusNormal"/>
        <w:ind w:firstLine="540"/>
        <w:jc w:val="both"/>
      </w:pPr>
      <w:bookmarkStart w:id="743" w:name="P7541"/>
      <w:bookmarkEnd w:id="743"/>
      <w:r>
        <w:t>1.5.20. предоставление шестимесячного срока для продления истекшего срока действия регистрации;</w:t>
      </w:r>
    </w:p>
    <w:p w:rsidR="000873A0" w:rsidRDefault="000873A0" w:rsidP="000873A0">
      <w:pPr>
        <w:pStyle w:val="ConsPlusNormal"/>
        <w:ind w:firstLine="540"/>
        <w:jc w:val="both"/>
      </w:pPr>
      <w:bookmarkStart w:id="744" w:name="P7542"/>
      <w:bookmarkEnd w:id="744"/>
      <w:r>
        <w:t>1.5.21. признание товарного знака или обозначения, используемого в качестве товарного знака, общеизвестным в Республике Беларусь товарным знаком;</w:t>
      </w:r>
    </w:p>
    <w:p w:rsidR="000873A0" w:rsidRDefault="000873A0" w:rsidP="000873A0">
      <w:pPr>
        <w:pStyle w:val="ConsPlusNormal"/>
        <w:ind w:firstLine="540"/>
        <w:jc w:val="both"/>
      </w:pPr>
      <w:bookmarkStart w:id="745" w:name="P7543"/>
      <w:bookmarkEnd w:id="745"/>
      <w:r>
        <w:t>1.5.22.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выдача свидетельства на общеизвестный в Республике Беларусь товарный знак;</w:t>
      </w:r>
    </w:p>
    <w:p w:rsidR="000873A0" w:rsidRDefault="000873A0" w:rsidP="000873A0">
      <w:pPr>
        <w:pStyle w:val="ConsPlusNormal"/>
        <w:jc w:val="both"/>
      </w:pPr>
      <w:r>
        <w:t xml:space="preserve">(в ред. </w:t>
      </w:r>
      <w:hyperlink r:id="rId377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1.6. с регистрацией наименования места происхождения товара и (или) предоставления права пользования наименованием места происхождения товара, в том числе:</w:t>
      </w:r>
    </w:p>
    <w:p w:rsidR="000873A0" w:rsidRDefault="000873A0" w:rsidP="000873A0">
      <w:pPr>
        <w:pStyle w:val="ConsPlusNormal"/>
        <w:ind w:firstLine="540"/>
        <w:jc w:val="both"/>
      </w:pPr>
      <w:bookmarkStart w:id="746" w:name="P7546"/>
      <w:bookmarkEnd w:id="746"/>
      <w:r>
        <w:t xml:space="preserve">1.6.1. подача заявки на регистрацию и предоставление права пользования наименованием места происхождения товара, заявки на предоставление права пользования уже зарегистрированным </w:t>
      </w:r>
      <w:r>
        <w:lastRenderedPageBreak/>
        <w:t>наименованием места происхождения товара и экспертиза заявленного обозначения;</w:t>
      </w:r>
    </w:p>
    <w:p w:rsidR="000873A0" w:rsidRDefault="000873A0" w:rsidP="000873A0">
      <w:pPr>
        <w:pStyle w:val="ConsPlusNormal"/>
        <w:ind w:firstLine="540"/>
        <w:jc w:val="both"/>
      </w:pPr>
      <w:bookmarkStart w:id="747" w:name="P7547"/>
      <w:bookmarkEnd w:id="747"/>
      <w:r>
        <w:t>1.6.2. внесение по инициативе заявителя изменений в материалы заявки;</w:t>
      </w:r>
    </w:p>
    <w:p w:rsidR="000873A0" w:rsidRDefault="000873A0" w:rsidP="000873A0">
      <w:pPr>
        <w:pStyle w:val="ConsPlusNormal"/>
        <w:ind w:firstLine="540"/>
        <w:jc w:val="both"/>
      </w:pPr>
      <w:r>
        <w:t>1.6.2-1. продление срока ответа на запрос предварительной экспертизы за каждый испрашиваемый месяц продления;</w:t>
      </w:r>
    </w:p>
    <w:p w:rsidR="000873A0" w:rsidRDefault="000873A0" w:rsidP="000873A0">
      <w:pPr>
        <w:pStyle w:val="ConsPlusNormal"/>
        <w:jc w:val="both"/>
      </w:pPr>
      <w:r>
        <w:t xml:space="preserve">(пп. 1.6.2-1 статьи 262 введен </w:t>
      </w:r>
      <w:hyperlink r:id="rId37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1.6.2-2. продление срока ответа на запрос экспертизы заявленного обозначения за каждый испрашиваемый месяц продления;</w:t>
      </w:r>
    </w:p>
    <w:p w:rsidR="000873A0" w:rsidRDefault="000873A0" w:rsidP="000873A0">
      <w:pPr>
        <w:pStyle w:val="ConsPlusNormal"/>
        <w:jc w:val="both"/>
      </w:pPr>
      <w:r>
        <w:t xml:space="preserve">(пп. 1.6.2-2 статьи 262 введен </w:t>
      </w:r>
      <w:hyperlink r:id="rId378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748" w:name="P7552"/>
      <w:bookmarkEnd w:id="748"/>
      <w:r>
        <w:t xml:space="preserve">1.6.3. </w:t>
      </w:r>
      <w:hyperlink r:id="rId3781" w:history="1">
        <w:r>
          <w:rPr>
            <w:color w:val="0000FF"/>
          </w:rPr>
          <w:t>регистрация</w:t>
        </w:r>
      </w:hyperlink>
      <w:r>
        <w:t xml:space="preserve"> наименования места происхождения товара в Государственном реестре наименований мест происхождения товаров Республики Беларусь и выдача свидетельства на право пользования наименованием места происхождения товара;</w:t>
      </w:r>
    </w:p>
    <w:p w:rsidR="000873A0" w:rsidRDefault="000873A0" w:rsidP="000873A0">
      <w:pPr>
        <w:pStyle w:val="ConsPlusNormal"/>
        <w:ind w:firstLine="540"/>
        <w:jc w:val="both"/>
      </w:pPr>
      <w:bookmarkStart w:id="749" w:name="P7553"/>
      <w:bookmarkEnd w:id="749"/>
      <w:r>
        <w:t>1.6.4. продление срока действия свидетельства на право пользования наименованием места происхождения товара;</w:t>
      </w:r>
    </w:p>
    <w:p w:rsidR="000873A0" w:rsidRDefault="000873A0" w:rsidP="000873A0">
      <w:pPr>
        <w:pStyle w:val="ConsPlusNormal"/>
        <w:ind w:firstLine="540"/>
        <w:jc w:val="both"/>
      </w:pPr>
      <w:bookmarkStart w:id="750" w:name="P7554"/>
      <w:bookmarkEnd w:id="750"/>
      <w:r>
        <w:t>1.6.5. предоставление шестимесячного срока для продления истекшего срока действия свидетельства на право пользования наименованием места происхождения товара;</w:t>
      </w:r>
    </w:p>
    <w:p w:rsidR="000873A0" w:rsidRDefault="000873A0" w:rsidP="000873A0">
      <w:pPr>
        <w:pStyle w:val="ConsPlusNormal"/>
        <w:ind w:firstLine="540"/>
        <w:jc w:val="both"/>
      </w:pPr>
      <w:r>
        <w:t>1.7. с регистрацией топологии интегральной микросхемы, в том числе:</w:t>
      </w:r>
    </w:p>
    <w:p w:rsidR="000873A0" w:rsidRDefault="000873A0" w:rsidP="000873A0">
      <w:pPr>
        <w:pStyle w:val="ConsPlusNormal"/>
        <w:ind w:firstLine="540"/>
        <w:jc w:val="both"/>
      </w:pPr>
      <w:bookmarkStart w:id="751" w:name="P7556"/>
      <w:bookmarkEnd w:id="751"/>
      <w:r>
        <w:t>1.7.1. подача заявки на регистрацию топологии интегральной микросхемы и проведение экспертизы;</w:t>
      </w:r>
    </w:p>
    <w:p w:rsidR="000873A0" w:rsidRDefault="000873A0" w:rsidP="000873A0">
      <w:pPr>
        <w:pStyle w:val="ConsPlusNormal"/>
        <w:ind w:firstLine="540"/>
        <w:jc w:val="both"/>
      </w:pPr>
      <w:bookmarkStart w:id="752" w:name="P7557"/>
      <w:bookmarkEnd w:id="752"/>
      <w:r>
        <w:t>1.7.2. продление срока ответа на запрос экспертизы за каждый испрашиваемый месяц продления;</w:t>
      </w:r>
    </w:p>
    <w:p w:rsidR="000873A0" w:rsidRDefault="000873A0" w:rsidP="000873A0">
      <w:pPr>
        <w:pStyle w:val="ConsPlusNormal"/>
        <w:ind w:firstLine="540"/>
        <w:jc w:val="both"/>
      </w:pPr>
      <w:bookmarkStart w:id="753" w:name="P7558"/>
      <w:bookmarkEnd w:id="753"/>
      <w:r>
        <w:t>1.7.3. регистрация в Государственном реестре топологий интегральных микросхем и выдача свидетельства на топологию интегральной микросхемы;</w:t>
      </w:r>
    </w:p>
    <w:p w:rsidR="000873A0" w:rsidRDefault="000873A0" w:rsidP="000873A0">
      <w:pPr>
        <w:pStyle w:val="ConsPlusNormal"/>
        <w:ind w:firstLine="540"/>
        <w:jc w:val="both"/>
      </w:pPr>
      <w:r>
        <w:t>1.8. с иными юридически значимыми действиями в отношении объектов промышленной собственности, в том числе:</w:t>
      </w:r>
    </w:p>
    <w:p w:rsidR="000873A0" w:rsidRDefault="000873A0" w:rsidP="000873A0">
      <w:pPr>
        <w:pStyle w:val="ConsPlusNormal"/>
        <w:ind w:firstLine="540"/>
        <w:jc w:val="both"/>
      </w:pPr>
      <w:bookmarkStart w:id="754" w:name="P7560"/>
      <w:bookmarkEnd w:id="754"/>
      <w:r>
        <w:t>1.8.1. внесение изменений, исправлений в государственные реестры объектов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охранные документы на объекты промышленной собственности (патенты, свидетельства) и удостоверения селекционера;</w:t>
      </w:r>
    </w:p>
    <w:p w:rsidR="000873A0" w:rsidRDefault="000873A0" w:rsidP="000873A0">
      <w:pPr>
        <w:pStyle w:val="ConsPlusNormal"/>
        <w:jc w:val="both"/>
      </w:pPr>
      <w:r>
        <w:t xml:space="preserve">(пп. 1.8.1 статьи 262 в ред. </w:t>
      </w:r>
      <w:hyperlink r:id="rId3782" w:history="1">
        <w:r>
          <w:rPr>
            <w:color w:val="0000FF"/>
          </w:rPr>
          <w:t>Закона</w:t>
        </w:r>
      </w:hyperlink>
      <w:r>
        <w:t xml:space="preserve"> Республики Беларусь от 31.12.2013 N </w:t>
      </w:r>
      <w:r>
        <w:lastRenderedPageBreak/>
        <w:t>96-З)</w:t>
      </w:r>
    </w:p>
    <w:p w:rsidR="000873A0" w:rsidRDefault="000873A0" w:rsidP="000873A0">
      <w:pPr>
        <w:pStyle w:val="ConsPlusNormal"/>
        <w:ind w:firstLine="540"/>
        <w:jc w:val="both"/>
      </w:pPr>
      <w:bookmarkStart w:id="755" w:name="P7562"/>
      <w:bookmarkEnd w:id="755"/>
      <w:r>
        <w:t>1.8.2. выдача дубликатов охранных документов на объекты промышленной собственности (патентов, свидетельств) и удостоверений селекционера;</w:t>
      </w:r>
    </w:p>
    <w:p w:rsidR="000873A0" w:rsidRDefault="000873A0" w:rsidP="000873A0">
      <w:pPr>
        <w:pStyle w:val="ConsPlusNormal"/>
        <w:jc w:val="both"/>
      </w:pPr>
      <w:r>
        <w:t xml:space="preserve">(пп. 1.8.2 статьи 262 в ред. </w:t>
      </w:r>
      <w:hyperlink r:id="rId378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56" w:name="P7564"/>
      <w:bookmarkEnd w:id="756"/>
      <w:r>
        <w:t>1.8.3. рассмотрение заявления о регистрации лицензионного договора,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договора о залоге имущественных прав, удостоверяемых свидетельством на товарный знак, договора комплексной предпринимательской лицензии (франчайзинга);</w:t>
      </w:r>
    </w:p>
    <w:p w:rsidR="000873A0" w:rsidRDefault="000873A0" w:rsidP="000873A0">
      <w:pPr>
        <w:pStyle w:val="ConsPlusNormal"/>
        <w:jc w:val="both"/>
      </w:pPr>
      <w:r>
        <w:t xml:space="preserve">(пп. 1.8.3 статьи 262 в ред. </w:t>
      </w:r>
      <w:hyperlink r:id="rId378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757" w:name="P7566"/>
      <w:bookmarkEnd w:id="757"/>
      <w:r>
        <w:t>1.8.3-1. рассмотрение заявления о регистрации изменений в лицензионный договор, договор уступки исключительного права на изобретение, полезную модель, промышленный образец, сорт растения, товарный знак, топологию интегральной микросхемы, договор о залоге имущественных прав, удостоверяемых свидетельством на товарный знак, договор комплексной предпринимательской лицензии (франчайзинга), расторжения договора комплексной предпринимательской лицензии (франчайзинга);</w:t>
      </w:r>
    </w:p>
    <w:p w:rsidR="000873A0" w:rsidRDefault="000873A0" w:rsidP="000873A0">
      <w:pPr>
        <w:pStyle w:val="ConsPlusNormal"/>
        <w:jc w:val="both"/>
      </w:pPr>
      <w:r>
        <w:t xml:space="preserve">(пп. 1.8.3-1 статьи 262 введен </w:t>
      </w:r>
      <w:hyperlink r:id="rId378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1.8.4. исключен;</w:t>
      </w:r>
    </w:p>
    <w:p w:rsidR="000873A0" w:rsidRDefault="000873A0" w:rsidP="000873A0">
      <w:pPr>
        <w:pStyle w:val="ConsPlusNormal"/>
        <w:jc w:val="both"/>
      </w:pPr>
      <w:r>
        <w:t xml:space="preserve">(пп. 1.8.4 статьи 262 исключен с 1 января 2014 года. - </w:t>
      </w:r>
      <w:hyperlink r:id="rId378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1.8.5. исключен;</w:t>
      </w:r>
    </w:p>
    <w:p w:rsidR="000873A0" w:rsidRDefault="000873A0" w:rsidP="000873A0">
      <w:pPr>
        <w:pStyle w:val="ConsPlusNormal"/>
        <w:jc w:val="both"/>
      </w:pPr>
      <w:r>
        <w:t xml:space="preserve">(пп. 1.8.5 статьи 262 исключен с 1 января 2014 года. - </w:t>
      </w:r>
      <w:hyperlink r:id="rId3787"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1.8.6. исключен;</w:t>
      </w:r>
    </w:p>
    <w:p w:rsidR="000873A0" w:rsidRDefault="000873A0" w:rsidP="000873A0">
      <w:pPr>
        <w:pStyle w:val="ConsPlusNormal"/>
        <w:jc w:val="both"/>
      </w:pPr>
      <w:r>
        <w:t xml:space="preserve">(пп. 1.8.6 статьи 262 исключен с 1 января 2014 года. - </w:t>
      </w:r>
      <w:hyperlink r:id="rId3788"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bookmarkStart w:id="758" w:name="P7574"/>
      <w:bookmarkEnd w:id="758"/>
      <w:r>
        <w:t>1.8.7. подача для официального опубликования заявления о предоставлении любому лицу права на использование объекта промышленной собственности (открытая лицензия) или прекращении действия открытой лицензии;</w:t>
      </w:r>
    </w:p>
    <w:p w:rsidR="000873A0" w:rsidRDefault="000873A0" w:rsidP="000873A0">
      <w:pPr>
        <w:pStyle w:val="ConsPlusNormal"/>
        <w:jc w:val="both"/>
      </w:pPr>
      <w:r>
        <w:t xml:space="preserve">(пп. 1.8.7 статьи 262 в ред. </w:t>
      </w:r>
      <w:hyperlink r:id="rId378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59" w:name="P7576"/>
      <w:bookmarkEnd w:id="759"/>
      <w:r>
        <w:t xml:space="preserve">1.8.8. подача в Апелляционный совет при Национальном центре интеллектуальной собственности </w:t>
      </w:r>
      <w:hyperlink r:id="rId3790" w:history="1">
        <w:r>
          <w:rPr>
            <w:color w:val="0000FF"/>
          </w:rPr>
          <w:t>жалоб</w:t>
        </w:r>
      </w:hyperlink>
      <w:r>
        <w:t>, возражений и заявлений;</w:t>
      </w:r>
    </w:p>
    <w:p w:rsidR="000873A0" w:rsidRDefault="000873A0" w:rsidP="000873A0">
      <w:pPr>
        <w:pStyle w:val="ConsPlusNormal"/>
        <w:ind w:firstLine="540"/>
        <w:jc w:val="both"/>
      </w:pPr>
      <w:bookmarkStart w:id="760" w:name="P7577"/>
      <w:bookmarkEnd w:id="760"/>
      <w:r>
        <w:lastRenderedPageBreak/>
        <w:t xml:space="preserve">1.8.9.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w:t>
      </w:r>
      <w:hyperlink r:id="rId3791" w:history="1">
        <w:r>
          <w:rPr>
            <w:color w:val="0000FF"/>
          </w:rPr>
          <w:t>договоров</w:t>
        </w:r>
      </w:hyperlink>
      <w:r>
        <w:t xml:space="preserve"> комплексной предпринимательской лицензии (франчайзинга) Республики Беларусь;</w:t>
      </w:r>
    </w:p>
    <w:p w:rsidR="000873A0" w:rsidRDefault="000873A0" w:rsidP="000873A0">
      <w:pPr>
        <w:pStyle w:val="ConsPlusNormal"/>
        <w:jc w:val="both"/>
      </w:pPr>
      <w:r>
        <w:t xml:space="preserve">(пп. 1.8.9 статьи 262 в ред. </w:t>
      </w:r>
      <w:hyperlink r:id="rId379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61" w:name="P7579"/>
      <w:bookmarkEnd w:id="761"/>
      <w:r>
        <w:t>1.8.10. восстановление пропущенных заявителем сроков, предусмотренных законодательными актами;</w:t>
      </w:r>
    </w:p>
    <w:p w:rsidR="000873A0" w:rsidRDefault="000873A0" w:rsidP="000873A0">
      <w:pPr>
        <w:pStyle w:val="ConsPlusNormal"/>
        <w:ind w:firstLine="540"/>
        <w:jc w:val="both"/>
      </w:pPr>
      <w:r>
        <w:t>1.9. с деятельностью патентных поверенных, в том числе:</w:t>
      </w:r>
    </w:p>
    <w:p w:rsidR="000873A0" w:rsidRDefault="000873A0" w:rsidP="000873A0">
      <w:pPr>
        <w:pStyle w:val="ConsPlusNormal"/>
        <w:ind w:firstLine="540"/>
        <w:jc w:val="both"/>
      </w:pPr>
      <w:bookmarkStart w:id="762" w:name="P7581"/>
      <w:bookmarkEnd w:id="762"/>
      <w:r>
        <w:t>1.9.1. подача заявления об аттестации кандидата в патентные поверенные;</w:t>
      </w:r>
    </w:p>
    <w:p w:rsidR="000873A0" w:rsidRDefault="000873A0" w:rsidP="000873A0">
      <w:pPr>
        <w:pStyle w:val="ConsPlusNormal"/>
        <w:jc w:val="both"/>
      </w:pPr>
      <w:r>
        <w:t xml:space="preserve">(пп. 1.9.1 статьи 262 в ред. </w:t>
      </w:r>
      <w:hyperlink r:id="rId379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1.9.1-1. проведение квалификационного экзамена;</w:t>
      </w:r>
    </w:p>
    <w:p w:rsidR="000873A0" w:rsidRDefault="000873A0" w:rsidP="000873A0">
      <w:pPr>
        <w:pStyle w:val="ConsPlusNormal"/>
        <w:jc w:val="both"/>
      </w:pPr>
      <w:r>
        <w:t xml:space="preserve">(пп. 1.9.1-1 статьи 262 введен </w:t>
      </w:r>
      <w:hyperlink r:id="rId379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1.9.2. повторное проведение квалификационного экзамена;</w:t>
      </w:r>
    </w:p>
    <w:p w:rsidR="000873A0" w:rsidRDefault="000873A0" w:rsidP="000873A0">
      <w:pPr>
        <w:pStyle w:val="ConsPlusNormal"/>
        <w:jc w:val="both"/>
      </w:pPr>
      <w:r>
        <w:t xml:space="preserve">(пп. 1.9.2 статьи 262 в ред. </w:t>
      </w:r>
      <w:hyperlink r:id="rId379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1.9.3. регистрация патентного поверенного и выдача </w:t>
      </w:r>
      <w:hyperlink r:id="rId3796" w:history="1">
        <w:r>
          <w:rPr>
            <w:color w:val="0000FF"/>
          </w:rPr>
          <w:t>свидетельства</w:t>
        </w:r>
      </w:hyperlink>
      <w:r>
        <w:t>;</w:t>
      </w:r>
    </w:p>
    <w:p w:rsidR="000873A0" w:rsidRDefault="000873A0" w:rsidP="000873A0">
      <w:pPr>
        <w:pStyle w:val="ConsPlusNormal"/>
        <w:ind w:firstLine="540"/>
        <w:jc w:val="both"/>
      </w:pPr>
      <w:r>
        <w:t>1.9.3-1. продление срока действия свидетельства о регистрации в качестве патентного поверенного;</w:t>
      </w:r>
    </w:p>
    <w:p w:rsidR="000873A0" w:rsidRDefault="000873A0" w:rsidP="000873A0">
      <w:pPr>
        <w:pStyle w:val="ConsPlusNormal"/>
        <w:jc w:val="both"/>
      </w:pPr>
      <w:r>
        <w:t xml:space="preserve">(пп. 1.9.3-1 статьи 262 введен </w:t>
      </w:r>
      <w:hyperlink r:id="rId379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1.9.4. внесение изменений, исправлений в Государственный реестр патентных поверенных Республики Беларусь;</w:t>
      </w:r>
    </w:p>
    <w:p w:rsidR="000873A0" w:rsidRDefault="000873A0" w:rsidP="000873A0">
      <w:pPr>
        <w:pStyle w:val="ConsPlusNormal"/>
        <w:jc w:val="both"/>
      </w:pPr>
      <w:r>
        <w:t xml:space="preserve">(в ред. </w:t>
      </w:r>
      <w:hyperlink r:id="rId379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63" w:name="P7592"/>
      <w:bookmarkEnd w:id="763"/>
      <w:r>
        <w:t xml:space="preserve">1.9.5. выдача дубликата </w:t>
      </w:r>
      <w:hyperlink r:id="rId3799" w:history="1">
        <w:r>
          <w:rPr>
            <w:color w:val="0000FF"/>
          </w:rPr>
          <w:t>свидетельства</w:t>
        </w:r>
      </w:hyperlink>
      <w:r>
        <w:t xml:space="preserve"> о регистрации в качестве патентного поверенного;</w:t>
      </w:r>
    </w:p>
    <w:p w:rsidR="000873A0" w:rsidRDefault="000873A0" w:rsidP="000873A0">
      <w:pPr>
        <w:pStyle w:val="ConsPlusNormal"/>
        <w:ind w:firstLine="540"/>
        <w:jc w:val="both"/>
      </w:pPr>
      <w:r>
        <w:t>1.9.6. предоставление по ходатайству выписок из Государственного реестра патентных поверенных Республики Беларусь.</w:t>
      </w:r>
    </w:p>
    <w:p w:rsidR="000873A0" w:rsidRDefault="000873A0" w:rsidP="000873A0">
      <w:pPr>
        <w:pStyle w:val="ConsPlusNormal"/>
        <w:jc w:val="both"/>
      </w:pPr>
      <w:r>
        <w:t xml:space="preserve">(пп. 1.9.6 статьи 262 введен </w:t>
      </w:r>
      <w:hyperlink r:id="rId380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2. Ставки патентных пошлин устанавливаются в размерах согласно </w:t>
      </w:r>
      <w:hyperlink w:anchor="P14046" w:history="1">
        <w:r>
          <w:rPr>
            <w:color w:val="0000FF"/>
          </w:rPr>
          <w:t>приложению 23</w:t>
        </w:r>
      </w:hyperlink>
      <w:r>
        <w:t xml:space="preserve"> к настоящему Кодексу.</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263. Льготы по патентным пошлинам</w:t>
      </w:r>
    </w:p>
    <w:p w:rsidR="000873A0" w:rsidRDefault="000873A0" w:rsidP="000873A0">
      <w:pPr>
        <w:pStyle w:val="ConsPlusNormal"/>
        <w:ind w:firstLine="540"/>
        <w:jc w:val="both"/>
      </w:pPr>
      <w:r>
        <w:t xml:space="preserve">(в ред. </w:t>
      </w:r>
      <w:hyperlink r:id="rId3801"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 xml:space="preserve">1. Плательщики - физические лица, если иное не установлено </w:t>
      </w:r>
      <w:hyperlink w:anchor="P7602" w:history="1">
        <w:r>
          <w:rPr>
            <w:color w:val="0000FF"/>
          </w:rPr>
          <w:t>частью второй</w:t>
        </w:r>
      </w:hyperlink>
      <w:r>
        <w:t xml:space="preserve"> настоящего пункта, уплачивают 25 процентов от установленного размера патентных пошлин (за исключением юридически значимых действий, за совершение которых взимается патентная пошлина в соответствии с </w:t>
      </w:r>
      <w:hyperlink w:anchor="P14075" w:history="1">
        <w:r>
          <w:rPr>
            <w:color w:val="0000FF"/>
          </w:rPr>
          <w:t>пунктами 2</w:t>
        </w:r>
      </w:hyperlink>
      <w:r>
        <w:t xml:space="preserve">, </w:t>
      </w:r>
      <w:hyperlink w:anchor="P14208" w:history="1">
        <w:r>
          <w:rPr>
            <w:color w:val="0000FF"/>
          </w:rPr>
          <w:t>12</w:t>
        </w:r>
      </w:hyperlink>
      <w:r>
        <w:t xml:space="preserve">, </w:t>
      </w:r>
      <w:hyperlink w:anchor="P14452" w:history="1">
        <w:r>
          <w:rPr>
            <w:color w:val="0000FF"/>
          </w:rPr>
          <w:t>38</w:t>
        </w:r>
      </w:hyperlink>
      <w:r>
        <w:t xml:space="preserve"> - </w:t>
      </w:r>
      <w:hyperlink w:anchor="P14643" w:history="1">
        <w:r>
          <w:rPr>
            <w:color w:val="0000FF"/>
          </w:rPr>
          <w:t>62</w:t>
        </w:r>
      </w:hyperlink>
      <w:r>
        <w:t xml:space="preserve">, </w:t>
      </w:r>
      <w:hyperlink w:anchor="P14672" w:history="1">
        <w:r>
          <w:rPr>
            <w:color w:val="0000FF"/>
          </w:rPr>
          <w:t>66</w:t>
        </w:r>
      </w:hyperlink>
      <w:r>
        <w:t xml:space="preserve"> - </w:t>
      </w:r>
      <w:hyperlink w:anchor="P14712" w:history="1">
        <w:r>
          <w:rPr>
            <w:color w:val="0000FF"/>
          </w:rPr>
          <w:t>69</w:t>
        </w:r>
      </w:hyperlink>
      <w:r>
        <w:t xml:space="preserve">, </w:t>
      </w:r>
      <w:hyperlink w:anchor="P14734" w:history="1">
        <w:r>
          <w:rPr>
            <w:color w:val="0000FF"/>
          </w:rPr>
          <w:t>71</w:t>
        </w:r>
      </w:hyperlink>
      <w:r>
        <w:t xml:space="preserve"> - </w:t>
      </w:r>
      <w:hyperlink w:anchor="P14845" w:history="1">
        <w:r>
          <w:rPr>
            <w:color w:val="0000FF"/>
          </w:rPr>
          <w:t>77</w:t>
        </w:r>
      </w:hyperlink>
      <w:r>
        <w:t xml:space="preserve"> приложения 23 к настоящему Кодексу).</w:t>
      </w:r>
    </w:p>
    <w:p w:rsidR="000873A0" w:rsidRDefault="000873A0" w:rsidP="000873A0">
      <w:pPr>
        <w:pStyle w:val="ConsPlusNormal"/>
        <w:jc w:val="both"/>
      </w:pPr>
      <w:r>
        <w:t xml:space="preserve">(в ред. </w:t>
      </w:r>
      <w:hyperlink r:id="rId380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764" w:name="P7602"/>
      <w:bookmarkEnd w:id="764"/>
      <w:r>
        <w:t xml:space="preserve">Освобождаются от патентных пошлин (за исключением юридически значимых действий, за совершение которых взимается патентная пошлина в соответствии с </w:t>
      </w:r>
      <w:hyperlink w:anchor="P14452" w:history="1">
        <w:r>
          <w:rPr>
            <w:color w:val="0000FF"/>
          </w:rPr>
          <w:t>пунктами 38</w:t>
        </w:r>
      </w:hyperlink>
      <w:r>
        <w:t xml:space="preserve"> - </w:t>
      </w:r>
      <w:hyperlink w:anchor="P14643" w:history="1">
        <w:r>
          <w:rPr>
            <w:color w:val="0000FF"/>
          </w:rPr>
          <w:t>62</w:t>
        </w:r>
      </w:hyperlink>
      <w:r>
        <w:t xml:space="preserve">, </w:t>
      </w:r>
      <w:hyperlink w:anchor="P14672" w:history="1">
        <w:r>
          <w:rPr>
            <w:color w:val="0000FF"/>
          </w:rPr>
          <w:t>66</w:t>
        </w:r>
      </w:hyperlink>
      <w:r>
        <w:t xml:space="preserve"> - </w:t>
      </w:r>
      <w:hyperlink w:anchor="P14695" w:history="1">
        <w:r>
          <w:rPr>
            <w:color w:val="0000FF"/>
          </w:rPr>
          <w:t>69</w:t>
        </w:r>
      </w:hyperlink>
      <w:r>
        <w:t xml:space="preserve">, </w:t>
      </w:r>
      <w:hyperlink w:anchor="P14734" w:history="1">
        <w:r>
          <w:rPr>
            <w:color w:val="0000FF"/>
          </w:rPr>
          <w:t>71</w:t>
        </w:r>
      </w:hyperlink>
      <w:r>
        <w:t xml:space="preserve"> - </w:t>
      </w:r>
      <w:hyperlink w:anchor="P14845" w:history="1">
        <w:r>
          <w:rPr>
            <w:color w:val="0000FF"/>
          </w:rPr>
          <w:t>77</w:t>
        </w:r>
      </w:hyperlink>
      <w:r>
        <w:t xml:space="preserve"> приложения 23 к настоящему Кодексу) плательщики - физические лица:</w:t>
      </w:r>
    </w:p>
    <w:p w:rsidR="000873A0" w:rsidRDefault="000873A0" w:rsidP="000873A0">
      <w:pPr>
        <w:pStyle w:val="ConsPlusNormal"/>
        <w:ind w:firstLine="540"/>
        <w:jc w:val="both"/>
      </w:pPr>
      <w:r>
        <w:t>Герои Советского Союза, Герои Социалистического Труда, Герои Беларуси, полные кавалеры орденов Славы, Трудовой Славы, Отечества;</w:t>
      </w:r>
    </w:p>
    <w:p w:rsidR="000873A0" w:rsidRDefault="000873A0" w:rsidP="000873A0">
      <w:pPr>
        <w:pStyle w:val="ConsPlusNormal"/>
        <w:ind w:firstLine="540"/>
        <w:jc w:val="both"/>
      </w:pPr>
      <w:r>
        <w:t xml:space="preserve">ветераны Великой Отечественной войны, ветераны боевых действий на территории других государств, инвалиды Великой Отечественной войны, инвалиды боевых действий на территории других государств, члены семей военнослужащих, партизан и подпольщиков, погибших (умерших) в годы Великой Отечественной войны и при исполнении воинских (служебных) обязанностей, указанные в </w:t>
      </w:r>
      <w:hyperlink r:id="rId3803" w:history="1">
        <w:r>
          <w:rPr>
            <w:color w:val="0000FF"/>
          </w:rPr>
          <w:t>статьях 2</w:t>
        </w:r>
      </w:hyperlink>
      <w:r>
        <w:t xml:space="preserve"> - </w:t>
      </w:r>
      <w:hyperlink r:id="rId3804" w:history="1">
        <w:r>
          <w:rPr>
            <w:color w:val="0000FF"/>
          </w:rPr>
          <w:t>4</w:t>
        </w:r>
      </w:hyperlink>
      <w:r>
        <w:t xml:space="preserve"> и </w:t>
      </w:r>
      <w:hyperlink r:id="rId3805" w:history="1">
        <w:r>
          <w:rPr>
            <w:color w:val="0000FF"/>
          </w:rPr>
          <w:t>22</w:t>
        </w:r>
      </w:hyperlink>
      <w:r>
        <w:t xml:space="preserve"> Закона Республики Беларусь "О ветеранах";</w:t>
      </w:r>
    </w:p>
    <w:p w:rsidR="000873A0" w:rsidRDefault="000873A0" w:rsidP="000873A0">
      <w:pPr>
        <w:pStyle w:val="ConsPlusNormal"/>
        <w:ind w:firstLine="540"/>
        <w:jc w:val="both"/>
      </w:pPr>
      <w:r>
        <w:t>участники ликвидации последствий катастрофы на Чернобыльской АЭС;</w:t>
      </w:r>
    </w:p>
    <w:p w:rsidR="000873A0" w:rsidRDefault="000873A0" w:rsidP="000873A0">
      <w:pPr>
        <w:pStyle w:val="ConsPlusNormal"/>
        <w:ind w:firstLine="540"/>
        <w:jc w:val="both"/>
      </w:pPr>
      <w:r>
        <w:t>инвалиды I группы.</w:t>
      </w:r>
    </w:p>
    <w:p w:rsidR="000873A0" w:rsidRDefault="000873A0" w:rsidP="000873A0">
      <w:pPr>
        <w:pStyle w:val="ConsPlusNormal"/>
        <w:ind w:firstLine="540"/>
        <w:jc w:val="both"/>
      </w:pPr>
      <w:r>
        <w:t>Льготы по патентным пошлинам, предусмотренные настоящим пунктом, предоставляются только лицам, имеющим право на такие льготы, при условии, что они являются единственным автором, испрашивающим патент на свое имя, либо единственным патентообладателем (обладателем исключительного права на топологию интегральной микросхемы), являющимся автором. В случае, если патент (свидетельство) на свое имя испрашивается несколькими авторами либо несколько авторов являются патентообладателями (обладателями исключительного права на топологию интегральной микросхемы), указанные льготы предоставляются при условии, что каждый из них имеет право на аналогичные льготы.</w:t>
      </w:r>
    </w:p>
    <w:p w:rsidR="000873A0" w:rsidRDefault="000873A0" w:rsidP="000873A0">
      <w:pPr>
        <w:pStyle w:val="ConsPlusNormal"/>
        <w:jc w:val="both"/>
      </w:pPr>
      <w:r>
        <w:t xml:space="preserve">(часть третья п. 1 статьи 263 введена </w:t>
      </w:r>
      <w:hyperlink r:id="rId3806" w:history="1">
        <w:r>
          <w:rPr>
            <w:color w:val="0000FF"/>
          </w:rPr>
          <w:t>Законом</w:t>
        </w:r>
      </w:hyperlink>
      <w:r>
        <w:t xml:space="preserve"> Республики Беларусь от 30.12.2014 N 224-З; в ред. </w:t>
      </w:r>
      <w:hyperlink r:id="rId380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Патентные пошлины уплачиваются в размере 50 процентов от установленного размера патентных пошлин:</w:t>
      </w:r>
    </w:p>
    <w:p w:rsidR="000873A0" w:rsidRDefault="000873A0" w:rsidP="000873A0">
      <w:pPr>
        <w:pStyle w:val="ConsPlusNormal"/>
        <w:ind w:firstLine="540"/>
        <w:jc w:val="both"/>
      </w:pPr>
      <w:r>
        <w:lastRenderedPageBreak/>
        <w:t>за проведение патентной экспертизы заявки на выдачу патента на изобретение при наличии в этой заявке отчета о поиске или заключения экспертизы, подготовленного одним из международных органов в соответствии с Договором о патентной кооперации, либо отчета о поиске, подготовленного международным поисковым органом по первой заявке при наличии указания на испрашивание приоритета по дате ее подачи;</w:t>
      </w:r>
    </w:p>
    <w:p w:rsidR="000873A0" w:rsidRDefault="000873A0" w:rsidP="000873A0">
      <w:pPr>
        <w:pStyle w:val="ConsPlusNormal"/>
        <w:ind w:firstLine="540"/>
        <w:jc w:val="both"/>
      </w:pPr>
      <w:r>
        <w:t>при опубликовании заявления об открытой лицензии начиная с года, следующего за годом его публикации.</w:t>
      </w:r>
    </w:p>
    <w:p w:rsidR="000873A0" w:rsidRDefault="000873A0" w:rsidP="000873A0">
      <w:pPr>
        <w:pStyle w:val="ConsPlusNormal"/>
        <w:ind w:firstLine="540"/>
        <w:jc w:val="both"/>
      </w:pPr>
      <w:r>
        <w:t xml:space="preserve">3. Патентные пошлины, ставки которых предусмотрены </w:t>
      </w:r>
      <w:hyperlink w:anchor="P14055" w:history="1">
        <w:r>
          <w:rPr>
            <w:color w:val="0000FF"/>
          </w:rPr>
          <w:t>пунктами 1</w:t>
        </w:r>
      </w:hyperlink>
      <w:r>
        <w:t xml:space="preserve">, </w:t>
      </w:r>
      <w:hyperlink w:anchor="P14075" w:history="1">
        <w:r>
          <w:rPr>
            <w:color w:val="0000FF"/>
          </w:rPr>
          <w:t>2</w:t>
        </w:r>
      </w:hyperlink>
      <w:r>
        <w:t xml:space="preserve">, </w:t>
      </w:r>
      <w:hyperlink w:anchor="P14225" w:history="1">
        <w:r>
          <w:rPr>
            <w:color w:val="0000FF"/>
          </w:rPr>
          <w:t>15</w:t>
        </w:r>
      </w:hyperlink>
      <w:r>
        <w:t xml:space="preserve">, </w:t>
      </w:r>
      <w:hyperlink w:anchor="P14303" w:history="1">
        <w:r>
          <w:rPr>
            <w:color w:val="0000FF"/>
          </w:rPr>
          <w:t>23</w:t>
        </w:r>
      </w:hyperlink>
      <w:r>
        <w:t xml:space="preserve">, </w:t>
      </w:r>
      <w:hyperlink w:anchor="P14394" w:history="1">
        <w:r>
          <w:rPr>
            <w:color w:val="0000FF"/>
          </w:rPr>
          <w:t>30</w:t>
        </w:r>
      </w:hyperlink>
      <w:r>
        <w:t xml:space="preserve">, </w:t>
      </w:r>
      <w:hyperlink w:anchor="P14452" w:history="1">
        <w:r>
          <w:rPr>
            <w:color w:val="0000FF"/>
          </w:rPr>
          <w:t>38</w:t>
        </w:r>
      </w:hyperlink>
      <w:r>
        <w:t xml:space="preserve">, </w:t>
      </w:r>
      <w:hyperlink w:anchor="P14469" w:history="1">
        <w:r>
          <w:rPr>
            <w:color w:val="0000FF"/>
          </w:rPr>
          <w:t>39</w:t>
        </w:r>
      </w:hyperlink>
      <w:r>
        <w:t xml:space="preserve">, </w:t>
      </w:r>
      <w:hyperlink w:anchor="P14594" w:history="1">
        <w:r>
          <w:rPr>
            <w:color w:val="0000FF"/>
          </w:rPr>
          <w:t>57</w:t>
        </w:r>
      </w:hyperlink>
      <w:r>
        <w:t xml:space="preserve">, </w:t>
      </w:r>
      <w:hyperlink w:anchor="P14648" w:history="1">
        <w:r>
          <w:rPr>
            <w:color w:val="0000FF"/>
          </w:rPr>
          <w:t>63</w:t>
        </w:r>
      </w:hyperlink>
      <w:r>
        <w:t xml:space="preserve"> приложения 23 к настоящему Кодексу, уплачиваются в размере 85 процентов от установленного размера патентных пошлин в случае подачи заявки в электронном виде.</w:t>
      </w:r>
    </w:p>
    <w:p w:rsidR="000873A0" w:rsidRDefault="000873A0" w:rsidP="000873A0">
      <w:pPr>
        <w:pStyle w:val="ConsPlusNormal"/>
        <w:ind w:firstLine="540"/>
        <w:jc w:val="both"/>
      </w:pPr>
      <w:r>
        <w:t>4. Освобождаются от патентных пошлин:</w:t>
      </w:r>
    </w:p>
    <w:p w:rsidR="000873A0" w:rsidRDefault="000873A0" w:rsidP="000873A0">
      <w:pPr>
        <w:pStyle w:val="ConsPlusNormal"/>
        <w:ind w:firstLine="540"/>
        <w:jc w:val="both"/>
      </w:pPr>
      <w:r>
        <w:t>4.1. республиканские органы государственного управления, суды, правоохранительные, налоговые, таможенные органы - за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а также выписок из Государственного реестра патентных поверенных Республики Беларусь;</w:t>
      </w:r>
    </w:p>
    <w:p w:rsidR="000873A0" w:rsidRDefault="000873A0" w:rsidP="000873A0">
      <w:pPr>
        <w:pStyle w:val="ConsPlusNormal"/>
        <w:ind w:firstLine="540"/>
        <w:jc w:val="both"/>
      </w:pPr>
      <w:bookmarkStart w:id="765" w:name="P7615"/>
      <w:bookmarkEnd w:id="765"/>
      <w:r>
        <w:t>4.2. плательщики - за совершение юридически значимых действий, связанных с исправлением ошибок, допущенных Национальным центром интеллектуальной собственности.</w:t>
      </w:r>
    </w:p>
    <w:p w:rsidR="000873A0" w:rsidRDefault="000873A0" w:rsidP="000873A0">
      <w:pPr>
        <w:pStyle w:val="ConsPlusNormal"/>
        <w:ind w:firstLine="540"/>
        <w:jc w:val="both"/>
      </w:pPr>
      <w:r>
        <w:t xml:space="preserve">Положения </w:t>
      </w:r>
      <w:hyperlink w:anchor="P7615" w:history="1">
        <w:r>
          <w:rPr>
            <w:color w:val="0000FF"/>
          </w:rPr>
          <w:t>части первой</w:t>
        </w:r>
      </w:hyperlink>
      <w:r>
        <w:t xml:space="preserve"> настоящего подпункта не применяются в случае, если такие ошибки допущены на основании неполной или недостоверной информации, предоставленной плательщиком.</w:t>
      </w:r>
    </w:p>
    <w:p w:rsidR="000873A0" w:rsidRDefault="000873A0" w:rsidP="000873A0">
      <w:pPr>
        <w:pStyle w:val="ConsPlusNormal"/>
        <w:ind w:firstLine="540"/>
        <w:jc w:val="both"/>
      </w:pPr>
      <w:r>
        <w:t>5. При наличии у плательщика права на использование одновременно нескольких льгот по патентным пошлинам, установленных настоящей статьей, в отношении одного и того же объекта обложения патентными пошлинами плательщик вправе воспользоваться только одной из них по своему выбору.</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264. Порядок исчисления и сроки уплаты патентных пошлин</w:t>
      </w:r>
    </w:p>
    <w:p w:rsidR="000873A0" w:rsidRDefault="000873A0" w:rsidP="000873A0">
      <w:pPr>
        <w:pStyle w:val="ConsPlusNormal"/>
        <w:jc w:val="both"/>
      </w:pPr>
    </w:p>
    <w:p w:rsidR="000873A0" w:rsidRDefault="000873A0" w:rsidP="000873A0">
      <w:pPr>
        <w:pStyle w:val="ConsPlusNormal"/>
        <w:ind w:firstLine="540"/>
        <w:jc w:val="both"/>
      </w:pPr>
      <w:r>
        <w:t xml:space="preserve">1. Патентные пошлины исчисляются плательщиками в иностранной валюте по ставкам, установленным в долларах США или швейцарских </w:t>
      </w:r>
      <w:r>
        <w:lastRenderedPageBreak/>
        <w:t>франках.</w:t>
      </w:r>
    </w:p>
    <w:p w:rsidR="000873A0" w:rsidRDefault="000873A0" w:rsidP="000873A0">
      <w:pPr>
        <w:pStyle w:val="ConsPlusNormal"/>
        <w:ind w:firstLine="540"/>
        <w:jc w:val="both"/>
      </w:pPr>
      <w:r>
        <w:t>Уплата патентных пошлин осуществляется:</w:t>
      </w:r>
    </w:p>
    <w:p w:rsidR="000873A0" w:rsidRDefault="000873A0" w:rsidP="000873A0">
      <w:pPr>
        <w:pStyle w:val="ConsPlusNormal"/>
        <w:ind w:firstLine="540"/>
        <w:jc w:val="both"/>
      </w:pPr>
      <w:r>
        <w:t>плательщиками - резидентами Республики Беларусь в белорусских рублях по официальному курсу Национального банка Республики Беларусь, установленному на день уплаты;</w:t>
      </w:r>
    </w:p>
    <w:p w:rsidR="000873A0" w:rsidRDefault="000873A0" w:rsidP="000873A0">
      <w:pPr>
        <w:pStyle w:val="ConsPlusNormal"/>
        <w:ind w:firstLine="540"/>
        <w:jc w:val="both"/>
      </w:pPr>
      <w:r>
        <w:t>плательщиками - нерезидентами Республики Беларусь, если иное не предусмотрено международными договорами Республики Беларусь, в иностранной валюте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w:t>
      </w:r>
    </w:p>
    <w:p w:rsidR="000873A0" w:rsidRDefault="000873A0" w:rsidP="000873A0">
      <w:pPr>
        <w:pStyle w:val="ConsPlusNormal"/>
        <w:jc w:val="both"/>
      </w:pPr>
      <w:r>
        <w:t xml:space="preserve">(в ред. </w:t>
      </w:r>
      <w:hyperlink r:id="rId380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случае, если патентная пошлина за плательщика - нерезидента Республики Беларусь уплачивается:</w:t>
      </w:r>
    </w:p>
    <w:p w:rsidR="000873A0" w:rsidRDefault="000873A0" w:rsidP="000873A0">
      <w:pPr>
        <w:pStyle w:val="ConsPlusNormal"/>
        <w:ind w:firstLine="540"/>
        <w:jc w:val="both"/>
      </w:pPr>
      <w:r>
        <w:t>патентным поверенным Республики Беларусь, она уплачивается в иностранной валюте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 день уплаты. Если нерезидент Республики Беларусь является резидентом государства, с которым Республика Беларусь заключила международные договоры, прямо устанавливающие возможность уплаты патентной пошлины в валюте, предусмотренной для национальных заявителей, то уплата патентной пошлины патентным поверенным может осуществляться в белорусских рублях по официальному курсу Национального банка Республики Беларусь, установленному на день уплаты;</w:t>
      </w:r>
    </w:p>
    <w:p w:rsidR="000873A0" w:rsidRDefault="000873A0" w:rsidP="000873A0">
      <w:pPr>
        <w:pStyle w:val="ConsPlusNormal"/>
        <w:jc w:val="both"/>
      </w:pPr>
      <w:r>
        <w:t xml:space="preserve">(в ред. </w:t>
      </w:r>
      <w:hyperlink r:id="rId380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резидентом Республики Беларусь, действующим по поручению плательщика (за исключением патентного поверенного Республики Беларусь), она может быть уплачена в белорусских рублях по официальному курсу Национального банка Республики Беларусь, установленному на день уплаты.</w:t>
      </w:r>
    </w:p>
    <w:p w:rsidR="000873A0" w:rsidRDefault="000873A0" w:rsidP="000873A0">
      <w:pPr>
        <w:pStyle w:val="ConsPlusNormal"/>
        <w:jc w:val="both"/>
      </w:pPr>
      <w:r>
        <w:t xml:space="preserve">(п. 1 статьи 264 в ред. </w:t>
      </w:r>
      <w:hyperlink r:id="rId38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 Патентные пошлины уплачиваются путем перечисления денежных сумм на текущий (расчетный) счет Национального центра интеллектуальной собственности с последующим зачислением их в республиканский бюджет.</w:t>
      </w:r>
    </w:p>
    <w:p w:rsidR="000873A0" w:rsidRDefault="000873A0" w:rsidP="000873A0">
      <w:pPr>
        <w:pStyle w:val="ConsPlusNormal"/>
        <w:ind w:firstLine="540"/>
        <w:jc w:val="both"/>
      </w:pPr>
      <w:r>
        <w:lastRenderedPageBreak/>
        <w:t>3. Документом, подтверждающим день и факт уплаты патентной пошлины, является платежная инструкция (ее копия) с отметкой банка об исполнении. В случае подачи заявки в электронном виде таким документом является платежная инструкция (ее копия) с отметкой банка об исполнении в виде электронного документа.</w:t>
      </w:r>
    </w:p>
    <w:p w:rsidR="000873A0" w:rsidRDefault="000873A0" w:rsidP="000873A0">
      <w:pPr>
        <w:pStyle w:val="ConsPlusNormal"/>
        <w:jc w:val="both"/>
      </w:pPr>
      <w:r>
        <w:t xml:space="preserve">(часть первая п. 3 статьи 264 в ред. </w:t>
      </w:r>
      <w:hyperlink r:id="rId3811"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Документы, подтверждающие уплату патентной пошлины, должны относиться только к одному юридически значимому действию, за которое производится эта уплата, содержать название данного юридически значимого действия, регистрационный номер заявки (охранного документа). В случае отсутствия регистрационного номера заявки (охранного документа) дополнительно указываются название изобретения, полезной модели, промышленного образца, интегральной микросхемы, наименование сорта растения, краткое описание товарного знака или заявленное наименование места происхождения товара, а также сведения о заявителе.</w:t>
      </w:r>
    </w:p>
    <w:p w:rsidR="000873A0" w:rsidRDefault="000873A0" w:rsidP="000873A0">
      <w:pPr>
        <w:pStyle w:val="ConsPlusNormal"/>
        <w:ind w:firstLine="540"/>
        <w:jc w:val="both"/>
      </w:pPr>
      <w:r>
        <w:t xml:space="preserve">Часть первая п. 4 статьи 264 исключена. - </w:t>
      </w:r>
      <w:hyperlink r:id="rId3812"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4. Если размер уплаченной патентной пошлины не соответствует установленному, доплата этой пошлины может быть осуществлена в двухмесячный срок со дня уведомления о необходимости такой доплаты.</w:t>
      </w:r>
    </w:p>
    <w:p w:rsidR="000873A0" w:rsidRDefault="000873A0" w:rsidP="000873A0">
      <w:pPr>
        <w:pStyle w:val="ConsPlusNormal"/>
        <w:jc w:val="both"/>
      </w:pPr>
      <w:r>
        <w:t xml:space="preserve">(в ред. </w:t>
      </w:r>
      <w:hyperlink r:id="rId381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766" w:name="P7638"/>
      <w:bookmarkEnd w:id="766"/>
      <w:r>
        <w:t>5. Уплаченная патентная пошлина возврату не подлежит, за исключением случаев, когда уплата была произведена в размере, превышающем установленный, или когда юридически значимое действие в отношении объекта промышленной собственности, за которое была уплачена пошлина, не совершалось.</w:t>
      </w:r>
    </w:p>
    <w:p w:rsidR="000873A0" w:rsidRDefault="000873A0" w:rsidP="000873A0">
      <w:pPr>
        <w:pStyle w:val="ConsPlusNormal"/>
        <w:ind w:firstLine="540"/>
        <w:jc w:val="both"/>
      </w:pPr>
      <w:r>
        <w:t xml:space="preserve">В случаях, указанных в </w:t>
      </w:r>
      <w:hyperlink w:anchor="P7638" w:history="1">
        <w:r>
          <w:rPr>
            <w:color w:val="0000FF"/>
          </w:rPr>
          <w:t>части первой</w:t>
        </w:r>
      </w:hyperlink>
      <w:r>
        <w:t xml:space="preserve"> настоящего пункта, по заявлению плательщика (лица, действующего по его поручению, в том числе патентного поверенного), поданному в Национальный центр интеллектуальной собственности до истечения трех лет со дня уплаты патентной пошлины, средства, поступившие при уплате патентной пошлины, или излишне уплаченная сумма патентной пошлины возвращаются Национальным центром интеллектуальной собственности либо засчитываются им в счет уплаты плательщиком других патентных пошлин.</w:t>
      </w:r>
    </w:p>
    <w:p w:rsidR="000873A0" w:rsidRDefault="000873A0" w:rsidP="000873A0">
      <w:pPr>
        <w:pStyle w:val="ConsPlusNormal"/>
        <w:jc w:val="both"/>
      </w:pPr>
      <w:r>
        <w:t xml:space="preserve">(в ред. Законов Республики Беларусь от 31.12.2013 </w:t>
      </w:r>
      <w:hyperlink r:id="rId3814" w:history="1">
        <w:r>
          <w:rPr>
            <w:color w:val="0000FF"/>
          </w:rPr>
          <w:t>N 96-З</w:t>
        </w:r>
      </w:hyperlink>
      <w:r>
        <w:t xml:space="preserve">, от 30.12.2014 </w:t>
      </w:r>
      <w:hyperlink r:id="rId3815" w:history="1">
        <w:r>
          <w:rPr>
            <w:color w:val="0000FF"/>
          </w:rPr>
          <w:t>N 224-З</w:t>
        </w:r>
      </w:hyperlink>
      <w:r>
        <w:t>)</w:t>
      </w:r>
    </w:p>
    <w:p w:rsidR="000873A0" w:rsidRDefault="000873A0" w:rsidP="000873A0">
      <w:pPr>
        <w:pStyle w:val="ConsPlusNormal"/>
        <w:ind w:firstLine="540"/>
        <w:jc w:val="both"/>
      </w:pPr>
      <w:r>
        <w:t>6. Уплата патентных пошлин осуществляется по объектам обложения, указанным:</w:t>
      </w:r>
    </w:p>
    <w:p w:rsidR="000873A0" w:rsidRDefault="000873A0" w:rsidP="000873A0">
      <w:pPr>
        <w:pStyle w:val="ConsPlusNormal"/>
        <w:ind w:firstLine="540"/>
        <w:jc w:val="both"/>
      </w:pPr>
      <w:r>
        <w:lastRenderedPageBreak/>
        <w:t xml:space="preserve">6.1. в </w:t>
      </w:r>
      <w:hyperlink w:anchor="P7451" w:history="1">
        <w:r>
          <w:rPr>
            <w:color w:val="0000FF"/>
          </w:rPr>
          <w:t>подпунктах 1.1.1</w:t>
        </w:r>
      </w:hyperlink>
      <w:r>
        <w:t xml:space="preserve">, </w:t>
      </w:r>
      <w:hyperlink w:anchor="P7457" w:history="1">
        <w:r>
          <w:rPr>
            <w:color w:val="0000FF"/>
          </w:rPr>
          <w:t>1.1.2</w:t>
        </w:r>
      </w:hyperlink>
      <w:r>
        <w:t xml:space="preserve">, </w:t>
      </w:r>
      <w:hyperlink w:anchor="P7479" w:history="1">
        <w:r>
          <w:rPr>
            <w:color w:val="0000FF"/>
          </w:rPr>
          <w:t>1.2.1</w:t>
        </w:r>
      </w:hyperlink>
      <w:r>
        <w:t xml:space="preserve">, </w:t>
      </w:r>
      <w:hyperlink w:anchor="P7495" w:history="1">
        <w:r>
          <w:rPr>
            <w:color w:val="0000FF"/>
          </w:rPr>
          <w:t>1.3.1</w:t>
        </w:r>
      </w:hyperlink>
      <w:r>
        <w:t xml:space="preserve"> и </w:t>
      </w:r>
      <w:hyperlink w:anchor="P7546" w:history="1">
        <w:r>
          <w:rPr>
            <w:color w:val="0000FF"/>
          </w:rPr>
          <w:t>1.6.1 пункта 1 статьи 262</w:t>
        </w:r>
      </w:hyperlink>
      <w:r>
        <w:t xml:space="preserve"> настоящего Кодекса, - до подачи заявки или в течение двух месяцев с даты ее поступления в Национальный центр интеллектуальной собственности;</w:t>
      </w:r>
    </w:p>
    <w:p w:rsidR="000873A0" w:rsidRDefault="000873A0" w:rsidP="000873A0">
      <w:pPr>
        <w:pStyle w:val="ConsPlusNormal"/>
        <w:ind w:firstLine="540"/>
        <w:jc w:val="both"/>
      </w:pPr>
      <w:r>
        <w:t xml:space="preserve">6.1-1. в подпунктах </w:t>
      </w:r>
      <w:hyperlink w:anchor="P7453" w:history="1">
        <w:r>
          <w:rPr>
            <w:color w:val="0000FF"/>
          </w:rPr>
          <w:t>1.1.1-1</w:t>
        </w:r>
      </w:hyperlink>
      <w:r>
        <w:t xml:space="preserve">, </w:t>
      </w:r>
      <w:hyperlink w:anchor="P7481" w:history="1">
        <w:r>
          <w:rPr>
            <w:color w:val="0000FF"/>
          </w:rPr>
          <w:t>1.2.1-1</w:t>
        </w:r>
      </w:hyperlink>
      <w:r>
        <w:t xml:space="preserve"> и </w:t>
      </w:r>
      <w:hyperlink w:anchor="P7497" w:history="1">
        <w:r>
          <w:rPr>
            <w:color w:val="0000FF"/>
          </w:rPr>
          <w:t>1.3.1-1 пункта 1 статьи 262</w:t>
        </w:r>
      </w:hyperlink>
      <w:r>
        <w:t xml:space="preserve"> настоящего Кодекса, - до подачи заявки на выдачу патента с испрашиванием конвенционного приоритета;</w:t>
      </w:r>
    </w:p>
    <w:p w:rsidR="000873A0" w:rsidRDefault="000873A0" w:rsidP="000873A0">
      <w:pPr>
        <w:pStyle w:val="ConsPlusNormal"/>
        <w:jc w:val="both"/>
      </w:pPr>
      <w:r>
        <w:t xml:space="preserve">(пп. 6.1-1 статьи 264 введен </w:t>
      </w:r>
      <w:hyperlink r:id="rId3816"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6.1-2. в </w:t>
      </w:r>
      <w:hyperlink w:anchor="P7455" w:history="1">
        <w:r>
          <w:rPr>
            <w:color w:val="0000FF"/>
          </w:rPr>
          <w:t>подпункте 1.1.1-2 пункта 1 статьи 262</w:t>
        </w:r>
      </w:hyperlink>
      <w:r>
        <w:t xml:space="preserve"> настоящего Кодекса, - до подачи ходатайства о восстановлении права конвенционного приоритета;</w:t>
      </w:r>
    </w:p>
    <w:p w:rsidR="000873A0" w:rsidRDefault="000873A0" w:rsidP="000873A0">
      <w:pPr>
        <w:pStyle w:val="ConsPlusNormal"/>
        <w:jc w:val="both"/>
      </w:pPr>
      <w:r>
        <w:t xml:space="preserve">(пп. 6.1-2 статьи 264 введен </w:t>
      </w:r>
      <w:hyperlink r:id="rId381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6.2. исключен;</w:t>
      </w:r>
    </w:p>
    <w:p w:rsidR="000873A0" w:rsidRDefault="000873A0" w:rsidP="000873A0">
      <w:pPr>
        <w:pStyle w:val="ConsPlusNormal"/>
        <w:jc w:val="both"/>
      </w:pPr>
      <w:r>
        <w:t xml:space="preserve">(пп. 6.2 исключен с 1 января 2012 года. - </w:t>
      </w:r>
      <w:hyperlink r:id="rId3818"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6.3. в </w:t>
      </w:r>
      <w:hyperlink w:anchor="P7460" w:history="1">
        <w:r>
          <w:rPr>
            <w:color w:val="0000FF"/>
          </w:rPr>
          <w:t>подпункте 1.1.4 пункта 1 статьи 262</w:t>
        </w:r>
      </w:hyperlink>
      <w:r>
        <w:t xml:space="preserve"> настоящего Кодекса, - до подачи ходатайства о публикации сведений;</w:t>
      </w:r>
    </w:p>
    <w:p w:rsidR="000873A0" w:rsidRDefault="000873A0" w:rsidP="000873A0">
      <w:pPr>
        <w:pStyle w:val="ConsPlusNormal"/>
        <w:ind w:firstLine="540"/>
        <w:jc w:val="both"/>
      </w:pPr>
      <w:r>
        <w:t xml:space="preserve">6.4. в </w:t>
      </w:r>
      <w:hyperlink w:anchor="P7461" w:history="1">
        <w:r>
          <w:rPr>
            <w:color w:val="0000FF"/>
          </w:rPr>
          <w:t>подпункте 1.1.5 пункта 1 статьи 262</w:t>
        </w:r>
      </w:hyperlink>
      <w:r>
        <w:t xml:space="preserve"> настоящего Кодекса, - до подачи ходатайства о проведении патентной экспертизы заявки.</w:t>
      </w:r>
    </w:p>
    <w:p w:rsidR="000873A0" w:rsidRDefault="000873A0" w:rsidP="000873A0">
      <w:pPr>
        <w:pStyle w:val="ConsPlusNormal"/>
        <w:jc w:val="both"/>
      </w:pPr>
      <w:r>
        <w:t xml:space="preserve">(в ред. </w:t>
      </w:r>
      <w:hyperlink r:id="rId381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При непредставлении документа, подтверждающего доплату патентной пошлины, ходатайство о проведении патентной экспертизы заявки, содержащей один пункт формулы изобретения, считается неподанным, а экспертиза заявки, включающей несколько пунктов формулы изобретения, проводится в отношении тех пунктов формулы, которые выбраны заявителем либо при отсутствии такого выбора указаны первыми, при условии их оплаты;</w:t>
      </w:r>
    </w:p>
    <w:p w:rsidR="000873A0" w:rsidRDefault="000873A0" w:rsidP="000873A0">
      <w:pPr>
        <w:pStyle w:val="ConsPlusNormal"/>
        <w:ind w:firstLine="540"/>
        <w:jc w:val="both"/>
      </w:pPr>
      <w:r>
        <w:t xml:space="preserve">6.5. в </w:t>
      </w:r>
      <w:hyperlink w:anchor="P7462" w:history="1">
        <w:r>
          <w:rPr>
            <w:color w:val="0000FF"/>
          </w:rPr>
          <w:t>подпунктах 1.1.6</w:t>
        </w:r>
      </w:hyperlink>
      <w:r>
        <w:t xml:space="preserve"> и </w:t>
      </w:r>
      <w:hyperlink w:anchor="P7463" w:history="1">
        <w:r>
          <w:rPr>
            <w:color w:val="0000FF"/>
          </w:rPr>
          <w:t>1.1.7 пункта 1 статьи 262</w:t>
        </w:r>
      </w:hyperlink>
      <w:r>
        <w:t xml:space="preserve"> настоящего Кодекса, - до подачи дополнительных материалов или в течение двух месяцев с даты уведомления заявителя;</w:t>
      </w:r>
    </w:p>
    <w:p w:rsidR="000873A0" w:rsidRDefault="000873A0" w:rsidP="000873A0">
      <w:pPr>
        <w:pStyle w:val="ConsPlusNormal"/>
        <w:ind w:firstLine="540"/>
        <w:jc w:val="both"/>
      </w:pPr>
      <w:r>
        <w:t xml:space="preserve">6.6. в </w:t>
      </w:r>
      <w:hyperlink w:anchor="P7465" w:history="1">
        <w:r>
          <w:rPr>
            <w:color w:val="0000FF"/>
          </w:rPr>
          <w:t>подпунктах 1.1.8</w:t>
        </w:r>
      </w:hyperlink>
      <w:r>
        <w:t xml:space="preserve">, </w:t>
      </w:r>
      <w:hyperlink w:anchor="P7489" w:history="1">
        <w:r>
          <w:rPr>
            <w:color w:val="0000FF"/>
          </w:rPr>
          <w:t>1.2.7</w:t>
        </w:r>
      </w:hyperlink>
      <w:r>
        <w:t xml:space="preserve"> и </w:t>
      </w:r>
      <w:hyperlink w:anchor="P7529" w:history="1">
        <w:r>
          <w:rPr>
            <w:color w:val="0000FF"/>
          </w:rPr>
          <w:t>1.5.10 пункта 1 статьи 262</w:t>
        </w:r>
      </w:hyperlink>
      <w:r>
        <w:t xml:space="preserve"> настоящего Кодекса, - до подачи ходатайства о преобразовании заявки;</w:t>
      </w:r>
    </w:p>
    <w:p w:rsidR="000873A0" w:rsidRDefault="000873A0" w:rsidP="000873A0">
      <w:pPr>
        <w:pStyle w:val="ConsPlusNormal"/>
        <w:ind w:firstLine="540"/>
        <w:jc w:val="both"/>
      </w:pPr>
      <w:r>
        <w:t xml:space="preserve">6.7. в </w:t>
      </w:r>
      <w:hyperlink w:anchor="P7466" w:history="1">
        <w:r>
          <w:rPr>
            <w:color w:val="0000FF"/>
          </w:rPr>
          <w:t>подпунктах 1.1.9</w:t>
        </w:r>
      </w:hyperlink>
      <w:r>
        <w:t xml:space="preserve">, </w:t>
      </w:r>
      <w:hyperlink w:anchor="P7486" w:history="1">
        <w:r>
          <w:rPr>
            <w:color w:val="0000FF"/>
          </w:rPr>
          <w:t>1.2.4</w:t>
        </w:r>
      </w:hyperlink>
      <w:r>
        <w:t xml:space="preserve">, </w:t>
      </w:r>
      <w:hyperlink w:anchor="P7502" w:history="1">
        <w:r>
          <w:rPr>
            <w:color w:val="0000FF"/>
          </w:rPr>
          <w:t>1.3.4</w:t>
        </w:r>
      </w:hyperlink>
      <w:r>
        <w:t xml:space="preserve">, </w:t>
      </w:r>
      <w:hyperlink w:anchor="P7511" w:history="1">
        <w:r>
          <w:rPr>
            <w:color w:val="0000FF"/>
          </w:rPr>
          <w:t>1.4.3</w:t>
        </w:r>
      </w:hyperlink>
      <w:r>
        <w:t xml:space="preserve"> и </w:t>
      </w:r>
      <w:hyperlink w:anchor="P7557" w:history="1">
        <w:r>
          <w:rPr>
            <w:color w:val="0000FF"/>
          </w:rPr>
          <w:t>1.7.2 пункта 1 статьи 262</w:t>
        </w:r>
      </w:hyperlink>
      <w:r>
        <w:t xml:space="preserve"> настоящего Кодекса, - до подачи ходатайства о продлении срока ответа на запрос экспертизы;</w:t>
      </w:r>
    </w:p>
    <w:p w:rsidR="000873A0" w:rsidRDefault="000873A0" w:rsidP="000873A0">
      <w:pPr>
        <w:pStyle w:val="ConsPlusNormal"/>
        <w:ind w:firstLine="540"/>
        <w:jc w:val="both"/>
      </w:pPr>
      <w:r>
        <w:t xml:space="preserve">6.7-1. в </w:t>
      </w:r>
      <w:hyperlink w:anchor="P7467" w:history="1">
        <w:r>
          <w:rPr>
            <w:color w:val="0000FF"/>
          </w:rPr>
          <w:t>подпункте 1.1.9-1 пункта 1 статьи 262</w:t>
        </w:r>
      </w:hyperlink>
      <w:r>
        <w:t xml:space="preserve"> настоящего Кодекса, - до подачи ходатайства о проведении повторной экспертизы;</w:t>
      </w:r>
    </w:p>
    <w:p w:rsidR="000873A0" w:rsidRDefault="000873A0" w:rsidP="000873A0">
      <w:pPr>
        <w:pStyle w:val="ConsPlusNormal"/>
        <w:jc w:val="both"/>
      </w:pPr>
      <w:r>
        <w:t xml:space="preserve">(пп. 6.7-1 статьи 264 введен </w:t>
      </w:r>
      <w:hyperlink r:id="rId382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6.8. в </w:t>
      </w:r>
      <w:hyperlink w:anchor="P7469" w:history="1">
        <w:r>
          <w:rPr>
            <w:color w:val="0000FF"/>
          </w:rPr>
          <w:t>подпункте 1.1.10 пункта 1 статьи 262</w:t>
        </w:r>
      </w:hyperlink>
      <w:r>
        <w:t xml:space="preserve"> настоящего Кодекса, - в </w:t>
      </w:r>
      <w:r>
        <w:lastRenderedPageBreak/>
        <w:t>течение двух месяцев с даты получения заявителем решения о выдаче патента. Патентная пошлина может быть уплачена по истечении указанного срока, но не позднее шести месяцев со дня его истечения. В этом случае ставка патентной пошлины увеличивается на 50 процентов;</w:t>
      </w:r>
    </w:p>
    <w:p w:rsidR="000873A0" w:rsidRDefault="000873A0" w:rsidP="000873A0">
      <w:pPr>
        <w:pStyle w:val="ConsPlusNormal"/>
        <w:ind w:firstLine="540"/>
        <w:jc w:val="both"/>
      </w:pPr>
      <w:r>
        <w:t xml:space="preserve">Часть исключена с 1 января 2014 года. - </w:t>
      </w:r>
      <w:hyperlink r:id="rId3821"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6.9. в </w:t>
      </w:r>
      <w:hyperlink w:anchor="P7471" w:history="1">
        <w:r>
          <w:rPr>
            <w:color w:val="0000FF"/>
          </w:rPr>
          <w:t>подпункте 1.1.11 пункта 1 статьи 262</w:t>
        </w:r>
      </w:hyperlink>
      <w:r>
        <w:t xml:space="preserve"> настоящего Кодекса - за каждый год действия патента начиная с третьего года с даты подачи заявки в Национальный центр интеллектуальной собственности.</w:t>
      </w:r>
    </w:p>
    <w:p w:rsidR="000873A0" w:rsidRDefault="000873A0" w:rsidP="000873A0">
      <w:pPr>
        <w:pStyle w:val="ConsPlusNormal"/>
        <w:jc w:val="both"/>
      </w:pPr>
      <w:r>
        <w:t xml:space="preserve">(в ред. </w:t>
      </w:r>
      <w:hyperlink r:id="rId382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уплатой патентной пошлины за выдачу патента в течение двух месяцев с даты получения заявителем решения о выдаче патента.</w:t>
      </w:r>
    </w:p>
    <w:p w:rsidR="000873A0" w:rsidRDefault="000873A0" w:rsidP="000873A0">
      <w:pPr>
        <w:pStyle w:val="ConsPlusNormal"/>
        <w:ind w:firstLine="540"/>
        <w:jc w:val="both"/>
      </w:pPr>
      <w:r>
        <w:t>Патентная пошлина за соответствующие годы поддержания патента в силе может быть уплачена по истечении указанного двухмесячного срока, но не позднее шести месяцев со дня его истечения. В этом случае ставка патентной пошлины увеличивается на 50 процентов. Патентная пошлина за каждый последующий год действия патента уплачивается в течение текущего оплаченного года действия этого патента. Патентная пошлина за любой год действия патента 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процентов;</w:t>
      </w:r>
    </w:p>
    <w:p w:rsidR="000873A0" w:rsidRDefault="000873A0" w:rsidP="000873A0">
      <w:pPr>
        <w:pStyle w:val="ConsPlusNormal"/>
        <w:ind w:firstLine="540"/>
        <w:jc w:val="both"/>
      </w:pPr>
      <w:r>
        <w:t xml:space="preserve">Часть исключена с 1 января 2014 года. - </w:t>
      </w:r>
      <w:hyperlink r:id="rId382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6.10. в </w:t>
      </w:r>
      <w:hyperlink w:anchor="P7472" w:history="1">
        <w:r>
          <w:rPr>
            <w:color w:val="0000FF"/>
          </w:rPr>
          <w:t>подпункте 1.1.12 пункта 1 статьи 262</w:t>
        </w:r>
      </w:hyperlink>
      <w:r>
        <w:t xml:space="preserve"> настоящего Кодекса, - в течение одного месяца с даты получения международной заявки;</w:t>
      </w:r>
    </w:p>
    <w:p w:rsidR="000873A0" w:rsidRDefault="000873A0" w:rsidP="000873A0">
      <w:pPr>
        <w:pStyle w:val="ConsPlusNormal"/>
        <w:ind w:firstLine="540"/>
        <w:jc w:val="both"/>
      </w:pPr>
      <w:r>
        <w:t xml:space="preserve">6.11. в </w:t>
      </w:r>
      <w:hyperlink w:anchor="P7474" w:history="1">
        <w:r>
          <w:rPr>
            <w:color w:val="0000FF"/>
          </w:rPr>
          <w:t>подпунктах 1.1.13</w:t>
        </w:r>
      </w:hyperlink>
      <w:r>
        <w:t xml:space="preserve"> и </w:t>
      </w:r>
      <w:hyperlink w:anchor="P7479" w:history="1">
        <w:r>
          <w:rPr>
            <w:color w:val="0000FF"/>
          </w:rPr>
          <w:t>1.2.10 пункта 1 статьи 262</w:t>
        </w:r>
      </w:hyperlink>
      <w:r>
        <w:t xml:space="preserve"> настоящего Кодекса, - до подачи ходатайства о восстановлении права на международную заявку;</w:t>
      </w:r>
    </w:p>
    <w:p w:rsidR="000873A0" w:rsidRDefault="000873A0" w:rsidP="000873A0">
      <w:pPr>
        <w:pStyle w:val="ConsPlusNormal"/>
        <w:ind w:firstLine="540"/>
        <w:jc w:val="both"/>
      </w:pPr>
      <w:r>
        <w:t xml:space="preserve">6.12. в </w:t>
      </w:r>
      <w:hyperlink w:anchor="P7475" w:history="1">
        <w:r>
          <w:rPr>
            <w:color w:val="0000FF"/>
          </w:rPr>
          <w:t>подпунктах 1.1.14</w:t>
        </w:r>
      </w:hyperlink>
      <w:r>
        <w:t xml:space="preserve"> и </w:t>
      </w:r>
      <w:hyperlink w:anchor="P7493" w:history="1">
        <w:r>
          <w:rPr>
            <w:color w:val="0000FF"/>
          </w:rPr>
          <w:t>1.2.11 пункта 1 статьи 262</w:t>
        </w:r>
      </w:hyperlink>
      <w:r>
        <w:t xml:space="preserve"> настоящего Кодекса, - в течение тридцати одного месяца с даты приоритета международной заявки или не позднее двух месяцев с даты истечения этого срока;</w:t>
      </w:r>
    </w:p>
    <w:p w:rsidR="000873A0" w:rsidRDefault="000873A0" w:rsidP="000873A0">
      <w:pPr>
        <w:pStyle w:val="ConsPlusNormal"/>
        <w:ind w:firstLine="540"/>
        <w:jc w:val="both"/>
      </w:pPr>
      <w:r>
        <w:t xml:space="preserve">6.13. в </w:t>
      </w:r>
      <w:hyperlink w:anchor="P7476" w:history="1">
        <w:r>
          <w:rPr>
            <w:color w:val="0000FF"/>
          </w:rPr>
          <w:t>подпунктах 1.1.15</w:t>
        </w:r>
      </w:hyperlink>
      <w:r>
        <w:t xml:space="preserve">, </w:t>
      </w:r>
      <w:hyperlink w:anchor="P7491" w:history="1">
        <w:r>
          <w:rPr>
            <w:color w:val="0000FF"/>
          </w:rPr>
          <w:t>1.2.9</w:t>
        </w:r>
      </w:hyperlink>
      <w:r>
        <w:t xml:space="preserve"> и </w:t>
      </w:r>
      <w:hyperlink w:anchor="P7506" w:history="1">
        <w:r>
          <w:rPr>
            <w:color w:val="0000FF"/>
          </w:rPr>
          <w:t>1.3.8 пункта 1 статьи 262</w:t>
        </w:r>
      </w:hyperlink>
      <w:r>
        <w:t xml:space="preserve"> настоящего Кодекса, - до подачи ходатайства о восстановлении действия патента;</w:t>
      </w:r>
    </w:p>
    <w:p w:rsidR="000873A0" w:rsidRDefault="000873A0" w:rsidP="000873A0">
      <w:pPr>
        <w:pStyle w:val="ConsPlusNormal"/>
        <w:ind w:firstLine="540"/>
        <w:jc w:val="both"/>
      </w:pPr>
      <w:r>
        <w:t xml:space="preserve">6.14. в </w:t>
      </w:r>
      <w:hyperlink w:anchor="P7477" w:history="1">
        <w:r>
          <w:rPr>
            <w:color w:val="0000FF"/>
          </w:rPr>
          <w:t>подпунктах 1.1.16</w:t>
        </w:r>
      </w:hyperlink>
      <w:r>
        <w:t xml:space="preserve">, </w:t>
      </w:r>
      <w:hyperlink w:anchor="P7490" w:history="1">
        <w:r>
          <w:rPr>
            <w:color w:val="0000FF"/>
          </w:rPr>
          <w:t>1.2.8</w:t>
        </w:r>
      </w:hyperlink>
      <w:r>
        <w:t xml:space="preserve"> и </w:t>
      </w:r>
      <w:hyperlink w:anchor="P7505" w:history="1">
        <w:r>
          <w:rPr>
            <w:color w:val="0000FF"/>
          </w:rPr>
          <w:t>1.3.7 пункта 1 статьи 262</w:t>
        </w:r>
      </w:hyperlink>
      <w:r>
        <w:t xml:space="preserve"> настоящего Кодекса, - до подачи ходатайства о продлении срока </w:t>
      </w:r>
      <w:r>
        <w:lastRenderedPageBreak/>
        <w:t>действия патента;</w:t>
      </w:r>
    </w:p>
    <w:p w:rsidR="000873A0" w:rsidRDefault="000873A0" w:rsidP="000873A0">
      <w:pPr>
        <w:pStyle w:val="ConsPlusNormal"/>
        <w:ind w:firstLine="540"/>
        <w:jc w:val="both"/>
      </w:pPr>
      <w:r>
        <w:t xml:space="preserve">6.15. в </w:t>
      </w:r>
      <w:hyperlink w:anchor="P7485" w:history="1">
        <w:r>
          <w:rPr>
            <w:color w:val="0000FF"/>
          </w:rPr>
          <w:t>подпунктах 1.2.3</w:t>
        </w:r>
      </w:hyperlink>
      <w:r>
        <w:t xml:space="preserve">, </w:t>
      </w:r>
      <w:hyperlink w:anchor="P7501" w:history="1">
        <w:r>
          <w:rPr>
            <w:color w:val="0000FF"/>
          </w:rPr>
          <w:t>1.3.3</w:t>
        </w:r>
      </w:hyperlink>
      <w:r>
        <w:t xml:space="preserve">, </w:t>
      </w:r>
      <w:hyperlink w:anchor="P7510" w:history="1">
        <w:r>
          <w:rPr>
            <w:color w:val="0000FF"/>
          </w:rPr>
          <w:t>1.4.2</w:t>
        </w:r>
      </w:hyperlink>
      <w:r>
        <w:t xml:space="preserve">, </w:t>
      </w:r>
      <w:hyperlink w:anchor="P7526" w:history="1">
        <w:r>
          <w:rPr>
            <w:color w:val="0000FF"/>
          </w:rPr>
          <w:t>1.5.7</w:t>
        </w:r>
      </w:hyperlink>
      <w:r>
        <w:t xml:space="preserve">, </w:t>
      </w:r>
      <w:hyperlink w:anchor="P7547" w:history="1">
        <w:r>
          <w:rPr>
            <w:color w:val="0000FF"/>
          </w:rPr>
          <w:t>1.6.2</w:t>
        </w:r>
      </w:hyperlink>
      <w:r>
        <w:t xml:space="preserve"> и </w:t>
      </w:r>
      <w:hyperlink w:anchor="P7560" w:history="1">
        <w:r>
          <w:rPr>
            <w:color w:val="0000FF"/>
          </w:rPr>
          <w:t>1.8.1 пункта 1 статьи 262</w:t>
        </w:r>
      </w:hyperlink>
      <w:r>
        <w:t xml:space="preserve"> настоящего Кодекса, - до подачи ходатайства о внесении изменений в материалы заявки, в государственные реестры объектов промышленной собственности и охранные документы (патенты, свидетельства, удостоверения);</w:t>
      </w:r>
    </w:p>
    <w:p w:rsidR="000873A0" w:rsidRDefault="000873A0" w:rsidP="000873A0">
      <w:pPr>
        <w:pStyle w:val="ConsPlusNormal"/>
        <w:ind w:firstLine="540"/>
        <w:jc w:val="both"/>
      </w:pPr>
      <w:r>
        <w:t xml:space="preserve">6.16. в </w:t>
      </w:r>
      <w:hyperlink w:anchor="P7487" w:history="1">
        <w:r>
          <w:rPr>
            <w:color w:val="0000FF"/>
          </w:rPr>
          <w:t>подпунктах 1.2.5</w:t>
        </w:r>
      </w:hyperlink>
      <w:r>
        <w:t xml:space="preserve">, </w:t>
      </w:r>
      <w:hyperlink w:anchor="P7503" w:history="1">
        <w:r>
          <w:rPr>
            <w:color w:val="0000FF"/>
          </w:rPr>
          <w:t>1.3.5</w:t>
        </w:r>
      </w:hyperlink>
      <w:r>
        <w:t xml:space="preserve">, </w:t>
      </w:r>
      <w:hyperlink w:anchor="P7517" w:history="1">
        <w:r>
          <w:rPr>
            <w:color w:val="0000FF"/>
          </w:rPr>
          <w:t>1.4.7</w:t>
        </w:r>
      </w:hyperlink>
      <w:r>
        <w:t xml:space="preserve"> и </w:t>
      </w:r>
      <w:hyperlink w:anchor="P7558" w:history="1">
        <w:r>
          <w:rPr>
            <w:color w:val="0000FF"/>
          </w:rPr>
          <w:t>1.7.3 пункта 1 статьи 262</w:t>
        </w:r>
      </w:hyperlink>
      <w:r>
        <w:t xml:space="preserve"> настоящего Кодекса, - в течение двух месяцев с даты получения решения о выдаче патента (свидетельства).</w:t>
      </w:r>
    </w:p>
    <w:p w:rsidR="000873A0" w:rsidRDefault="000873A0" w:rsidP="000873A0">
      <w:pPr>
        <w:pStyle w:val="ConsPlusNormal"/>
        <w:ind w:firstLine="540"/>
        <w:jc w:val="both"/>
      </w:pPr>
      <w:r>
        <w:t>Патентная пошлина может быть уплачена по истечении указанного срока, но не позднее шести месяцев со дня его истечения. В этом случае ставка патентной пошлины увеличивается на 50 процентов.</w:t>
      </w:r>
    </w:p>
    <w:p w:rsidR="000873A0" w:rsidRDefault="000873A0" w:rsidP="000873A0">
      <w:pPr>
        <w:pStyle w:val="ConsPlusNormal"/>
        <w:jc w:val="both"/>
      </w:pPr>
      <w:r>
        <w:t xml:space="preserve">(в ред. </w:t>
      </w:r>
      <w:hyperlink r:id="rId382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уплатой патентной пошлины за выдачу патента;</w:t>
      </w:r>
    </w:p>
    <w:p w:rsidR="000873A0" w:rsidRDefault="000873A0" w:rsidP="000873A0">
      <w:pPr>
        <w:pStyle w:val="ConsPlusNormal"/>
        <w:ind w:firstLine="540"/>
        <w:jc w:val="both"/>
      </w:pPr>
      <w:r>
        <w:t xml:space="preserve">6.17. в </w:t>
      </w:r>
      <w:hyperlink w:anchor="P7488" w:history="1">
        <w:r>
          <w:rPr>
            <w:color w:val="0000FF"/>
          </w:rPr>
          <w:t>подпунктах 1.2.6</w:t>
        </w:r>
      </w:hyperlink>
      <w:r>
        <w:t xml:space="preserve">, </w:t>
      </w:r>
      <w:hyperlink w:anchor="P7504" w:history="1">
        <w:r>
          <w:rPr>
            <w:color w:val="0000FF"/>
          </w:rPr>
          <w:t>1.3.6</w:t>
        </w:r>
      </w:hyperlink>
      <w:r>
        <w:t xml:space="preserve"> и </w:t>
      </w:r>
      <w:hyperlink w:anchor="P7518" w:history="1">
        <w:r>
          <w:rPr>
            <w:color w:val="0000FF"/>
          </w:rPr>
          <w:t>1.4.8 пункта 1 статьи 262</w:t>
        </w:r>
      </w:hyperlink>
      <w:r>
        <w:t xml:space="preserve"> настоящего Кодекса, - за первый год действия патента одновременно с уплатой патентной пошлины за регистрацию и выдачу патента в течение двух месяцев с даты получения решения о выдаче патента. Патентная пошлина может быть уплачена по истечении этого срока, но не позднее шести месяцев со дня его истечения. В этом случае ставка патентной пошлины увеличивается на 50 процентов.</w:t>
      </w:r>
    </w:p>
    <w:p w:rsidR="000873A0" w:rsidRDefault="000873A0" w:rsidP="000873A0">
      <w:pPr>
        <w:pStyle w:val="ConsPlusNormal"/>
        <w:jc w:val="both"/>
      </w:pPr>
      <w:r>
        <w:t xml:space="preserve">(в ред. </w:t>
      </w:r>
      <w:hyperlink r:id="rId382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Патентная пошлина за каждый последующий год действия патента может быть уплачена в течение текущего оплаченного года действия этого патента. Патентная пошлина за любой год действия патента 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процентов;</w:t>
      </w:r>
    </w:p>
    <w:p w:rsidR="000873A0" w:rsidRDefault="000873A0" w:rsidP="000873A0">
      <w:pPr>
        <w:pStyle w:val="ConsPlusNormal"/>
        <w:ind w:firstLine="540"/>
        <w:jc w:val="both"/>
      </w:pPr>
      <w:r>
        <w:t xml:space="preserve">6.18. в </w:t>
      </w:r>
      <w:hyperlink w:anchor="P7508" w:history="1">
        <w:r>
          <w:rPr>
            <w:color w:val="0000FF"/>
          </w:rPr>
          <w:t>подпунктах 1.4.1</w:t>
        </w:r>
      </w:hyperlink>
      <w:r>
        <w:t xml:space="preserve">, </w:t>
      </w:r>
      <w:hyperlink w:anchor="P7521" w:history="1">
        <w:r>
          <w:rPr>
            <w:color w:val="0000FF"/>
          </w:rPr>
          <w:t>1.5.2</w:t>
        </w:r>
      </w:hyperlink>
      <w:r>
        <w:t xml:space="preserve"> и </w:t>
      </w:r>
      <w:hyperlink w:anchor="P7556" w:history="1">
        <w:r>
          <w:rPr>
            <w:color w:val="0000FF"/>
          </w:rPr>
          <w:t>1.7.1 пункта 1 статьи 262</w:t>
        </w:r>
      </w:hyperlink>
      <w:r>
        <w:t xml:space="preserve"> настоящего Кодекса, - до подачи заявки;</w:t>
      </w:r>
    </w:p>
    <w:p w:rsidR="000873A0" w:rsidRDefault="000873A0" w:rsidP="000873A0">
      <w:pPr>
        <w:pStyle w:val="ConsPlusNormal"/>
        <w:ind w:firstLine="540"/>
        <w:jc w:val="both"/>
      </w:pPr>
      <w:r>
        <w:t xml:space="preserve">6.19. в </w:t>
      </w:r>
      <w:hyperlink w:anchor="P7512" w:history="1">
        <w:r>
          <w:rPr>
            <w:color w:val="0000FF"/>
          </w:rPr>
          <w:t>подпункте 1.4.4 пункта 1 статьи 262</w:t>
        </w:r>
      </w:hyperlink>
      <w:r>
        <w:t xml:space="preserve"> настоящего Кодекса, - до подачи заявления об изменении наименования сорта растения до принятия решения о выдаче патента;</w:t>
      </w:r>
    </w:p>
    <w:p w:rsidR="000873A0" w:rsidRDefault="000873A0" w:rsidP="000873A0">
      <w:pPr>
        <w:pStyle w:val="ConsPlusNormal"/>
        <w:ind w:firstLine="540"/>
        <w:jc w:val="both"/>
      </w:pPr>
      <w:r>
        <w:t xml:space="preserve">6.20. в </w:t>
      </w:r>
      <w:hyperlink w:anchor="P7513" w:history="1">
        <w:r>
          <w:rPr>
            <w:color w:val="0000FF"/>
          </w:rPr>
          <w:t>подпункте 1.4.5 пункта 1 статьи 262</w:t>
        </w:r>
      </w:hyperlink>
      <w:r>
        <w:t xml:space="preserve"> настоящего Кодекса, - после получения результатов предварительной экспертизы;</w:t>
      </w:r>
    </w:p>
    <w:p w:rsidR="000873A0" w:rsidRDefault="000873A0" w:rsidP="000873A0">
      <w:pPr>
        <w:pStyle w:val="ConsPlusNormal"/>
        <w:jc w:val="both"/>
      </w:pPr>
      <w:r>
        <w:t xml:space="preserve">(в ред. </w:t>
      </w:r>
      <w:hyperlink r:id="rId382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6.21. в </w:t>
      </w:r>
      <w:hyperlink w:anchor="P7515" w:history="1">
        <w:r>
          <w:rPr>
            <w:color w:val="0000FF"/>
          </w:rPr>
          <w:t>подпункте 1.4.6 пункта 1 статьи 262</w:t>
        </w:r>
      </w:hyperlink>
      <w:r>
        <w:t xml:space="preserve"> настоящего Кодекса, - после получения результатов предварительной экспертизы и до </w:t>
      </w:r>
      <w:r>
        <w:lastRenderedPageBreak/>
        <w:t>представления результатов испытаний;</w:t>
      </w:r>
    </w:p>
    <w:p w:rsidR="000873A0" w:rsidRDefault="000873A0" w:rsidP="000873A0">
      <w:pPr>
        <w:pStyle w:val="ConsPlusNormal"/>
        <w:jc w:val="both"/>
      </w:pPr>
      <w:r>
        <w:t xml:space="preserve">(пп. 6.21 статьи 264 в ред. </w:t>
      </w:r>
      <w:hyperlink r:id="rId382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6.22. в </w:t>
      </w:r>
      <w:hyperlink w:anchor="P7520" w:history="1">
        <w:r>
          <w:rPr>
            <w:color w:val="0000FF"/>
          </w:rPr>
          <w:t>подпункте 1.5.1 пункта 1 статьи 262</w:t>
        </w:r>
      </w:hyperlink>
      <w:r>
        <w:t xml:space="preserve"> настоящего Кодекса, - до подачи заявки либо в течение двух месяцев с даты поступления заявки в Национальный центр интеллектуальной собственности;</w:t>
      </w:r>
    </w:p>
    <w:p w:rsidR="000873A0" w:rsidRDefault="000873A0" w:rsidP="000873A0">
      <w:pPr>
        <w:pStyle w:val="ConsPlusNormal"/>
        <w:ind w:firstLine="540"/>
        <w:jc w:val="both"/>
      </w:pPr>
      <w:r>
        <w:t xml:space="preserve">Часть исключена с 1 января 2015 года. - </w:t>
      </w:r>
      <w:hyperlink r:id="rId3828"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6.23. в </w:t>
      </w:r>
      <w:hyperlink w:anchor="P7522" w:history="1">
        <w:r>
          <w:rPr>
            <w:color w:val="0000FF"/>
          </w:rPr>
          <w:t>подпункте 1.5.3 пункта 1 статьи 262</w:t>
        </w:r>
      </w:hyperlink>
      <w:r>
        <w:t xml:space="preserve"> настоящего Кодекса, - до подачи заявления о последующем указании;</w:t>
      </w:r>
    </w:p>
    <w:p w:rsidR="000873A0" w:rsidRDefault="000873A0" w:rsidP="000873A0">
      <w:pPr>
        <w:pStyle w:val="ConsPlusNormal"/>
        <w:jc w:val="both"/>
      </w:pPr>
      <w:r>
        <w:t xml:space="preserve">(в ред. </w:t>
      </w:r>
      <w:hyperlink r:id="rId382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6.24. в </w:t>
      </w:r>
      <w:hyperlink w:anchor="P7523" w:history="1">
        <w:r>
          <w:rPr>
            <w:color w:val="0000FF"/>
          </w:rPr>
          <w:t>подпункте 1.5.4 пункта 1 статьи 262</w:t>
        </w:r>
      </w:hyperlink>
      <w:r>
        <w:t xml:space="preserve"> настоящего Кодекса, - до подачи заявления о замене национальной регистрации;</w:t>
      </w:r>
    </w:p>
    <w:p w:rsidR="000873A0" w:rsidRDefault="000873A0" w:rsidP="000873A0">
      <w:pPr>
        <w:pStyle w:val="ConsPlusNormal"/>
        <w:ind w:firstLine="540"/>
        <w:jc w:val="both"/>
      </w:pPr>
      <w:r>
        <w:t xml:space="preserve">6.25. в </w:t>
      </w:r>
      <w:hyperlink w:anchor="P7524" w:history="1">
        <w:r>
          <w:rPr>
            <w:color w:val="0000FF"/>
          </w:rPr>
          <w:t>подпунктах 1.5.5</w:t>
        </w:r>
      </w:hyperlink>
      <w:r>
        <w:t xml:space="preserve"> и </w:t>
      </w:r>
      <w:hyperlink w:anchor="P7525" w:history="1">
        <w:r>
          <w:rPr>
            <w:color w:val="0000FF"/>
          </w:rPr>
          <w:t>1.5.6 пункта 1 статьи 262</w:t>
        </w:r>
      </w:hyperlink>
      <w:r>
        <w:t xml:space="preserve"> настоящего Кодекса, - в порядке и сроки, определенные </w:t>
      </w:r>
      <w:hyperlink r:id="rId3830" w:history="1">
        <w:r>
          <w:rPr>
            <w:color w:val="0000FF"/>
          </w:rPr>
          <w:t>Протоколом</w:t>
        </w:r>
      </w:hyperlink>
      <w:r>
        <w:t xml:space="preserve"> к Мадридскому соглашению о международной регистрации знаков от 28 июня 1989 года;</w:t>
      </w:r>
    </w:p>
    <w:p w:rsidR="000873A0" w:rsidRDefault="000873A0" w:rsidP="000873A0">
      <w:pPr>
        <w:pStyle w:val="ConsPlusNormal"/>
        <w:ind w:firstLine="540"/>
        <w:jc w:val="both"/>
      </w:pPr>
      <w:r>
        <w:t xml:space="preserve">6.26. в </w:t>
      </w:r>
      <w:hyperlink w:anchor="P7527" w:history="1">
        <w:r>
          <w:rPr>
            <w:color w:val="0000FF"/>
          </w:rPr>
          <w:t>подпункте 1.5.8 пункта 1 статьи 262</w:t>
        </w:r>
      </w:hyperlink>
      <w:r>
        <w:t xml:space="preserve"> настоящего Кодекса, - до подачи заявления о выделении заявки на регистрацию товарного знака;</w:t>
      </w:r>
    </w:p>
    <w:p w:rsidR="000873A0" w:rsidRDefault="000873A0" w:rsidP="000873A0">
      <w:pPr>
        <w:pStyle w:val="ConsPlusNormal"/>
        <w:ind w:firstLine="540"/>
        <w:jc w:val="both"/>
      </w:pPr>
      <w:r>
        <w:t xml:space="preserve">6.27. в </w:t>
      </w:r>
      <w:hyperlink w:anchor="P7528" w:history="1">
        <w:r>
          <w:rPr>
            <w:color w:val="0000FF"/>
          </w:rPr>
          <w:t>подпунктах 1.5.9</w:t>
        </w:r>
      </w:hyperlink>
      <w:r>
        <w:t xml:space="preserve"> и </w:t>
      </w:r>
      <w:hyperlink w:anchor="P7533" w:history="1">
        <w:r>
          <w:rPr>
            <w:color w:val="0000FF"/>
          </w:rPr>
          <w:t>1.5.13 пункта 1 статьи 262</w:t>
        </w:r>
      </w:hyperlink>
      <w:r>
        <w:t xml:space="preserve"> настоящего Кодекса, - до подачи ходатайства о продлении срока ответа на запрос экспертизы (предварительной экспертизы);</w:t>
      </w:r>
    </w:p>
    <w:p w:rsidR="000873A0" w:rsidRDefault="000873A0" w:rsidP="000873A0">
      <w:pPr>
        <w:pStyle w:val="ConsPlusNormal"/>
        <w:ind w:firstLine="540"/>
        <w:jc w:val="both"/>
      </w:pPr>
      <w:r>
        <w:t xml:space="preserve">6.28. в </w:t>
      </w:r>
      <w:hyperlink w:anchor="P7530" w:history="1">
        <w:r>
          <w:rPr>
            <w:color w:val="0000FF"/>
          </w:rPr>
          <w:t>подпункте 1.5.11 пункта 1 статьи 262</w:t>
        </w:r>
      </w:hyperlink>
      <w:r>
        <w:t xml:space="preserve"> настоящего Кодекса, - до подачи ходатайства о проведении повторной экспертизы;</w:t>
      </w:r>
    </w:p>
    <w:p w:rsidR="000873A0" w:rsidRDefault="000873A0" w:rsidP="000873A0">
      <w:pPr>
        <w:pStyle w:val="ConsPlusNormal"/>
        <w:ind w:firstLine="540"/>
        <w:jc w:val="both"/>
      </w:pPr>
      <w:r>
        <w:t xml:space="preserve">6.29. в </w:t>
      </w:r>
      <w:hyperlink w:anchor="P7531" w:history="1">
        <w:r>
          <w:rPr>
            <w:color w:val="0000FF"/>
          </w:rPr>
          <w:t>подпункте 1.5.12 пункта 1 статьи 262</w:t>
        </w:r>
      </w:hyperlink>
      <w:r>
        <w:t xml:space="preserve"> настоящего Кодекса, - до подачи ходатайства о продлении срока подачи ходатайства о проведении повторной экспертизы;</w:t>
      </w:r>
    </w:p>
    <w:p w:rsidR="000873A0" w:rsidRDefault="000873A0" w:rsidP="000873A0">
      <w:pPr>
        <w:pStyle w:val="ConsPlusNormal"/>
        <w:ind w:firstLine="540"/>
        <w:jc w:val="both"/>
      </w:pPr>
      <w:r>
        <w:t xml:space="preserve">6.30. в </w:t>
      </w:r>
      <w:hyperlink w:anchor="P7535" w:history="1">
        <w:r>
          <w:rPr>
            <w:color w:val="0000FF"/>
          </w:rPr>
          <w:t>подпунктах 1.5.14</w:t>
        </w:r>
      </w:hyperlink>
      <w:r>
        <w:t xml:space="preserve"> и </w:t>
      </w:r>
      <w:hyperlink w:anchor="P7536" w:history="1">
        <w:r>
          <w:rPr>
            <w:color w:val="0000FF"/>
          </w:rPr>
          <w:t>1.5.15 пункта 1 статьи 262</w:t>
        </w:r>
      </w:hyperlink>
      <w:r>
        <w:t xml:space="preserve"> настоящего Кодекса, - в течение двух месяцев с даты получения заявителем решения экспертизы о регистрации товарного (коллективного) знака. Патентная пошлина может быть уплачена, а документ, подтверждающий день и факт уплаты патентной пошлины, - представлен по истечении этого срока, но не позднее трех месяцев со дня его истечения. В этом случае ставка патентной пошлины увеличивается на 50 процентов;</w:t>
      </w:r>
    </w:p>
    <w:p w:rsidR="000873A0" w:rsidRDefault="000873A0" w:rsidP="000873A0">
      <w:pPr>
        <w:pStyle w:val="ConsPlusNormal"/>
        <w:jc w:val="both"/>
      </w:pPr>
      <w:r>
        <w:t xml:space="preserve">(в ред. </w:t>
      </w:r>
      <w:hyperlink r:id="rId383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6.31. в </w:t>
      </w:r>
      <w:hyperlink w:anchor="P7537" w:history="1">
        <w:r>
          <w:rPr>
            <w:color w:val="0000FF"/>
          </w:rPr>
          <w:t>подпункте 1.5.16 пункта 1 статьи 262</w:t>
        </w:r>
      </w:hyperlink>
      <w:r>
        <w:t xml:space="preserve"> настоящего Кодекса, - до подачи ходатайства о преобразовании коллективного знака в товарный знак;</w:t>
      </w:r>
    </w:p>
    <w:p w:rsidR="000873A0" w:rsidRDefault="000873A0" w:rsidP="000873A0">
      <w:pPr>
        <w:pStyle w:val="ConsPlusNormal"/>
        <w:ind w:firstLine="540"/>
        <w:jc w:val="both"/>
      </w:pPr>
      <w:r>
        <w:t xml:space="preserve">6.32. в </w:t>
      </w:r>
      <w:hyperlink w:anchor="P7538" w:history="1">
        <w:r>
          <w:rPr>
            <w:color w:val="0000FF"/>
          </w:rPr>
          <w:t>подпункте 1.5.17 пункта 1 статьи 262</w:t>
        </w:r>
      </w:hyperlink>
      <w:r>
        <w:t xml:space="preserve"> настоящего Кодекса, - до подачи </w:t>
      </w:r>
      <w:hyperlink r:id="rId3832" w:history="1">
        <w:r>
          <w:rPr>
            <w:color w:val="0000FF"/>
          </w:rPr>
          <w:t>заявления</w:t>
        </w:r>
      </w:hyperlink>
      <w:r>
        <w:t xml:space="preserve"> о разделении регистрации товарного знака путем </w:t>
      </w:r>
      <w:r>
        <w:lastRenderedPageBreak/>
        <w:t>распределения товаров, в отношении которых зарегистрирован товарный знак;</w:t>
      </w:r>
    </w:p>
    <w:p w:rsidR="000873A0" w:rsidRDefault="000873A0" w:rsidP="000873A0">
      <w:pPr>
        <w:pStyle w:val="ConsPlusNormal"/>
        <w:ind w:firstLine="540"/>
        <w:jc w:val="both"/>
      </w:pPr>
      <w:r>
        <w:t xml:space="preserve">6.33. в </w:t>
      </w:r>
      <w:hyperlink w:anchor="P7539" w:history="1">
        <w:r>
          <w:rPr>
            <w:color w:val="0000FF"/>
          </w:rPr>
          <w:t>подпунктах 1.5.18</w:t>
        </w:r>
      </w:hyperlink>
      <w:r>
        <w:t xml:space="preserve"> и </w:t>
      </w:r>
      <w:hyperlink w:anchor="P7540" w:history="1">
        <w:r>
          <w:rPr>
            <w:color w:val="0000FF"/>
          </w:rPr>
          <w:t>1.5.19 пункта 1 статьи 262</w:t>
        </w:r>
      </w:hyperlink>
      <w:r>
        <w:t xml:space="preserve"> настоящего Кодекса, - до подачи ходатайства о продлении срока действия регистрации товарного (коллективного) знака;</w:t>
      </w:r>
    </w:p>
    <w:p w:rsidR="000873A0" w:rsidRDefault="000873A0" w:rsidP="000873A0">
      <w:pPr>
        <w:pStyle w:val="ConsPlusNormal"/>
        <w:ind w:firstLine="540"/>
        <w:jc w:val="both"/>
      </w:pPr>
      <w:r>
        <w:t xml:space="preserve">6.34. в </w:t>
      </w:r>
      <w:hyperlink w:anchor="P7541" w:history="1">
        <w:r>
          <w:rPr>
            <w:color w:val="0000FF"/>
          </w:rPr>
          <w:t>подпункте 1.5.20 пункта 1 статьи 262</w:t>
        </w:r>
      </w:hyperlink>
      <w:r>
        <w:t xml:space="preserve"> настоящего Кодекса, - до подачи ходатайства о предоставлении шестимесячного срока для продления истекшего срока действия регистрации в течение шести месяцев с даты истечения последнего года действия регистрации;</w:t>
      </w:r>
    </w:p>
    <w:p w:rsidR="000873A0" w:rsidRDefault="000873A0" w:rsidP="000873A0">
      <w:pPr>
        <w:pStyle w:val="ConsPlusNormal"/>
        <w:ind w:firstLine="540"/>
        <w:jc w:val="both"/>
      </w:pPr>
      <w:r>
        <w:t xml:space="preserve">6.35. в </w:t>
      </w:r>
      <w:hyperlink w:anchor="P7542" w:history="1">
        <w:r>
          <w:rPr>
            <w:color w:val="0000FF"/>
          </w:rPr>
          <w:t>подпункте 1.5.21 пункта 1 статьи 262</w:t>
        </w:r>
      </w:hyperlink>
      <w:r>
        <w:t xml:space="preserve"> настоящего Кодекса, - до подачи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p w:rsidR="000873A0" w:rsidRDefault="000873A0" w:rsidP="000873A0">
      <w:pPr>
        <w:pStyle w:val="ConsPlusNormal"/>
        <w:ind w:firstLine="540"/>
        <w:jc w:val="both"/>
      </w:pPr>
      <w:r>
        <w:t xml:space="preserve">6.36. в </w:t>
      </w:r>
      <w:hyperlink w:anchor="P7543" w:history="1">
        <w:r>
          <w:rPr>
            <w:color w:val="0000FF"/>
          </w:rPr>
          <w:t>подпункте 1.5.22 пункта 1 статьи 262</w:t>
        </w:r>
      </w:hyperlink>
      <w:r>
        <w:t xml:space="preserve"> настоящего Кодекса, - в течение трех месяцев с даты принятия решения о признании товарного знака или обозначения, используемого в качестве товарного знака, общеизвестным в Республике Беларусь товарным знаком;</w:t>
      </w:r>
    </w:p>
    <w:p w:rsidR="000873A0" w:rsidRDefault="000873A0" w:rsidP="000873A0">
      <w:pPr>
        <w:pStyle w:val="ConsPlusNormal"/>
        <w:ind w:firstLine="540"/>
        <w:jc w:val="both"/>
      </w:pPr>
      <w:r>
        <w:t xml:space="preserve">6.37. в </w:t>
      </w:r>
      <w:hyperlink w:anchor="P7552" w:history="1">
        <w:r>
          <w:rPr>
            <w:color w:val="0000FF"/>
          </w:rPr>
          <w:t>подпункте 1.6.3 пункта 1 статьи 262</w:t>
        </w:r>
      </w:hyperlink>
      <w:r>
        <w:t xml:space="preserve"> настоящего Кодекса, - в течение двух месяцев с даты получения заявителем решения экспертизы о регистрации наименования места происхождения товара и предоставлении права пользования им, о предоставлении права пользования уже зарегистрированным наименованием места происхождения товара;</w:t>
      </w:r>
    </w:p>
    <w:p w:rsidR="000873A0" w:rsidRDefault="000873A0" w:rsidP="000873A0">
      <w:pPr>
        <w:pStyle w:val="ConsPlusNormal"/>
        <w:ind w:firstLine="540"/>
        <w:jc w:val="both"/>
      </w:pPr>
      <w:r>
        <w:t xml:space="preserve">6.38. в </w:t>
      </w:r>
      <w:hyperlink w:anchor="P7553" w:history="1">
        <w:r>
          <w:rPr>
            <w:color w:val="0000FF"/>
          </w:rPr>
          <w:t>подпункте 1.6.4 пункта 1 статьи 262</w:t>
        </w:r>
      </w:hyperlink>
      <w:r>
        <w:t xml:space="preserve"> настоящего Кодекса, - до подачи заявления о продлении срока действия свидетельства на право пользования наименованием места происхождения товара в течение последнего года действия свидетельства;</w:t>
      </w:r>
    </w:p>
    <w:p w:rsidR="000873A0" w:rsidRDefault="000873A0" w:rsidP="000873A0">
      <w:pPr>
        <w:pStyle w:val="ConsPlusNormal"/>
        <w:ind w:firstLine="540"/>
        <w:jc w:val="both"/>
      </w:pPr>
      <w:r>
        <w:t xml:space="preserve">6.39. в </w:t>
      </w:r>
      <w:hyperlink w:anchor="P7554" w:history="1">
        <w:r>
          <w:rPr>
            <w:color w:val="0000FF"/>
          </w:rPr>
          <w:t>подпункте 1.6.5 пункта 1 статьи 262</w:t>
        </w:r>
      </w:hyperlink>
      <w:r>
        <w:t xml:space="preserve"> настоящего Кодекса, - до подачи ходатайства о предоставлении шестимесячного срока для продления истекшего срока действия свидетельства на право пользования наименованием места происхождения товара в течение шести месяцев с даты истечения последнего года действия свидетельства;</w:t>
      </w:r>
    </w:p>
    <w:p w:rsidR="000873A0" w:rsidRDefault="000873A0" w:rsidP="000873A0">
      <w:pPr>
        <w:pStyle w:val="ConsPlusNormal"/>
        <w:ind w:firstLine="540"/>
        <w:jc w:val="both"/>
      </w:pPr>
      <w:r>
        <w:t xml:space="preserve">6.40. в </w:t>
      </w:r>
      <w:hyperlink w:anchor="P7562" w:history="1">
        <w:r>
          <w:rPr>
            <w:color w:val="0000FF"/>
          </w:rPr>
          <w:t>подпунктах 1.8.2</w:t>
        </w:r>
      </w:hyperlink>
      <w:r>
        <w:t xml:space="preserve">, </w:t>
      </w:r>
      <w:hyperlink w:anchor="P7564" w:history="1">
        <w:r>
          <w:rPr>
            <w:color w:val="0000FF"/>
          </w:rPr>
          <w:t>1.8.3</w:t>
        </w:r>
      </w:hyperlink>
      <w:r>
        <w:t xml:space="preserve">, </w:t>
      </w:r>
      <w:hyperlink w:anchor="P7566" w:history="1">
        <w:r>
          <w:rPr>
            <w:color w:val="0000FF"/>
          </w:rPr>
          <w:t>1.8.3-1</w:t>
        </w:r>
      </w:hyperlink>
      <w:r>
        <w:t xml:space="preserve">, </w:t>
      </w:r>
      <w:hyperlink w:anchor="P7574" w:history="1">
        <w:r>
          <w:rPr>
            <w:color w:val="0000FF"/>
          </w:rPr>
          <w:t>1.8.7</w:t>
        </w:r>
      </w:hyperlink>
      <w:r>
        <w:t xml:space="preserve"> и </w:t>
      </w:r>
      <w:hyperlink w:anchor="P7581" w:history="1">
        <w:r>
          <w:rPr>
            <w:color w:val="0000FF"/>
          </w:rPr>
          <w:t>подпунктах 1.9.1</w:t>
        </w:r>
      </w:hyperlink>
      <w:r>
        <w:t xml:space="preserve"> - </w:t>
      </w:r>
      <w:hyperlink w:anchor="P7592" w:history="1">
        <w:r>
          <w:rPr>
            <w:color w:val="0000FF"/>
          </w:rPr>
          <w:t>1.9.5 пункта 1 статьи 262</w:t>
        </w:r>
      </w:hyperlink>
      <w:r>
        <w:t xml:space="preserve"> настоящего Кодекса, - до подачи соответствующего заявления;</w:t>
      </w:r>
    </w:p>
    <w:p w:rsidR="000873A0" w:rsidRDefault="000873A0" w:rsidP="000873A0">
      <w:pPr>
        <w:pStyle w:val="ConsPlusNormal"/>
        <w:jc w:val="both"/>
      </w:pPr>
      <w:r>
        <w:t xml:space="preserve">(в ред. Законов Республики Беларусь от 31.12.2013 </w:t>
      </w:r>
      <w:hyperlink r:id="rId3833" w:history="1">
        <w:r>
          <w:rPr>
            <w:color w:val="0000FF"/>
          </w:rPr>
          <w:t>N 96-З</w:t>
        </w:r>
      </w:hyperlink>
      <w:r>
        <w:t xml:space="preserve">, от 30.12.2014 </w:t>
      </w:r>
      <w:hyperlink r:id="rId3834" w:history="1">
        <w:r>
          <w:rPr>
            <w:color w:val="0000FF"/>
          </w:rPr>
          <w:t>N 224-З</w:t>
        </w:r>
      </w:hyperlink>
      <w:r>
        <w:t xml:space="preserve">, от 30.12.2015 </w:t>
      </w:r>
      <w:hyperlink r:id="rId3835" w:history="1">
        <w:r>
          <w:rPr>
            <w:color w:val="0000FF"/>
          </w:rPr>
          <w:t>N 343-З</w:t>
        </w:r>
      </w:hyperlink>
      <w:r>
        <w:t>)</w:t>
      </w:r>
    </w:p>
    <w:p w:rsidR="000873A0" w:rsidRDefault="000873A0" w:rsidP="000873A0">
      <w:pPr>
        <w:pStyle w:val="ConsPlusNormal"/>
        <w:ind w:firstLine="540"/>
        <w:jc w:val="both"/>
      </w:pPr>
      <w:r>
        <w:t xml:space="preserve">6.41. в </w:t>
      </w:r>
      <w:hyperlink w:anchor="P7576" w:history="1">
        <w:r>
          <w:rPr>
            <w:color w:val="0000FF"/>
          </w:rPr>
          <w:t>подпункте 1.8.8 пункта 1 статьи 262</w:t>
        </w:r>
      </w:hyperlink>
      <w:r>
        <w:t xml:space="preserve"> настоящего Кодекса, - до подачи в Апелляционный совет при Национальном центре интеллектуальной собственности жалоб, возражений и заявлений;</w:t>
      </w:r>
    </w:p>
    <w:p w:rsidR="000873A0" w:rsidRDefault="000873A0" w:rsidP="000873A0">
      <w:pPr>
        <w:pStyle w:val="ConsPlusNormal"/>
        <w:ind w:firstLine="540"/>
        <w:jc w:val="both"/>
      </w:pPr>
      <w:r>
        <w:t xml:space="preserve">6.42. в </w:t>
      </w:r>
      <w:hyperlink w:anchor="P7577" w:history="1">
        <w:r>
          <w:rPr>
            <w:color w:val="0000FF"/>
          </w:rPr>
          <w:t>подпункте 1.8.9 пункта 1 статьи 262</w:t>
        </w:r>
      </w:hyperlink>
      <w:r>
        <w:t xml:space="preserve"> настоящего Кодекса, - </w:t>
      </w:r>
      <w:r>
        <w:lastRenderedPageBreak/>
        <w:t>до подачи ходатайства о предоставлении выписки;</w:t>
      </w:r>
    </w:p>
    <w:p w:rsidR="000873A0" w:rsidRDefault="000873A0" w:rsidP="000873A0">
      <w:pPr>
        <w:pStyle w:val="ConsPlusNormal"/>
        <w:ind w:firstLine="540"/>
        <w:jc w:val="both"/>
      </w:pPr>
      <w:r>
        <w:t xml:space="preserve">6.43. в </w:t>
      </w:r>
      <w:hyperlink w:anchor="P7579" w:history="1">
        <w:r>
          <w:rPr>
            <w:color w:val="0000FF"/>
          </w:rPr>
          <w:t>подпункте 1.8.10 пункта 1 статьи 262</w:t>
        </w:r>
      </w:hyperlink>
      <w:r>
        <w:t xml:space="preserve"> настоящего Кодекса, - до подачи ходатайства о восстановлении пропущенного срока.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265. Включение патентных пошлин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патентных пошлин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0"/>
      </w:pPr>
      <w:r>
        <w:t>РАЗДЕЛ VI</w:t>
      </w:r>
    </w:p>
    <w:p w:rsidR="000873A0" w:rsidRDefault="000873A0" w:rsidP="000873A0">
      <w:pPr>
        <w:pStyle w:val="ConsPlusTitle"/>
        <w:jc w:val="center"/>
      </w:pPr>
      <w:r>
        <w:t>МЕСТНЫЕ НАЛОГИ И СБОРЫ</w:t>
      </w:r>
    </w:p>
    <w:p w:rsidR="000873A0" w:rsidRDefault="000873A0" w:rsidP="000873A0">
      <w:pPr>
        <w:pStyle w:val="ConsPlusNormal"/>
        <w:jc w:val="both"/>
      </w:pPr>
    </w:p>
    <w:p w:rsidR="000873A0" w:rsidRDefault="000873A0" w:rsidP="000873A0">
      <w:pPr>
        <w:pStyle w:val="ConsPlusTitle"/>
        <w:jc w:val="center"/>
        <w:outlineLvl w:val="1"/>
      </w:pPr>
      <w:r>
        <w:t>ГЛАВА 29</w:t>
      </w:r>
    </w:p>
    <w:p w:rsidR="000873A0" w:rsidRDefault="000873A0" w:rsidP="000873A0">
      <w:pPr>
        <w:pStyle w:val="ConsPlusNormal"/>
        <w:jc w:val="center"/>
      </w:pPr>
      <w:r>
        <w:rPr>
          <w:b/>
        </w:rPr>
        <w:t>ИСКЛЮЧЕНА</w:t>
      </w:r>
    </w:p>
    <w:p w:rsidR="000873A0" w:rsidRDefault="000873A0" w:rsidP="000873A0">
      <w:pPr>
        <w:pStyle w:val="ConsPlusNormal"/>
        <w:jc w:val="center"/>
      </w:pPr>
      <w:r>
        <w:t xml:space="preserve">(глава 29 исключена с 1 января 2011 года. - </w:t>
      </w:r>
      <w:hyperlink r:id="rId3836"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266. Исключена</w:t>
      </w:r>
    </w:p>
    <w:p w:rsidR="000873A0" w:rsidRDefault="000873A0" w:rsidP="000873A0">
      <w:pPr>
        <w:pStyle w:val="ConsPlusNormal"/>
        <w:jc w:val="both"/>
      </w:pPr>
      <w:r>
        <w:t xml:space="preserve">(статья 266 исключена с 1 января 2011 года. - </w:t>
      </w:r>
      <w:hyperlink r:id="rId3837"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267. Исключена</w:t>
      </w:r>
    </w:p>
    <w:p w:rsidR="000873A0" w:rsidRDefault="000873A0" w:rsidP="000873A0">
      <w:pPr>
        <w:pStyle w:val="ConsPlusNormal"/>
        <w:jc w:val="both"/>
      </w:pPr>
      <w:r>
        <w:t xml:space="preserve">(статья 267 исключена с 1 января 2011 года. - </w:t>
      </w:r>
      <w:hyperlink r:id="rId3838"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268. Исключена</w:t>
      </w:r>
    </w:p>
    <w:p w:rsidR="000873A0" w:rsidRDefault="000873A0" w:rsidP="000873A0">
      <w:pPr>
        <w:pStyle w:val="ConsPlusNormal"/>
        <w:jc w:val="both"/>
      </w:pPr>
      <w:r>
        <w:t xml:space="preserve">(статья 268 исключена с 1 января 2011 года. - </w:t>
      </w:r>
      <w:hyperlink r:id="rId3839"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r>
        <w:t>ГЛАВА 30</w:t>
      </w:r>
    </w:p>
    <w:p w:rsidR="000873A0" w:rsidRDefault="000873A0" w:rsidP="000873A0">
      <w:pPr>
        <w:pStyle w:val="ConsPlusTitle"/>
        <w:jc w:val="center"/>
      </w:pPr>
      <w:r>
        <w:t>НАЛОГ ЗА ВЛАДЕНИЕ СОБАКАМИ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269. Плательщики налога за владение собаками</w:t>
      </w:r>
    </w:p>
    <w:p w:rsidR="000873A0" w:rsidRDefault="000873A0" w:rsidP="000873A0">
      <w:pPr>
        <w:pStyle w:val="ConsPlusNormal"/>
        <w:jc w:val="both"/>
      </w:pPr>
    </w:p>
    <w:p w:rsidR="000873A0" w:rsidRDefault="000873A0" w:rsidP="000873A0">
      <w:pPr>
        <w:pStyle w:val="ConsPlusNormal"/>
        <w:ind w:firstLine="540"/>
        <w:jc w:val="both"/>
      </w:pPr>
      <w:r>
        <w:t>Плательщиками налога за владение собаками признаются физические лица.</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270. Объект налогообложения, налоговая база и ставки налога за владение собаками</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налогом за владение собаками признается владение собаками в возрасте трех месяцев и старше.</w:t>
      </w:r>
    </w:p>
    <w:p w:rsidR="000873A0" w:rsidRDefault="000873A0" w:rsidP="000873A0">
      <w:pPr>
        <w:pStyle w:val="ConsPlusNormal"/>
        <w:ind w:firstLine="540"/>
        <w:jc w:val="both"/>
      </w:pPr>
      <w:r>
        <w:t>2. Налоговая база налога за владение собаками определяется как количество собак в возрасте трех месяцев и старше на 1-е число первого месяца налогового периода.</w:t>
      </w:r>
    </w:p>
    <w:p w:rsidR="000873A0" w:rsidRDefault="000873A0" w:rsidP="000873A0">
      <w:pPr>
        <w:pStyle w:val="ConsPlusNormal"/>
        <w:ind w:firstLine="540"/>
        <w:jc w:val="both"/>
      </w:pPr>
      <w:r>
        <w:t>3. Ставки налога за владение собаками устанавливаются в зависимости от высоты в холке:</w:t>
      </w:r>
    </w:p>
    <w:p w:rsidR="000873A0" w:rsidRDefault="000873A0" w:rsidP="000873A0">
      <w:pPr>
        <w:pStyle w:val="ConsPlusNormal"/>
        <w:ind w:firstLine="540"/>
        <w:jc w:val="both"/>
      </w:pPr>
      <w:r>
        <w:t xml:space="preserve">3.1. до 40 сантиметров - в размере не более 0,5 базовой </w:t>
      </w:r>
      <w:hyperlink r:id="rId3840" w:history="1">
        <w:r>
          <w:rPr>
            <w:color w:val="0000FF"/>
          </w:rPr>
          <w:t>величины</w:t>
        </w:r>
      </w:hyperlink>
      <w:r>
        <w:t xml:space="preserve"> за каждый месяц налогового периода;</w:t>
      </w:r>
    </w:p>
    <w:p w:rsidR="000873A0" w:rsidRDefault="000873A0" w:rsidP="000873A0">
      <w:pPr>
        <w:pStyle w:val="ConsPlusNormal"/>
        <w:ind w:firstLine="540"/>
        <w:jc w:val="both"/>
      </w:pPr>
      <w:r>
        <w:t xml:space="preserve">3.2. от 40 до 70 сантиметров - в размере не более 1 базовой </w:t>
      </w:r>
      <w:hyperlink r:id="rId3841" w:history="1">
        <w:r>
          <w:rPr>
            <w:color w:val="0000FF"/>
          </w:rPr>
          <w:t>величины</w:t>
        </w:r>
      </w:hyperlink>
      <w:r>
        <w:t xml:space="preserve"> за каждый месяц налогового периода;</w:t>
      </w:r>
    </w:p>
    <w:p w:rsidR="000873A0" w:rsidRDefault="000873A0" w:rsidP="000873A0">
      <w:pPr>
        <w:pStyle w:val="ConsPlusNormal"/>
        <w:ind w:firstLine="540"/>
        <w:jc w:val="both"/>
      </w:pPr>
      <w:r>
        <w:t xml:space="preserve">3.3. 70 и более сантиметров, а также если породы собак включены в </w:t>
      </w:r>
      <w:hyperlink r:id="rId3842" w:history="1">
        <w:r>
          <w:rPr>
            <w:color w:val="0000FF"/>
          </w:rPr>
          <w:t>перечень</w:t>
        </w:r>
      </w:hyperlink>
      <w:r>
        <w:t xml:space="preserve"> потенциально опасных пород собак, - в размере не более 1,5 базовой </w:t>
      </w:r>
      <w:hyperlink r:id="rId3843" w:history="1">
        <w:r>
          <w:rPr>
            <w:color w:val="0000FF"/>
          </w:rPr>
          <w:t>величины</w:t>
        </w:r>
      </w:hyperlink>
      <w:r>
        <w:t xml:space="preserve"> за каждый месяц налогового периода.</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уплата налога за владение собаками, установленного и введенного в соответствии с решениями местных Советов депутатов, принятыми в связи с изменениями и дополнениями, внесенными </w:t>
      </w:r>
      <w:hyperlink r:id="rId3844" w:history="1">
        <w:r>
          <w:rPr>
            <w:color w:val="0000FF"/>
          </w:rPr>
          <w:t>Законом</w:t>
        </w:r>
      </w:hyperlink>
      <w:r>
        <w:rPr>
          <w:color w:val="0A2666"/>
        </w:rPr>
        <w:t xml:space="preserve"> Республики Беларусь от 30.12.2015 N 343-З в </w:t>
      </w:r>
      <w:hyperlink r:id="rId3845" w:history="1">
        <w:r>
          <w:rPr>
            <w:color w:val="0000FF"/>
          </w:rPr>
          <w:t>пункт 1 статьи 12</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846" w:history="1">
        <w:r>
          <w:rPr>
            <w:color w:val="0000FF"/>
          </w:rPr>
          <w:t>абзац второй статьи 4</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271. Налоговый период налога за владение собаками. Порядок исчисления, порядок и сроки уплаты налога за владение собаками</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налога за владение собаками признается календарный квартал.</w:t>
      </w:r>
    </w:p>
    <w:p w:rsidR="000873A0" w:rsidRDefault="000873A0" w:rsidP="000873A0">
      <w:pPr>
        <w:pStyle w:val="ConsPlusNormal"/>
        <w:ind w:firstLine="540"/>
        <w:jc w:val="both"/>
      </w:pPr>
      <w:r>
        <w:t>2. Сумма налога за владение собаками исчисляется как произведение налоговой базы и налоговой ставки.</w:t>
      </w:r>
    </w:p>
    <w:p w:rsidR="000873A0" w:rsidRDefault="000873A0" w:rsidP="000873A0">
      <w:pPr>
        <w:pStyle w:val="ConsPlusNormal"/>
        <w:ind w:firstLine="540"/>
        <w:jc w:val="both"/>
      </w:pPr>
      <w:r>
        <w:t>При исчислении суммы налога за владение собаками принимается размер базовой величины, установленный на 1-е число первого месяца налогового периода.</w:t>
      </w:r>
    </w:p>
    <w:p w:rsidR="000873A0" w:rsidRDefault="000873A0" w:rsidP="000873A0">
      <w:pPr>
        <w:pStyle w:val="ConsPlusNormal"/>
        <w:ind w:firstLine="540"/>
        <w:jc w:val="both"/>
      </w:pPr>
      <w:r>
        <w:t xml:space="preserve">3. Уплата налога за владение собаками производится плательщиками путем внесения сумм налога организациям, осуществляющим эксплуатацию жилищного фонда и (или) </w:t>
      </w:r>
      <w:r>
        <w:lastRenderedPageBreak/>
        <w:t>предоставляющим жилищно-коммунальные услуги, одновременно с внесением платы за пользование жилым помещением (платы за жилищно-коммунальные услуги).</w:t>
      </w:r>
    </w:p>
    <w:p w:rsidR="000873A0" w:rsidRDefault="000873A0" w:rsidP="000873A0">
      <w:pPr>
        <w:pStyle w:val="ConsPlusNormal"/>
        <w:jc w:val="both"/>
      </w:pPr>
      <w:r>
        <w:t xml:space="preserve">(в ред. </w:t>
      </w:r>
      <w:hyperlink r:id="rId384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Организации, осуществляющие эксплуатацию жилищного фонда и (или) предоставляющие жилищно-коммунальные услуги, производят прием сумм налога за владение собаками и их перечисление в бюджет не позднее 27-го числа месяца, следующего за истекшим налоговым периодом, а также представляют в налоговый орган по месту постановки на учет информацию о перечислении налога за владение собаками в произвольной форме не позднее 30-го числа месяца, следующего за истекшим налоговым периодом.</w:t>
      </w:r>
    </w:p>
    <w:p w:rsidR="000873A0" w:rsidRDefault="000873A0" w:rsidP="000873A0">
      <w:pPr>
        <w:pStyle w:val="ConsPlusNormal"/>
        <w:jc w:val="both"/>
      </w:pPr>
      <w:r>
        <w:t xml:space="preserve">(в ред. </w:t>
      </w:r>
      <w:hyperlink r:id="rId384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Налоговая декларация (расчет) по налогу за владение собаками не представляется.</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272. Включение налога за владение собаками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налога за владение собаками не включаются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31</w:t>
      </w:r>
    </w:p>
    <w:p w:rsidR="000873A0" w:rsidRDefault="000873A0" w:rsidP="000873A0">
      <w:pPr>
        <w:pStyle w:val="ConsPlusTitle"/>
        <w:jc w:val="center"/>
      </w:pPr>
      <w:r>
        <w:t>ИСКЛЮЧЕНА</w:t>
      </w:r>
    </w:p>
    <w:p w:rsidR="000873A0" w:rsidRDefault="000873A0" w:rsidP="000873A0">
      <w:pPr>
        <w:pStyle w:val="ConsPlusNormal"/>
        <w:jc w:val="center"/>
      </w:pPr>
      <w:r>
        <w:t xml:space="preserve">(глава 31 исключена с 1 января 2011 года. - </w:t>
      </w:r>
      <w:hyperlink r:id="rId3849"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273. Исключена</w:t>
      </w:r>
    </w:p>
    <w:p w:rsidR="000873A0" w:rsidRDefault="000873A0" w:rsidP="000873A0">
      <w:pPr>
        <w:pStyle w:val="ConsPlusNormal"/>
        <w:jc w:val="both"/>
      </w:pPr>
      <w:r>
        <w:t xml:space="preserve">(статья 273 исключена с 1 января 2011 года. - </w:t>
      </w:r>
      <w:hyperlink r:id="rId3850"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274. Исключена</w:t>
      </w:r>
    </w:p>
    <w:p w:rsidR="000873A0" w:rsidRDefault="000873A0" w:rsidP="000873A0">
      <w:pPr>
        <w:pStyle w:val="ConsPlusNormal"/>
        <w:jc w:val="both"/>
      </w:pPr>
      <w:r>
        <w:t xml:space="preserve">(статья 274 исключена с 1 января 2011 года. - </w:t>
      </w:r>
      <w:hyperlink r:id="rId3851"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275. Исключена</w:t>
      </w:r>
    </w:p>
    <w:p w:rsidR="000873A0" w:rsidRDefault="000873A0" w:rsidP="000873A0">
      <w:pPr>
        <w:pStyle w:val="ConsPlusNormal"/>
        <w:jc w:val="both"/>
      </w:pPr>
      <w:r>
        <w:t xml:space="preserve">(статья 275 исключена с 1 января 2011 года. - </w:t>
      </w:r>
      <w:hyperlink r:id="rId3852"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276. Исключена</w:t>
      </w:r>
    </w:p>
    <w:p w:rsidR="000873A0" w:rsidRDefault="000873A0" w:rsidP="000873A0">
      <w:pPr>
        <w:pStyle w:val="ConsPlusNormal"/>
        <w:jc w:val="both"/>
      </w:pPr>
      <w:r>
        <w:t xml:space="preserve">(статья 276 исключена с 1 января 2011 года. - </w:t>
      </w:r>
      <w:hyperlink r:id="rId3853"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Title"/>
        <w:jc w:val="center"/>
        <w:outlineLvl w:val="1"/>
      </w:pPr>
      <w:r>
        <w:t>ГЛАВА 32</w:t>
      </w:r>
    </w:p>
    <w:p w:rsidR="000873A0" w:rsidRDefault="000873A0" w:rsidP="000873A0">
      <w:pPr>
        <w:pStyle w:val="ConsPlusTitle"/>
        <w:jc w:val="center"/>
      </w:pPr>
      <w:r>
        <w:t>КУРОРТНЫЙ СБОР</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277. Плательщики курортного сбора</w:t>
      </w:r>
    </w:p>
    <w:p w:rsidR="000873A0" w:rsidRDefault="000873A0" w:rsidP="000873A0">
      <w:pPr>
        <w:pStyle w:val="ConsPlusNormal"/>
        <w:jc w:val="both"/>
      </w:pPr>
    </w:p>
    <w:p w:rsidR="000873A0" w:rsidRDefault="000873A0" w:rsidP="000873A0">
      <w:pPr>
        <w:pStyle w:val="ConsPlusNormal"/>
        <w:ind w:firstLine="540"/>
        <w:jc w:val="both"/>
      </w:pPr>
      <w:r>
        <w:t>Плательщиками курортного сбора признаются физические лица, за исключением лиц, направляемых на оздоровление и санаторно-курортное лечение бесплатно в соответствии с законодательными актами.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278. Объект обложения, налоговая база и ставки курортного сбора</w:t>
      </w:r>
    </w:p>
    <w:p w:rsidR="000873A0" w:rsidRDefault="000873A0" w:rsidP="000873A0">
      <w:pPr>
        <w:pStyle w:val="ConsPlusNormal"/>
        <w:jc w:val="both"/>
      </w:pPr>
    </w:p>
    <w:p w:rsidR="000873A0" w:rsidRDefault="000873A0" w:rsidP="000873A0">
      <w:pPr>
        <w:pStyle w:val="ConsPlusNormal"/>
        <w:ind w:firstLine="540"/>
        <w:jc w:val="both"/>
      </w:pPr>
      <w:r>
        <w:t>1. Объектом обложения курортным сбором признается нахождение физического лица в санаторно-курортных организациях, а также в профилакториях, оздоровительных центрах (комплексах), образовательно-оздоровительных центрах, оздоровительных лагерях, спортивно-оздоровительных лагерях, домах (базах) отдыха, пансионатах (далее в настоящей главе - оздоровительные организации), расположенных на территории соответствующих административно-территориальных единиц Республики Беларусь.</w:t>
      </w:r>
    </w:p>
    <w:p w:rsidR="000873A0" w:rsidRDefault="000873A0" w:rsidP="000873A0">
      <w:pPr>
        <w:pStyle w:val="ConsPlusNormal"/>
        <w:jc w:val="both"/>
      </w:pPr>
      <w:r>
        <w:t xml:space="preserve">(п. 1 статьи 278 в ред. </w:t>
      </w:r>
      <w:hyperlink r:id="rId3854"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Налоговая база курортного сбора определяется исходя из стоимости путевки в санаторно-курортную и оздоровительную организацию, а если путевка не оформляется - исходя из стоимости оказываемых услуг.</w:t>
      </w:r>
    </w:p>
    <w:p w:rsidR="000873A0" w:rsidRDefault="000873A0" w:rsidP="000873A0">
      <w:pPr>
        <w:pStyle w:val="ConsPlusNormal"/>
        <w:jc w:val="both"/>
      </w:pPr>
      <w:r>
        <w:t xml:space="preserve">(в ред. </w:t>
      </w:r>
      <w:hyperlink r:id="rId385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767" w:name="P7796"/>
      <w:bookmarkEnd w:id="767"/>
      <w:r>
        <w:t>3. Ставки курортного сбора устанавливаются в зависимости от вида санаторно-курортной и оздоровительной организации и не могут превышать 5 процентов.</w:t>
      </w:r>
    </w:p>
    <w:p w:rsidR="000873A0" w:rsidRDefault="000873A0" w:rsidP="000873A0">
      <w:pPr>
        <w:pStyle w:val="ConsPlusNormal"/>
        <w:jc w:val="both"/>
      </w:pPr>
      <w:r>
        <w:t xml:space="preserve">(в ред. </w:t>
      </w:r>
      <w:hyperlink r:id="rId3856"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уплата курортного сбора по ставкам, установленным в соответствии с решениями местных Советов депутатов, принятыми в связи с изменениями, внесенными </w:t>
      </w:r>
      <w:hyperlink r:id="rId3857" w:history="1">
        <w:r>
          <w:rPr>
            <w:color w:val="0000FF"/>
          </w:rPr>
          <w:t>Законом</w:t>
        </w:r>
      </w:hyperlink>
      <w:r>
        <w:rPr>
          <w:color w:val="0A2666"/>
        </w:rPr>
        <w:t xml:space="preserve"> Республики Беларусь от </w:t>
      </w:r>
      <w:r>
        <w:rPr>
          <w:color w:val="0A2666"/>
        </w:rPr>
        <w:lastRenderedPageBreak/>
        <w:t xml:space="preserve">30.12.2015 N 343-З в </w:t>
      </w:r>
      <w:hyperlink w:anchor="P7796" w:history="1">
        <w:r>
          <w:rPr>
            <w:color w:val="0000FF"/>
          </w:rPr>
          <w:t>пункт 3 статьи 278</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858" w:history="1">
        <w:r>
          <w:rPr>
            <w:color w:val="0000FF"/>
          </w:rPr>
          <w:t>абзац третий статьи 4</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279. Налоговый период курортного сбора. Порядок исчисления, порядок и сроки уплаты курортного сбора</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курортного сбора признается календарный квартал.</w:t>
      </w:r>
    </w:p>
    <w:p w:rsidR="000873A0" w:rsidRDefault="000873A0" w:rsidP="000873A0">
      <w:pPr>
        <w:pStyle w:val="ConsPlusNormal"/>
        <w:ind w:firstLine="540"/>
        <w:jc w:val="both"/>
      </w:pPr>
      <w:r>
        <w:t>2. Сумма курортного сбора исчисляется как произведение налоговой базы и ставки курортного сбора.</w:t>
      </w:r>
    </w:p>
    <w:p w:rsidR="000873A0" w:rsidRDefault="000873A0" w:rsidP="000873A0">
      <w:pPr>
        <w:pStyle w:val="ConsPlusNormal"/>
        <w:ind w:firstLine="540"/>
        <w:jc w:val="both"/>
      </w:pPr>
      <w:r>
        <w:t>3. Уплата курортного сбора производится плательщиками путем внесения сумм сбора санаторно-курортным или оздоровительным организациям, которые осуществляют прием сумм курортного сбора и их перечисление в бюджет не позднее 22-го числа месяца, следующего за истекшим налоговым периодом.</w:t>
      </w:r>
    </w:p>
    <w:p w:rsidR="000873A0" w:rsidRDefault="000873A0" w:rsidP="000873A0">
      <w:pPr>
        <w:pStyle w:val="ConsPlusNormal"/>
        <w:ind w:firstLine="540"/>
        <w:jc w:val="both"/>
      </w:pPr>
      <w:r>
        <w:t>Санаторно-курортные и оздоровительные организации не позднее 25-го числа месяца, следующего за истекшим налоговым периодом, представляют в налоговый орган по месту постановки на учет информацию о перечислении курортного сбора в произвольной форме.</w:t>
      </w:r>
    </w:p>
    <w:p w:rsidR="000873A0" w:rsidRDefault="000873A0" w:rsidP="000873A0">
      <w:pPr>
        <w:pStyle w:val="ConsPlusNormal"/>
        <w:ind w:firstLine="540"/>
        <w:jc w:val="both"/>
      </w:pPr>
      <w:r>
        <w:t>Налоговая декларация (расчет) по курортному сбору не представляется.</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280. Включение курортного сбора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курортного сбора не включаются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1"/>
      </w:pPr>
      <w:r>
        <w:t>ГЛАВА 33</w:t>
      </w:r>
    </w:p>
    <w:p w:rsidR="000873A0" w:rsidRDefault="000873A0" w:rsidP="000873A0">
      <w:pPr>
        <w:pStyle w:val="ConsPlusTitle"/>
        <w:jc w:val="center"/>
      </w:pPr>
      <w:r>
        <w:t>СБОР С ЗАГОТОВИТЕЛЕЙ</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281. Плательщики сбора с заготовителей</w:t>
      </w:r>
    </w:p>
    <w:p w:rsidR="000873A0" w:rsidRDefault="000873A0" w:rsidP="000873A0">
      <w:pPr>
        <w:pStyle w:val="ConsPlusNormal"/>
        <w:jc w:val="both"/>
      </w:pPr>
    </w:p>
    <w:p w:rsidR="000873A0" w:rsidRDefault="000873A0" w:rsidP="000873A0">
      <w:pPr>
        <w:pStyle w:val="ConsPlusNormal"/>
        <w:ind w:firstLine="540"/>
        <w:jc w:val="both"/>
      </w:pPr>
      <w:r>
        <w:t>Плательщиками сбора с заготовителей (далее в настоящей главе - плательщики) признаются организации и индивидуальные предприниматели.</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282. Объект обложения, налоговая база и ставки сбора с заготовителей</w:t>
      </w:r>
    </w:p>
    <w:p w:rsidR="000873A0" w:rsidRDefault="000873A0" w:rsidP="000873A0">
      <w:pPr>
        <w:pStyle w:val="ConsPlusNormal"/>
        <w:jc w:val="both"/>
      </w:pPr>
    </w:p>
    <w:p w:rsidR="000873A0" w:rsidRDefault="000873A0" w:rsidP="000873A0">
      <w:pPr>
        <w:pStyle w:val="ConsPlusNormal"/>
        <w:ind w:firstLine="540"/>
        <w:jc w:val="both"/>
      </w:pPr>
      <w:r>
        <w:t>1. Объектом обложения сбором с заготовителей признается осуществление промысловой заготовки (закупки) дикорастущих растений (их частей), грибов, технического и лекарственного сырья растительного происхождения в целях их промышленной переработки или реализации, за исключением их заготовки, при которой плательщиком внесена плата за побочное лесное пользование либо применено освобождение от указанной платы.</w:t>
      </w:r>
    </w:p>
    <w:p w:rsidR="000873A0" w:rsidRDefault="000873A0" w:rsidP="000873A0">
      <w:pPr>
        <w:pStyle w:val="ConsPlusNormal"/>
        <w:jc w:val="both"/>
      </w:pPr>
      <w:r>
        <w:t xml:space="preserve">(в ред. </w:t>
      </w:r>
      <w:hyperlink r:id="rId385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2. Налоговая база сбора с заготовителей определяется как стоимость объема заготовки (закупки), определенная исходя из заготовительных (закупочных) цен.</w:t>
      </w:r>
    </w:p>
    <w:p w:rsidR="000873A0" w:rsidRDefault="000873A0" w:rsidP="000873A0">
      <w:pPr>
        <w:pStyle w:val="ConsPlusNormal"/>
        <w:ind w:firstLine="540"/>
        <w:jc w:val="both"/>
      </w:pPr>
      <w:r>
        <w:t>3. Ставки сбора с заготовителей устанавливаются в размере, не превышающем 5 процентов.</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уплата сбора с заготовителей, установленного и введенного в соответствии с решениями местных Советов депутатов, принятыми в связи с изменениями и дополнениями, внесенными </w:t>
      </w:r>
      <w:hyperlink r:id="rId3860" w:history="1">
        <w:r>
          <w:rPr>
            <w:color w:val="0000FF"/>
          </w:rPr>
          <w:t>Законом</w:t>
        </w:r>
      </w:hyperlink>
      <w:r>
        <w:rPr>
          <w:color w:val="0A2666"/>
        </w:rPr>
        <w:t xml:space="preserve"> Республики Беларусь от 30.12.2015 N 343-З в </w:t>
      </w:r>
      <w:hyperlink r:id="rId3861" w:history="1">
        <w:r>
          <w:rPr>
            <w:color w:val="0000FF"/>
          </w:rPr>
          <w:t>пункт 1 статьи 12</w:t>
        </w:r>
      </w:hyperlink>
      <w:r>
        <w:rPr>
          <w:color w:val="0A2666"/>
        </w:rPr>
        <w:t xml:space="preserve"> настоящего Кодекса, производятся начиная с 1-го числа месяца, следующего за месяцем официального опубликования таких решений (</w:t>
      </w:r>
      <w:hyperlink r:id="rId3862" w:history="1">
        <w:r>
          <w:rPr>
            <w:color w:val="0000FF"/>
          </w:rPr>
          <w:t>абзац второй статьи 4</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outlineLvl w:val="2"/>
      </w:pPr>
      <w:r>
        <w:rPr>
          <w:b/>
        </w:rPr>
        <w:t>Статья 283. Налоговый период сбора с заготовителей. Порядок исчисления, сроки представления налоговых деклараций (расчетов) и уплаты сбора с заготовителей</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сбора с заготовителей признается календарный квартал.</w:t>
      </w:r>
    </w:p>
    <w:p w:rsidR="000873A0" w:rsidRDefault="000873A0" w:rsidP="000873A0">
      <w:pPr>
        <w:pStyle w:val="ConsPlusNormal"/>
        <w:ind w:firstLine="540"/>
        <w:jc w:val="both"/>
      </w:pPr>
      <w:r>
        <w:t>2. Сумма сбора с заготовителей определяется как произведение налоговой базы и ставки сбора с заготовителей.</w:t>
      </w:r>
    </w:p>
    <w:p w:rsidR="000873A0" w:rsidRDefault="000873A0" w:rsidP="000873A0">
      <w:pPr>
        <w:pStyle w:val="ConsPlusNormal"/>
        <w:ind w:firstLine="540"/>
        <w:jc w:val="both"/>
      </w:pPr>
      <w:r>
        <w:t xml:space="preserve">3. Плательщики ежеквартально представляют в налоговые органы налоговую </w:t>
      </w:r>
      <w:hyperlink r:id="rId3863" w:history="1">
        <w:r>
          <w:rPr>
            <w:color w:val="0000FF"/>
          </w:rPr>
          <w:t>декларацию</w:t>
        </w:r>
      </w:hyperlink>
      <w:r>
        <w:t xml:space="preserve"> (расчет) не позднее 20-го числа месяца, следующего за истекшим налоговым периодом.</w:t>
      </w:r>
    </w:p>
    <w:p w:rsidR="000873A0" w:rsidRDefault="000873A0" w:rsidP="000873A0">
      <w:pPr>
        <w:pStyle w:val="ConsPlusNormal"/>
        <w:ind w:firstLine="540"/>
        <w:jc w:val="both"/>
      </w:pPr>
      <w:r>
        <w:t>4. Уплата сбора с заготовителей производится ежеквартально не позднее 22-го числа месяца, следующего за истекшим налоговым периодом.</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284. Включение сбора с заготовителей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Normal"/>
        <w:ind w:firstLine="540"/>
        <w:jc w:val="both"/>
      </w:pPr>
      <w:r>
        <w:t>Суммы сбора с заготовителей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873A0" w:rsidRDefault="000873A0" w:rsidP="000873A0">
      <w:pPr>
        <w:pStyle w:val="ConsPlusNormal"/>
        <w:jc w:val="both"/>
      </w:pPr>
    </w:p>
    <w:p w:rsidR="000873A0" w:rsidRDefault="000873A0" w:rsidP="000873A0">
      <w:pPr>
        <w:pStyle w:val="ConsPlusTitle"/>
        <w:jc w:val="center"/>
        <w:outlineLvl w:val="0"/>
      </w:pPr>
      <w:bookmarkStart w:id="768" w:name="P7844"/>
      <w:bookmarkEnd w:id="768"/>
      <w:r>
        <w:t>РАЗДЕЛ VII</w:t>
      </w:r>
    </w:p>
    <w:p w:rsidR="000873A0" w:rsidRDefault="000873A0" w:rsidP="000873A0">
      <w:pPr>
        <w:pStyle w:val="ConsPlusTitle"/>
        <w:jc w:val="center"/>
      </w:pPr>
      <w:r>
        <w:t>ОСОБЫЕ РЕЖИМЫ НАЛОГООБЛОЖЕНИЯ</w:t>
      </w:r>
    </w:p>
    <w:p w:rsidR="000873A0" w:rsidRDefault="000873A0" w:rsidP="000873A0">
      <w:pPr>
        <w:pStyle w:val="ConsPlusNormal"/>
        <w:jc w:val="both"/>
      </w:pPr>
    </w:p>
    <w:p w:rsidR="000873A0" w:rsidRDefault="000873A0" w:rsidP="000873A0">
      <w:pPr>
        <w:pStyle w:val="ConsPlusTitle"/>
        <w:jc w:val="center"/>
        <w:outlineLvl w:val="1"/>
      </w:pPr>
      <w:bookmarkStart w:id="769" w:name="P7847"/>
      <w:bookmarkEnd w:id="769"/>
      <w:r>
        <w:t>ГЛАВА 34</w:t>
      </w:r>
    </w:p>
    <w:p w:rsidR="000873A0" w:rsidRDefault="000873A0" w:rsidP="000873A0">
      <w:pPr>
        <w:pStyle w:val="ConsPlusTitle"/>
        <w:jc w:val="center"/>
      </w:pPr>
      <w:r>
        <w:t>НАЛОГ ПРИ УПРОЩЕННОЙ СИСТЕМЕ НАЛОГООБЛОЖЕНИЯ</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285. Плательщики налога при упрощенной системе налогообложения</w:t>
      </w:r>
    </w:p>
    <w:p w:rsidR="000873A0" w:rsidRDefault="000873A0" w:rsidP="000873A0">
      <w:pPr>
        <w:pStyle w:val="ConsPlusNormal"/>
        <w:ind w:firstLine="540"/>
        <w:jc w:val="both"/>
      </w:pPr>
      <w:r>
        <w:t xml:space="preserve">(в ред. Законов Республики Беларусь от 26.10.2012 </w:t>
      </w:r>
      <w:hyperlink r:id="rId3864" w:history="1">
        <w:r>
          <w:rPr>
            <w:color w:val="0000FF"/>
          </w:rPr>
          <w:t>N 431-З</w:t>
        </w:r>
      </w:hyperlink>
      <w:r>
        <w:t xml:space="preserve">, от 31.12.2013 </w:t>
      </w:r>
      <w:hyperlink r:id="rId3865"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pPr>
      <w:r>
        <w:t xml:space="preserve">Плательщиками налога при упрощенной системе налогообложения (далее в настоящей главе - упрощенная система) признаются организации, указанные в </w:t>
      </w:r>
      <w:hyperlink r:id="rId3866" w:history="1">
        <w:r>
          <w:rPr>
            <w:color w:val="0000FF"/>
          </w:rPr>
          <w:t>подпункте 2.1 пункта 2 статьи 13</w:t>
        </w:r>
      </w:hyperlink>
      <w:r>
        <w:t xml:space="preserve"> настоящего Кодекса, индивидуальные предприниматели и нотариусы, осуществляющие нотариальную деятельность в нотариальном бюро, адвокаты, перешедшие на применение такой системы в порядке, установленном настоящей главой.</w:t>
      </w:r>
    </w:p>
    <w:p w:rsidR="000873A0" w:rsidRDefault="000873A0" w:rsidP="000873A0">
      <w:pPr>
        <w:pStyle w:val="ConsPlusNormal"/>
        <w:jc w:val="both"/>
      </w:pPr>
      <w:r>
        <w:t xml:space="preserve">(в ред. </w:t>
      </w:r>
      <w:hyperlink r:id="rId386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Положения, установленные настоящей главой для индивидуальных предпринимателей, применяются к нотариусам, осуществляющим нотариальную деятельность в нотариальном бюро, и адвокатам.</w:t>
      </w:r>
    </w:p>
    <w:p w:rsidR="000873A0" w:rsidRDefault="000873A0" w:rsidP="000873A0">
      <w:pPr>
        <w:pStyle w:val="ConsPlusNormal"/>
        <w:jc w:val="both"/>
      </w:pPr>
      <w:r>
        <w:t xml:space="preserve">(часть вторая статьи 285 введена </w:t>
      </w:r>
      <w:hyperlink r:id="rId3868" w:history="1">
        <w:r>
          <w:rPr>
            <w:color w:val="0000FF"/>
          </w:rPr>
          <w:t>Законом</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286. Общие условия применения упрощенной системы</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В 2016 году индивидуальные предприниматели, валовая выручка которых за первые девять месяцев 2015 года, определенная в порядке, установленном </w:t>
      </w:r>
      <w:hyperlink w:anchor="P7870" w:history="1">
        <w:r>
          <w:rPr>
            <w:color w:val="0000FF"/>
          </w:rPr>
          <w:t>частью второй пункта 1 статьи 286</w:t>
        </w:r>
      </w:hyperlink>
      <w:r>
        <w:rPr>
          <w:color w:val="0A2666"/>
        </w:rPr>
        <w:t xml:space="preserve"> настоящего Кодекса, </w:t>
      </w:r>
      <w:r>
        <w:rPr>
          <w:color w:val="0A2666"/>
        </w:rPr>
        <w:lastRenderedPageBreak/>
        <w:t xml:space="preserve">не превышает 10 300 000 000 белорусских рублей, вправе применять упрощенную систему налогообложения в порядке и на условиях, определенных </w:t>
      </w:r>
      <w:hyperlink w:anchor="P7847" w:history="1">
        <w:r>
          <w:rPr>
            <w:color w:val="0000FF"/>
          </w:rPr>
          <w:t>главой 34</w:t>
        </w:r>
      </w:hyperlink>
      <w:r>
        <w:rPr>
          <w:color w:val="0A2666"/>
        </w:rPr>
        <w:t xml:space="preserve"> настоящего Кодекса, независимо от изменений, внесенных </w:t>
      </w:r>
      <w:hyperlink r:id="rId3869" w:history="1">
        <w:r>
          <w:rPr>
            <w:color w:val="0000FF"/>
          </w:rPr>
          <w:t>Законом</w:t>
        </w:r>
      </w:hyperlink>
      <w:r>
        <w:rPr>
          <w:color w:val="0A2666"/>
        </w:rPr>
        <w:t xml:space="preserve"> Республики Беларусь от 30.12.2015 N 343-З в часть первую пункта 1 статьи 286 (</w:t>
      </w:r>
      <w:hyperlink r:id="rId3870" w:history="1">
        <w:r>
          <w:rPr>
            <w:color w:val="0000FF"/>
          </w:rPr>
          <w:t>статья 5</w:t>
        </w:r>
      </w:hyperlink>
      <w:r>
        <w:rPr>
          <w:color w:val="0A2666"/>
        </w:rPr>
        <w:t xml:space="preserve"> Закона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 случаях применения в 2016 году унитарными предприятия республиканских государственно-общественных объединений упрощенной системы налогообложения см. </w:t>
      </w:r>
      <w:hyperlink r:id="rId3871" w:history="1">
        <w:r>
          <w:rPr>
            <w:color w:val="0000FF"/>
          </w:rPr>
          <w:t>статью 11</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770" w:name="P7868"/>
      <w:bookmarkEnd w:id="770"/>
      <w:r>
        <w:t xml:space="preserve">1. Применять упрощенную систему вправе при одновременном соблюдении критериев средней численности работников и валовой выручки в течение первых девяти месяцев года, предшествующего году, с которого претендуют на ее применение, организации с численностью работников в среднем за указанный период не более 100 человек, индивидуальные предприниматели, если размер их валовой выручки нарастающим итогом за девять месяцев составляет соответственно не более 1 030 000 и 112 500 белорусских рублей. При этом определение валовой выручки производится в соответствии с положениями </w:t>
      </w:r>
      <w:hyperlink w:anchor="P8093" w:history="1">
        <w:r>
          <w:rPr>
            <w:color w:val="0000FF"/>
          </w:rPr>
          <w:t>статьи 288</w:t>
        </w:r>
      </w:hyperlink>
      <w:r>
        <w:t xml:space="preserve"> настоящего Кодекса, действующими на 1 октября года, предшествующего году, с которого организации и индивидуальные предприниматели претендуют на применение упрощенной системы.</w:t>
      </w:r>
    </w:p>
    <w:p w:rsidR="000873A0" w:rsidRDefault="000873A0" w:rsidP="000873A0">
      <w:pPr>
        <w:pStyle w:val="ConsPlusNormal"/>
        <w:jc w:val="both"/>
      </w:pPr>
      <w:r>
        <w:t xml:space="preserve">(в ред. Законов Республики Беларусь от 15.10.2010 </w:t>
      </w:r>
      <w:hyperlink r:id="rId3872" w:history="1">
        <w:r>
          <w:rPr>
            <w:color w:val="0000FF"/>
          </w:rPr>
          <w:t>N 174-З</w:t>
        </w:r>
      </w:hyperlink>
      <w:r>
        <w:t xml:space="preserve">, от 30.12.2011 </w:t>
      </w:r>
      <w:hyperlink r:id="rId3873" w:history="1">
        <w:r>
          <w:rPr>
            <w:color w:val="0000FF"/>
          </w:rPr>
          <w:t>N 330-З</w:t>
        </w:r>
      </w:hyperlink>
      <w:r>
        <w:t xml:space="preserve">, от 30.12.2014 </w:t>
      </w:r>
      <w:hyperlink r:id="rId3874" w:history="1">
        <w:r>
          <w:rPr>
            <w:color w:val="0000FF"/>
          </w:rPr>
          <w:t>N 224-З</w:t>
        </w:r>
      </w:hyperlink>
      <w:r>
        <w:t xml:space="preserve">, от 30.12.2015 </w:t>
      </w:r>
      <w:hyperlink r:id="rId3875" w:history="1">
        <w:r>
          <w:rPr>
            <w:color w:val="0000FF"/>
          </w:rPr>
          <w:t>N 343-З</w:t>
        </w:r>
      </w:hyperlink>
      <w:r>
        <w:t xml:space="preserve">, от 13.06.2016 </w:t>
      </w:r>
      <w:hyperlink r:id="rId3876" w:history="1">
        <w:r>
          <w:rPr>
            <w:color w:val="0000FF"/>
          </w:rPr>
          <w:t>N 372-З</w:t>
        </w:r>
      </w:hyperlink>
      <w:r>
        <w:t>)</w:t>
      </w:r>
    </w:p>
    <w:p w:rsidR="000873A0" w:rsidRDefault="000873A0" w:rsidP="000873A0">
      <w:pPr>
        <w:pStyle w:val="ConsPlusNormal"/>
        <w:ind w:firstLine="540"/>
        <w:jc w:val="both"/>
      </w:pPr>
      <w:bookmarkStart w:id="771" w:name="P7870"/>
      <w:bookmarkEnd w:id="771"/>
      <w:r>
        <w:t>Для целей настоящей главы:</w:t>
      </w:r>
    </w:p>
    <w:p w:rsidR="000873A0" w:rsidRDefault="000873A0" w:rsidP="000873A0">
      <w:pPr>
        <w:pStyle w:val="ConsPlusNormal"/>
        <w:ind w:firstLine="540"/>
        <w:jc w:val="both"/>
      </w:pPr>
      <w:r>
        <w:t>численность работников организации в среднем за период с начала года по отчетный период включительно определяется путем суммирования средней численности работников за все месяцы, истекшие за период с начала года по отчетный период включительно, и деления полученной суммы на число истекших месяцев, за которые определена средняя численность работников;</w:t>
      </w:r>
    </w:p>
    <w:p w:rsidR="000873A0" w:rsidRDefault="000873A0" w:rsidP="000873A0">
      <w:pPr>
        <w:pStyle w:val="ConsPlusNormal"/>
        <w:jc w:val="both"/>
      </w:pPr>
      <w:r>
        <w:t xml:space="preserve">(в ред. </w:t>
      </w:r>
      <w:hyperlink r:id="rId387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средняя численность работников за каждый месяц определяется как исчисленная в </w:t>
      </w:r>
      <w:hyperlink r:id="rId3878" w:history="1">
        <w:r>
          <w:rPr>
            <w:color w:val="0000FF"/>
          </w:rPr>
          <w:t>порядке</w:t>
        </w:r>
      </w:hyperlink>
      <w:r>
        <w:t xml:space="preserve">,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w:t>
      </w:r>
      <w:r>
        <w:lastRenderedPageBreak/>
        <w:t>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 работников);</w:t>
      </w:r>
    </w:p>
    <w:p w:rsidR="000873A0" w:rsidRDefault="000873A0" w:rsidP="000873A0">
      <w:pPr>
        <w:pStyle w:val="ConsPlusNormal"/>
        <w:jc w:val="both"/>
      </w:pPr>
      <w:r>
        <w:t xml:space="preserve">(в ред. Законов Республики Беларусь от 26.10.2012 </w:t>
      </w:r>
      <w:hyperlink r:id="rId3879" w:history="1">
        <w:r>
          <w:rPr>
            <w:color w:val="0000FF"/>
          </w:rPr>
          <w:t>N 431-З</w:t>
        </w:r>
      </w:hyperlink>
      <w:r>
        <w:t xml:space="preserve">, от 30.12.2014 </w:t>
      </w:r>
      <w:hyperlink r:id="rId3880" w:history="1">
        <w:r>
          <w:rPr>
            <w:color w:val="0000FF"/>
          </w:rPr>
          <w:t>N 224-З</w:t>
        </w:r>
      </w:hyperlink>
      <w:r>
        <w:t>)</w:t>
      </w:r>
    </w:p>
    <w:p w:rsidR="000873A0" w:rsidRDefault="000873A0" w:rsidP="000873A0">
      <w:pPr>
        <w:pStyle w:val="ConsPlusNormal"/>
        <w:ind w:firstLine="540"/>
        <w:jc w:val="both"/>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0873A0" w:rsidRDefault="000873A0" w:rsidP="000873A0">
      <w:pPr>
        <w:pStyle w:val="ConsPlusNormal"/>
        <w:ind w:firstLine="540"/>
        <w:jc w:val="both"/>
      </w:pPr>
      <w:r>
        <w:t xml:space="preserve">валовая выручка определяется в соответствии с </w:t>
      </w:r>
      <w:hyperlink w:anchor="P8098" w:history="1">
        <w:r>
          <w:rPr>
            <w:color w:val="0000FF"/>
          </w:rPr>
          <w:t>пунктом 2 статьи 288</w:t>
        </w:r>
      </w:hyperlink>
      <w:r>
        <w:t xml:space="preserve"> настоящего Кодекса.</w:t>
      </w:r>
    </w:p>
    <w:p w:rsidR="000873A0" w:rsidRDefault="000873A0" w:rsidP="000873A0">
      <w:pPr>
        <w:pStyle w:val="ConsPlusNormal"/>
        <w:ind w:firstLine="540"/>
        <w:jc w:val="both"/>
      </w:pPr>
      <w:r>
        <w:t xml:space="preserve">Применительно к положениям </w:t>
      </w:r>
      <w:hyperlink w:anchor="P7868" w:history="1">
        <w:r>
          <w:rPr>
            <w:color w:val="0000FF"/>
          </w:rPr>
          <w:t>частей первой</w:t>
        </w:r>
      </w:hyperlink>
      <w:r>
        <w:t xml:space="preserve"> и </w:t>
      </w:r>
      <w:hyperlink w:anchor="P7870" w:history="1">
        <w:r>
          <w:rPr>
            <w:color w:val="0000FF"/>
          </w:rPr>
          <w:t>второй</w:t>
        </w:r>
      </w:hyperlink>
      <w:r>
        <w:t xml:space="preserve"> настоящего пункта, а также </w:t>
      </w:r>
      <w:hyperlink w:anchor="P7908" w:history="1">
        <w:r>
          <w:rPr>
            <w:color w:val="0000FF"/>
          </w:rPr>
          <w:t>подпункта 3.12 пункта 3</w:t>
        </w:r>
      </w:hyperlink>
      <w:r>
        <w:t xml:space="preserve">, </w:t>
      </w:r>
      <w:hyperlink w:anchor="P7968" w:history="1">
        <w:r>
          <w:rPr>
            <w:color w:val="0000FF"/>
          </w:rPr>
          <w:t>подпунктов 4.1</w:t>
        </w:r>
      </w:hyperlink>
      <w:r>
        <w:t xml:space="preserve"> и </w:t>
      </w:r>
      <w:hyperlink w:anchor="P7976" w:history="1">
        <w:r>
          <w:rPr>
            <w:color w:val="0000FF"/>
          </w:rPr>
          <w:t>4.2 пункта 4</w:t>
        </w:r>
      </w:hyperlink>
      <w:r>
        <w:t xml:space="preserve">, </w:t>
      </w:r>
      <w:hyperlink w:anchor="P7983" w:history="1">
        <w:r>
          <w:rPr>
            <w:color w:val="0000FF"/>
          </w:rPr>
          <w:t>пунктов 5</w:t>
        </w:r>
      </w:hyperlink>
      <w:r>
        <w:t xml:space="preserve"> - </w:t>
      </w:r>
      <w:hyperlink w:anchor="P8064" w:history="1">
        <w:r>
          <w:rPr>
            <w:color w:val="0000FF"/>
          </w:rPr>
          <w:t>7</w:t>
        </w:r>
      </w:hyperlink>
      <w:r>
        <w:t xml:space="preserve"> настоящей статьи и </w:t>
      </w:r>
      <w:hyperlink w:anchor="P8253" w:history="1">
        <w:r>
          <w:rPr>
            <w:color w:val="0000FF"/>
          </w:rPr>
          <w:t>пункта 1 статьи 291</w:t>
        </w:r>
      </w:hyperlink>
      <w:r>
        <w:t xml:space="preserve"> настоящего Кодекса (в том числе для расчета численности работников и валовой выручки организации в целях определения их соответствия критериям (размерам) численности работников и валовой выручки, установленным этими положениями) организация, реорганизованная в форме преобразования, и организация, возникшая в результате ее реорганизации, признаются одной и той же организацией.</w:t>
      </w:r>
    </w:p>
    <w:p w:rsidR="000873A0" w:rsidRDefault="000873A0" w:rsidP="000873A0">
      <w:pPr>
        <w:pStyle w:val="ConsPlusNormal"/>
        <w:jc w:val="both"/>
      </w:pPr>
      <w:r>
        <w:t xml:space="preserve">(часть третья п. 1 статьи 286 введена </w:t>
      </w:r>
      <w:hyperlink r:id="rId3881" w:history="1">
        <w:r>
          <w:rPr>
            <w:color w:val="0000FF"/>
          </w:rPr>
          <w:t>Законом</w:t>
        </w:r>
      </w:hyperlink>
      <w:r>
        <w:t xml:space="preserve"> Республики Беларусь от 31.12.2013 N 96-З; в ред. </w:t>
      </w:r>
      <w:hyperlink r:id="rId388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 Уплата налога при упрощенной системе:</w:t>
      </w:r>
    </w:p>
    <w:p w:rsidR="000873A0" w:rsidRDefault="000873A0" w:rsidP="000873A0">
      <w:pPr>
        <w:pStyle w:val="ConsPlusNormal"/>
        <w:ind w:firstLine="540"/>
        <w:jc w:val="both"/>
      </w:pPr>
      <w:r>
        <w:t xml:space="preserve">2.1. заменяет уплату налогов, сборов (пошлин), если иное не предусмотрено </w:t>
      </w:r>
      <w:hyperlink w:anchor="P7883" w:history="1">
        <w:r>
          <w:rPr>
            <w:color w:val="0000FF"/>
          </w:rPr>
          <w:t>пунктом 3</w:t>
        </w:r>
      </w:hyperlink>
      <w:r>
        <w:t xml:space="preserve"> настоящей статьи;</w:t>
      </w:r>
    </w:p>
    <w:p w:rsidR="000873A0" w:rsidRDefault="000873A0" w:rsidP="000873A0">
      <w:pPr>
        <w:pStyle w:val="ConsPlusNormal"/>
        <w:jc w:val="both"/>
      </w:pPr>
      <w:r>
        <w:t xml:space="preserve">(пп. 2.1 статьи 286 в ред. </w:t>
      </w:r>
      <w:hyperlink r:id="rId388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72" w:name="P7882"/>
      <w:bookmarkEnd w:id="772"/>
      <w:r>
        <w:t>2.2. не освобождает от перечисления в соответствии с законодательством части прибыли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общества, в отношении которых Республика Беларусь либо ее административно-территориальная единица, обладая акциями (долями в уставных фондах) или иным, не противоречащим законодательству образом, может определять решения, принимаемые этими хозяйственными обществами.</w:t>
      </w:r>
    </w:p>
    <w:p w:rsidR="000873A0" w:rsidRDefault="000873A0" w:rsidP="000873A0">
      <w:pPr>
        <w:pStyle w:val="ConsPlusNormal"/>
        <w:ind w:firstLine="540"/>
        <w:jc w:val="both"/>
      </w:pPr>
      <w:bookmarkStart w:id="773" w:name="P7883"/>
      <w:bookmarkEnd w:id="773"/>
      <w:r>
        <w:t xml:space="preserve">3. Для организаций и индивидуальных предпринимателей, применяющих упрощенную систему, сохраняется общий порядок </w:t>
      </w:r>
      <w:r>
        <w:lastRenderedPageBreak/>
        <w:t>исчисления и уплаты:</w:t>
      </w:r>
    </w:p>
    <w:p w:rsidR="000873A0" w:rsidRDefault="000873A0" w:rsidP="000873A0">
      <w:pPr>
        <w:pStyle w:val="ConsPlusNormal"/>
        <w:ind w:firstLine="540"/>
        <w:jc w:val="both"/>
      </w:pPr>
      <w:r>
        <w:t>3.1. налогов, сборов (пошлин), взимаемых при ввозе (вывозе) товаров на территорию Республики Беларусь;</w:t>
      </w:r>
    </w:p>
    <w:p w:rsidR="000873A0" w:rsidRDefault="000873A0" w:rsidP="000873A0">
      <w:pPr>
        <w:pStyle w:val="ConsPlusNormal"/>
        <w:jc w:val="both"/>
      </w:pPr>
      <w:r>
        <w:t xml:space="preserve">(в ред. </w:t>
      </w:r>
      <w:hyperlink r:id="rId3884"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3.2. государственной пошлины;</w:t>
      </w:r>
    </w:p>
    <w:p w:rsidR="000873A0" w:rsidRDefault="000873A0" w:rsidP="000873A0">
      <w:pPr>
        <w:pStyle w:val="ConsPlusNormal"/>
        <w:ind w:firstLine="540"/>
        <w:jc w:val="both"/>
      </w:pPr>
      <w:r>
        <w:t>3.3. патентных пошлин;</w:t>
      </w:r>
    </w:p>
    <w:p w:rsidR="000873A0" w:rsidRDefault="000873A0" w:rsidP="000873A0">
      <w:pPr>
        <w:pStyle w:val="ConsPlusNormal"/>
        <w:ind w:firstLine="540"/>
        <w:jc w:val="both"/>
      </w:pPr>
      <w:r>
        <w:t>3.4. консульского сбора;</w:t>
      </w:r>
    </w:p>
    <w:p w:rsidR="000873A0" w:rsidRDefault="000873A0" w:rsidP="000873A0">
      <w:pPr>
        <w:pStyle w:val="ConsPlusNormal"/>
        <w:ind w:firstLine="540"/>
        <w:jc w:val="both"/>
      </w:pPr>
      <w:r>
        <w:t>3.5. оффшорного сбора;</w:t>
      </w:r>
    </w:p>
    <w:p w:rsidR="000873A0" w:rsidRDefault="000873A0" w:rsidP="000873A0">
      <w:pPr>
        <w:pStyle w:val="ConsPlusNormal"/>
        <w:ind w:firstLine="540"/>
        <w:jc w:val="both"/>
      </w:pPr>
      <w:r>
        <w:t>3.6. гербового сбора;</w:t>
      </w:r>
    </w:p>
    <w:p w:rsidR="000873A0" w:rsidRDefault="000873A0" w:rsidP="000873A0">
      <w:pPr>
        <w:pStyle w:val="ConsPlusNormal"/>
        <w:ind w:firstLine="540"/>
        <w:jc w:val="both"/>
      </w:pPr>
      <w:r>
        <w:t>3.7. исключен;</w:t>
      </w:r>
    </w:p>
    <w:p w:rsidR="000873A0" w:rsidRDefault="000873A0" w:rsidP="000873A0">
      <w:pPr>
        <w:pStyle w:val="ConsPlusNormal"/>
        <w:jc w:val="both"/>
      </w:pPr>
      <w:r>
        <w:t xml:space="preserve">(пп. 3.7 статьи 286 исключен с 1 января 2011 года. - </w:t>
      </w:r>
      <w:hyperlink r:id="rId388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3.8. 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0873A0" w:rsidRDefault="000873A0" w:rsidP="000873A0">
      <w:pPr>
        <w:pStyle w:val="ConsPlusNormal"/>
        <w:ind w:firstLine="540"/>
        <w:jc w:val="both"/>
      </w:pPr>
      <w:r>
        <w:t>3.9. исключен;</w:t>
      </w:r>
    </w:p>
    <w:p w:rsidR="000873A0" w:rsidRDefault="000873A0" w:rsidP="000873A0">
      <w:pPr>
        <w:pStyle w:val="ConsPlusNormal"/>
        <w:jc w:val="both"/>
      </w:pPr>
      <w:r>
        <w:t xml:space="preserve">(пп. 3.9 статьи 286 исключен с 1 января 2011 года. - </w:t>
      </w:r>
      <w:hyperlink r:id="rId3886"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774" w:name="P7896"/>
      <w:bookmarkEnd w:id="774"/>
      <w:r>
        <w:t>3.10. налога на прибыль в отношении:</w:t>
      </w:r>
    </w:p>
    <w:p w:rsidR="000873A0" w:rsidRDefault="000873A0" w:rsidP="000873A0">
      <w:pPr>
        <w:pStyle w:val="ConsPlusNormal"/>
        <w:ind w:firstLine="540"/>
        <w:jc w:val="both"/>
      </w:pPr>
      <w:r>
        <w:t xml:space="preserve">дивидендов и приравненных к ним доходов, признаваемых таковыми в соответствии с </w:t>
      </w:r>
      <w:hyperlink r:id="rId3887" w:history="1">
        <w:r>
          <w:rPr>
            <w:color w:val="0000FF"/>
          </w:rPr>
          <w:t>пунктом 1 статьи 35</w:t>
        </w:r>
      </w:hyperlink>
      <w:r>
        <w:t xml:space="preserve"> настоящего Кодекса;</w:t>
      </w:r>
    </w:p>
    <w:p w:rsidR="000873A0" w:rsidRDefault="000873A0" w:rsidP="000873A0">
      <w:pPr>
        <w:pStyle w:val="ConsPlusNormal"/>
        <w:ind w:firstLine="540"/>
        <w:jc w:val="both"/>
      </w:pPr>
      <w:r>
        <w:t>прибыли, полученной от реализации (погашения) ценных бумаг;</w:t>
      </w:r>
    </w:p>
    <w:p w:rsidR="000873A0" w:rsidRDefault="000873A0" w:rsidP="000873A0">
      <w:pPr>
        <w:pStyle w:val="ConsPlusNormal"/>
        <w:jc w:val="both"/>
      </w:pPr>
      <w:r>
        <w:t xml:space="preserve">(в ред. </w:t>
      </w:r>
      <w:hyperlink r:id="rId388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доходов, указанных в подпунктах </w:t>
      </w:r>
      <w:hyperlink w:anchor="P2365" w:history="1">
        <w:r>
          <w:rPr>
            <w:color w:val="0000FF"/>
          </w:rPr>
          <w:t>3.2</w:t>
        </w:r>
      </w:hyperlink>
      <w:r>
        <w:t xml:space="preserve">, </w:t>
      </w:r>
      <w:hyperlink w:anchor="P2372" w:history="1">
        <w:r>
          <w:rPr>
            <w:color w:val="0000FF"/>
          </w:rPr>
          <w:t>3.4</w:t>
        </w:r>
      </w:hyperlink>
      <w:r>
        <w:t xml:space="preserve">, </w:t>
      </w:r>
      <w:hyperlink w:anchor="P2445" w:history="1">
        <w:r>
          <w:rPr>
            <w:color w:val="0000FF"/>
          </w:rPr>
          <w:t>3.19-8</w:t>
        </w:r>
      </w:hyperlink>
      <w:r>
        <w:t xml:space="preserve">, </w:t>
      </w:r>
      <w:hyperlink w:anchor="P2447" w:history="1">
        <w:r>
          <w:rPr>
            <w:color w:val="0000FF"/>
          </w:rPr>
          <w:t>3.19-9</w:t>
        </w:r>
      </w:hyperlink>
      <w:r>
        <w:t xml:space="preserve"> и </w:t>
      </w:r>
      <w:hyperlink w:anchor="P2449" w:history="1">
        <w:r>
          <w:rPr>
            <w:color w:val="0000FF"/>
          </w:rPr>
          <w:t>3.19-10 пункта 3 статьи 128</w:t>
        </w:r>
      </w:hyperlink>
      <w:r>
        <w:t xml:space="preserve"> настоящего Кодекса;</w:t>
      </w:r>
    </w:p>
    <w:p w:rsidR="000873A0" w:rsidRDefault="000873A0" w:rsidP="000873A0">
      <w:pPr>
        <w:pStyle w:val="ConsPlusNormal"/>
        <w:jc w:val="both"/>
      </w:pPr>
      <w:r>
        <w:t xml:space="preserve">(абзац введен </w:t>
      </w:r>
      <w:hyperlink r:id="rId3889" w:history="1">
        <w:r>
          <w:rPr>
            <w:color w:val="0000FF"/>
          </w:rPr>
          <w:t>Законом</w:t>
        </w:r>
      </w:hyperlink>
      <w:r>
        <w:t xml:space="preserve"> Республики Беларусь от 26.10.2012 N 431-З; в ред. Законов Республики Беларусь от 31.12.2013 </w:t>
      </w:r>
      <w:hyperlink r:id="rId3890" w:history="1">
        <w:r>
          <w:rPr>
            <w:color w:val="0000FF"/>
          </w:rPr>
          <w:t>N 96-З</w:t>
        </w:r>
      </w:hyperlink>
      <w:r>
        <w:t xml:space="preserve">, от 30.12.2014 </w:t>
      </w:r>
      <w:hyperlink r:id="rId3891" w:history="1">
        <w:r>
          <w:rPr>
            <w:color w:val="0000FF"/>
          </w:rPr>
          <w:t>N 224-З</w:t>
        </w:r>
      </w:hyperlink>
      <w:r>
        <w:t xml:space="preserve">, от 30.12.2015 </w:t>
      </w:r>
      <w:hyperlink r:id="rId3892" w:history="1">
        <w:r>
          <w:rPr>
            <w:color w:val="0000FF"/>
          </w:rPr>
          <w:t>N 343-З</w:t>
        </w:r>
      </w:hyperlink>
      <w:r>
        <w:t>)</w:t>
      </w:r>
    </w:p>
    <w:p w:rsidR="000873A0" w:rsidRDefault="000873A0" w:rsidP="000873A0">
      <w:pPr>
        <w:pStyle w:val="ConsPlusNormal"/>
        <w:ind w:firstLine="540"/>
        <w:jc w:val="both"/>
      </w:pPr>
      <w:r>
        <w:t xml:space="preserve">разницы, учитываемой при определении валовой прибыли в соответствии с </w:t>
      </w:r>
      <w:hyperlink w:anchor="P2999" w:history="1">
        <w:r>
          <w:rPr>
            <w:color w:val="0000FF"/>
          </w:rPr>
          <w:t>частью первой пункта 2 статьи 136</w:t>
        </w:r>
      </w:hyperlink>
      <w:r>
        <w:t xml:space="preserve"> настоящего Кодекса;</w:t>
      </w:r>
    </w:p>
    <w:p w:rsidR="000873A0" w:rsidRDefault="000873A0" w:rsidP="000873A0">
      <w:pPr>
        <w:pStyle w:val="ConsPlusNormal"/>
        <w:jc w:val="both"/>
      </w:pPr>
      <w:r>
        <w:t xml:space="preserve">(абзац введен </w:t>
      </w:r>
      <w:hyperlink r:id="rId389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прибыли от отчуждения участником доли (части доли) в уставном фонде (пая (части пая)) организации;</w:t>
      </w:r>
    </w:p>
    <w:p w:rsidR="000873A0" w:rsidRDefault="000873A0" w:rsidP="000873A0">
      <w:pPr>
        <w:pStyle w:val="ConsPlusNormal"/>
        <w:jc w:val="both"/>
      </w:pPr>
      <w:r>
        <w:t xml:space="preserve">(абзац введен </w:t>
      </w:r>
      <w:hyperlink r:id="rId389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3.11. 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26.10.2012 </w:t>
      </w:r>
      <w:hyperlink r:id="rId3895" w:history="1">
        <w:r>
          <w:rPr>
            <w:color w:val="0000FF"/>
          </w:rPr>
          <w:t>N 431-З</w:t>
        </w:r>
      </w:hyperlink>
      <w:r>
        <w:t xml:space="preserve">, от 30.12.2014 </w:t>
      </w:r>
      <w:hyperlink r:id="rId3896" w:history="1">
        <w:r>
          <w:rPr>
            <w:color w:val="0000FF"/>
          </w:rPr>
          <w:t>N 224-З</w:t>
        </w:r>
      </w:hyperlink>
      <w:r>
        <w:t>)</w:t>
      </w:r>
    </w:p>
    <w:p w:rsidR="000873A0" w:rsidRDefault="000873A0" w:rsidP="000873A0">
      <w:pPr>
        <w:pStyle w:val="ConsPlusNormal"/>
        <w:ind w:firstLine="540"/>
        <w:jc w:val="both"/>
      </w:pPr>
      <w:bookmarkStart w:id="775" w:name="P7908"/>
      <w:bookmarkEnd w:id="775"/>
      <w:r>
        <w:t xml:space="preserve">3.12. налога на добавленную стоимость по оборотам по реализации товаров (работ, услуг), имущественных прав, за исключением организаций с численностью работников в среднем за период с начала </w:t>
      </w:r>
      <w:r>
        <w:lastRenderedPageBreak/>
        <w:t xml:space="preserve">года по отчетный период включительно не более 50 человек, если размер их валовой выручки нарастающим итогом с начала года составляет не более 940 000 белорусских рублей, и индивидуальных предпринимателей, если иное не установлено </w:t>
      </w:r>
      <w:hyperlink w:anchor="P7910" w:history="1">
        <w:r>
          <w:rPr>
            <w:color w:val="0000FF"/>
          </w:rPr>
          <w:t>частью второй</w:t>
        </w:r>
      </w:hyperlink>
      <w:r>
        <w:t xml:space="preserve"> настоящего подпункта.</w:t>
      </w:r>
    </w:p>
    <w:p w:rsidR="000873A0" w:rsidRDefault="000873A0" w:rsidP="000873A0">
      <w:pPr>
        <w:pStyle w:val="ConsPlusNormal"/>
        <w:jc w:val="both"/>
      </w:pPr>
      <w:r>
        <w:t xml:space="preserve">(в ред. </w:t>
      </w:r>
      <w:hyperlink r:id="rId3897" w:history="1">
        <w:r>
          <w:rPr>
            <w:color w:val="0000FF"/>
          </w:rPr>
          <w:t>Закона</w:t>
        </w:r>
      </w:hyperlink>
      <w:r>
        <w:t xml:space="preserve"> Республики Беларусь от 13.06.2016 N 372-З)</w:t>
      </w:r>
    </w:p>
    <w:p w:rsidR="000873A0" w:rsidRDefault="000873A0" w:rsidP="000873A0">
      <w:pPr>
        <w:pStyle w:val="ConsPlusNormal"/>
        <w:ind w:firstLine="540"/>
        <w:jc w:val="both"/>
      </w:pPr>
      <w:bookmarkStart w:id="776" w:name="P7910"/>
      <w:bookmarkEnd w:id="776"/>
      <w:r>
        <w:t xml:space="preserve">Независимо от положений части первой настоящего подпункта сохраняется общий порядок исчисления и уплаты налога на добавленную стоимость индивидуальными предпринимателями в случаях, установленных </w:t>
      </w:r>
      <w:hyperlink w:anchor="P49" w:history="1">
        <w:r>
          <w:rPr>
            <w:color w:val="0000FF"/>
          </w:rPr>
          <w:t>статьей 91</w:t>
        </w:r>
      </w:hyperlink>
      <w:r>
        <w:t xml:space="preserve"> настоящего Кодекса, по оборотам по реализации товаров (работ, услуг), имущественных прав коммерческим организациям (за исключением акционерных обществ), участниками, собственниками имущества которых являются эти индивидуальные предприниматели, их супруги, родители (усыновители), дети (в том числе усыновленные, удочеренные);</w:t>
      </w:r>
    </w:p>
    <w:p w:rsidR="000873A0" w:rsidRDefault="000873A0" w:rsidP="000873A0">
      <w:pPr>
        <w:pStyle w:val="ConsPlusNormal"/>
        <w:jc w:val="both"/>
      </w:pPr>
      <w:r>
        <w:t xml:space="preserve">(пп. 3.12 статьи 286 в ред. </w:t>
      </w:r>
      <w:hyperlink r:id="rId3898" w:history="1">
        <w:r>
          <w:rPr>
            <w:color w:val="0000FF"/>
          </w:rPr>
          <w:t>Закона</w:t>
        </w:r>
      </w:hyperlink>
      <w:r>
        <w:t xml:space="preserve">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Исчисление и (или) уплата налога на недвижимость в связи с изменениями, внесенными </w:t>
      </w:r>
      <w:hyperlink r:id="rId3899" w:history="1">
        <w:r>
          <w:rPr>
            <w:color w:val="0000FF"/>
          </w:rPr>
          <w:t>Законом</w:t>
        </w:r>
      </w:hyperlink>
      <w:r>
        <w:rPr>
          <w:color w:val="0A2666"/>
        </w:rPr>
        <w:t xml:space="preserve"> Республики Беларусь от 30.12.2015 N 343-З в настоящий подпункт, организациями и индивидуальными предпринимателями, у которых по состоянию на 1 января 2016 года общая площадь капитальных строений (зданий, сооружений), их частей, машино-мест, определенная согласно положениям </w:t>
      </w:r>
      <w:hyperlink w:anchor="P7917" w:history="1">
        <w:r>
          <w:rPr>
            <w:color w:val="0000FF"/>
          </w:rPr>
          <w:t>подпунктов 3.13.1</w:t>
        </w:r>
      </w:hyperlink>
      <w:r>
        <w:rPr>
          <w:color w:val="0A2666"/>
        </w:rPr>
        <w:t xml:space="preserve"> и </w:t>
      </w:r>
      <w:hyperlink w:anchor="P7935" w:history="1">
        <w:r>
          <w:rPr>
            <w:color w:val="0000FF"/>
          </w:rPr>
          <w:t>3.13.3 указанного пункта</w:t>
        </w:r>
      </w:hyperlink>
      <w:r>
        <w:rPr>
          <w:color w:val="0A2666"/>
        </w:rPr>
        <w:t>, превысила 1000 квадратных метров, производятся за период начиная с 1 января 2016 года (</w:t>
      </w:r>
      <w:hyperlink r:id="rId3900" w:history="1">
        <w:r>
          <w:rPr>
            <w:color w:val="0000FF"/>
          </w:rPr>
          <w:t>статья 12</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3.13. налога на недвижимость, если иное не установлено настоящим подпунктом. Исчисление и уплата налога на недвижимость по капитальным строениям (зданиям, сооружениям), их частям, машино-местам (за исключением капитальных строений (зданий, сооружений), их частей, машино-мест, сданных в аренду (финансовую аренду (лизинг)), иное возмездное или безвозмездное пользование) не производятся:</w:t>
      </w:r>
    </w:p>
    <w:p w:rsidR="000873A0" w:rsidRDefault="000873A0" w:rsidP="000873A0">
      <w:pPr>
        <w:pStyle w:val="ConsPlusNormal"/>
        <w:ind w:firstLine="540"/>
        <w:jc w:val="both"/>
      </w:pPr>
      <w:bookmarkStart w:id="777" w:name="P7917"/>
      <w:bookmarkEnd w:id="777"/>
      <w:r>
        <w:t xml:space="preserve">3.13.1. организациями, у которых общая площадь капитальных строений (зданий, сооружений), их частей, машино-мест, находящихся в собственности, хозяйственном ведении, оперативном управлении, а также в пользовании в случаях, указанных в </w:t>
      </w:r>
      <w:hyperlink w:anchor="P5155" w:history="1">
        <w:r>
          <w:rPr>
            <w:color w:val="0000FF"/>
          </w:rPr>
          <w:t>части первой пункта 1</w:t>
        </w:r>
      </w:hyperlink>
      <w:r>
        <w:t xml:space="preserve"> и </w:t>
      </w:r>
      <w:hyperlink w:anchor="P5182" w:history="1">
        <w:r>
          <w:rPr>
            <w:color w:val="0000FF"/>
          </w:rPr>
          <w:t>пункте 7 статьи 184</w:t>
        </w:r>
      </w:hyperlink>
      <w:r>
        <w:t xml:space="preserve"> настоящего Кодекса, и капитальных строений (зданий, сооружений), их частей, машино-мест, указанных в </w:t>
      </w:r>
      <w:hyperlink w:anchor="P5196" w:history="1">
        <w:r>
          <w:rPr>
            <w:color w:val="0000FF"/>
          </w:rPr>
          <w:t xml:space="preserve">абзаце </w:t>
        </w:r>
        <w:r>
          <w:rPr>
            <w:color w:val="0000FF"/>
          </w:rPr>
          <w:lastRenderedPageBreak/>
          <w:t>шестом части первой пункта 1 статьи 185</w:t>
        </w:r>
      </w:hyperlink>
      <w:r>
        <w:t xml:space="preserve"> настоящего Кодекса, в отношении которых определенная этим абзацем регистрация не осуществлена, не превышает 1000 квадратных метров. При этом под капитальными строениями:</w:t>
      </w:r>
    </w:p>
    <w:p w:rsidR="000873A0" w:rsidRDefault="000873A0" w:rsidP="000873A0">
      <w:pPr>
        <w:pStyle w:val="ConsPlusNormal"/>
        <w:jc w:val="both"/>
      </w:pPr>
      <w:r>
        <w:t xml:space="preserve">(в ред. </w:t>
      </w:r>
      <w:hyperlink r:id="rId390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в виде зданий понимаются капитальные строения в виде зданий, признаваемые таковыми в соответствии с </w:t>
      </w:r>
      <w:hyperlink w:anchor="P5202" w:history="1">
        <w:r>
          <w:rPr>
            <w:color w:val="0000FF"/>
          </w:rPr>
          <w:t>частью второй пункта 1 статьи 185</w:t>
        </w:r>
      </w:hyperlink>
      <w:r>
        <w:t xml:space="preserve"> настоящего Кодекса, кроме капитальных строений в виде зданий, не являющихся объектом налогообложения налогом на недвижимость согласно </w:t>
      </w:r>
      <w:hyperlink w:anchor="P5226" w:history="1">
        <w:r>
          <w:rPr>
            <w:color w:val="0000FF"/>
          </w:rPr>
          <w:t>подпунктам 2.2</w:t>
        </w:r>
      </w:hyperlink>
      <w:r>
        <w:t xml:space="preserve"> - </w:t>
      </w:r>
      <w:hyperlink w:anchor="P5239" w:history="1">
        <w:r>
          <w:rPr>
            <w:color w:val="0000FF"/>
          </w:rPr>
          <w:t>2.4 пункта 2 статьи 185</w:t>
        </w:r>
      </w:hyperlink>
      <w:r>
        <w:t xml:space="preserve"> настоящего Кодекса;</w:t>
      </w:r>
    </w:p>
    <w:p w:rsidR="000873A0" w:rsidRDefault="000873A0" w:rsidP="000873A0">
      <w:pPr>
        <w:pStyle w:val="ConsPlusNormal"/>
        <w:ind w:firstLine="540"/>
        <w:jc w:val="both"/>
      </w:pPr>
      <w:r>
        <w:t xml:space="preserve">в виде сооружений понимаются автомобильные стоянки, парковки, паркинги, признаваемые в соответствии с </w:t>
      </w:r>
      <w:hyperlink w:anchor="P5202" w:history="1">
        <w:r>
          <w:rPr>
            <w:color w:val="0000FF"/>
          </w:rPr>
          <w:t>частью второй пункта 1 статьи 185</w:t>
        </w:r>
      </w:hyperlink>
      <w:r>
        <w:t xml:space="preserve"> настоящего Кодекса капитальными строениями в виде сооружений, кроме автомобильных стоянок, парковок и паркингов, не являющихся объектом налогообложения налогом на недвижимость согласно </w:t>
      </w:r>
      <w:hyperlink w:anchor="P5226" w:history="1">
        <w:r>
          <w:rPr>
            <w:color w:val="0000FF"/>
          </w:rPr>
          <w:t>подпунктам 2.2</w:t>
        </w:r>
      </w:hyperlink>
      <w:r>
        <w:t xml:space="preserve"> - </w:t>
      </w:r>
      <w:hyperlink w:anchor="P5239" w:history="1">
        <w:r>
          <w:rPr>
            <w:color w:val="0000FF"/>
          </w:rPr>
          <w:t>2.4 пункта 2 статьи 185</w:t>
        </w:r>
      </w:hyperlink>
      <w:r>
        <w:t xml:space="preserve"> настоящего Кодекса.</w:t>
      </w:r>
    </w:p>
    <w:p w:rsidR="000873A0" w:rsidRDefault="000873A0" w:rsidP="000873A0">
      <w:pPr>
        <w:pStyle w:val="ConsPlusNormal"/>
        <w:ind w:firstLine="540"/>
        <w:jc w:val="both"/>
      </w:pPr>
      <w:bookmarkStart w:id="778" w:name="P7921"/>
      <w:bookmarkEnd w:id="778"/>
      <w:r>
        <w:t>Для определения общей площади:</w:t>
      </w:r>
    </w:p>
    <w:p w:rsidR="000873A0" w:rsidRDefault="000873A0" w:rsidP="000873A0">
      <w:pPr>
        <w:pStyle w:val="ConsPlusNormal"/>
        <w:ind w:firstLine="540"/>
        <w:jc w:val="both"/>
      </w:pPr>
      <w:r>
        <w:t xml:space="preserve">принимаются имеющиеся у организации капитальные строения (здания, сооружения), их части, машино-места, указанные в </w:t>
      </w:r>
      <w:hyperlink w:anchor="P7917" w:history="1">
        <w:r>
          <w:rPr>
            <w:color w:val="0000FF"/>
          </w:rPr>
          <w:t>части первой</w:t>
        </w:r>
      </w:hyperlink>
      <w:r>
        <w:t xml:space="preserve"> настоящего подпункта, в том числе переданные ею в аренду (финансовую аренду (лизинг)), иное возмездное или безвозмездное пользование, доверительное управление. Данное положение применяется также при передаче капитальных строений (зданий, сооружений), их частей, машино-мест в аренду (финансовую аренду (лизинг)), иное возмездное или безвозмездное пользование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w:t>
      </w:r>
    </w:p>
    <w:p w:rsidR="000873A0" w:rsidRDefault="000873A0" w:rsidP="000873A0">
      <w:pPr>
        <w:pStyle w:val="ConsPlusNormal"/>
        <w:ind w:firstLine="540"/>
        <w:jc w:val="both"/>
      </w:pPr>
      <w:r>
        <w:t>не принимаются имеющиеся у организации на праве собственности капитальные строения (здания, сооружения), их части, машино-места, переданные другой организации в хозяйственное ведение, оперативное управление;</w:t>
      </w:r>
    </w:p>
    <w:p w:rsidR="000873A0" w:rsidRDefault="000873A0" w:rsidP="000873A0">
      <w:pPr>
        <w:pStyle w:val="ConsPlusNormal"/>
        <w:ind w:firstLine="540"/>
        <w:jc w:val="both"/>
      </w:pPr>
      <w:r>
        <w:t>капитальных строений (зданий, сооружений), их частей, имеющих более одного этажа (уровня), суммируется площадь каждого этажа (уровня);</w:t>
      </w:r>
    </w:p>
    <w:p w:rsidR="000873A0" w:rsidRDefault="000873A0" w:rsidP="000873A0">
      <w:pPr>
        <w:pStyle w:val="ConsPlusNormal"/>
        <w:ind w:firstLine="540"/>
        <w:jc w:val="both"/>
      </w:pPr>
      <w:r>
        <w:t xml:space="preserve">не учитывается площадь передаточных устройств, их частей. При этом для целей настоящей главы под передаточными устройствами понимаются передаточные устройства, признаваемые таковыми в соответствии с </w:t>
      </w:r>
      <w:hyperlink w:anchor="P5202" w:history="1">
        <w:r>
          <w:rPr>
            <w:color w:val="0000FF"/>
          </w:rPr>
          <w:t>частью второй пункта 1 статьи 185</w:t>
        </w:r>
      </w:hyperlink>
      <w:r>
        <w:t xml:space="preserve"> настоящего Кодекса;</w:t>
      </w:r>
    </w:p>
    <w:p w:rsidR="000873A0" w:rsidRDefault="000873A0" w:rsidP="000873A0">
      <w:pPr>
        <w:pStyle w:val="ConsPlusNormal"/>
        <w:ind w:firstLine="540"/>
        <w:jc w:val="both"/>
      </w:pPr>
      <w:r>
        <w:t xml:space="preserve">не учитывается площадь зданий, сооружений и передаточных устройств сверхнормативного незавершенного строительства. При этом </w:t>
      </w:r>
      <w:r>
        <w:lastRenderedPageBreak/>
        <w:t xml:space="preserve">для целей настоящей главы под зданиями, сооружениями и передаточными устройствами сверхнормативного незавершенного строительства понимаются здания, сооружения и передаточные устройства сверхнормативного незавершенного строительства, признаваемые таковыми в соответствии с </w:t>
      </w:r>
      <w:hyperlink w:anchor="P5202" w:history="1">
        <w:r>
          <w:rPr>
            <w:color w:val="0000FF"/>
          </w:rPr>
          <w:t>частью второй пункта 1 статьи 185</w:t>
        </w:r>
      </w:hyperlink>
      <w:r>
        <w:t xml:space="preserve"> настоящего Кодекса.</w:t>
      </w:r>
    </w:p>
    <w:p w:rsidR="000873A0" w:rsidRDefault="000873A0" w:rsidP="000873A0">
      <w:pPr>
        <w:pStyle w:val="ConsPlusNormal"/>
        <w:ind w:firstLine="540"/>
        <w:jc w:val="both"/>
      </w:pPr>
      <w:r>
        <w:t xml:space="preserve">При увеличении (уменьшении) общей площади капитальных строений (зданий, сооружений), их частей, машино-мест до размера, превышающего (не превышающего) размер, указанный в </w:t>
      </w:r>
      <w:hyperlink w:anchor="P7917" w:history="1">
        <w:r>
          <w:rPr>
            <w:color w:val="0000FF"/>
          </w:rPr>
          <w:t>части первой</w:t>
        </w:r>
      </w:hyperlink>
      <w:r>
        <w:t xml:space="preserve"> настоящего подпункта, а также при сдаче в аренду (финансовую аренду (лизинг)), иное возмездное или безвозмездное пользование (при прекращении аренды (финансовой аренды (лизинга)), иного возмездного или безвозмездного пользования) капитальных строений (зданий, сооружений), их частей, машино-мест применяется порядок исчисления и уплаты налога на недвижимость, представления налоговой декларации (расчета) по налогу на недвижимость, установленный </w:t>
      </w:r>
      <w:hyperlink w:anchor="P5459" w:history="1">
        <w:r>
          <w:rPr>
            <w:color w:val="0000FF"/>
          </w:rPr>
          <w:t>пунктом 7</w:t>
        </w:r>
      </w:hyperlink>
      <w:r>
        <w:t xml:space="preserve"> и </w:t>
      </w:r>
      <w:hyperlink w:anchor="P5476" w:history="1">
        <w:r>
          <w:rPr>
            <w:color w:val="0000FF"/>
          </w:rPr>
          <w:t>частью второй пункта 10 статьи 189</w:t>
        </w:r>
      </w:hyperlink>
      <w:r>
        <w:t xml:space="preserve"> настоящего Кодекса.</w:t>
      </w:r>
    </w:p>
    <w:p w:rsidR="000873A0" w:rsidRDefault="000873A0" w:rsidP="000873A0">
      <w:pPr>
        <w:pStyle w:val="ConsPlusNormal"/>
        <w:ind w:firstLine="540"/>
        <w:jc w:val="both"/>
      </w:pPr>
      <w:r>
        <w:t xml:space="preserve">Положения </w:t>
      </w:r>
      <w:hyperlink w:anchor="P7917" w:history="1">
        <w:r>
          <w:rPr>
            <w:color w:val="0000FF"/>
          </w:rPr>
          <w:t>частей первой</w:t>
        </w:r>
      </w:hyperlink>
      <w:r>
        <w:t xml:space="preserve"> и </w:t>
      </w:r>
      <w:hyperlink w:anchor="P7921" w:history="1">
        <w:r>
          <w:rPr>
            <w:color w:val="0000FF"/>
          </w:rPr>
          <w:t>второй</w:t>
        </w:r>
      </w:hyperlink>
      <w:r>
        <w:t xml:space="preserve"> настоящего подпункта не освобождают организации от исчисления и уплаты налога на недвижимость по зданиям, сооружениям и передаточным устройствам сверхнормативного незавершенного строительства;</w:t>
      </w:r>
    </w:p>
    <w:p w:rsidR="000873A0" w:rsidRDefault="000873A0" w:rsidP="000873A0">
      <w:pPr>
        <w:pStyle w:val="ConsPlusNormal"/>
        <w:jc w:val="both"/>
      </w:pPr>
      <w:r>
        <w:t xml:space="preserve">(пп. 3.13.1 статьи 286 в ред. </w:t>
      </w:r>
      <w:hyperlink r:id="rId390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3.13.2.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w:t>
      </w:r>
    </w:p>
    <w:p w:rsidR="000873A0" w:rsidRDefault="000873A0" w:rsidP="000873A0">
      <w:pPr>
        <w:pStyle w:val="ConsPlusNormal"/>
        <w:ind w:firstLine="540"/>
        <w:jc w:val="both"/>
      </w:pPr>
      <w:r>
        <w:t xml:space="preserve">При сдаче в аренду (финансовую аренду (лизинг)), иное возмездное или безвозмездное пользование (при прекращении аренды (финансовой аренды (лизинга)), иного возмездного или безвозмездного пользования) капитальных строений (зданий, сооружений), их частей, машино-мест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 применяется порядок исчисления и уплаты налога на недвижимость, представления налоговой декларации (расчета) по налогу на недвижимость, установленный </w:t>
      </w:r>
      <w:hyperlink w:anchor="P5459" w:history="1">
        <w:r>
          <w:rPr>
            <w:color w:val="0000FF"/>
          </w:rPr>
          <w:t>пунктом 7</w:t>
        </w:r>
      </w:hyperlink>
      <w:r>
        <w:t xml:space="preserve"> и </w:t>
      </w:r>
      <w:hyperlink w:anchor="P5476" w:history="1">
        <w:r>
          <w:rPr>
            <w:color w:val="0000FF"/>
          </w:rPr>
          <w:t xml:space="preserve">частью второй пункта 10 </w:t>
        </w:r>
        <w:r>
          <w:rPr>
            <w:color w:val="0000FF"/>
          </w:rPr>
          <w:lastRenderedPageBreak/>
          <w:t>статьи 189</w:t>
        </w:r>
      </w:hyperlink>
      <w:r>
        <w:t xml:space="preserve"> настоящего Кодекса.</w:t>
      </w:r>
    </w:p>
    <w:p w:rsidR="000873A0" w:rsidRDefault="000873A0" w:rsidP="000873A0">
      <w:pPr>
        <w:pStyle w:val="ConsPlusNormal"/>
        <w:jc w:val="both"/>
      </w:pPr>
      <w:r>
        <w:t xml:space="preserve">(в ред. </w:t>
      </w:r>
      <w:hyperlink r:id="rId390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Применяющие упрощенную систему бюджетные организации, республиканские государственно-общественные объединения, а также применяющие упрощенную систему организационные структуры республиканского государственно-общественного объединения "Добровольное общество содействия армии, авиации и флоту Республики Беларусь", созданные в виде юридических лиц, не исчисляют и не уплачивают налог на недвижимость по зданиям, сооружениям и передаточным устройствам сверхнормативного незавершенного строительства;</w:t>
      </w:r>
    </w:p>
    <w:p w:rsidR="000873A0" w:rsidRDefault="000873A0" w:rsidP="000873A0">
      <w:pPr>
        <w:pStyle w:val="ConsPlusNormal"/>
        <w:jc w:val="both"/>
      </w:pPr>
      <w:r>
        <w:t xml:space="preserve">(часть третья пп. 3.13.2 статьи 286 введена </w:t>
      </w:r>
      <w:hyperlink r:id="rId390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779" w:name="P7935"/>
      <w:bookmarkEnd w:id="779"/>
      <w:r>
        <w:t xml:space="preserve">3.13.3. индивидуальными предпринимателями, у которых общая площадь используемых в предпринимательской деятельности капитальных строений (зданий, сооружений), их частей, машино-мест, принадлежащих по основаниям, указанным в </w:t>
      </w:r>
      <w:hyperlink w:anchor="P5214" w:history="1">
        <w:r>
          <w:rPr>
            <w:color w:val="0000FF"/>
          </w:rPr>
          <w:t>абзацах седьмом</w:t>
        </w:r>
      </w:hyperlink>
      <w:r>
        <w:t xml:space="preserve"> и </w:t>
      </w:r>
      <w:hyperlink w:anchor="P5216" w:history="1">
        <w:r>
          <w:rPr>
            <w:color w:val="0000FF"/>
          </w:rPr>
          <w:t>восьмом части второй пункта 1 статьи 185</w:t>
        </w:r>
      </w:hyperlink>
      <w:r>
        <w:t xml:space="preserve"> настоящего Кодекса, находящихся в собственности (в том числе переданных ими в аренду (финансовую аренду (лизинг)), иное возмездное или безвозмездное пользование), а также в пользовании в случае, указанном в </w:t>
      </w:r>
      <w:hyperlink w:anchor="P5160" w:history="1">
        <w:r>
          <w:rPr>
            <w:color w:val="0000FF"/>
          </w:rPr>
          <w:t>пункте 2 статьи 184</w:t>
        </w:r>
      </w:hyperlink>
      <w:r>
        <w:t xml:space="preserve"> настоящего Кодекса, не превышает 1000 квадратных метров. При этом:</w:t>
      </w:r>
    </w:p>
    <w:p w:rsidR="000873A0" w:rsidRDefault="000873A0" w:rsidP="000873A0">
      <w:pPr>
        <w:pStyle w:val="ConsPlusNormal"/>
        <w:jc w:val="both"/>
      </w:pPr>
      <w:r>
        <w:t xml:space="preserve">(в ред. </w:t>
      </w:r>
      <w:hyperlink r:id="rId3905"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под капитальными строениями в виде зданий понимаются капитальные строения в виде зданий, признаваемые таковыми в соответствии с </w:t>
      </w:r>
      <w:hyperlink w:anchor="P5202" w:history="1">
        <w:r>
          <w:rPr>
            <w:color w:val="0000FF"/>
          </w:rPr>
          <w:t>частью второй пункта 1 статьи 185</w:t>
        </w:r>
      </w:hyperlink>
      <w:r>
        <w:t xml:space="preserve"> настоящего Кодекса, кроме капитальных строений в виде зданий, не являющихся объектом налогообложения налогом на недвижимость согласно </w:t>
      </w:r>
      <w:hyperlink w:anchor="P5219" w:history="1">
        <w:r>
          <w:rPr>
            <w:color w:val="0000FF"/>
          </w:rPr>
          <w:t>подпунктам 2.1</w:t>
        </w:r>
      </w:hyperlink>
      <w:r>
        <w:t xml:space="preserve"> и </w:t>
      </w:r>
      <w:hyperlink w:anchor="P5237" w:history="1">
        <w:r>
          <w:rPr>
            <w:color w:val="0000FF"/>
          </w:rPr>
          <w:t>2.3 пункта 2 статьи 185</w:t>
        </w:r>
      </w:hyperlink>
      <w:r>
        <w:t xml:space="preserve"> настоящего Кодекса, а также передаточных устройств;</w:t>
      </w:r>
    </w:p>
    <w:p w:rsidR="000873A0" w:rsidRDefault="000873A0" w:rsidP="000873A0">
      <w:pPr>
        <w:pStyle w:val="ConsPlusNormal"/>
        <w:jc w:val="both"/>
      </w:pPr>
      <w:r>
        <w:t xml:space="preserve">(в ред. </w:t>
      </w:r>
      <w:hyperlink r:id="rId390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под капитальными строениями в виде сооружений понимаются автомобильные стоянки, парковки, паркинги, признаваемые в соответствии с </w:t>
      </w:r>
      <w:hyperlink w:anchor="P5202" w:history="1">
        <w:r>
          <w:rPr>
            <w:color w:val="0000FF"/>
          </w:rPr>
          <w:t>частью второй пункта 1 статьи 185</w:t>
        </w:r>
      </w:hyperlink>
      <w:r>
        <w:t xml:space="preserve"> настоящего Кодекса капитальными строениями в виде сооружений, кроме автомобильных стоянок, парковок и паркингов, не являющихся объектом налогообложения налогом на недвижимость согласно </w:t>
      </w:r>
      <w:hyperlink w:anchor="P5219" w:history="1">
        <w:r>
          <w:rPr>
            <w:color w:val="0000FF"/>
          </w:rPr>
          <w:t>подпунктам 2.1</w:t>
        </w:r>
      </w:hyperlink>
      <w:r>
        <w:t xml:space="preserve"> и </w:t>
      </w:r>
      <w:hyperlink w:anchor="P5237" w:history="1">
        <w:r>
          <w:rPr>
            <w:color w:val="0000FF"/>
          </w:rPr>
          <w:t>2.3 пункта 2 статьи 185</w:t>
        </w:r>
      </w:hyperlink>
      <w:r>
        <w:t xml:space="preserve"> настоящего Кодекса.</w:t>
      </w:r>
    </w:p>
    <w:p w:rsidR="000873A0" w:rsidRDefault="000873A0" w:rsidP="000873A0">
      <w:pPr>
        <w:pStyle w:val="ConsPlusNormal"/>
        <w:jc w:val="both"/>
      </w:pPr>
      <w:r>
        <w:t xml:space="preserve">(в ред. </w:t>
      </w:r>
      <w:hyperlink r:id="rId390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Независимо от положений </w:t>
      </w:r>
      <w:hyperlink w:anchor="P7935" w:history="1">
        <w:r>
          <w:rPr>
            <w:color w:val="0000FF"/>
          </w:rPr>
          <w:t>части первой</w:t>
        </w:r>
      </w:hyperlink>
      <w:r>
        <w:t xml:space="preserve"> настоящего подпункта индивидуальные предприниматели уплачивают налог на недвижимость </w:t>
      </w:r>
      <w:r>
        <w:lastRenderedPageBreak/>
        <w:t>со стоимости принадлежащих им капитальных строений (зданий, сооружений), их частей, машино-мест, не используемых ими в предпринимательской деятельности.</w:t>
      </w:r>
    </w:p>
    <w:p w:rsidR="000873A0" w:rsidRDefault="000873A0" w:rsidP="000873A0">
      <w:pPr>
        <w:pStyle w:val="ConsPlusNormal"/>
        <w:ind w:firstLine="540"/>
        <w:jc w:val="both"/>
      </w:pPr>
      <w:r>
        <w:t xml:space="preserve">При увеличении (уменьшении) общей площади используемых в предпринимательской деятельности и указанных в </w:t>
      </w:r>
      <w:hyperlink w:anchor="P7935" w:history="1">
        <w:r>
          <w:rPr>
            <w:color w:val="0000FF"/>
          </w:rPr>
          <w:t>части первой</w:t>
        </w:r>
      </w:hyperlink>
      <w:r>
        <w:t xml:space="preserve"> настоящего подпункта капитальных строений (зданий, сооружений), их частей, машино-мест до размера, превышающего (не превышающего) размер, указанный в </w:t>
      </w:r>
      <w:hyperlink w:anchor="P7935" w:history="1">
        <w:r>
          <w:rPr>
            <w:color w:val="0000FF"/>
          </w:rPr>
          <w:t>части первой</w:t>
        </w:r>
      </w:hyperlink>
      <w:r>
        <w:t xml:space="preserve"> настоящего подпункта, а также при сдаче в аренду, иное возмездное или безвозмездное пользование физическим лицам (при прекращении аренды, иного возмездного или безвозмездного пользования) капитальных строений (зданий, сооружений), их частей, машино-мест индивидуальные предприниматели уплачивают (не уплачивают) налог на недвижимость по используемым в предпринимательской деятельности капитальным строениям (зданиям, сооружениям), их частям, машино-местам с 1-го числа месяца, следующего за месяцем, в котором имели место такие увеличение (уменьшение), сдача в аренду, иное возмездное или безвозмездное пользование (прекращение аренды, иного возмездного или безвозмездного пользования);</w:t>
      </w:r>
    </w:p>
    <w:p w:rsidR="000873A0" w:rsidRDefault="000873A0" w:rsidP="000873A0">
      <w:pPr>
        <w:pStyle w:val="ConsPlusNormal"/>
        <w:jc w:val="both"/>
      </w:pPr>
      <w:r>
        <w:t xml:space="preserve">(пп. 3.13 статьи 286 в ред. </w:t>
      </w:r>
      <w:hyperlink r:id="rId390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3.14. земельного налога, если иное не установлено настоящим подпунктом. Исчисление и уплата земельного налога (за исключением земельного налога за земельные участки, предоставленные во временное пользование и своевременно не возвращенные в соответствии с </w:t>
      </w:r>
      <w:hyperlink r:id="rId3909" w:history="1">
        <w:r>
          <w:rPr>
            <w:color w:val="0000FF"/>
          </w:rPr>
          <w:t>законодательством</w:t>
        </w:r>
      </w:hyperlink>
      <w:r>
        <w:t>, самовольно занятые, используемые не по целевому назначению) не производятся:</w:t>
      </w:r>
    </w:p>
    <w:p w:rsidR="000873A0" w:rsidRDefault="000873A0" w:rsidP="000873A0">
      <w:pPr>
        <w:pStyle w:val="ConsPlusNormal"/>
        <w:jc w:val="both"/>
      </w:pPr>
      <w:r>
        <w:t xml:space="preserve">(в ред. </w:t>
      </w:r>
      <w:hyperlink r:id="rId391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3.14.1. исключен;</w:t>
      </w:r>
    </w:p>
    <w:p w:rsidR="000873A0" w:rsidRDefault="000873A0" w:rsidP="000873A0">
      <w:pPr>
        <w:pStyle w:val="ConsPlusNormal"/>
        <w:jc w:val="both"/>
      </w:pPr>
      <w:r>
        <w:t xml:space="preserve">(пп. 3.14.1 исключен с 1 января 2015 года. - </w:t>
      </w:r>
      <w:hyperlink r:id="rId3911"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3.14.2.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w:t>
      </w:r>
    </w:p>
    <w:p w:rsidR="000873A0" w:rsidRDefault="000873A0" w:rsidP="000873A0">
      <w:pPr>
        <w:pStyle w:val="ConsPlusNormal"/>
        <w:jc w:val="both"/>
      </w:pPr>
      <w:r>
        <w:t xml:space="preserve">(пп. 3.14.2 статьи 286 в ред. </w:t>
      </w:r>
      <w:hyperlink r:id="rId391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3.14.3. за сельскохозяйственные земли сельскохозяйственного назначения (пахотные земли, залежные земли, земли под постоянными культурами, луговые земли);</w:t>
      </w:r>
    </w:p>
    <w:p w:rsidR="000873A0" w:rsidRDefault="000873A0" w:rsidP="000873A0">
      <w:pPr>
        <w:pStyle w:val="ConsPlusNormal"/>
        <w:jc w:val="both"/>
      </w:pPr>
      <w:r>
        <w:lastRenderedPageBreak/>
        <w:t xml:space="preserve">(в ред. Законов Республики Беларусь от 26.10.2012 </w:t>
      </w:r>
      <w:hyperlink r:id="rId3913" w:history="1">
        <w:r>
          <w:rPr>
            <w:color w:val="0000FF"/>
          </w:rPr>
          <w:t>N 431-З</w:t>
        </w:r>
      </w:hyperlink>
      <w:r>
        <w:t xml:space="preserve">, от 31.12.2013 </w:t>
      </w:r>
      <w:hyperlink r:id="rId3914" w:history="1">
        <w:r>
          <w:rPr>
            <w:color w:val="0000FF"/>
          </w:rPr>
          <w:t>N 96-З</w:t>
        </w:r>
      </w:hyperlink>
      <w:r>
        <w:t>)</w:t>
      </w:r>
    </w:p>
    <w:p w:rsidR="000873A0" w:rsidRDefault="000873A0" w:rsidP="000873A0">
      <w:pPr>
        <w:pStyle w:val="ConsPlusNormal"/>
        <w:ind w:firstLine="540"/>
        <w:jc w:val="both"/>
      </w:pPr>
      <w:bookmarkStart w:id="780" w:name="P7952"/>
      <w:bookmarkEnd w:id="780"/>
      <w:r>
        <w:t>3.15. налога на добавленную стоимость по оборотам по реализации товаров (работ, услуг), имущественных прав доверительным управляющим при осуществлении им деятельности по договору доверительного управления имуществом в интересах вверителя или указанного им лица (выгодоприобретателя);</w:t>
      </w:r>
    </w:p>
    <w:p w:rsidR="000873A0" w:rsidRDefault="000873A0" w:rsidP="000873A0">
      <w:pPr>
        <w:pStyle w:val="ConsPlusNormal"/>
        <w:jc w:val="both"/>
      </w:pPr>
      <w:r>
        <w:t xml:space="preserve">(пп. 3.15 статьи 286 введен </w:t>
      </w:r>
      <w:hyperlink r:id="rId391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3.16. налога за добычу (изъятие) природных ресурсов;</w:t>
      </w:r>
    </w:p>
    <w:p w:rsidR="000873A0" w:rsidRDefault="000873A0" w:rsidP="000873A0">
      <w:pPr>
        <w:pStyle w:val="ConsPlusNormal"/>
        <w:jc w:val="both"/>
      </w:pPr>
      <w:r>
        <w:t xml:space="preserve">(пп. 3.16 статьи 286 введен </w:t>
      </w:r>
      <w:hyperlink r:id="rId391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3.17. 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отходов, приобретенных указанными способами;</w:t>
      </w:r>
    </w:p>
    <w:p w:rsidR="000873A0" w:rsidRDefault="000873A0" w:rsidP="000873A0">
      <w:pPr>
        <w:pStyle w:val="ConsPlusNormal"/>
        <w:jc w:val="both"/>
      </w:pPr>
      <w:r>
        <w:t xml:space="preserve">(пп. 3.17 статьи 286 введен </w:t>
      </w:r>
      <w:hyperlink r:id="rId391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3.18. утилизационного сбора;</w:t>
      </w:r>
    </w:p>
    <w:p w:rsidR="000873A0" w:rsidRDefault="000873A0" w:rsidP="000873A0">
      <w:pPr>
        <w:pStyle w:val="ConsPlusNormal"/>
        <w:jc w:val="both"/>
      </w:pPr>
      <w:r>
        <w:t xml:space="preserve">(пп. 3.18 статьи 286 введен </w:t>
      </w:r>
      <w:hyperlink r:id="rId391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3.19. подоходного налога с физических лиц индивидуальными предпринимателями, являющимися одновременно:</w:t>
      </w:r>
    </w:p>
    <w:p w:rsidR="000873A0" w:rsidRDefault="000873A0" w:rsidP="000873A0">
      <w:pPr>
        <w:pStyle w:val="ConsPlusNormal"/>
        <w:ind w:firstLine="540"/>
        <w:jc w:val="both"/>
      </w:pPr>
      <w:r>
        <w:t>физическими лицами - участниками, собственниками имущества коммерческих организаций (за исключением акционерных обществ), - в отношении доходов, получаемых от этих коммерческих организаций;</w:t>
      </w:r>
    </w:p>
    <w:p w:rsidR="000873A0" w:rsidRDefault="000873A0" w:rsidP="000873A0">
      <w:pPr>
        <w:pStyle w:val="ConsPlusNormal"/>
        <w:ind w:firstLine="540"/>
        <w:jc w:val="both"/>
      </w:pPr>
      <w:r>
        <w:t>супругами, родителями (усыновителями), детьми (в том числе усыновленными, удочеренными) участников, собственников имущества коммерческих организаций (за исключением акционерных обществ), - в отношении доходов, получаемых от этих коммерческих организаций.</w:t>
      </w:r>
    </w:p>
    <w:p w:rsidR="000873A0" w:rsidRDefault="000873A0" w:rsidP="000873A0">
      <w:pPr>
        <w:pStyle w:val="ConsPlusNormal"/>
        <w:jc w:val="both"/>
      </w:pPr>
      <w:r>
        <w:t xml:space="preserve">(пп. 3.19 статьи 286 введен </w:t>
      </w:r>
      <w:hyperlink r:id="rId391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При установлении иных налогов, сборов (пошлин) обязанность по их уплате возлагается на организации и индивидуальных предпринимателей, применяющих упрощенную систему, путем внесения соответствующих изменений и (или) дополнений в </w:t>
      </w:r>
      <w:hyperlink w:anchor="P7883" w:history="1">
        <w:r>
          <w:rPr>
            <w:color w:val="0000FF"/>
          </w:rPr>
          <w:t>часть первую</w:t>
        </w:r>
      </w:hyperlink>
      <w:r>
        <w:t xml:space="preserve"> настоящего пункта.</w:t>
      </w:r>
    </w:p>
    <w:p w:rsidR="000873A0" w:rsidRDefault="000873A0" w:rsidP="000873A0">
      <w:pPr>
        <w:pStyle w:val="ConsPlusNormal"/>
        <w:jc w:val="both"/>
      </w:pPr>
      <w:r>
        <w:t xml:space="preserve">(в ред. </w:t>
      </w:r>
      <w:hyperlink r:id="rId392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lastRenderedPageBreak/>
        <w:t>4. Применяющие упрощенную систему плательщики:</w:t>
      </w:r>
    </w:p>
    <w:p w:rsidR="000873A0" w:rsidRDefault="000873A0" w:rsidP="000873A0">
      <w:pPr>
        <w:pStyle w:val="ConsPlusNormal"/>
        <w:jc w:val="both"/>
      </w:pPr>
      <w:r>
        <w:t xml:space="preserve">(в ред. </w:t>
      </w:r>
      <w:hyperlink r:id="rId392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781" w:name="P7968"/>
      <w:bookmarkEnd w:id="781"/>
      <w:r>
        <w:t>4.1. организации с численностью работников в среднем за период с начала года по отчетный период включительно не более 50 человек, если размер их валовой выручки нарастающим итогом с начала года составляет не более 940 000 белорусских рублей, и индивидуальные предприниматели вправе уплачивать налог на добавленную стоимость по оборотам по реализации товаров (работ, услуг), имущественных прав. При этом налог на добавленную стоимость уплачивается до окончания налогового периода в отношении всех объектов обложения этим налогом.</w:t>
      </w:r>
    </w:p>
    <w:p w:rsidR="000873A0" w:rsidRDefault="000873A0" w:rsidP="000873A0">
      <w:pPr>
        <w:pStyle w:val="ConsPlusNormal"/>
        <w:jc w:val="both"/>
      </w:pPr>
      <w:r>
        <w:t xml:space="preserve">(в ред. Законов Республики Беларусь от 15.10.2010 </w:t>
      </w:r>
      <w:hyperlink r:id="rId3922" w:history="1">
        <w:r>
          <w:rPr>
            <w:color w:val="0000FF"/>
          </w:rPr>
          <w:t>N 174-З</w:t>
        </w:r>
      </w:hyperlink>
      <w:r>
        <w:t xml:space="preserve">, от 30.12.2011 </w:t>
      </w:r>
      <w:hyperlink r:id="rId3923" w:history="1">
        <w:r>
          <w:rPr>
            <w:color w:val="0000FF"/>
          </w:rPr>
          <w:t>N 330-З</w:t>
        </w:r>
      </w:hyperlink>
      <w:r>
        <w:t xml:space="preserve">, от 26.10.2012 </w:t>
      </w:r>
      <w:hyperlink r:id="rId3924" w:history="1">
        <w:r>
          <w:rPr>
            <w:color w:val="0000FF"/>
          </w:rPr>
          <w:t>N 431-З</w:t>
        </w:r>
      </w:hyperlink>
      <w:r>
        <w:t xml:space="preserve">, от 30.12.2014 </w:t>
      </w:r>
      <w:hyperlink r:id="rId3925" w:history="1">
        <w:r>
          <w:rPr>
            <w:color w:val="0000FF"/>
          </w:rPr>
          <w:t>N 224-З</w:t>
        </w:r>
      </w:hyperlink>
      <w:r>
        <w:t xml:space="preserve">, от 30.12.2015 </w:t>
      </w:r>
      <w:hyperlink r:id="rId3926" w:history="1">
        <w:r>
          <w:rPr>
            <w:color w:val="0000FF"/>
          </w:rPr>
          <w:t>N 343-З</w:t>
        </w:r>
      </w:hyperlink>
      <w:r>
        <w:t xml:space="preserve">, от 13.06.2016 </w:t>
      </w:r>
      <w:hyperlink r:id="rId3927" w:history="1">
        <w:r>
          <w:rPr>
            <w:color w:val="0000FF"/>
          </w:rPr>
          <w:t>N 372-З</w:t>
        </w:r>
      </w:hyperlink>
      <w:r>
        <w:t>)</w:t>
      </w:r>
    </w:p>
    <w:p w:rsidR="000873A0" w:rsidRDefault="000873A0" w:rsidP="000873A0">
      <w:pPr>
        <w:pStyle w:val="ConsPlusNormal"/>
        <w:ind w:firstLine="540"/>
        <w:jc w:val="both"/>
      </w:pPr>
      <w:r>
        <w:t xml:space="preserve">Применение упрощенной системы с уплатой налога на добавленную стоимость в соответствии с </w:t>
      </w:r>
      <w:hyperlink w:anchor="P7968" w:history="1">
        <w:r>
          <w:rPr>
            <w:color w:val="0000FF"/>
          </w:rPr>
          <w:t>частью первой</w:t>
        </w:r>
      </w:hyperlink>
      <w:r>
        <w:t xml:space="preserve"> настоящего подпункта производится при условии отражения решения о переходе на применение упрощенной системы с уплатой налога на добавленную стоимость в налоговой декларации (расчете) по налогу при упрощенной системе за отчетный период, предшествующий отчетному периоду, с которого принято решение применять упрощенную систему с уплатой налога на добавленную стоимость. Такое отражение не может быть произведено (изменено) позже установленного настоящей главой срока представления указанной налоговой декларации (расчета). Положения настоящей части не распространяются на юридических лиц и индивидуальных предпринимателей, не применявших упрощенную систему до дня, с которого начинается применение упрощенной системы с уплатой налога на добавленную стоимость по оборотам по реализации товаров (работ, услуг), имущественных прав (далее в настоящей главе - упрощенная система с уплатой налога на добавленную стоимость);</w:t>
      </w:r>
    </w:p>
    <w:p w:rsidR="000873A0" w:rsidRDefault="000873A0" w:rsidP="000873A0">
      <w:pPr>
        <w:pStyle w:val="ConsPlusNormal"/>
        <w:jc w:val="both"/>
      </w:pPr>
      <w:r>
        <w:t xml:space="preserve">(часть вторая пп. 4.1 статьи 286 введена </w:t>
      </w:r>
      <w:hyperlink r:id="rId3928" w:history="1">
        <w:r>
          <w:rPr>
            <w:color w:val="0000FF"/>
          </w:rPr>
          <w:t>Законом</w:t>
        </w:r>
      </w:hyperlink>
      <w:r>
        <w:t xml:space="preserve"> Республики Беларусь от 30.12.2014 N 224-З)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Индивидуальные предприниматели, уплачивающие в 2015 году налог на добавленную стоимость по оборотам по реализации товаров (работ, услуг), имущественных прав, валовая выручка которых нарастающим итогом с начала года составила не более 9 400 000 000 белорусских рублей, вправе с 1 января 2016 года перейти на применение упрощенной системы без уплаты налога на добавленную стоимость по оборотам по реализации товаров (работ, услуг), </w:t>
      </w:r>
      <w:r>
        <w:rPr>
          <w:color w:val="0A2666"/>
        </w:rPr>
        <w:lastRenderedPageBreak/>
        <w:t xml:space="preserve">имущественных прав в порядке, предусмотренном </w:t>
      </w:r>
      <w:hyperlink w:anchor="P7978" w:history="1">
        <w:r>
          <w:rPr>
            <w:color w:val="0000FF"/>
          </w:rPr>
          <w:t>частью второй подпункта 4.2 статьи 286</w:t>
        </w:r>
      </w:hyperlink>
      <w:r>
        <w:rPr>
          <w:color w:val="0A2666"/>
        </w:rPr>
        <w:t xml:space="preserve"> настоящего Кодекса (</w:t>
      </w:r>
      <w:hyperlink r:id="rId3929" w:history="1">
        <w:r>
          <w:rPr>
            <w:color w:val="0000FF"/>
          </w:rPr>
          <w:t>абзац второй статьи 5</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782" w:name="P7976"/>
      <w:bookmarkEnd w:id="782"/>
      <w:r>
        <w:t>4.2. организации, уплачивающие налог на добавленную стоимость по оборотам по реализации товаров (работ, услуг), имущественных прав (далее в настоящей главе - уплачивающие налог на добавленную стоимость), вправе перейти на применение упрощенной системы без уплаты налога на добавленную стоимость по оборотам по реализации товаров (работ, услуг), имущественных прав (далее в настоящей главе - упрощенная система без уплаты налога на добавленную стоимость) с начала нового налогового периода, если в предшествующем ему налоговом периоде численность работников организации в среднем за период с начала года по последний отчетный период включительно не превысила 50 человек и валовая выручка нарастающим итогом с начала года составила не более 940 000 белорусских рублей.</w:t>
      </w:r>
    </w:p>
    <w:p w:rsidR="000873A0" w:rsidRDefault="000873A0" w:rsidP="000873A0">
      <w:pPr>
        <w:pStyle w:val="ConsPlusNormal"/>
        <w:jc w:val="both"/>
      </w:pPr>
      <w:r>
        <w:t xml:space="preserve">(в ред. Законов Республики Беларусь от 31.12.2013 </w:t>
      </w:r>
      <w:hyperlink r:id="rId3930" w:history="1">
        <w:r>
          <w:rPr>
            <w:color w:val="0000FF"/>
          </w:rPr>
          <w:t>N 96-З</w:t>
        </w:r>
      </w:hyperlink>
      <w:r>
        <w:t xml:space="preserve">, от 30.12.2014 </w:t>
      </w:r>
      <w:hyperlink r:id="rId3931" w:history="1">
        <w:r>
          <w:rPr>
            <w:color w:val="0000FF"/>
          </w:rPr>
          <w:t>N 224-З</w:t>
        </w:r>
      </w:hyperlink>
      <w:r>
        <w:t xml:space="preserve">, от 30.12.2015 </w:t>
      </w:r>
      <w:hyperlink r:id="rId3932" w:history="1">
        <w:r>
          <w:rPr>
            <w:color w:val="0000FF"/>
          </w:rPr>
          <w:t>N 343-З</w:t>
        </w:r>
      </w:hyperlink>
      <w:r>
        <w:t xml:space="preserve">, от 13.06.2016 </w:t>
      </w:r>
      <w:hyperlink r:id="rId3933" w:history="1">
        <w:r>
          <w:rPr>
            <w:color w:val="0000FF"/>
          </w:rPr>
          <w:t>N 372-З</w:t>
        </w:r>
      </w:hyperlink>
      <w:r>
        <w:t>)</w:t>
      </w:r>
    </w:p>
    <w:p w:rsidR="000873A0" w:rsidRDefault="000873A0" w:rsidP="000873A0">
      <w:pPr>
        <w:pStyle w:val="ConsPlusNormal"/>
        <w:ind w:firstLine="540"/>
        <w:jc w:val="both"/>
      </w:pPr>
      <w:bookmarkStart w:id="783" w:name="P7978"/>
      <w:bookmarkEnd w:id="783"/>
      <w:r>
        <w:t xml:space="preserve">Применение упрощенной системы без уплаты налога на добавленную стоимость в соответствии с </w:t>
      </w:r>
      <w:hyperlink w:anchor="P7976" w:history="1">
        <w:r>
          <w:rPr>
            <w:color w:val="0000FF"/>
          </w:rPr>
          <w:t>частью первой</w:t>
        </w:r>
      </w:hyperlink>
      <w:r>
        <w:t xml:space="preserve"> настоящего подпункта производится при условии отражения решения о переходе на применение упрощенной системы без уплаты налога на добавленную стоимость в налоговой декларации (расчете) по налогу при упрощенной системе за последний отчетный период, предшествующий налоговому периоду, с начала которого принято решение применять упрощенную систему без уплаты налога на добавленную стоимость. Такое отражение не может быть произведено (изменено) позже установленного настоящей главой срока представления указанной налоговой декларации (расчета);</w:t>
      </w:r>
    </w:p>
    <w:p w:rsidR="000873A0" w:rsidRDefault="000873A0" w:rsidP="000873A0">
      <w:pPr>
        <w:pStyle w:val="ConsPlusNormal"/>
        <w:jc w:val="both"/>
      </w:pPr>
      <w:r>
        <w:t xml:space="preserve">(часть вторая пп. 4.2 статьи 286 введена </w:t>
      </w:r>
      <w:hyperlink r:id="rId393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4.3. исполняют обязанности налоговых агентов, в том числе удерживают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ind w:firstLine="540"/>
        <w:jc w:val="both"/>
      </w:pPr>
      <w:r>
        <w:t xml:space="preserve">4.4. по товарам (работам, услугам), имущественным правам, реализуемым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исполняют обязанность по исчислению и перечислению в бюджет налога на добавленную стоимость в порядке, установленном настоящим </w:t>
      </w:r>
      <w:r>
        <w:lastRenderedPageBreak/>
        <w:t>Кодексом.</w:t>
      </w:r>
    </w:p>
    <w:p w:rsidR="000873A0" w:rsidRDefault="000873A0" w:rsidP="000873A0">
      <w:pPr>
        <w:pStyle w:val="ConsPlusNormal"/>
        <w:jc w:val="both"/>
      </w:pPr>
      <w:r>
        <w:t xml:space="preserve">(пп. 4.4 статьи 286 введен </w:t>
      </w:r>
      <w:hyperlink r:id="rId393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784" w:name="P7983"/>
      <w:bookmarkEnd w:id="784"/>
      <w:r>
        <w:t>5. Не вправе применять упрощенную систему:</w:t>
      </w:r>
    </w:p>
    <w:p w:rsidR="000873A0" w:rsidRDefault="000873A0" w:rsidP="000873A0">
      <w:pPr>
        <w:pStyle w:val="ConsPlusNormal"/>
        <w:ind w:firstLine="540"/>
        <w:jc w:val="both"/>
      </w:pPr>
      <w:bookmarkStart w:id="785" w:name="P7984"/>
      <w:bookmarkEnd w:id="785"/>
      <w:r>
        <w:t>5.1. организации и индивидуальные предприниматели:</w:t>
      </w:r>
    </w:p>
    <w:p w:rsidR="000873A0" w:rsidRDefault="000873A0" w:rsidP="000873A0">
      <w:pPr>
        <w:pStyle w:val="ConsPlusNormal"/>
        <w:ind w:firstLine="540"/>
        <w:jc w:val="both"/>
      </w:pPr>
      <w:r>
        <w:t>5.1.1. производящие подакцизные товары;</w:t>
      </w:r>
    </w:p>
    <w:p w:rsidR="000873A0" w:rsidRDefault="000873A0" w:rsidP="000873A0">
      <w:pPr>
        <w:pStyle w:val="ConsPlusNormal"/>
        <w:ind w:firstLine="540"/>
        <w:jc w:val="both"/>
      </w:pPr>
      <w:bookmarkStart w:id="786" w:name="P7986"/>
      <w:bookmarkEnd w:id="786"/>
      <w:r>
        <w:t xml:space="preserve">5.1.2. реализующие (в том числе по договорам поручения, комиссии, консигнации и иным аналогичным гражданско-правовым договорам) ювелирные и другие бытовые изделия из драгоценных металлов и драгоценных камней. При этом под ювелирными и другими бытовыми изделиями из драгоценных металлов и драгоценных камней понимаются ювелирные и другие бытовые изделия из драгоценных металлов и драгоценных камней, признаваемые таковыми в соответствии с </w:t>
      </w:r>
      <w:hyperlink r:id="rId3936" w:history="1">
        <w:r>
          <w:rPr>
            <w:color w:val="0000FF"/>
          </w:rPr>
          <w:t>Законом</w:t>
        </w:r>
      </w:hyperlink>
      <w:r>
        <w:t xml:space="preserve"> Республики Беларусь от 21 июня 2002 года "О драгоценных металлах и драгоценных камнях" (Национальный реестр правовых актов Республики Беларусь, 2002 г., N 73, 2/859; Национальный правовой Интернет-портал Республики Беларусь, 19.12.2013, 2/2091);</w:t>
      </w:r>
    </w:p>
    <w:p w:rsidR="000873A0" w:rsidRDefault="000873A0" w:rsidP="000873A0">
      <w:pPr>
        <w:pStyle w:val="ConsPlusNormal"/>
        <w:jc w:val="both"/>
      </w:pPr>
      <w:r>
        <w:t xml:space="preserve">(пп. 5.1.2 статьи 286 в ред. </w:t>
      </w:r>
      <w:hyperlink r:id="rId393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787" w:name="P7988"/>
      <w:bookmarkEnd w:id="787"/>
      <w:r>
        <w:t>5.1.2-1. реализующие имущественные права на средства индивидуализации участников гражданского оборота, товаров, работ или услуг (фирменные наименования, товарные знаки и знаки обслуживания, географические указания и другое);</w:t>
      </w:r>
    </w:p>
    <w:p w:rsidR="000873A0" w:rsidRDefault="000873A0" w:rsidP="000873A0">
      <w:pPr>
        <w:pStyle w:val="ConsPlusNormal"/>
        <w:jc w:val="both"/>
      </w:pPr>
      <w:r>
        <w:t xml:space="preserve">(пп. 5.1.2-1 статьи 286 введен </w:t>
      </w:r>
      <w:hyperlink r:id="rId393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5.1.2-2. являющиеся резидентами свободных экономических зон, специального туристско-рекреационного парка "Августовский канал", Парка высоких технологий, Китайско-Белорусского индустриального парка "Индустриальный парк "Великий камень";</w:t>
      </w:r>
    </w:p>
    <w:p w:rsidR="000873A0" w:rsidRDefault="000873A0" w:rsidP="000873A0">
      <w:pPr>
        <w:pStyle w:val="ConsPlusNormal"/>
        <w:jc w:val="both"/>
      </w:pPr>
      <w:r>
        <w:t xml:space="preserve">(пп. 5.1.2-2 статьи 286 введен </w:t>
      </w:r>
      <w:hyperlink r:id="rId393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788" w:name="P7992"/>
      <w:bookmarkEnd w:id="788"/>
      <w:r>
        <w:t xml:space="preserve">5.1.2-3. предоставляющие в аренду (финансовую аренду (лизинг)), иное возмездное или безвозмездное пользование капитальные строения (здания, сооружения), их части, машино-места, не находящиеся у них на праве собственности (общей собственности), хозяйственного ведения, оперативного управления, если иное не установлено настоящим подпунктом. При этом под капитальными строениями (зданиями, сооружениями) понимаются капитальные строения (здания, сооружения), признаваемые таковыми в соответствии с </w:t>
      </w:r>
      <w:hyperlink w:anchor="P5202" w:history="1">
        <w:r>
          <w:rPr>
            <w:color w:val="0000FF"/>
          </w:rPr>
          <w:t>частью второй пункта 1 статьи 185</w:t>
        </w:r>
      </w:hyperlink>
      <w:r>
        <w:t xml:space="preserve"> настоящего Кодекса.</w:t>
      </w:r>
    </w:p>
    <w:p w:rsidR="000873A0" w:rsidRDefault="000873A0" w:rsidP="000873A0">
      <w:pPr>
        <w:pStyle w:val="ConsPlusNormal"/>
        <w:ind w:firstLine="540"/>
        <w:jc w:val="both"/>
      </w:pPr>
      <w:r>
        <w:t xml:space="preserve">Предоставление в аренду (финансовую аренду (лизинг)), иное </w:t>
      </w:r>
      <w:r>
        <w:lastRenderedPageBreak/>
        <w:t>возмездное или безвозмездное пользование капитальных строений (зданий, сооружений), их частей, машино-мест, являющихся общей собственностью, лицом, управляющим этим имуществом, либо садоводческим товариществом (гаражным кооперативом, дачным кооперативом, кооперативом, осуществляющим эксплуатацию автомобильных стоянок), не лишает такие лицо, товарищество (кооператив) права применения упрощенной системы.</w:t>
      </w:r>
    </w:p>
    <w:p w:rsidR="000873A0" w:rsidRDefault="000873A0" w:rsidP="000873A0">
      <w:pPr>
        <w:pStyle w:val="ConsPlusNormal"/>
        <w:ind w:firstLine="540"/>
        <w:jc w:val="both"/>
      </w:pPr>
      <w:r>
        <w:t xml:space="preserve">Положения </w:t>
      </w:r>
      <w:hyperlink w:anchor="P7992" w:history="1">
        <w:r>
          <w:rPr>
            <w:color w:val="0000FF"/>
          </w:rPr>
          <w:t>части первой</w:t>
        </w:r>
      </w:hyperlink>
      <w:r>
        <w:t xml:space="preserve"> настоящего подпункта не распространяются на организации, зарегистрированные в установленном законодательством порядке в качестве научно-технологических парков, инкубаторов малого предпринимательства;</w:t>
      </w:r>
    </w:p>
    <w:p w:rsidR="000873A0" w:rsidRDefault="000873A0" w:rsidP="000873A0">
      <w:pPr>
        <w:pStyle w:val="ConsPlusNormal"/>
        <w:jc w:val="both"/>
      </w:pPr>
      <w:r>
        <w:t xml:space="preserve">(пп. 5.1.2-3 статьи 286 введен </w:t>
      </w:r>
      <w:hyperlink r:id="rId394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789" w:name="P7996"/>
      <w:bookmarkEnd w:id="789"/>
      <w:r>
        <w:t xml:space="preserve">5.1.2-4. оказывающие (предоставляющие) субъектам торговли посредством информационного ресурса в глобальной компьютерной сети Интернет (далее в настоящей главе - информационный ресурс) услуги (права), связанные с размещением на информационном ресурсе информации о продаже товаров субъектом торговли и (или) субъекте торговли, содержащей доменное имя сайта интернет-магазина, зарегистрированного субъектом торговли в Торговом реестре Республики Беларусь, и (или) адресации (гиперссылки) на зарегистрированный субъектом торговли в Торговом реестре Республики Беларусь интернет-магазин (далее в настоящей главе - информация о продаже товаров). При этом для целей настоящей главы термины "субъект торговли", "интернет-магазин" используются в значениях, определенных </w:t>
      </w:r>
      <w:hyperlink r:id="rId3941" w:history="1">
        <w:r>
          <w:rPr>
            <w:color w:val="0000FF"/>
          </w:rPr>
          <w:t>Законом</w:t>
        </w:r>
      </w:hyperlink>
      <w:r>
        <w:t xml:space="preserve"> Республики Беларусь от 8 января 2014 года "О государственном регулировании торговли и общественного питания в Республике Беларусь" (Национальный правовой Интернет-портал Республики Беларусь, 21.01.2014, 2/2126);</w:t>
      </w:r>
    </w:p>
    <w:p w:rsidR="000873A0" w:rsidRDefault="000873A0" w:rsidP="000873A0">
      <w:pPr>
        <w:pStyle w:val="ConsPlusNormal"/>
        <w:jc w:val="both"/>
      </w:pPr>
      <w:r>
        <w:t xml:space="preserve">(пп. 5.1.2-4 статьи 286 введен </w:t>
      </w:r>
      <w:hyperlink r:id="rId394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5.1.2-5. являющиеся профессиональными участниками рынка ценных бумаг;</w:t>
      </w:r>
    </w:p>
    <w:p w:rsidR="000873A0" w:rsidRDefault="000873A0" w:rsidP="000873A0">
      <w:pPr>
        <w:pStyle w:val="ConsPlusNormal"/>
        <w:jc w:val="both"/>
      </w:pPr>
      <w:r>
        <w:t xml:space="preserve">(пп. 5.1.2-5 статьи 286 введен </w:t>
      </w:r>
      <w:hyperlink r:id="rId3943"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5.1.3. исключен;</w:t>
      </w:r>
    </w:p>
    <w:p w:rsidR="000873A0" w:rsidRDefault="000873A0" w:rsidP="000873A0">
      <w:pPr>
        <w:pStyle w:val="ConsPlusNormal"/>
        <w:jc w:val="both"/>
      </w:pPr>
      <w:r>
        <w:t xml:space="preserve">(пп. 5.1.3 исключен с 1 января 2012 года. - </w:t>
      </w:r>
      <w:hyperlink r:id="rId3944"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790" w:name="P8002"/>
      <w:bookmarkEnd w:id="790"/>
      <w:r>
        <w:t>5.1.4. осуществляющие:</w:t>
      </w:r>
    </w:p>
    <w:p w:rsidR="000873A0" w:rsidRDefault="000873A0" w:rsidP="000873A0">
      <w:pPr>
        <w:pStyle w:val="ConsPlusNormal"/>
        <w:ind w:firstLine="540"/>
        <w:jc w:val="both"/>
      </w:pPr>
      <w:r>
        <w:t>лотерейную деятельность;</w:t>
      </w:r>
    </w:p>
    <w:p w:rsidR="000873A0" w:rsidRDefault="000873A0" w:rsidP="000873A0">
      <w:pPr>
        <w:pStyle w:val="ConsPlusNormal"/>
        <w:ind w:firstLine="540"/>
        <w:jc w:val="both"/>
      </w:pPr>
      <w:r>
        <w:t xml:space="preserve">абзац исключен с 1 января 2012 года. - </w:t>
      </w:r>
      <w:hyperlink r:id="rId3945"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791" w:name="P8005"/>
      <w:bookmarkEnd w:id="791"/>
      <w:r>
        <w:lastRenderedPageBreak/>
        <w:t>розничную торговлю через интернет-магазин;</w:t>
      </w:r>
    </w:p>
    <w:p w:rsidR="000873A0" w:rsidRDefault="000873A0" w:rsidP="000873A0">
      <w:pPr>
        <w:pStyle w:val="ConsPlusNormal"/>
        <w:jc w:val="both"/>
      </w:pPr>
      <w:r>
        <w:t xml:space="preserve">(в ред. </w:t>
      </w:r>
      <w:hyperlink r:id="rId394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деятельность в рамках простого товарищества;</w:t>
      </w:r>
    </w:p>
    <w:p w:rsidR="000873A0" w:rsidRDefault="000873A0" w:rsidP="000873A0">
      <w:pPr>
        <w:pStyle w:val="ConsPlusNormal"/>
        <w:jc w:val="both"/>
      </w:pPr>
      <w:r>
        <w:t xml:space="preserve">(в ред. Законов Республики Беларусь от 15.10.2010 </w:t>
      </w:r>
      <w:hyperlink r:id="rId3947" w:history="1">
        <w:r>
          <w:rPr>
            <w:color w:val="0000FF"/>
          </w:rPr>
          <w:t>N 174-З</w:t>
        </w:r>
      </w:hyperlink>
      <w:r>
        <w:t xml:space="preserve">, от 31.12.2013 </w:t>
      </w:r>
      <w:hyperlink r:id="rId3948" w:history="1">
        <w:r>
          <w:rPr>
            <w:color w:val="0000FF"/>
          </w:rPr>
          <w:t>N 96-З</w:t>
        </w:r>
      </w:hyperlink>
      <w:r>
        <w:t xml:space="preserve">, от 30.12.2014 </w:t>
      </w:r>
      <w:hyperlink r:id="rId3949" w:history="1">
        <w:r>
          <w:rPr>
            <w:color w:val="0000FF"/>
          </w:rPr>
          <w:t>N 224-З</w:t>
        </w:r>
      </w:hyperlink>
      <w:r>
        <w:t>)</w:t>
      </w:r>
    </w:p>
    <w:p w:rsidR="000873A0" w:rsidRDefault="000873A0" w:rsidP="000873A0">
      <w:pPr>
        <w:pStyle w:val="ConsPlusNormal"/>
        <w:ind w:firstLine="540"/>
        <w:jc w:val="both"/>
      </w:pPr>
      <w:r>
        <w:t xml:space="preserve">абзац исключен с 1 января 2015 года. - </w:t>
      </w:r>
      <w:hyperlink r:id="rId3950"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деятельность по организации и проведению электронных интерактивных игр;</w:t>
      </w:r>
    </w:p>
    <w:p w:rsidR="000873A0" w:rsidRDefault="000873A0" w:rsidP="000873A0">
      <w:pPr>
        <w:pStyle w:val="ConsPlusNormal"/>
        <w:ind w:firstLine="540"/>
        <w:jc w:val="both"/>
      </w:pPr>
      <w:bookmarkStart w:id="792" w:name="P8011"/>
      <w:bookmarkEnd w:id="792"/>
      <w:r>
        <w:t>5.2. организации, осуществляющие:</w:t>
      </w:r>
    </w:p>
    <w:p w:rsidR="000873A0" w:rsidRDefault="000873A0" w:rsidP="000873A0">
      <w:pPr>
        <w:pStyle w:val="ConsPlusNormal"/>
        <w:ind w:firstLine="540"/>
        <w:jc w:val="both"/>
      </w:pPr>
      <w:r>
        <w:t>5.2.1. риэлтерскую деятельность;</w:t>
      </w:r>
    </w:p>
    <w:p w:rsidR="000873A0" w:rsidRDefault="000873A0" w:rsidP="000873A0">
      <w:pPr>
        <w:pStyle w:val="ConsPlusNormal"/>
        <w:ind w:firstLine="540"/>
        <w:jc w:val="both"/>
      </w:pPr>
      <w:r>
        <w:t>5.2.2. страховую деятельность (страховые организации, в том числе объединения страховщиков);</w:t>
      </w:r>
    </w:p>
    <w:p w:rsidR="000873A0" w:rsidRDefault="000873A0" w:rsidP="000873A0">
      <w:pPr>
        <w:pStyle w:val="ConsPlusNormal"/>
        <w:jc w:val="both"/>
      </w:pPr>
      <w:r>
        <w:t xml:space="preserve">(в ред. Законов Республики Беларусь от 15.10.2010 </w:t>
      </w:r>
      <w:hyperlink r:id="rId3951" w:history="1">
        <w:r>
          <w:rPr>
            <w:color w:val="0000FF"/>
          </w:rPr>
          <w:t>N 174-З</w:t>
        </w:r>
      </w:hyperlink>
      <w:r>
        <w:t xml:space="preserve">, от 30.12.2015 </w:t>
      </w:r>
      <w:hyperlink r:id="rId3952" w:history="1">
        <w:r>
          <w:rPr>
            <w:color w:val="0000FF"/>
          </w:rPr>
          <w:t>N 343-З</w:t>
        </w:r>
      </w:hyperlink>
      <w:r>
        <w:t>)</w:t>
      </w:r>
    </w:p>
    <w:p w:rsidR="000873A0" w:rsidRDefault="000873A0" w:rsidP="000873A0">
      <w:pPr>
        <w:pStyle w:val="ConsPlusNormal"/>
        <w:ind w:firstLine="540"/>
        <w:jc w:val="both"/>
      </w:pPr>
      <w:r>
        <w:t>5.2.3. банковскую деятельность (банки);</w:t>
      </w:r>
    </w:p>
    <w:p w:rsidR="000873A0" w:rsidRDefault="000873A0" w:rsidP="000873A0">
      <w:pPr>
        <w:pStyle w:val="ConsPlusNormal"/>
        <w:ind w:firstLine="540"/>
        <w:jc w:val="both"/>
      </w:pPr>
      <w:r>
        <w:t>5.2.4. деятельность в сфере игорного бизнеса;</w:t>
      </w:r>
    </w:p>
    <w:p w:rsidR="000873A0" w:rsidRDefault="000873A0" w:rsidP="000873A0">
      <w:pPr>
        <w:pStyle w:val="ConsPlusNormal"/>
        <w:jc w:val="both"/>
      </w:pPr>
      <w:r>
        <w:t xml:space="preserve">(пп. 5.2.4 статьи 286 введен </w:t>
      </w:r>
      <w:hyperlink r:id="rId3953"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5.2.5. посредническую деятельность по страхованию;</w:t>
      </w:r>
    </w:p>
    <w:p w:rsidR="000873A0" w:rsidRDefault="000873A0" w:rsidP="000873A0">
      <w:pPr>
        <w:pStyle w:val="ConsPlusNormal"/>
        <w:jc w:val="both"/>
      </w:pPr>
      <w:r>
        <w:t xml:space="preserve">(пп. 5.2.5 статьи 286 введен </w:t>
      </w:r>
      <w:hyperlink r:id="rId3954"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793" w:name="P8020"/>
      <w:bookmarkEnd w:id="793"/>
      <w:r>
        <w:t>5.3. организации, производящие на территории Республики Беларусь сельскохозяйственную продукцию и уплачивающие единый налог для производителей сельскохозяйственной продукции;</w:t>
      </w:r>
    </w:p>
    <w:p w:rsidR="000873A0" w:rsidRDefault="000873A0" w:rsidP="000873A0">
      <w:pPr>
        <w:pStyle w:val="ConsPlusNormal"/>
        <w:ind w:firstLine="540"/>
        <w:jc w:val="both"/>
      </w:pPr>
      <w:r>
        <w:t>5.4. индивидуальные предприниматели в части деятельности, по которой уплачивается единый налог с индивидуальных предпринимателей и иных физических лиц;</w:t>
      </w:r>
    </w:p>
    <w:p w:rsidR="000873A0" w:rsidRDefault="000873A0" w:rsidP="000873A0">
      <w:pPr>
        <w:pStyle w:val="ConsPlusNormal"/>
        <w:ind w:firstLine="540"/>
        <w:jc w:val="both"/>
      </w:pPr>
      <w:bookmarkStart w:id="794" w:name="P8022"/>
      <w:bookmarkEnd w:id="794"/>
      <w:r>
        <w:t>5.5. организации, являющиеся плательщиками единого налога на вмененный доход;</w:t>
      </w:r>
    </w:p>
    <w:p w:rsidR="000873A0" w:rsidRDefault="000873A0" w:rsidP="000873A0">
      <w:pPr>
        <w:pStyle w:val="ConsPlusNormal"/>
        <w:jc w:val="both"/>
      </w:pPr>
      <w:r>
        <w:t xml:space="preserve">(пп. 5.5 статьи 286 введен </w:t>
      </w:r>
      <w:hyperlink r:id="rId3955"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795" w:name="P8024"/>
      <w:bookmarkEnd w:id="795"/>
      <w:r>
        <w:t>5.6. организации, являющиеся:</w:t>
      </w:r>
    </w:p>
    <w:p w:rsidR="000873A0" w:rsidRDefault="000873A0" w:rsidP="000873A0">
      <w:pPr>
        <w:pStyle w:val="ConsPlusNormal"/>
        <w:ind w:firstLine="540"/>
        <w:jc w:val="both"/>
      </w:pPr>
      <w:r>
        <w:t>участниками холдинга;</w:t>
      </w:r>
    </w:p>
    <w:p w:rsidR="000873A0" w:rsidRDefault="000873A0" w:rsidP="000873A0">
      <w:pPr>
        <w:pStyle w:val="ConsPlusNormal"/>
        <w:ind w:firstLine="540"/>
        <w:jc w:val="both"/>
      </w:pPr>
      <w:r>
        <w:t xml:space="preserve">микрофинансовыми, а также организациями, применяющими положение </w:t>
      </w:r>
      <w:hyperlink r:id="rId3956" w:history="1">
        <w:r>
          <w:rPr>
            <w:color w:val="0000FF"/>
          </w:rPr>
          <w:t>части первой пункта 15</w:t>
        </w:r>
      </w:hyperlink>
      <w:r>
        <w:t xml:space="preserve"> Указа Президента Республики Беларусь от 30 июня 2014 г. N 325 "О привлечении и предоставлении займов, деятельности микрофинансовых организаций" (Национальный правовой Интернет-портал Республики Беларусь, 03.07.2014, 1/15134);</w:t>
      </w:r>
    </w:p>
    <w:p w:rsidR="000873A0" w:rsidRDefault="000873A0" w:rsidP="000873A0">
      <w:pPr>
        <w:pStyle w:val="ConsPlusNormal"/>
        <w:jc w:val="both"/>
      </w:pPr>
      <w:r>
        <w:t xml:space="preserve">(пп. 5.6 статьи 286 введен </w:t>
      </w:r>
      <w:hyperlink r:id="rId3957" w:history="1">
        <w:r>
          <w:rPr>
            <w:color w:val="0000FF"/>
          </w:rPr>
          <w:t>Законом</w:t>
        </w:r>
      </w:hyperlink>
      <w:r>
        <w:t xml:space="preserve"> Республики Беларусь от 30.12.2014 N 224-З)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lastRenderedPageBreak/>
        <w:t>КонсультантПлюс: примечание.</w:t>
      </w:r>
    </w:p>
    <w:p w:rsidR="000873A0" w:rsidRDefault="000873A0" w:rsidP="000873A0">
      <w:pPr>
        <w:pStyle w:val="ConsPlusNormal"/>
        <w:ind w:firstLine="540"/>
        <w:jc w:val="both"/>
      </w:pPr>
      <w:r>
        <w:rPr>
          <w:color w:val="0A2666"/>
        </w:rPr>
        <w:t xml:space="preserve">О применении в 2016 году упрощенной системы налогообложения организациями, указанными в настоящем подпункте, см. </w:t>
      </w:r>
      <w:hyperlink r:id="rId3958" w:history="1">
        <w:r>
          <w:rPr>
            <w:color w:val="0000FF"/>
          </w:rPr>
          <w:t>статьи 9</w:t>
        </w:r>
      </w:hyperlink>
      <w:r>
        <w:rPr>
          <w:color w:val="0A2666"/>
        </w:rPr>
        <w:t xml:space="preserve">, </w:t>
      </w:r>
      <w:hyperlink r:id="rId3959" w:history="1">
        <w:r>
          <w:rPr>
            <w:color w:val="0000FF"/>
          </w:rPr>
          <w:t>10</w:t>
        </w:r>
      </w:hyperlink>
      <w:r>
        <w:rPr>
          <w:color w:val="0A2666"/>
        </w:rPr>
        <w:t xml:space="preserve"> и </w:t>
      </w:r>
      <w:hyperlink r:id="rId3960" w:history="1">
        <w:r>
          <w:rPr>
            <w:color w:val="0000FF"/>
          </w:rPr>
          <w:t>11</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bookmarkStart w:id="796" w:name="P8032"/>
      <w:bookmarkEnd w:id="796"/>
      <w:r>
        <w:t>5.7. унитарные предприятия (за исключением унитарных предприятий республиканских государственно-общественных объединений), собственником имущества которых являются юридическое лицо, Республика Беларусь либо ее административно-территориальная единица, а также коммерческие организации, более 25 процентов акций (долей в уставном фонде) которых принадлежит одной или в совокупности нескольким другим организациям, и коммерческие организации, более 25 процентов акций (долей в уставном фонде) которых принадлежит (в том числе в совокупности) Республике Беларусь и (или) ее административно-территориальной единице (административно-территориальным единицам).</w:t>
      </w:r>
    </w:p>
    <w:p w:rsidR="000873A0" w:rsidRDefault="000873A0" w:rsidP="000873A0">
      <w:pPr>
        <w:pStyle w:val="ConsPlusNormal"/>
        <w:jc w:val="both"/>
      </w:pPr>
      <w:r>
        <w:t xml:space="preserve">(пп. 5.7 статьи 286 в ред. </w:t>
      </w:r>
      <w:hyperlink r:id="rId396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6. Применение плательщиками упрощенной системы прекращается, и они осуществляют исчисление и уплату налогов, сборов (пошлин) в общем порядке начиная с месяца, следующего за отчетным периодом, в котором:</w:t>
      </w:r>
    </w:p>
    <w:p w:rsidR="000873A0" w:rsidRDefault="000873A0" w:rsidP="000873A0">
      <w:pPr>
        <w:pStyle w:val="ConsPlusNormal"/>
        <w:jc w:val="both"/>
      </w:pPr>
      <w:r>
        <w:t xml:space="preserve">(в ред. Законов Республики Беларусь от 30.12.2011 </w:t>
      </w:r>
      <w:hyperlink r:id="rId3962" w:history="1">
        <w:r>
          <w:rPr>
            <w:color w:val="0000FF"/>
          </w:rPr>
          <w:t>N 330-З</w:t>
        </w:r>
      </w:hyperlink>
      <w:r>
        <w:t xml:space="preserve">, от 31.12.2013 </w:t>
      </w:r>
      <w:hyperlink r:id="rId3963" w:history="1">
        <w:r>
          <w:rPr>
            <w:color w:val="0000FF"/>
          </w:rPr>
          <w:t>N 96-З</w:t>
        </w:r>
      </w:hyperlink>
      <w:r>
        <w:t xml:space="preserve">, от 30.12.2014 </w:t>
      </w:r>
      <w:hyperlink r:id="rId3964" w:history="1">
        <w:r>
          <w:rPr>
            <w:color w:val="0000FF"/>
          </w:rPr>
          <w:t>N 224-З</w:t>
        </w:r>
      </w:hyperlink>
      <w:r>
        <w:t xml:space="preserve">, от 30.12.2015 </w:t>
      </w:r>
      <w:hyperlink r:id="rId3965" w:history="1">
        <w:r>
          <w:rPr>
            <w:color w:val="0000FF"/>
          </w:rPr>
          <w:t>N 343-З</w:t>
        </w:r>
      </w:hyperlink>
      <w:r>
        <w:t>)</w:t>
      </w:r>
    </w:p>
    <w:p w:rsidR="000873A0" w:rsidRDefault="000873A0" w:rsidP="000873A0">
      <w:pPr>
        <w:pStyle w:val="ConsPlusNormal"/>
        <w:ind w:firstLine="540"/>
        <w:jc w:val="both"/>
      </w:pPr>
      <w:bookmarkStart w:id="797" w:name="P8036"/>
      <w:bookmarkEnd w:id="797"/>
      <w:r>
        <w:t xml:space="preserve">6.1. численность работников организации в среднем за период с начала года по отчетный период включительно, определенная в соответствии с </w:t>
      </w:r>
      <w:hyperlink w:anchor="P7870" w:history="1">
        <w:r>
          <w:rPr>
            <w:color w:val="0000FF"/>
          </w:rPr>
          <w:t>частью второй пункта 1</w:t>
        </w:r>
      </w:hyperlink>
      <w:r>
        <w:t xml:space="preserve"> настоящей статьи, превысила 100 человек;</w:t>
      </w:r>
    </w:p>
    <w:p w:rsidR="000873A0" w:rsidRDefault="000873A0" w:rsidP="000873A0">
      <w:pPr>
        <w:pStyle w:val="ConsPlusNormal"/>
        <w:ind w:firstLine="540"/>
        <w:jc w:val="both"/>
      </w:pPr>
      <w:bookmarkStart w:id="798" w:name="P8037"/>
      <w:bookmarkEnd w:id="798"/>
      <w:r>
        <w:t>6.2. валовая выручка организаций и индивидуальных предпринимателей нарастающим итогом в течение календарного года превысила соответственно 1 370 000 и 150 000 белорусских рублей;</w:t>
      </w:r>
    </w:p>
    <w:p w:rsidR="000873A0" w:rsidRDefault="000873A0" w:rsidP="000873A0">
      <w:pPr>
        <w:pStyle w:val="ConsPlusNormal"/>
        <w:jc w:val="both"/>
      </w:pPr>
      <w:r>
        <w:t xml:space="preserve">(в ред. Законов Республики Беларусь от 30.12.2015 </w:t>
      </w:r>
      <w:hyperlink r:id="rId3966" w:history="1">
        <w:r>
          <w:rPr>
            <w:color w:val="0000FF"/>
          </w:rPr>
          <w:t>N 343-З</w:t>
        </w:r>
      </w:hyperlink>
      <w:r>
        <w:t xml:space="preserve">, от 13.06.2016 </w:t>
      </w:r>
      <w:hyperlink r:id="rId3967" w:history="1">
        <w:r>
          <w:rPr>
            <w:color w:val="0000FF"/>
          </w:rPr>
          <w:t>N 372-З</w:t>
        </w:r>
      </w:hyperlink>
      <w:r>
        <w:t>)</w:t>
      </w:r>
    </w:p>
    <w:p w:rsidR="000873A0" w:rsidRDefault="000873A0" w:rsidP="000873A0">
      <w:pPr>
        <w:pStyle w:val="ConsPlusNormal"/>
        <w:ind w:firstLine="540"/>
        <w:jc w:val="both"/>
      </w:pPr>
      <w:r>
        <w:t>6.3. ими принято решение об отказе от применения упрощенной системы. Применение упрощенной системы прекращается при условии отражения решения об отказе от применения упрощенной системы в налоговой декларации (расчете) по налогу при упрощенной системе налогообложения за отчетный период, предшествующий месяцу, с которого принято решение не применять упрощенную систему. Такое отражение не может быть произведено (изменено) позже установленного настоящей главой срока представления налоговой декларации (расчета) за указанный период;</w:t>
      </w:r>
    </w:p>
    <w:p w:rsidR="000873A0" w:rsidRDefault="000873A0" w:rsidP="000873A0">
      <w:pPr>
        <w:pStyle w:val="ConsPlusNormal"/>
        <w:jc w:val="both"/>
      </w:pPr>
      <w:r>
        <w:lastRenderedPageBreak/>
        <w:t xml:space="preserve">(пп. 6.3 статьи 286 в ред. </w:t>
      </w:r>
      <w:hyperlink r:id="rId3968"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799" w:name="P8041"/>
      <w:bookmarkEnd w:id="799"/>
      <w:r>
        <w:t>6.4. при применении упрощенной системы без уплаты налога на добавленную стоимость численность работников организации в среднем за период с начала года по отчетный период включительно превысила 50 человек и (или) валовая выручка организаций нарастающим итогом в течение календарного года составила более 940 000 белорусских рублей (далее в настоящем подпункте - отчетный период, в котором имело место превышение численности работников и (или) валовой выручки). Такие организации также вправе перейти на применение упрощенной системы с уплатой налога на добавленную стоимость начиная с месяца, следующего за отчетным периодом, в котором имело место превышение численности работников и (или) валовой выручки, при условии отражения решения о переходе на применение упрощенной системы с уплатой налога на добавленную стоимость в налоговой декларации (расчете) по налогу при упрощенной системе за отчетный период, в котором имело место превышение численности работников и (или) валовой выручки. Такое отражение не может быть произведено (изменено) позже установленного настоящей главой срока представления указанной налоговой декларации (расчета).</w:t>
      </w:r>
    </w:p>
    <w:p w:rsidR="000873A0" w:rsidRDefault="000873A0" w:rsidP="000873A0">
      <w:pPr>
        <w:pStyle w:val="ConsPlusNormal"/>
        <w:jc w:val="both"/>
      </w:pPr>
      <w:r>
        <w:t xml:space="preserve">(в ред. Законов Республики Беларусь от 15.10.2010 </w:t>
      </w:r>
      <w:hyperlink r:id="rId3969" w:history="1">
        <w:r>
          <w:rPr>
            <w:color w:val="0000FF"/>
          </w:rPr>
          <w:t>N 174-З</w:t>
        </w:r>
      </w:hyperlink>
      <w:r>
        <w:t xml:space="preserve">, от 30.12.2011 </w:t>
      </w:r>
      <w:hyperlink r:id="rId3970" w:history="1">
        <w:r>
          <w:rPr>
            <w:color w:val="0000FF"/>
          </w:rPr>
          <w:t>N 330-З</w:t>
        </w:r>
      </w:hyperlink>
      <w:r>
        <w:t xml:space="preserve">, от 26.10.2012 </w:t>
      </w:r>
      <w:hyperlink r:id="rId3971" w:history="1">
        <w:r>
          <w:rPr>
            <w:color w:val="0000FF"/>
          </w:rPr>
          <w:t>N 431-З</w:t>
        </w:r>
      </w:hyperlink>
      <w:r>
        <w:t xml:space="preserve">, от 30.12.2014 </w:t>
      </w:r>
      <w:hyperlink r:id="rId3972" w:history="1">
        <w:r>
          <w:rPr>
            <w:color w:val="0000FF"/>
          </w:rPr>
          <w:t>N 224-З</w:t>
        </w:r>
      </w:hyperlink>
      <w:r>
        <w:t xml:space="preserve">, от 30.12.2015 </w:t>
      </w:r>
      <w:hyperlink r:id="rId3973" w:history="1">
        <w:r>
          <w:rPr>
            <w:color w:val="0000FF"/>
          </w:rPr>
          <w:t>N 343-З</w:t>
        </w:r>
      </w:hyperlink>
      <w:r>
        <w:t xml:space="preserve">, от 13.06.2016 </w:t>
      </w:r>
      <w:hyperlink r:id="rId3974" w:history="1">
        <w:r>
          <w:rPr>
            <w:color w:val="0000FF"/>
          </w:rPr>
          <w:t>N 372-З</w:t>
        </w:r>
      </w:hyperlink>
      <w:r>
        <w:t>)</w:t>
      </w:r>
    </w:p>
    <w:p w:rsidR="000873A0" w:rsidRDefault="000873A0" w:rsidP="000873A0">
      <w:pPr>
        <w:pStyle w:val="ConsPlusNormal"/>
        <w:ind w:firstLine="540"/>
        <w:jc w:val="both"/>
      </w:pPr>
      <w:r>
        <w:t>6-1. Организации и индивидуальные предприниматели не вправе применять упрощенную систему:</w:t>
      </w:r>
    </w:p>
    <w:p w:rsidR="000873A0" w:rsidRDefault="000873A0" w:rsidP="000873A0">
      <w:pPr>
        <w:pStyle w:val="ConsPlusNormal"/>
        <w:ind w:firstLine="540"/>
        <w:jc w:val="both"/>
      </w:pPr>
      <w:r>
        <w:t xml:space="preserve">с месяца, в котором они могут быть признаны организациями и индивидуальными предпринимателями, указанными в </w:t>
      </w:r>
      <w:hyperlink w:anchor="P7984" w:history="1">
        <w:r>
          <w:rPr>
            <w:color w:val="0000FF"/>
          </w:rPr>
          <w:t>подпунктах 5.1</w:t>
        </w:r>
      </w:hyperlink>
      <w:r>
        <w:t xml:space="preserve"> - </w:t>
      </w:r>
      <w:hyperlink w:anchor="P8020" w:history="1">
        <w:r>
          <w:rPr>
            <w:color w:val="0000FF"/>
          </w:rPr>
          <w:t>5.3</w:t>
        </w:r>
      </w:hyperlink>
      <w:r>
        <w:t xml:space="preserve">, </w:t>
      </w:r>
      <w:hyperlink w:anchor="P8022" w:history="1">
        <w:r>
          <w:rPr>
            <w:color w:val="0000FF"/>
          </w:rPr>
          <w:t>5.5</w:t>
        </w:r>
      </w:hyperlink>
      <w:r>
        <w:t xml:space="preserve"> - </w:t>
      </w:r>
      <w:hyperlink w:anchor="P8032" w:history="1">
        <w:r>
          <w:rPr>
            <w:color w:val="0000FF"/>
          </w:rPr>
          <w:t>5.7 пункта 5</w:t>
        </w:r>
      </w:hyperlink>
      <w:r>
        <w:t xml:space="preserve"> настоящей статьи;</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Об организациях и индивидуальных предпринимателях, которые в 2016 году вправе продолжить применять упрощенную систему налогообложения, см. </w:t>
      </w:r>
      <w:hyperlink r:id="rId3975" w:history="1">
        <w:r>
          <w:rPr>
            <w:color w:val="0000FF"/>
          </w:rPr>
          <w:t>статью 6</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в календарном году, если в предшествовавшем ему календарном году они являлись организациями и индивидуальными предпринимателями, указанными в </w:t>
      </w:r>
      <w:hyperlink w:anchor="P7984" w:history="1">
        <w:r>
          <w:rPr>
            <w:color w:val="0000FF"/>
          </w:rPr>
          <w:t>подпунктах 5.1</w:t>
        </w:r>
      </w:hyperlink>
      <w:r>
        <w:t xml:space="preserve">, </w:t>
      </w:r>
      <w:hyperlink w:anchor="P8011" w:history="1">
        <w:r>
          <w:rPr>
            <w:color w:val="0000FF"/>
          </w:rPr>
          <w:t>5.2</w:t>
        </w:r>
      </w:hyperlink>
      <w:r>
        <w:t xml:space="preserve">, </w:t>
      </w:r>
      <w:hyperlink w:anchor="P8024" w:history="1">
        <w:r>
          <w:rPr>
            <w:color w:val="0000FF"/>
          </w:rPr>
          <w:t>5.6</w:t>
        </w:r>
      </w:hyperlink>
      <w:r>
        <w:t xml:space="preserve"> или </w:t>
      </w:r>
      <w:hyperlink w:anchor="P8032" w:history="1">
        <w:r>
          <w:rPr>
            <w:color w:val="0000FF"/>
          </w:rPr>
          <w:t>5.7 пункта 5</w:t>
        </w:r>
      </w:hyperlink>
      <w:r>
        <w:t xml:space="preserve"> настоящей статьи.</w:t>
      </w:r>
    </w:p>
    <w:p w:rsidR="000873A0" w:rsidRDefault="000873A0" w:rsidP="000873A0">
      <w:pPr>
        <w:pStyle w:val="ConsPlusNormal"/>
        <w:ind w:firstLine="540"/>
        <w:jc w:val="both"/>
      </w:pPr>
      <w:bookmarkStart w:id="800" w:name="P8050"/>
      <w:bookmarkEnd w:id="800"/>
      <w:r>
        <w:t>При этом организации и индивидуальные предприниматели признаются организациями и индивидуальными предпринимателями:</w:t>
      </w:r>
    </w:p>
    <w:p w:rsidR="000873A0" w:rsidRDefault="000873A0" w:rsidP="000873A0">
      <w:pPr>
        <w:pStyle w:val="ConsPlusNormal"/>
        <w:ind w:firstLine="540"/>
        <w:jc w:val="both"/>
      </w:pPr>
      <w:r>
        <w:t xml:space="preserve">указанными в </w:t>
      </w:r>
      <w:hyperlink w:anchor="P7986" w:history="1">
        <w:r>
          <w:rPr>
            <w:color w:val="0000FF"/>
          </w:rPr>
          <w:t>подпунктах 5.1.2</w:t>
        </w:r>
      </w:hyperlink>
      <w:r>
        <w:t xml:space="preserve">, </w:t>
      </w:r>
      <w:hyperlink w:anchor="P7988" w:history="1">
        <w:r>
          <w:rPr>
            <w:color w:val="0000FF"/>
          </w:rPr>
          <w:t>5.1.2-1</w:t>
        </w:r>
      </w:hyperlink>
      <w:r>
        <w:t xml:space="preserve"> или </w:t>
      </w:r>
      <w:hyperlink w:anchor="P7992" w:history="1">
        <w:r>
          <w:rPr>
            <w:color w:val="0000FF"/>
          </w:rPr>
          <w:t>5.1.2-3 пункта 5</w:t>
        </w:r>
      </w:hyperlink>
      <w:r>
        <w:t xml:space="preserve"> </w:t>
      </w:r>
      <w:r>
        <w:lastRenderedPageBreak/>
        <w:t xml:space="preserve">настоящей статьи, а также осуществляющими деятельность в рамках простого товарищества для целей </w:t>
      </w:r>
      <w:hyperlink w:anchor="P8002" w:history="1">
        <w:r>
          <w:rPr>
            <w:color w:val="0000FF"/>
          </w:rPr>
          <w:t>подпункта 5.1.4 пункта 5</w:t>
        </w:r>
      </w:hyperlink>
      <w:r>
        <w:t xml:space="preserve"> настоящей статьи, в течение срока действия соответствующего договора, а также по истечении этого срока до дня (включительно), в котором имел место последний факт получения выручки (дохода) по указанному договору;</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Об организациях и индивидуальных предпринимателях, которые не вправе применять с 1 января 2016 года упрощенную систему налогообложения, см. </w:t>
      </w:r>
      <w:hyperlink r:id="rId3976" w:history="1">
        <w:r>
          <w:rPr>
            <w:color w:val="0000FF"/>
          </w:rPr>
          <w:t>статью 7</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оказывающими (предоставляющими) субъектам торговли посредством информационного ресурса услуги (права), указанные в </w:t>
      </w:r>
      <w:hyperlink w:anchor="P7996" w:history="1">
        <w:r>
          <w:rPr>
            <w:color w:val="0000FF"/>
          </w:rPr>
          <w:t>подпункте 5.1.2-4 пункта 5</w:t>
        </w:r>
      </w:hyperlink>
      <w:r>
        <w:t xml:space="preserve"> настоящей статьи, в период с даты начала оказания (предоставления) таких услуг (прав) по дату окончания их оказания (предоставления) включительно. При этом датой начала оказания (предоставления) услуг (прав), указанных в </w:t>
      </w:r>
      <w:hyperlink w:anchor="P7996" w:history="1">
        <w:r>
          <w:rPr>
            <w:color w:val="0000FF"/>
          </w:rPr>
          <w:t>подпункте 5.1.2-4 пункта 5</w:t>
        </w:r>
      </w:hyperlink>
      <w:r>
        <w:t xml:space="preserve"> настоящей статьи, признается наиболее ранняя из следующих дат: дата поступления оплаты (в том числе предварительной оплаты, авансового платежа, задатка) за такие услуги (права) либо дата размещения информации о продаже товаров на информационном ресурсе, посредством которого оказываются такие услуги (применительно к которому предоставлены такие права), в том числе в случае, если оказание (предоставление) этих услуг (прав) осуществляется на безвозмездной основе. Датой окончания оказания (предоставления) услуг (прав), указанных в </w:t>
      </w:r>
      <w:hyperlink w:anchor="P7996" w:history="1">
        <w:r>
          <w:rPr>
            <w:color w:val="0000FF"/>
          </w:rPr>
          <w:t>подпункте 5.1.2-4 пункта 5</w:t>
        </w:r>
      </w:hyperlink>
      <w:r>
        <w:t xml:space="preserve"> настоящей статьи, признается наиболее поздняя из следующих дат: дата истечения срока действия договора, на основании которого оказываются (предоставляются) такие услуги (права), либо дата удаления с указанного информационного ресурса информации о продаже товаров;</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Об организациях и индивидуальных предпринимателях, которые в 2016 году вправе применять упрощенную систему налогообложения, см. </w:t>
      </w:r>
      <w:hyperlink r:id="rId3977" w:history="1">
        <w:r>
          <w:rPr>
            <w:color w:val="0000FF"/>
          </w:rPr>
          <w:t>статью 8</w:t>
        </w:r>
      </w:hyperlink>
      <w:r>
        <w:rPr>
          <w:color w:val="0A2666"/>
        </w:rPr>
        <w:t xml:space="preserve"> Закона Республики Беларусь от 30.12.2015 N 343-З.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указанными в </w:t>
      </w:r>
      <w:hyperlink w:anchor="P8005" w:history="1">
        <w:r>
          <w:rPr>
            <w:color w:val="0000FF"/>
          </w:rPr>
          <w:t>абзаце третьем подпункта 5.1.4 пункта 5</w:t>
        </w:r>
      </w:hyperlink>
      <w:r>
        <w:t xml:space="preserve"> настоящей статьи, с даты включения сведений об их интернет-магазине в Торговый реестр Республики Беларусь по дату исключения этих сведений из указанного реестра (включительно).</w:t>
      </w:r>
    </w:p>
    <w:p w:rsidR="000873A0" w:rsidRDefault="000873A0" w:rsidP="000873A0">
      <w:pPr>
        <w:pStyle w:val="ConsPlusNormal"/>
        <w:ind w:firstLine="540"/>
        <w:jc w:val="both"/>
      </w:pPr>
      <w:r>
        <w:t xml:space="preserve">Для целей </w:t>
      </w:r>
      <w:hyperlink w:anchor="P8050" w:history="1">
        <w:r>
          <w:rPr>
            <w:color w:val="0000FF"/>
          </w:rPr>
          <w:t>части второй</w:t>
        </w:r>
      </w:hyperlink>
      <w:r>
        <w:t xml:space="preserve"> настоящего пункта день, в котором имел </w:t>
      </w:r>
      <w:r>
        <w:lastRenderedPageBreak/>
        <w:t xml:space="preserve">место последний факт получения выручки (дохода), и дата поступления оплаты определяются организациями в соответствии с </w:t>
      </w:r>
      <w:hyperlink w:anchor="P8188" w:history="1">
        <w:r>
          <w:rPr>
            <w:color w:val="0000FF"/>
          </w:rPr>
          <w:t>частями второй</w:t>
        </w:r>
      </w:hyperlink>
      <w:r>
        <w:t xml:space="preserve"> и </w:t>
      </w:r>
      <w:hyperlink w:anchor="P8194" w:history="1">
        <w:r>
          <w:rPr>
            <w:color w:val="0000FF"/>
          </w:rPr>
          <w:t>третьей пункта 5 статьи 288</w:t>
        </w:r>
      </w:hyperlink>
      <w:r>
        <w:t xml:space="preserve"> настоящего Кодекса.</w:t>
      </w:r>
    </w:p>
    <w:p w:rsidR="000873A0" w:rsidRDefault="000873A0" w:rsidP="000873A0">
      <w:pPr>
        <w:pStyle w:val="ConsPlusNormal"/>
        <w:jc w:val="both"/>
      </w:pPr>
      <w:r>
        <w:t xml:space="preserve">(п. 6-1 статьи 286 в ред. </w:t>
      </w:r>
      <w:hyperlink r:id="rId397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801" w:name="P8064"/>
      <w:bookmarkEnd w:id="801"/>
      <w:r>
        <w:t xml:space="preserve">7. Организации и индивидуальные предприниматели, перешедшие после 1 января календарного года на общий порядок налогообложения или на применение иного особого режима налогообложения, за исключением организаций и индивидуальных предпринимателей, отказавшихся от применения упрощенной системы в целом за календарный год в соответствии с </w:t>
      </w:r>
      <w:hyperlink w:anchor="P8088" w:history="1">
        <w:r>
          <w:rPr>
            <w:color w:val="0000FF"/>
          </w:rPr>
          <w:t>пунктом 5 статьи 287</w:t>
        </w:r>
      </w:hyperlink>
      <w:r>
        <w:t xml:space="preserve"> настоящего Кодекса, не вправе в следующем календарном году применять упрощенную систему.</w:t>
      </w:r>
    </w:p>
    <w:p w:rsidR="000873A0" w:rsidRDefault="000873A0" w:rsidP="000873A0">
      <w:pPr>
        <w:pStyle w:val="ConsPlusNormal"/>
        <w:jc w:val="both"/>
      </w:pPr>
      <w:r>
        <w:t xml:space="preserve">(в ред. Законов Республики Беларусь от 30.12.2011 </w:t>
      </w:r>
      <w:hyperlink r:id="rId3979" w:history="1">
        <w:r>
          <w:rPr>
            <w:color w:val="0000FF"/>
          </w:rPr>
          <w:t>N 330-З</w:t>
        </w:r>
      </w:hyperlink>
      <w:r>
        <w:t xml:space="preserve">, от 26.10.2012 </w:t>
      </w:r>
      <w:hyperlink r:id="rId3980" w:history="1">
        <w:r>
          <w:rPr>
            <w:color w:val="0000FF"/>
          </w:rPr>
          <w:t>N 431-З</w:t>
        </w:r>
      </w:hyperlink>
      <w:r>
        <w:t xml:space="preserve">, от 30.12.2014 </w:t>
      </w:r>
      <w:hyperlink r:id="rId3981" w:history="1">
        <w:r>
          <w:rPr>
            <w:color w:val="0000FF"/>
          </w:rPr>
          <w:t>N 224-З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287. Порядок перехода на упрощенную систему</w:t>
      </w:r>
    </w:p>
    <w:p w:rsidR="000873A0" w:rsidRDefault="000873A0" w:rsidP="000873A0">
      <w:pPr>
        <w:pStyle w:val="ConsPlusNormal"/>
        <w:jc w:val="both"/>
      </w:pPr>
      <w:r>
        <w:t xml:space="preserve">(в ред. </w:t>
      </w:r>
      <w:hyperlink r:id="rId3982"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 xml:space="preserve">1. Организации и индивидуальные предприниматели имеют право на применение упрощенной системы с начала календарного года при соблюдении условия, содержащегося в </w:t>
      </w:r>
      <w:hyperlink w:anchor="P8078" w:history="1">
        <w:r>
          <w:rPr>
            <w:color w:val="0000FF"/>
          </w:rPr>
          <w:t>пункте 2</w:t>
        </w:r>
      </w:hyperlink>
      <w:r>
        <w:t xml:space="preserve"> настоящей статьи.</w:t>
      </w:r>
    </w:p>
    <w:p w:rsidR="000873A0" w:rsidRDefault="000873A0" w:rsidP="000873A0">
      <w:pPr>
        <w:pStyle w:val="ConsPlusNormal"/>
        <w:jc w:val="both"/>
      </w:pPr>
      <w:r>
        <w:t xml:space="preserve">(в ред. </w:t>
      </w:r>
      <w:hyperlink r:id="rId398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Организации и индивидуальные предприниматели, прошедшие государственную регистрацию (регистрацию нотариального бюро, адвоката) в году, в котором они претендуют на применение упрощенной системы, вправе применять упрощенную систему начиная со дня их государственной регистрации (регистрации нотариального бюро, адвоката), если списочная численность работников организации не превышает 100 человек, при соблюдении условия, содержащегося в </w:t>
      </w:r>
      <w:hyperlink w:anchor="P8083" w:history="1">
        <w:r>
          <w:rPr>
            <w:color w:val="0000FF"/>
          </w:rPr>
          <w:t>пункте 3</w:t>
        </w:r>
      </w:hyperlink>
      <w:r>
        <w:t xml:space="preserve"> настоящей статьи.</w:t>
      </w:r>
    </w:p>
    <w:p w:rsidR="000873A0" w:rsidRDefault="000873A0" w:rsidP="000873A0">
      <w:pPr>
        <w:pStyle w:val="ConsPlusNormal"/>
        <w:jc w:val="both"/>
      </w:pPr>
      <w:r>
        <w:t xml:space="preserve">(в ред. Законов Республики Беларусь от 26.10.2012 </w:t>
      </w:r>
      <w:hyperlink r:id="rId3984" w:history="1">
        <w:r>
          <w:rPr>
            <w:color w:val="0000FF"/>
          </w:rPr>
          <w:t>N 431-З</w:t>
        </w:r>
      </w:hyperlink>
      <w:r>
        <w:t xml:space="preserve">, от 31.12.2013 </w:t>
      </w:r>
      <w:hyperlink r:id="rId3985" w:history="1">
        <w:r>
          <w:rPr>
            <w:color w:val="0000FF"/>
          </w:rPr>
          <w:t>N 96-З</w:t>
        </w:r>
      </w:hyperlink>
      <w:r>
        <w:t>)</w:t>
      </w:r>
    </w:p>
    <w:p w:rsidR="000873A0" w:rsidRDefault="000873A0" w:rsidP="000873A0">
      <w:pPr>
        <w:pStyle w:val="ConsPlusNormal"/>
        <w:ind w:firstLine="540"/>
        <w:jc w:val="both"/>
      </w:pPr>
      <w:r>
        <w:t>Организация, возникшая в результате реорганизации в форме преобразования, вправе применять упрощенную систему с даты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юридического лица в связи с реорганизацией в форме преобразования (далее в настоящем пункте - дата преобразования), при условии, если:</w:t>
      </w:r>
    </w:p>
    <w:p w:rsidR="000873A0" w:rsidRDefault="000873A0" w:rsidP="000873A0">
      <w:pPr>
        <w:pStyle w:val="ConsPlusNormal"/>
        <w:ind w:firstLine="540"/>
        <w:jc w:val="both"/>
      </w:pPr>
      <w:r>
        <w:lastRenderedPageBreak/>
        <w:t>реорганизованная организация имела право применять и применяла упрощенную систему на день, непосредственно предшествующий дате преобразования;</w:t>
      </w:r>
    </w:p>
    <w:p w:rsidR="000873A0" w:rsidRDefault="000873A0" w:rsidP="000873A0">
      <w:pPr>
        <w:pStyle w:val="ConsPlusNormal"/>
        <w:ind w:firstLine="540"/>
        <w:jc w:val="both"/>
      </w:pPr>
      <w:r>
        <w:t xml:space="preserve">дата преобразования не совпадает с днем, начиная с которого в соответствии с </w:t>
      </w:r>
      <w:hyperlink w:anchor="P8036" w:history="1">
        <w:r>
          <w:rPr>
            <w:color w:val="0000FF"/>
          </w:rPr>
          <w:t>подпунктами 6.1</w:t>
        </w:r>
      </w:hyperlink>
      <w:r>
        <w:t xml:space="preserve"> и (или) </w:t>
      </w:r>
      <w:hyperlink w:anchor="P8037" w:history="1">
        <w:r>
          <w:rPr>
            <w:color w:val="0000FF"/>
          </w:rPr>
          <w:t>6.2 пункта 6 статьи 286</w:t>
        </w:r>
      </w:hyperlink>
      <w:r>
        <w:t xml:space="preserve"> настоящего Кодекса применение упрощенной системы реорганизованной организацией должно было прекратиться. При этом организация, возникшая в результате реорганизации в форме преобразования, не вправе до окончания налогового периода применять упрощенную систему без уплаты налога на добавленную стоимость, если реорганизованная организация применяла упрощенную систему с уплатой налога на добавленную стоимость на день, непосредственно предшествующий дате преобразования, либо в соответствии с </w:t>
      </w:r>
      <w:hyperlink w:anchor="P8041" w:history="1">
        <w:r>
          <w:rPr>
            <w:color w:val="0000FF"/>
          </w:rPr>
          <w:t>подпунктом 6.4 пункта 6 статьи 286</w:t>
        </w:r>
      </w:hyperlink>
      <w:r>
        <w:t xml:space="preserve"> настоящего Кодекса применение упрощенной системы без уплаты налога на добавленную стоимость реорганизованной организацией должно было прекратиться начиная со дня, совпадающего с датой преобразования.</w:t>
      </w:r>
    </w:p>
    <w:p w:rsidR="000873A0" w:rsidRDefault="000873A0" w:rsidP="000873A0">
      <w:pPr>
        <w:pStyle w:val="ConsPlusNormal"/>
        <w:jc w:val="both"/>
      </w:pPr>
      <w:r>
        <w:t xml:space="preserve">(часть третья п. 1 статьи 287 </w:t>
      </w:r>
      <w:hyperlink r:id="rId3986" w:history="1">
        <w:r>
          <w:rPr>
            <w:color w:val="0000FF"/>
          </w:rPr>
          <w:t>введена</w:t>
        </w:r>
      </w:hyperlink>
      <w:r>
        <w:t xml:space="preserve"> Законом Республики Беларусь от 31.12.2013 N 96-З)</w:t>
      </w:r>
    </w:p>
    <w:p w:rsidR="000873A0" w:rsidRDefault="000873A0" w:rsidP="000873A0">
      <w:pPr>
        <w:pStyle w:val="ConsPlusNormal"/>
        <w:ind w:firstLine="540"/>
        <w:jc w:val="both"/>
      </w:pPr>
      <w:bookmarkStart w:id="802" w:name="P8078"/>
      <w:bookmarkEnd w:id="802"/>
      <w:r>
        <w:t xml:space="preserve">2. Организации и индивидуальные предприниматели, изъявившие желание перейти на упрощенную систему, должны с 1 октября по 31 декабря года, предшествующего году, в котором они претендуют на применение упрощенной системы, представить в налоговый орган по месту постановки на учет </w:t>
      </w:r>
      <w:hyperlink r:id="rId3987" w:history="1">
        <w:r>
          <w:rPr>
            <w:color w:val="0000FF"/>
          </w:rPr>
          <w:t>уведомление</w:t>
        </w:r>
      </w:hyperlink>
      <w:r>
        <w:t xml:space="preserve"> о переходе на упрощенную систему, содержащее информацию о размере валовой выручки за первые девять месяцев текущего года, численности работников организации в среднем за этот период, определенной в соответствии с </w:t>
      </w:r>
      <w:hyperlink w:anchor="P7870" w:history="1">
        <w:r>
          <w:rPr>
            <w:color w:val="0000FF"/>
          </w:rPr>
          <w:t>частью второй пункта 1 статьи 286</w:t>
        </w:r>
      </w:hyperlink>
      <w:r>
        <w:t xml:space="preserve"> настоящего Кодекса.</w:t>
      </w:r>
    </w:p>
    <w:p w:rsidR="000873A0" w:rsidRDefault="000873A0" w:rsidP="000873A0">
      <w:pPr>
        <w:pStyle w:val="ConsPlusNormal"/>
        <w:jc w:val="both"/>
      </w:pPr>
      <w:r>
        <w:t xml:space="preserve">(в ред. Законов Республики Беларусь от 30.12.2011 </w:t>
      </w:r>
      <w:hyperlink r:id="rId3988" w:history="1">
        <w:r>
          <w:rPr>
            <w:color w:val="0000FF"/>
          </w:rPr>
          <w:t>N 330-З</w:t>
        </w:r>
      </w:hyperlink>
      <w:r>
        <w:t xml:space="preserve">, от 26.10.2012 </w:t>
      </w:r>
      <w:hyperlink r:id="rId3989" w:history="1">
        <w:r>
          <w:rPr>
            <w:color w:val="0000FF"/>
          </w:rPr>
          <w:t>N 431-З</w:t>
        </w:r>
      </w:hyperlink>
      <w:r>
        <w:t>)</w:t>
      </w:r>
    </w:p>
    <w:p w:rsidR="000873A0" w:rsidRDefault="000873A0" w:rsidP="000873A0">
      <w:pPr>
        <w:pStyle w:val="ConsPlusNormal"/>
        <w:ind w:firstLine="540"/>
        <w:jc w:val="both"/>
      </w:pPr>
      <w:r>
        <w:t xml:space="preserve">Часть исключена с 1 января 2013 года. - </w:t>
      </w:r>
      <w:hyperlink r:id="rId3990"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hyperlink r:id="rId3991" w:history="1">
        <w:r>
          <w:rPr>
            <w:color w:val="0000FF"/>
          </w:rPr>
          <w:t>Форма</w:t>
        </w:r>
      </w:hyperlink>
      <w:r>
        <w:t xml:space="preserve"> уведомления о переходе на упрощенную систему устанавливается Министерством по налогам и сборам Республики Беларусь.</w:t>
      </w:r>
    </w:p>
    <w:p w:rsidR="000873A0" w:rsidRDefault="000873A0" w:rsidP="000873A0">
      <w:pPr>
        <w:pStyle w:val="ConsPlusNormal"/>
        <w:jc w:val="both"/>
      </w:pPr>
      <w:r>
        <w:t xml:space="preserve">(в ред. </w:t>
      </w:r>
      <w:hyperlink r:id="rId399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803" w:name="P8083"/>
      <w:bookmarkEnd w:id="803"/>
      <w:r>
        <w:t xml:space="preserve">3. Организации и индивидуальные предприниматели, претендующие на применение упрощенной системы со дня их государственной регистрации (регистрации нотариального бюро, адвоката), в течение двадцати рабочих дней со дня государственной регистрации (регистрации нотариального бюро, адвоката) подают в налоговый орган по месту постановки на учет </w:t>
      </w:r>
      <w:hyperlink r:id="rId3993" w:history="1">
        <w:r>
          <w:rPr>
            <w:color w:val="0000FF"/>
          </w:rPr>
          <w:t>уведомление</w:t>
        </w:r>
      </w:hyperlink>
      <w:r>
        <w:t xml:space="preserve"> о переходе </w:t>
      </w:r>
      <w:r>
        <w:lastRenderedPageBreak/>
        <w:t>на упрощенную систему. При этом организации указывают в уведомлении сведения о списочной численности работников.</w:t>
      </w:r>
    </w:p>
    <w:p w:rsidR="000873A0" w:rsidRDefault="000873A0" w:rsidP="000873A0">
      <w:pPr>
        <w:pStyle w:val="ConsPlusNormal"/>
        <w:ind w:firstLine="540"/>
        <w:jc w:val="both"/>
      </w:pPr>
      <w:r>
        <w:t>Организации, применяющие упрощенную систему со дня государственной регистрации, определяют численность работников в году государственной регистрации в среднем за период с первого числа месяца применения упрощенной системы по отчетный период включительно.</w:t>
      </w:r>
    </w:p>
    <w:p w:rsidR="000873A0" w:rsidRDefault="000873A0" w:rsidP="000873A0">
      <w:pPr>
        <w:pStyle w:val="ConsPlusNormal"/>
        <w:jc w:val="both"/>
      </w:pPr>
      <w:r>
        <w:t xml:space="preserve">(п. 3 статьи 287 в ред. </w:t>
      </w:r>
      <w:hyperlink r:id="rId399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4. Если указанные в уведомлении размер валовой выручки за первые девять месяцев текущего года и (или) численность работников организации в среднем за этот период превышают критерии, указанные в </w:t>
      </w:r>
      <w:hyperlink w:anchor="P7868" w:history="1">
        <w:r>
          <w:rPr>
            <w:color w:val="0000FF"/>
          </w:rPr>
          <w:t>пункте 1 статьи 286</w:t>
        </w:r>
      </w:hyperlink>
      <w:r>
        <w:t xml:space="preserve"> настоящего Кодекса, налоговый орган в десятидневный срок со дня получения такого </w:t>
      </w:r>
      <w:hyperlink r:id="rId3995" w:history="1">
        <w:r>
          <w:rPr>
            <w:color w:val="0000FF"/>
          </w:rPr>
          <w:t>уведомления</w:t>
        </w:r>
      </w:hyperlink>
      <w:r>
        <w:t xml:space="preserve"> информирует организацию или индивидуального предпринимателя о невозможности перехода на упрощенную систему.</w:t>
      </w:r>
    </w:p>
    <w:p w:rsidR="000873A0" w:rsidRDefault="000873A0" w:rsidP="000873A0">
      <w:pPr>
        <w:pStyle w:val="ConsPlusNormal"/>
        <w:jc w:val="both"/>
      </w:pPr>
      <w:r>
        <w:t xml:space="preserve">(п. 4 статьи 287 в ред. </w:t>
      </w:r>
      <w:hyperlink r:id="rId399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804" w:name="P8088"/>
      <w:bookmarkEnd w:id="804"/>
      <w:r>
        <w:t>5. Организации и индивидуальные предприниматели, уведомившие в установленном порядке налоговый орган о переходе на применение упрощенной системы, вправе отказаться от ее применения в целом за налоговый период, если письменно информируют об этом налоговый орган до:</w:t>
      </w:r>
    </w:p>
    <w:p w:rsidR="000873A0" w:rsidRDefault="000873A0" w:rsidP="000873A0">
      <w:pPr>
        <w:pStyle w:val="ConsPlusNormal"/>
        <w:ind w:firstLine="540"/>
        <w:jc w:val="both"/>
      </w:pPr>
      <w:r>
        <w:t xml:space="preserve">20 февраля года, следующего за годом, в котором в соответствии с </w:t>
      </w:r>
      <w:hyperlink w:anchor="P8078" w:history="1">
        <w:r>
          <w:rPr>
            <w:color w:val="0000FF"/>
          </w:rPr>
          <w:t>частью первой пункта 2</w:t>
        </w:r>
      </w:hyperlink>
      <w:r>
        <w:t xml:space="preserve"> настоящей статьи представлено уведомление о переходе на упрощенную систему;</w:t>
      </w:r>
    </w:p>
    <w:p w:rsidR="000873A0" w:rsidRDefault="000873A0" w:rsidP="000873A0">
      <w:pPr>
        <w:pStyle w:val="ConsPlusNormal"/>
        <w:ind w:firstLine="540"/>
        <w:jc w:val="both"/>
      </w:pPr>
      <w:r>
        <w:t xml:space="preserve">20-го числа месяца, следующего за месяцем, в котором в соответствии с </w:t>
      </w:r>
      <w:hyperlink w:anchor="P8083" w:history="1">
        <w:r>
          <w:rPr>
            <w:color w:val="0000FF"/>
          </w:rPr>
          <w:t>частью первой пункта 3</w:t>
        </w:r>
      </w:hyperlink>
      <w:r>
        <w:t xml:space="preserve"> настоящей статьи представлено уведомление о переходе на упрощенную систему.</w:t>
      </w:r>
    </w:p>
    <w:p w:rsidR="000873A0" w:rsidRDefault="000873A0" w:rsidP="000873A0">
      <w:pPr>
        <w:pStyle w:val="ConsPlusNormal"/>
        <w:jc w:val="both"/>
      </w:pPr>
      <w:r>
        <w:t xml:space="preserve">(п. 5 статьи 287 в ред. </w:t>
      </w:r>
      <w:hyperlink r:id="rId399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805" w:name="P8093"/>
      <w:bookmarkEnd w:id="805"/>
      <w:r>
        <w:rPr>
          <w:b/>
        </w:rPr>
        <w:t>Статья 288. Объект налогообложения и налоговая база налога при упрощенной системе</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налога при упрощенной системе признается валовая выручка.</w:t>
      </w:r>
    </w:p>
    <w:p w:rsidR="000873A0" w:rsidRDefault="000873A0" w:rsidP="000873A0">
      <w:pPr>
        <w:pStyle w:val="ConsPlusNormal"/>
        <w:jc w:val="both"/>
      </w:pPr>
      <w:r>
        <w:t xml:space="preserve">(п. 1 статьи 288 в ред. </w:t>
      </w:r>
      <w:hyperlink r:id="rId399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bookmarkStart w:id="806" w:name="P8098"/>
      <w:bookmarkEnd w:id="806"/>
      <w:r>
        <w:t xml:space="preserve">2. Налоговая база налога при упрощенной системе определяется как денежное выражение валовой выручки. Валовой выручкой в целях </w:t>
      </w:r>
      <w:r>
        <w:lastRenderedPageBreak/>
        <w:t>настоящей главы признается сумма выручки от реализации товаров (работ, услуг), имущественных прав и внереализационных доходов.</w:t>
      </w:r>
    </w:p>
    <w:p w:rsidR="000873A0" w:rsidRDefault="000873A0" w:rsidP="000873A0">
      <w:pPr>
        <w:pStyle w:val="ConsPlusNormal"/>
        <w:jc w:val="both"/>
      </w:pPr>
      <w:r>
        <w:t xml:space="preserve">(часть первая п. 2 статьи 288 в ред. </w:t>
      </w:r>
      <w:hyperlink r:id="rId399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Выручка от реализации товаров (работ, услуг), имущественных прав отражается:</w:t>
      </w:r>
    </w:p>
    <w:p w:rsidR="000873A0" w:rsidRDefault="000873A0" w:rsidP="000873A0">
      <w:pPr>
        <w:pStyle w:val="ConsPlusNormal"/>
        <w:ind w:firstLine="540"/>
        <w:jc w:val="both"/>
      </w:pPr>
      <w:r>
        <w:t>организациями, ведущими бухгалтерский учет и отчетность, - на дату признания ее в бухгалтерском учете независимо от даты проведения расчетов по ним с соблюдением принципа (метода) начисления в порядке, установленном законодательством и (или) закрепленном в соответствии с ним в учетной политике организации (далее в настоящей главе - принцип начисления);</w:t>
      </w:r>
    </w:p>
    <w:p w:rsidR="000873A0" w:rsidRDefault="000873A0" w:rsidP="000873A0">
      <w:pPr>
        <w:pStyle w:val="ConsPlusNormal"/>
        <w:ind w:firstLine="540"/>
        <w:jc w:val="both"/>
      </w:pPr>
      <w:r>
        <w:t xml:space="preserve">организациями, ведущими учет в книге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P8253" w:history="1">
        <w:r>
          <w:rPr>
            <w:color w:val="0000FF"/>
          </w:rPr>
          <w:t>пунктом 1 статьи 291</w:t>
        </w:r>
      </w:hyperlink>
      <w:r>
        <w:t xml:space="preserve"> настоящего Кодекса - по мере оплаты отгруженных товаров, выполненных работ, оказанных услуг, переданных имущественных прав (далее в настоящей главе - принцип оплаты).</w:t>
      </w:r>
    </w:p>
    <w:p w:rsidR="000873A0" w:rsidRDefault="000873A0" w:rsidP="000873A0">
      <w:pPr>
        <w:pStyle w:val="ConsPlusNormal"/>
        <w:jc w:val="both"/>
      </w:pPr>
      <w:r>
        <w:t xml:space="preserve">(часть вторая п. 2 статьи 288 в ред. </w:t>
      </w:r>
      <w:hyperlink r:id="rId400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Выручка от реализации товаров (работ, услуг), имущественных прав по договорам, в которых обязательства выражены в иностранной валюте (кроме договоров, указанных в </w:t>
      </w:r>
      <w:hyperlink r:id="rId4001" w:history="1">
        <w:r>
          <w:rPr>
            <w:color w:val="0000FF"/>
          </w:rPr>
          <w:t>части второй пункта 5 статьи 31</w:t>
        </w:r>
      </w:hyperlink>
      <w:r>
        <w:t xml:space="preserve"> настоящего Кодекса), определяется в белорусских рублях путем пересчета иностранной валюты по официальному курсу, установленному Национальным банком Республики Беларусь на дату отражения выручки от реализации товаров (работ, услуг), имущественных прав (на дату передачи имущественных прав организацией, применяющей принцип начисления). Для целей настоящей главы при определении выручки от реализации товаров (работ, услуг), имущественных прав в соответствии с </w:t>
      </w:r>
      <w:hyperlink r:id="rId4002" w:history="1">
        <w:r>
          <w:rPr>
            <w:color w:val="0000FF"/>
          </w:rPr>
          <w:t>пунктом 5 статьи 31</w:t>
        </w:r>
      </w:hyperlink>
      <w:r>
        <w:t xml:space="preserve"> настоящего Кодекса под датой реализации, указанной в этом пункте, понимается дата отражения выручки от реализации товаров (работ, услуг), имущественных прав (дата передачи имущественных прав организацией, применяющей принцип начисления).</w:t>
      </w:r>
    </w:p>
    <w:p w:rsidR="000873A0" w:rsidRDefault="000873A0" w:rsidP="000873A0">
      <w:pPr>
        <w:pStyle w:val="ConsPlusNormal"/>
        <w:jc w:val="both"/>
      </w:pPr>
      <w:r>
        <w:t xml:space="preserve">(часть третья п. 2 статьи 288 введена </w:t>
      </w:r>
      <w:hyperlink r:id="rId4003" w:history="1">
        <w:r>
          <w:rPr>
            <w:color w:val="0000FF"/>
          </w:rPr>
          <w:t>Законом</w:t>
        </w:r>
      </w:hyperlink>
      <w:r>
        <w:t xml:space="preserve"> Республики Беларусь от 30.12.2011 N 330-З; в ред. Законов Республики Беларусь от 26.10.2012 </w:t>
      </w:r>
      <w:hyperlink r:id="rId4004" w:history="1">
        <w:r>
          <w:rPr>
            <w:color w:val="0000FF"/>
          </w:rPr>
          <w:t>N 431-З</w:t>
        </w:r>
      </w:hyperlink>
      <w:r>
        <w:t xml:space="preserve">, от 30.12.2014 </w:t>
      </w:r>
      <w:hyperlink r:id="rId4005" w:history="1">
        <w:r>
          <w:rPr>
            <w:color w:val="0000FF"/>
          </w:rPr>
          <w:t>N 224-З</w:t>
        </w:r>
      </w:hyperlink>
      <w:r>
        <w:t>)</w:t>
      </w:r>
    </w:p>
    <w:p w:rsidR="000873A0" w:rsidRDefault="000873A0" w:rsidP="000873A0">
      <w:pPr>
        <w:pStyle w:val="ConsPlusNormal"/>
        <w:ind w:firstLine="540"/>
        <w:jc w:val="both"/>
      </w:pPr>
      <w:r>
        <w:t xml:space="preserve">Выручка от реализации товаров (работ, услуг), имущественных прав определяется индивидуальными предпринимателями в порядке, установленном </w:t>
      </w:r>
      <w:hyperlink w:anchor="P3816" w:history="1">
        <w:r>
          <w:rPr>
            <w:color w:val="0000FF"/>
          </w:rPr>
          <w:t>пунктом 6 статьи 156</w:t>
        </w:r>
      </w:hyperlink>
      <w:r>
        <w:t xml:space="preserve"> и </w:t>
      </w:r>
      <w:hyperlink w:anchor="P4870" w:history="1">
        <w:r>
          <w:rPr>
            <w:color w:val="0000FF"/>
          </w:rPr>
          <w:t>статьей 176</w:t>
        </w:r>
      </w:hyperlink>
      <w:r>
        <w:t xml:space="preserve"> (без учета положений </w:t>
      </w:r>
      <w:hyperlink w:anchor="P4912" w:history="1">
        <w:r>
          <w:rPr>
            <w:color w:val="0000FF"/>
          </w:rPr>
          <w:t>подпункта 4.9 пункта 4</w:t>
        </w:r>
      </w:hyperlink>
      <w:r>
        <w:t xml:space="preserve"> данной статьи) настоящего Кодекса </w:t>
      </w:r>
      <w:r>
        <w:lastRenderedPageBreak/>
        <w:t>для определения доходов, полученных от реализации товаров (работ, услуг), имущественных прав, при исчислении и уплате подоходного налога с физических лиц с учетом особенностей, предусмотренных настоящей статьей.</w:t>
      </w:r>
    </w:p>
    <w:p w:rsidR="000873A0" w:rsidRDefault="000873A0" w:rsidP="000873A0">
      <w:pPr>
        <w:pStyle w:val="ConsPlusNormal"/>
        <w:jc w:val="both"/>
      </w:pPr>
      <w:r>
        <w:t xml:space="preserve">(часть четвертая п. 2 статьи 288 введена </w:t>
      </w:r>
      <w:hyperlink r:id="rId4006" w:history="1">
        <w:r>
          <w:rPr>
            <w:color w:val="0000FF"/>
          </w:rPr>
          <w:t>Законом</w:t>
        </w:r>
      </w:hyperlink>
      <w:r>
        <w:t xml:space="preserve"> Республики Беларусь от 30.12.2011 N 330-З; в ред. </w:t>
      </w:r>
      <w:hyperlink r:id="rId400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валовую выручку не включаются:</w:t>
      </w:r>
    </w:p>
    <w:p w:rsidR="000873A0" w:rsidRDefault="000873A0" w:rsidP="000873A0">
      <w:pPr>
        <w:pStyle w:val="ConsPlusNormal"/>
        <w:ind w:firstLine="540"/>
        <w:jc w:val="both"/>
      </w:pPr>
      <w:r>
        <w:t>стоимость безвозмездно переданных товаров (работ, услуг), имущественных прав, включая затраты на их безвозмездную передачу;</w:t>
      </w:r>
    </w:p>
    <w:p w:rsidR="000873A0" w:rsidRDefault="000873A0" w:rsidP="000873A0">
      <w:pPr>
        <w:pStyle w:val="ConsPlusNormal"/>
        <w:jc w:val="both"/>
      </w:pPr>
      <w:r>
        <w:t xml:space="preserve">(в ред. </w:t>
      </w:r>
      <w:hyperlink r:id="rId400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суммы налога на добавленную стоимость у организаций и индивидуальных предпринимателей, применяющих и (или) применявших упрощенную систему с уплатой налога на добавленную стоимость, исчисленные ими от выручки от реализации товаров (работ, услуг), имущественных прав в соответствии с настоящим Кодексом, а также суммы налога на добавленную стоимость, уплаченные (удержанные) в иностранных государствах в соответствии с законодательством этих государств. Данное положение распространяется также на организации и индивидуальных предпринимателей, применявших общий порядок налогообложения либо иной особый режим налогообложения, предусматривающий уплату налога на добавленную стоимость. Суммы налога на добавленную стоимость, указанные в </w:t>
      </w:r>
      <w:hyperlink w:anchor="P2525" w:history="1">
        <w:r>
          <w:rPr>
            <w:color w:val="0000FF"/>
          </w:rPr>
          <w:t>подпункте 3.6 пункта 3 статьи 129</w:t>
        </w:r>
      </w:hyperlink>
      <w:r>
        <w:t xml:space="preserve"> настоящего Кодекса, не уменьшают валовую выручку;</w:t>
      </w:r>
    </w:p>
    <w:p w:rsidR="000873A0" w:rsidRDefault="000873A0" w:rsidP="000873A0">
      <w:pPr>
        <w:pStyle w:val="ConsPlusNormal"/>
        <w:jc w:val="both"/>
      </w:pPr>
      <w:r>
        <w:t xml:space="preserve">(в ред. Законов Республики Беларусь от 26.10.2012 </w:t>
      </w:r>
      <w:hyperlink r:id="rId4009" w:history="1">
        <w:r>
          <w:rPr>
            <w:color w:val="0000FF"/>
          </w:rPr>
          <w:t>N 431-З</w:t>
        </w:r>
      </w:hyperlink>
      <w:r>
        <w:t xml:space="preserve">, от 31.12.2013 </w:t>
      </w:r>
      <w:hyperlink r:id="rId4010" w:history="1">
        <w:r>
          <w:rPr>
            <w:color w:val="0000FF"/>
          </w:rPr>
          <w:t>N 96-З</w:t>
        </w:r>
      </w:hyperlink>
      <w:r>
        <w:t>)</w:t>
      </w:r>
    </w:p>
    <w:p w:rsidR="000873A0" w:rsidRDefault="000873A0" w:rsidP="000873A0">
      <w:pPr>
        <w:pStyle w:val="ConsPlusNormal"/>
        <w:ind w:firstLine="540"/>
        <w:jc w:val="both"/>
      </w:pPr>
      <w:r>
        <w:t>суммы налога на добавленную стоимость, исчисленные доверительным управляющим в соответствии с настоящим Кодексом из выручки от оказания вверителю услуг по доверительному управлению имуществом;</w:t>
      </w:r>
    </w:p>
    <w:p w:rsidR="000873A0" w:rsidRDefault="000873A0" w:rsidP="000873A0">
      <w:pPr>
        <w:pStyle w:val="ConsPlusNormal"/>
        <w:jc w:val="both"/>
      </w:pPr>
      <w:r>
        <w:t xml:space="preserve">(абзац введен </w:t>
      </w:r>
      <w:hyperlink r:id="rId4011"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выручка индивидуальных предпринимателей от реализации товаров (работ, услуг) при осуществлении деятельности, по которой уплачивается единый налог с индивидуальных предпринимателей и иных физических лиц;</w:t>
      </w:r>
    </w:p>
    <w:p w:rsidR="000873A0" w:rsidRDefault="000873A0" w:rsidP="000873A0">
      <w:pPr>
        <w:pStyle w:val="ConsPlusNormal"/>
        <w:ind w:firstLine="540"/>
        <w:jc w:val="both"/>
      </w:pPr>
      <w:r>
        <w:t>выручка организаций от реализации (погашения) ценных бумаг;</w:t>
      </w:r>
    </w:p>
    <w:p w:rsidR="000873A0" w:rsidRDefault="000873A0" w:rsidP="000873A0">
      <w:pPr>
        <w:pStyle w:val="ConsPlusNormal"/>
        <w:jc w:val="both"/>
      </w:pPr>
      <w:r>
        <w:t xml:space="preserve">(абзац введен </w:t>
      </w:r>
      <w:hyperlink r:id="rId4012" w:history="1">
        <w:r>
          <w:rPr>
            <w:color w:val="0000FF"/>
          </w:rPr>
          <w:t>Законом</w:t>
        </w:r>
      </w:hyperlink>
      <w:r>
        <w:t xml:space="preserve"> Республики Беларусь от 15.10.2010 N 174-З; в ред. Законов Республики Беларусь от 30.12.2011 </w:t>
      </w:r>
      <w:hyperlink r:id="rId4013" w:history="1">
        <w:r>
          <w:rPr>
            <w:color w:val="0000FF"/>
          </w:rPr>
          <w:t>N 330-З</w:t>
        </w:r>
      </w:hyperlink>
      <w:r>
        <w:t xml:space="preserve">, от 26.10.2012 </w:t>
      </w:r>
      <w:hyperlink r:id="rId4014" w:history="1">
        <w:r>
          <w:rPr>
            <w:color w:val="0000FF"/>
          </w:rPr>
          <w:t>N 431-З</w:t>
        </w:r>
      </w:hyperlink>
      <w:r>
        <w:t>)</w:t>
      </w:r>
    </w:p>
    <w:p w:rsidR="000873A0" w:rsidRDefault="000873A0" w:rsidP="000873A0">
      <w:pPr>
        <w:pStyle w:val="ConsPlusNormal"/>
        <w:ind w:firstLine="540"/>
        <w:jc w:val="both"/>
      </w:pPr>
      <w:r>
        <w:t>выручка от отчуждения участником-организацией доли (части доли) в уставном фонде (пая (части пая)) другой организации;</w:t>
      </w:r>
    </w:p>
    <w:p w:rsidR="000873A0" w:rsidRDefault="000873A0" w:rsidP="000873A0">
      <w:pPr>
        <w:pStyle w:val="ConsPlusNormal"/>
        <w:jc w:val="both"/>
      </w:pPr>
      <w:r>
        <w:lastRenderedPageBreak/>
        <w:t xml:space="preserve">(абзац введен </w:t>
      </w:r>
      <w:hyperlink r:id="rId4015"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суммы, полученные в виде возмещения товариществу собственников (организации застройщиков,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товаров (работ, услуг), приобретенных для этих участников (членов) и связанных с содержанием и эксплуатацией недвижимого имущества. Данное положение распространяется также на участника договора совместного домовладения, которому поручено управление недвижимым имуществом совместного домовладения, управляющего недвижимым имуществом совместного домовладения, организацию, управляющую общим имуществом совместного домовладения;</w:t>
      </w:r>
    </w:p>
    <w:p w:rsidR="000873A0" w:rsidRDefault="000873A0" w:rsidP="000873A0">
      <w:pPr>
        <w:pStyle w:val="ConsPlusNormal"/>
        <w:jc w:val="both"/>
      </w:pPr>
      <w:r>
        <w:t xml:space="preserve">(абзац введен </w:t>
      </w:r>
      <w:hyperlink r:id="rId401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суммы, полученные в виде возмещения абоненту субабонентами стоимости всех видов энергии, газа, воды;</w:t>
      </w:r>
    </w:p>
    <w:p w:rsidR="000873A0" w:rsidRDefault="000873A0" w:rsidP="000873A0">
      <w:pPr>
        <w:pStyle w:val="ConsPlusNormal"/>
        <w:jc w:val="both"/>
      </w:pPr>
      <w:r>
        <w:t xml:space="preserve">(абзац введен </w:t>
      </w:r>
      <w:hyperlink r:id="rId4017"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доходы индивидуальных предпринимателей, полученные ими в виде страхового возмещения и (или) обеспечения в связи с наступлением соответствующих страховых случаев по договорам обязательного страхования, осуществляемого в порядке, установленном законодательством, и (или) по договорам добровольного страхования, по которым страховые взносы (страховые премии) вносились индивидуальным предпринимателем за счет собственных средств;</w:t>
      </w:r>
    </w:p>
    <w:p w:rsidR="000873A0" w:rsidRDefault="000873A0" w:rsidP="000873A0">
      <w:pPr>
        <w:pStyle w:val="ConsPlusNormal"/>
        <w:jc w:val="both"/>
      </w:pPr>
      <w:r>
        <w:t xml:space="preserve">(абзац введен </w:t>
      </w:r>
      <w:hyperlink r:id="rId40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стоимость материальных ценностей, остающихся (полученных) в результате ликвидации (разборки, демонтажа) основных средств или иного имущества организации, в период до реализации таких ценностей;</w:t>
      </w:r>
    </w:p>
    <w:p w:rsidR="000873A0" w:rsidRDefault="000873A0" w:rsidP="000873A0">
      <w:pPr>
        <w:pStyle w:val="ConsPlusNormal"/>
        <w:jc w:val="both"/>
      </w:pPr>
      <w:r>
        <w:t xml:space="preserve">(абзац введен </w:t>
      </w:r>
      <w:hyperlink r:id="rId401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государственных внебюджетных фондов, из бюджета Союзного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 ею при определении налоговой базы налога на прибыль;</w:t>
      </w:r>
    </w:p>
    <w:p w:rsidR="000873A0" w:rsidRDefault="000873A0" w:rsidP="000873A0">
      <w:pPr>
        <w:pStyle w:val="ConsPlusNormal"/>
        <w:jc w:val="both"/>
      </w:pPr>
      <w:r>
        <w:t xml:space="preserve">(абзац введен </w:t>
      </w:r>
      <w:hyperlink r:id="rId4020" w:history="1">
        <w:r>
          <w:rPr>
            <w:color w:val="0000FF"/>
          </w:rPr>
          <w:t>Законом</w:t>
        </w:r>
      </w:hyperlink>
      <w:r>
        <w:t xml:space="preserve"> Республики Беларусь от 30.12.2014 N 224-З; в ред. </w:t>
      </w:r>
      <w:hyperlink r:id="rId402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выручка от отчуждения находящегося в государственной собственности имущества, при котором полученные денежные средства </w:t>
      </w:r>
      <w:r>
        <w:lastRenderedPageBreak/>
        <w:t xml:space="preserve">подлежат направлению в бюджет в соответствии с актами законодательства, регулирующими </w:t>
      </w:r>
      <w:hyperlink r:id="rId4022"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0873A0" w:rsidRDefault="000873A0" w:rsidP="000873A0">
      <w:pPr>
        <w:pStyle w:val="ConsPlusNormal"/>
        <w:jc w:val="both"/>
      </w:pPr>
      <w:r>
        <w:t xml:space="preserve">(абзац введен </w:t>
      </w:r>
      <w:hyperlink r:id="rId402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807" w:name="P8132"/>
      <w:bookmarkEnd w:id="807"/>
      <w:r>
        <w:t>суммы возмещаемых ссудодателю при передаче имущества в безвозмездное пользование расходов, связанных с имуществом, 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предусмотрена Президентом Республики Беларусь (за исключением сумм расходов, которые относятся к работам (услугам), выполненным (оказанным) ссудодателем);</w:t>
      </w:r>
    </w:p>
    <w:p w:rsidR="000873A0" w:rsidRDefault="000873A0" w:rsidP="000873A0">
      <w:pPr>
        <w:pStyle w:val="ConsPlusNormal"/>
        <w:jc w:val="both"/>
      </w:pPr>
      <w:r>
        <w:t xml:space="preserve">(абзац введен </w:t>
      </w:r>
      <w:hyperlink r:id="rId402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выручка от реализации банкам банковских и мерных слитков из драгоценных металлов, слитковых (инвестиционных) монет из драгоценных металлов;</w:t>
      </w:r>
    </w:p>
    <w:p w:rsidR="000873A0" w:rsidRDefault="000873A0" w:rsidP="000873A0">
      <w:pPr>
        <w:pStyle w:val="ConsPlusNormal"/>
        <w:jc w:val="both"/>
      </w:pPr>
      <w:r>
        <w:t xml:space="preserve">(абзац введен </w:t>
      </w:r>
      <w:hyperlink r:id="rId402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доходы, получаемые индивидуальными предпринимателями от коммерческих организаций (за исключением акционерных обществ), участниками, собственниками имущества которых являются эти индивидуальные предприниматели, их супруги, родители (усыновители), дети (в том числе усыновленные, удочеренные).</w:t>
      </w:r>
    </w:p>
    <w:p w:rsidR="000873A0" w:rsidRDefault="000873A0" w:rsidP="000873A0">
      <w:pPr>
        <w:pStyle w:val="ConsPlusNormal"/>
        <w:jc w:val="both"/>
      </w:pPr>
      <w:r>
        <w:t xml:space="preserve">(абзац введен </w:t>
      </w:r>
      <w:hyperlink r:id="rId402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С учетом особенностей деятельности отдельных организаций и индивидуальных предпринимателей в выручку от реализации товаров (работ, услуг), имущественных прав для целей определения налоговой базы и валовой выручки включаются:</w:t>
      </w:r>
    </w:p>
    <w:p w:rsidR="000873A0" w:rsidRDefault="000873A0" w:rsidP="000873A0">
      <w:pPr>
        <w:pStyle w:val="ConsPlusNormal"/>
        <w:jc w:val="both"/>
      </w:pPr>
      <w:r>
        <w:t xml:space="preserve">(в ред. </w:t>
      </w:r>
      <w:hyperlink r:id="rId402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при реализации товаров (работ, услуг), имущественных прав или совершении иных сделок, других юридически значимых действий на основании договоров комиссии, поручения и иных аналогичных гражданско-правовых договоров, а также при оказании услуг по договорам транспортной экспедиции у комиссионера (поверенного), иного аналогичного лица и экспедитора - сумма вознаграждения, а также дополнительной выгоды;</w:t>
      </w:r>
    </w:p>
    <w:p w:rsidR="000873A0" w:rsidRDefault="000873A0" w:rsidP="000873A0">
      <w:pPr>
        <w:pStyle w:val="ConsPlusNormal"/>
        <w:jc w:val="both"/>
      </w:pPr>
      <w:r>
        <w:t xml:space="preserve">(в ред. </w:t>
      </w:r>
      <w:hyperlink r:id="rId402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808" w:name="P8142"/>
      <w:bookmarkEnd w:id="808"/>
      <w:r>
        <w:t xml:space="preserve">при сдаче имущества в аренду (финансовую аренду (лизинг)) - сумма арендной платы (лизинговых платежей), а также сумма возмещаемых расходов, не включенных в арендную плату (лизинговый </w:t>
      </w:r>
      <w:r>
        <w:lastRenderedPageBreak/>
        <w:t>платеж). Данное положение распространяется также на случаи сдачи имущества в аренду (финансовую аренду (лизинг))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независимо от даты фактического осуществления таких расходов плательщиком налога при упрощенной системе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либо на дату иного прекращения обязательства по возмещению указанных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 в наем жилых помещений (в отношении сумм платы за пользование жилым помещением и расходов, не включенных в состав такой платы);</w:t>
      </w:r>
    </w:p>
    <w:p w:rsidR="000873A0" w:rsidRDefault="000873A0" w:rsidP="000873A0">
      <w:pPr>
        <w:pStyle w:val="ConsPlusNormal"/>
        <w:jc w:val="both"/>
      </w:pPr>
      <w:r>
        <w:t xml:space="preserve">(в ред. Законов Республики Беларусь от 26.10.2012 </w:t>
      </w:r>
      <w:hyperlink r:id="rId4029" w:history="1">
        <w:r>
          <w:rPr>
            <w:color w:val="0000FF"/>
          </w:rPr>
          <w:t>N 431-З</w:t>
        </w:r>
      </w:hyperlink>
      <w:r>
        <w:t xml:space="preserve">, от 31.12.2013 </w:t>
      </w:r>
      <w:hyperlink r:id="rId4030" w:history="1">
        <w:r>
          <w:rPr>
            <w:color w:val="0000FF"/>
          </w:rPr>
          <w:t>N 96-З</w:t>
        </w:r>
      </w:hyperlink>
      <w:r>
        <w:t xml:space="preserve">, от 30.12.2015 </w:t>
      </w:r>
      <w:hyperlink r:id="rId4031" w:history="1">
        <w:r>
          <w:rPr>
            <w:color w:val="0000FF"/>
          </w:rPr>
          <w:t>N 343-З</w:t>
        </w:r>
      </w:hyperlink>
      <w:r>
        <w:t>)</w:t>
      </w:r>
    </w:p>
    <w:p w:rsidR="000873A0" w:rsidRDefault="000873A0" w:rsidP="000873A0">
      <w:pPr>
        <w:pStyle w:val="ConsPlusNormal"/>
        <w:ind w:firstLine="540"/>
        <w:jc w:val="both"/>
      </w:pPr>
      <w:r>
        <w:t>при выполнении проектных и строительных работ - стоимость проектных и строительных работ, в том числе выполненных третьими лицами, а также суммы, полученные (причитающиеся) в связи с расходами, связанными с выполнением указанных работ (в том числе с расходами, обусловленными проведением государственной экспертизы проектной документации), и не включенные в стоимость таких работ;</w:t>
      </w:r>
    </w:p>
    <w:p w:rsidR="000873A0" w:rsidRDefault="000873A0" w:rsidP="000873A0">
      <w:pPr>
        <w:pStyle w:val="ConsPlusNormal"/>
        <w:jc w:val="both"/>
      </w:pPr>
      <w:r>
        <w:t xml:space="preserve">(в ред. </w:t>
      </w:r>
      <w:hyperlink r:id="rId403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абзац исключен с 1 января 2015 года. - </w:t>
      </w:r>
      <w:hyperlink r:id="rId4033"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при реализации туристических услуг - стоимость туристических услуг, в том числе оказанных третьими лицами;</w:t>
      </w:r>
    </w:p>
    <w:p w:rsidR="000873A0" w:rsidRDefault="000873A0" w:rsidP="000873A0">
      <w:pPr>
        <w:pStyle w:val="ConsPlusNormal"/>
        <w:jc w:val="both"/>
      </w:pPr>
      <w:r>
        <w:t xml:space="preserve">(в ред. </w:t>
      </w:r>
      <w:hyperlink r:id="rId4034"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при применении упрощенной системы бюджетными организациями - сумма, полученная (причитающаяся) в связи с осуществлением ими предпринимательской деятельности;</w:t>
      </w:r>
    </w:p>
    <w:p w:rsidR="000873A0" w:rsidRDefault="000873A0" w:rsidP="000873A0">
      <w:pPr>
        <w:pStyle w:val="ConsPlusNormal"/>
        <w:jc w:val="both"/>
      </w:pPr>
      <w:r>
        <w:t xml:space="preserve">(в ред. </w:t>
      </w:r>
      <w:hyperlink r:id="rId403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при реализации услуг по доверительному управлению имуществом, оказанных вверителю (выгодоприобретателю), - сумма полученного доверительным управляющим (причитающегося ему) вознаграждения по </w:t>
      </w:r>
      <w:hyperlink r:id="rId4036" w:history="1">
        <w:r>
          <w:rPr>
            <w:color w:val="0000FF"/>
          </w:rPr>
          <w:t>договору</w:t>
        </w:r>
      </w:hyperlink>
      <w:r>
        <w:t xml:space="preserve"> доверительного управления имуществом;</w:t>
      </w:r>
    </w:p>
    <w:p w:rsidR="000873A0" w:rsidRDefault="000873A0" w:rsidP="000873A0">
      <w:pPr>
        <w:pStyle w:val="ConsPlusNormal"/>
        <w:jc w:val="both"/>
      </w:pPr>
      <w:r>
        <w:t xml:space="preserve">(абзац введен </w:t>
      </w:r>
      <w:hyperlink r:id="rId4037" w:history="1">
        <w:r>
          <w:rPr>
            <w:color w:val="0000FF"/>
          </w:rPr>
          <w:t>Законом</w:t>
        </w:r>
      </w:hyperlink>
      <w:r>
        <w:t xml:space="preserve"> Республики Беларусь от 15.10.2010 N 174-З; в ред. </w:t>
      </w:r>
      <w:hyperlink r:id="rId4038"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при поступлении на счета юридических лиц, на которые возложены функции редакции печатных средств массовой информации, подписной </w:t>
      </w:r>
      <w:r>
        <w:lastRenderedPageBreak/>
        <w:t>стоимости тиража этих средств массовой информации за вычетом остающихся на счетах организаций связи сумм оплаты услуг связи согласно установленным тарифам (при реализации печатных средств массовой информации по подписке), сумм оплаты услуг, оказанных организациями связи по оформлению подписки и выдаче печатных средств массовой информации через торговую сеть этих организаций, сумм оплаты расходов организаций, задействованных в процессе реализации печатных средств массовой информации по подписке, - сумма выручки, поступившей (причитающейся к поступлению) на счета этих юридических лиц;</w:t>
      </w:r>
    </w:p>
    <w:p w:rsidR="000873A0" w:rsidRDefault="000873A0" w:rsidP="000873A0">
      <w:pPr>
        <w:pStyle w:val="ConsPlusNormal"/>
        <w:jc w:val="both"/>
      </w:pPr>
      <w:r>
        <w:t xml:space="preserve">(в ред. </w:t>
      </w:r>
      <w:hyperlink r:id="rId403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суммы, полученные сверх цены реализации товаров (работ, услуг), имущественных прав, в том числе суммы возмещения расходов, связанных с реализацией товаров (выполнением работ, оказанием услуг), передачей имущественных прав, не включенные в цену товаров (работ, услуг), имущественных прав (включая суммы возмещения покупателем товаров их продавцу стоимости приобретенных услуг по доставке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P8142"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0873A0" w:rsidRDefault="000873A0" w:rsidP="000873A0">
      <w:pPr>
        <w:pStyle w:val="ConsPlusNormal"/>
        <w:jc w:val="both"/>
      </w:pPr>
      <w:r>
        <w:t xml:space="preserve">(абзац введен </w:t>
      </w:r>
      <w:hyperlink r:id="rId4040"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 (доверителя), иного аналогичного лица - стоимость (цена), по которой реализованы товары (работы, услуги), имущественные права;</w:t>
      </w:r>
    </w:p>
    <w:p w:rsidR="000873A0" w:rsidRDefault="000873A0" w:rsidP="000873A0">
      <w:pPr>
        <w:pStyle w:val="ConsPlusNormal"/>
        <w:jc w:val="both"/>
      </w:pPr>
      <w:r>
        <w:t xml:space="preserve">(абзац введен </w:t>
      </w:r>
      <w:hyperlink r:id="rId4041"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суммы расходов, возмещаемых ссудодателю при передаче имущества в безвозмездное пользование, за исключением сумм расходов, не включаемых в валовую выручку в соответствии с </w:t>
      </w:r>
      <w:hyperlink w:anchor="P8132" w:history="1">
        <w:r>
          <w:rPr>
            <w:color w:val="0000FF"/>
          </w:rPr>
          <w:t>абзацем четырнадцатым части пятой</w:t>
        </w:r>
      </w:hyperlink>
      <w:r>
        <w:t xml:space="preserve"> настоящего пункта. Включение указанных сумм в выручку производится в порядке, установленном третьим предложением </w:t>
      </w:r>
      <w:hyperlink w:anchor="P8142"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0873A0" w:rsidRDefault="000873A0" w:rsidP="000873A0">
      <w:pPr>
        <w:pStyle w:val="ConsPlusNormal"/>
        <w:jc w:val="both"/>
      </w:pPr>
      <w:r>
        <w:t xml:space="preserve">(в ред. </w:t>
      </w:r>
      <w:hyperlink r:id="rId404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налога на прибыль и подоходного налога с физических лиц, кроме указанных в </w:t>
      </w:r>
      <w:hyperlink w:anchor="P2363" w:history="1">
        <w:r>
          <w:rPr>
            <w:color w:val="0000FF"/>
          </w:rPr>
          <w:t>подпунктах 3.1</w:t>
        </w:r>
      </w:hyperlink>
      <w:r>
        <w:t xml:space="preserve">, </w:t>
      </w:r>
      <w:hyperlink w:anchor="P2365" w:history="1">
        <w:r>
          <w:rPr>
            <w:color w:val="0000FF"/>
          </w:rPr>
          <w:t>3.2</w:t>
        </w:r>
      </w:hyperlink>
      <w:r>
        <w:t xml:space="preserve">, </w:t>
      </w:r>
      <w:hyperlink w:anchor="P2372" w:history="1">
        <w:r>
          <w:rPr>
            <w:color w:val="0000FF"/>
          </w:rPr>
          <w:t>3.4</w:t>
        </w:r>
      </w:hyperlink>
      <w:r>
        <w:t xml:space="preserve">, </w:t>
      </w:r>
      <w:hyperlink w:anchor="P2414" w:history="1">
        <w:r>
          <w:rPr>
            <w:color w:val="0000FF"/>
          </w:rPr>
          <w:t>3.15</w:t>
        </w:r>
      </w:hyperlink>
      <w:r>
        <w:t xml:space="preserve">, </w:t>
      </w:r>
      <w:hyperlink w:anchor="P2419" w:history="1">
        <w:r>
          <w:rPr>
            <w:color w:val="0000FF"/>
          </w:rPr>
          <w:t>3.17</w:t>
        </w:r>
      </w:hyperlink>
      <w:r>
        <w:t xml:space="preserve">, </w:t>
      </w:r>
      <w:hyperlink w:anchor="P2445" w:history="1">
        <w:r>
          <w:rPr>
            <w:color w:val="0000FF"/>
          </w:rPr>
          <w:t>3.19-8</w:t>
        </w:r>
      </w:hyperlink>
      <w:r>
        <w:t xml:space="preserve">, </w:t>
      </w:r>
      <w:hyperlink w:anchor="P2447" w:history="1">
        <w:r>
          <w:rPr>
            <w:color w:val="0000FF"/>
          </w:rPr>
          <w:t>3.19-9</w:t>
        </w:r>
      </w:hyperlink>
      <w:r>
        <w:t xml:space="preserve">, </w:t>
      </w:r>
      <w:hyperlink w:anchor="P2449" w:history="1">
        <w:r>
          <w:rPr>
            <w:color w:val="0000FF"/>
          </w:rPr>
          <w:t>3.19-10 пункта 3 статьи 128</w:t>
        </w:r>
      </w:hyperlink>
      <w:r>
        <w:t xml:space="preserve">, </w:t>
      </w:r>
      <w:hyperlink w:anchor="P4931" w:history="1">
        <w:r>
          <w:rPr>
            <w:color w:val="0000FF"/>
          </w:rPr>
          <w:t>подпункте 6.2 пункта 6 статьи 176</w:t>
        </w:r>
      </w:hyperlink>
      <w:r>
        <w:t xml:space="preserve"> настоящего Кодекса. Внереализационные доходы, указанные в </w:t>
      </w:r>
      <w:hyperlink w:anchor="P2457" w:history="1">
        <w:r>
          <w:rPr>
            <w:color w:val="0000FF"/>
          </w:rPr>
          <w:t>подпункте 3.19-14 пункта 3 статьи 128</w:t>
        </w:r>
      </w:hyperlink>
      <w:r>
        <w:t xml:space="preserve"> настоящего Кодекса, не включаются в налоговую базу налога при упрощенной системе, если сумма арендной платы, упомянутая в указанном подпункте, не учитывалась в составе затрат (расходов) при определении налоговой базы налога на прибыль.</w:t>
      </w:r>
    </w:p>
    <w:p w:rsidR="000873A0" w:rsidRDefault="000873A0" w:rsidP="000873A0">
      <w:pPr>
        <w:pStyle w:val="ConsPlusNormal"/>
        <w:jc w:val="both"/>
      </w:pPr>
      <w:r>
        <w:t xml:space="preserve">(в ред. Законов Республики Беларусь от 30.12.2011 </w:t>
      </w:r>
      <w:hyperlink r:id="rId4043" w:history="1">
        <w:r>
          <w:rPr>
            <w:color w:val="0000FF"/>
          </w:rPr>
          <w:t>N 330-З</w:t>
        </w:r>
      </w:hyperlink>
      <w:r>
        <w:t xml:space="preserve">, от 26.10.2012 </w:t>
      </w:r>
      <w:hyperlink r:id="rId4044" w:history="1">
        <w:r>
          <w:rPr>
            <w:color w:val="0000FF"/>
          </w:rPr>
          <w:t>N 431-З</w:t>
        </w:r>
      </w:hyperlink>
      <w:r>
        <w:t xml:space="preserve">, от 31.12.2013 </w:t>
      </w:r>
      <w:hyperlink r:id="rId4045" w:history="1">
        <w:r>
          <w:rPr>
            <w:color w:val="0000FF"/>
          </w:rPr>
          <w:t>N 96-З</w:t>
        </w:r>
      </w:hyperlink>
      <w:r>
        <w:t xml:space="preserve">, от 30.12.2014 </w:t>
      </w:r>
      <w:hyperlink r:id="rId4046" w:history="1">
        <w:r>
          <w:rPr>
            <w:color w:val="0000FF"/>
          </w:rPr>
          <w:t>N 224-З</w:t>
        </w:r>
      </w:hyperlink>
      <w:r>
        <w:t xml:space="preserve">, от 30.12.2015 </w:t>
      </w:r>
      <w:hyperlink r:id="rId4047" w:history="1">
        <w:r>
          <w:rPr>
            <w:color w:val="0000FF"/>
          </w:rPr>
          <w:t>N 343-З</w:t>
        </w:r>
      </w:hyperlink>
      <w:r>
        <w:t>)</w:t>
      </w:r>
    </w:p>
    <w:p w:rsidR="000873A0" w:rsidRDefault="000873A0" w:rsidP="000873A0">
      <w:pPr>
        <w:pStyle w:val="ConsPlusNormal"/>
        <w:ind w:firstLine="540"/>
        <w:jc w:val="both"/>
      </w:pPr>
      <w:r>
        <w:t>При определении организациями налоговой базы внереализационные доходы в иностранной валюте пересчитываются в белорусские рубли по официальному курсу, установленному Национальным банком Республики Беларусь на дату их отражения.</w:t>
      </w:r>
    </w:p>
    <w:p w:rsidR="000873A0" w:rsidRDefault="000873A0" w:rsidP="000873A0">
      <w:pPr>
        <w:pStyle w:val="ConsPlusNormal"/>
        <w:jc w:val="both"/>
      </w:pPr>
      <w:r>
        <w:t xml:space="preserve">(часть восьмая п. 2 статьи 288 введена </w:t>
      </w:r>
      <w:hyperlink r:id="rId404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809" w:name="P8165"/>
      <w:bookmarkEnd w:id="809"/>
      <w:r>
        <w:t xml:space="preserve">В валовую выручку организаций, применяющих упрощенную систему, при передаче ими имущества в доверительное управление для целей определения налоговой базы включается сумма выручки и внереализационных доходов, образующаяся в связи с исполнением доверительным управляющим </w:t>
      </w:r>
      <w:hyperlink r:id="rId4049" w:history="1">
        <w:r>
          <w:rPr>
            <w:color w:val="0000FF"/>
          </w:rPr>
          <w:t>договора</w:t>
        </w:r>
      </w:hyperlink>
      <w:r>
        <w:t xml:space="preserve"> доверительного управления имуществом, за вычетом суммы исчисленного доверительным управляющим налога на добавленную стоимость, указанного в </w:t>
      </w:r>
      <w:hyperlink w:anchor="P7952" w:history="1">
        <w:r>
          <w:rPr>
            <w:color w:val="0000FF"/>
          </w:rPr>
          <w:t>подпункте 3.15 части первой пункта 3 статьи 286</w:t>
        </w:r>
      </w:hyperlink>
      <w:r>
        <w:t xml:space="preserve"> настоящего Кодекса. Доверительный управляющий ежемесячно определяет выручку и внереализационный доход, образующиеся в связи с исполнением им договора доверительного управления имуществом, и представляет вверителю сведения о них и сумме налога на добавленную стоимость, указанной в </w:t>
      </w:r>
      <w:hyperlink w:anchor="P7952" w:history="1">
        <w:r>
          <w:rPr>
            <w:color w:val="0000FF"/>
          </w:rPr>
          <w:t>подпункте 3.15 части первой пункта 3 статьи 286</w:t>
        </w:r>
      </w:hyperlink>
      <w:r>
        <w:t xml:space="preserve"> настоящего Кодекса,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налоговой базы налога при упрощенной системе в каждом отчетном периоде. При этом определение выручки и внереализационных доходов вверителя доверительным управляющим производится исходя из порядка определения валовой выручки, применяемого вверителем.</w:t>
      </w:r>
    </w:p>
    <w:p w:rsidR="000873A0" w:rsidRDefault="000873A0" w:rsidP="000873A0">
      <w:pPr>
        <w:pStyle w:val="ConsPlusNormal"/>
        <w:jc w:val="both"/>
      </w:pPr>
      <w:r>
        <w:t xml:space="preserve">(часть девятая п. 2 статьи 288 введена </w:t>
      </w:r>
      <w:hyperlink r:id="rId4050" w:history="1">
        <w:r>
          <w:rPr>
            <w:color w:val="0000FF"/>
          </w:rPr>
          <w:t>Законом</w:t>
        </w:r>
      </w:hyperlink>
      <w:r>
        <w:t xml:space="preserve"> Республики Беларусь от 15.10.2010 N 174-З; в ред. </w:t>
      </w:r>
      <w:hyperlink r:id="rId405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Положения </w:t>
      </w:r>
      <w:hyperlink w:anchor="P8165" w:history="1">
        <w:r>
          <w:rPr>
            <w:color w:val="0000FF"/>
          </w:rPr>
          <w:t>части девятой</w:t>
        </w:r>
      </w:hyperlink>
      <w:r>
        <w:t xml:space="preserve"> настоящего пункта не распространяются на договоры доверительного управления денежными средствами и (или) </w:t>
      </w:r>
      <w:r>
        <w:lastRenderedPageBreak/>
        <w:t>договоры доверительного управления ценными бумагами, а также на договоры доверительного управления фондом банковского управления.</w:t>
      </w:r>
    </w:p>
    <w:p w:rsidR="000873A0" w:rsidRDefault="000873A0" w:rsidP="000873A0">
      <w:pPr>
        <w:pStyle w:val="ConsPlusNormal"/>
        <w:jc w:val="both"/>
      </w:pPr>
      <w:r>
        <w:t xml:space="preserve">(часть десятая п. 2 статьи 288 введена </w:t>
      </w:r>
      <w:hyperlink r:id="rId405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При увеличении стоимости товаров (работ, услуг), имущественных прав (за исключением указанных в </w:t>
      </w:r>
      <w:hyperlink w:anchor="P7896" w:history="1">
        <w:r>
          <w:rPr>
            <w:color w:val="0000FF"/>
          </w:rPr>
          <w:t>подпункте 3.10 части первой пункта 3 статьи 286</w:t>
        </w:r>
      </w:hyperlink>
      <w:r>
        <w:t xml:space="preserve"> настоящего Кодекса), произведенном в период применения упрощенной системы налогообложения после даты отражения выручки от их реализации (в том числе если отражение выручки произведено при применении общего порядка налогообложения или иного особого режима налогообложения), увеличение валовой выручки осуществляется организацией в том отчетном периоде, в котором произведено указанное увеличение стоимости.</w:t>
      </w:r>
    </w:p>
    <w:p w:rsidR="000873A0" w:rsidRDefault="000873A0" w:rsidP="000873A0">
      <w:pPr>
        <w:pStyle w:val="ConsPlusNormal"/>
        <w:jc w:val="both"/>
      </w:pPr>
      <w:r>
        <w:t xml:space="preserve">(часть одиннадцатая п. 2 статьи 288 введена </w:t>
      </w:r>
      <w:hyperlink r:id="rId405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отчетном периоде календарного года, в котором плательщиком применяется упрощенная система, и выручка от реализации которых учитывалась им при исчислении налоговой базы налога при упрощенной системе в предшествующем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 возврат (отказ) или уменьшение стоимости.</w:t>
      </w:r>
    </w:p>
    <w:p w:rsidR="000873A0" w:rsidRDefault="000873A0" w:rsidP="000873A0">
      <w:pPr>
        <w:pStyle w:val="ConsPlusNormal"/>
        <w:jc w:val="both"/>
      </w:pPr>
      <w:r>
        <w:t xml:space="preserve">(часть двенадцатая п. 2 статьи 288 введена </w:t>
      </w:r>
      <w:hyperlink r:id="rId405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Часть первая п. 3 статьи 288 исключена с 1 января 2011 года. - </w:t>
      </w:r>
      <w:hyperlink r:id="rId405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3. При переходе с общего порядка налогообложения либо с упрощенной системы с уплатой налога на добавленную стоимость на упрощенную систему без уплаты налога на добавленную стоимость (с упрощенной системы без уплаты налога на добавленную стоимость на упрощенную систему с уплатой налога на добавленную стоимость либо на общий порядок налогообложения) исчисление налога на добавленную стоимость прекращается (начинается) в отношении товаров (работ, услуг), имущественных прав, отгруженных (выполненных, оказанных), переданных с момента такого перехода.</w:t>
      </w:r>
    </w:p>
    <w:p w:rsidR="000873A0" w:rsidRDefault="000873A0" w:rsidP="000873A0">
      <w:pPr>
        <w:pStyle w:val="ConsPlusNormal"/>
        <w:jc w:val="both"/>
      </w:pPr>
      <w:r>
        <w:t xml:space="preserve">(в ред. Законов Республики Беларусь от 30.12.2011 </w:t>
      </w:r>
      <w:hyperlink r:id="rId4056" w:history="1">
        <w:r>
          <w:rPr>
            <w:color w:val="0000FF"/>
          </w:rPr>
          <w:t>N 330-З</w:t>
        </w:r>
      </w:hyperlink>
      <w:r>
        <w:t xml:space="preserve">, от 30.12.2015 </w:t>
      </w:r>
      <w:hyperlink r:id="rId4057" w:history="1">
        <w:r>
          <w:rPr>
            <w:color w:val="0000FF"/>
          </w:rPr>
          <w:t>N 343-З</w:t>
        </w:r>
      </w:hyperlink>
      <w:r>
        <w:t>)</w:t>
      </w:r>
    </w:p>
    <w:p w:rsidR="000873A0" w:rsidRDefault="000873A0" w:rsidP="000873A0">
      <w:pPr>
        <w:pStyle w:val="ConsPlusNormal"/>
        <w:ind w:firstLine="540"/>
        <w:jc w:val="both"/>
      </w:pPr>
      <w:r>
        <w:t xml:space="preserve">Суммы налога на добавленную стоимость, излишне предъявленные в первичных учетных документах организациями и индивидуальными </w:t>
      </w:r>
      <w:r>
        <w:lastRenderedPageBreak/>
        <w:t>предпринимателями, применяющими упрощенную систему без его уплаты, покупателям товаров (работ, услуг), имущественных прав - плательщикам налога в Республике Беларусь и уплаченные в бюджет этими организациями и индивидуальными предпринимателями (за исключением исправления излишне предъявленных сумм налога на добавленную стоимость на основании актов сверки расчетов, подписанных продавцом и покупателем), в налоговую базу налога при упрощенной системе не включаются. При этом налоговые декларации (расчеты) по налогу на добавленную стоимость представляются только по указанным суммам до окончания налогового периода.</w:t>
      </w:r>
    </w:p>
    <w:p w:rsidR="000873A0" w:rsidRDefault="000873A0" w:rsidP="000873A0">
      <w:pPr>
        <w:pStyle w:val="ConsPlusNormal"/>
        <w:jc w:val="both"/>
      </w:pPr>
      <w:r>
        <w:t xml:space="preserve">(в ред. Законов Республики Беларусь от 15.10.2010 </w:t>
      </w:r>
      <w:hyperlink r:id="rId4058" w:history="1">
        <w:r>
          <w:rPr>
            <w:color w:val="0000FF"/>
          </w:rPr>
          <w:t>N 174-З</w:t>
        </w:r>
      </w:hyperlink>
      <w:r>
        <w:t xml:space="preserve">, от 31.12.2013 </w:t>
      </w:r>
      <w:hyperlink r:id="rId4059" w:history="1">
        <w:r>
          <w:rPr>
            <w:color w:val="0000FF"/>
          </w:rPr>
          <w:t>N 96-З</w:t>
        </w:r>
      </w:hyperlink>
      <w:r>
        <w:t>)</w:t>
      </w:r>
    </w:p>
    <w:p w:rsidR="000873A0" w:rsidRDefault="000873A0" w:rsidP="000873A0">
      <w:pPr>
        <w:pStyle w:val="ConsPlusNormal"/>
        <w:ind w:firstLine="540"/>
        <w:jc w:val="both"/>
      </w:pPr>
      <w:r>
        <w:t>4. Организации, отражающие выручку от реализации товаров (работ, услуг), имущественных прав по принципу начисления, определяют:</w:t>
      </w:r>
    </w:p>
    <w:p w:rsidR="000873A0" w:rsidRDefault="000873A0" w:rsidP="000873A0">
      <w:pPr>
        <w:pStyle w:val="ConsPlusNormal"/>
        <w:ind w:firstLine="540"/>
        <w:jc w:val="both"/>
      </w:pPr>
      <w:r>
        <w:t xml:space="preserve">дату отражения выручки от реализации товаров (работ, услуг), дату передачи имущественных прав в соответствии с </w:t>
      </w:r>
      <w:hyperlink w:anchor="P2314" w:history="1">
        <w:r>
          <w:rPr>
            <w:color w:val="0000FF"/>
          </w:rPr>
          <w:t>пунктом 4 статьи 127</w:t>
        </w:r>
      </w:hyperlink>
      <w:r>
        <w:t xml:space="preserve"> настоящего Кодекса;</w:t>
      </w:r>
    </w:p>
    <w:p w:rsidR="000873A0" w:rsidRDefault="000873A0" w:rsidP="000873A0">
      <w:pPr>
        <w:pStyle w:val="ConsPlusNormal"/>
        <w:ind w:firstLine="540"/>
        <w:jc w:val="both"/>
      </w:pPr>
      <w:r>
        <w:t xml:space="preserve">внереализационные доходы в соответствии со </w:t>
      </w:r>
      <w:hyperlink w:anchor="P2353" w:history="1">
        <w:r>
          <w:rPr>
            <w:color w:val="0000FF"/>
          </w:rPr>
          <w:t>статьей 128</w:t>
        </w:r>
      </w:hyperlink>
      <w:r>
        <w:t xml:space="preserve"> настоящего Кодекса.</w:t>
      </w:r>
    </w:p>
    <w:p w:rsidR="000873A0" w:rsidRDefault="000873A0" w:rsidP="000873A0">
      <w:pPr>
        <w:pStyle w:val="ConsPlusNormal"/>
        <w:ind w:firstLine="540"/>
        <w:jc w:val="both"/>
      </w:pPr>
      <w:r>
        <w:t xml:space="preserve">Организации, изменившие принцип отражения выручки от реализации товаров (работ, услуг), имущественных прав с принципа оплаты на принцип начисления, выручку от реализации товаров (работ, услуг), имущественных прав, отгруженных (выполненных, оказанных), переданных и не оплаченных до 1-го числа месяца, с которого изменен принцип отражения выручки, и внереализационные доходы, причитавшиеся к получению и не полученные до этой даты, отражение которых в соответствии со </w:t>
      </w:r>
      <w:hyperlink w:anchor="P2353" w:history="1">
        <w:r>
          <w:rPr>
            <w:color w:val="0000FF"/>
          </w:rPr>
          <w:t>статьей 128</w:t>
        </w:r>
      </w:hyperlink>
      <w:r>
        <w:t xml:space="preserve"> настоящего Кодекса не приходится на указанную дату либо после нее, отражают по мере поступления оплаты (фактического получения внереализационных доходов), а в случае непоступления оплаты (неполучения внереализационных доходов) в течение налогового периода, в котором изменен принцип отражения выручки, - на последнее число данного налогового периода.</w:t>
      </w:r>
    </w:p>
    <w:p w:rsidR="000873A0" w:rsidRDefault="000873A0" w:rsidP="000873A0">
      <w:pPr>
        <w:pStyle w:val="ConsPlusNormal"/>
        <w:jc w:val="both"/>
      </w:pPr>
      <w:r>
        <w:t xml:space="preserve">(в ред. </w:t>
      </w:r>
      <w:hyperlink r:id="rId4060"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4 статьи 288 в ред. </w:t>
      </w:r>
      <w:hyperlink r:id="rId406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5. Для организаций, отражающих выручку от реализации товаров (работ, услуг), имущественных прав по принципу оплаты, датой отражения выручки от реализации товаров (работ, услуг), имущественных прав является:</w:t>
      </w:r>
    </w:p>
    <w:p w:rsidR="000873A0" w:rsidRDefault="000873A0" w:rsidP="000873A0">
      <w:pPr>
        <w:pStyle w:val="ConsPlusNormal"/>
        <w:ind w:firstLine="540"/>
        <w:jc w:val="both"/>
      </w:pPr>
      <w:r>
        <w:t xml:space="preserve">дата оплаты товаров (работ, услуг), имущественных прав, которые </w:t>
      </w:r>
      <w:r>
        <w:lastRenderedPageBreak/>
        <w:t>были отгружены (выполнены, оказаны), переданы до дня либо в день оплаты;</w:t>
      </w:r>
    </w:p>
    <w:p w:rsidR="000873A0" w:rsidRDefault="000873A0" w:rsidP="000873A0">
      <w:pPr>
        <w:pStyle w:val="ConsPlusNormal"/>
        <w:ind w:firstLine="540"/>
        <w:jc w:val="both"/>
      </w:pPr>
      <w:r>
        <w:t>дата отгрузки товаров (выполнения работ, оказания услуг), в отношении которых оплата поступила до этой даты (осуществлена предварительная оплата, получен авансовый платеж, задаток).</w:t>
      </w:r>
    </w:p>
    <w:p w:rsidR="000873A0" w:rsidRDefault="000873A0" w:rsidP="000873A0">
      <w:pPr>
        <w:pStyle w:val="ConsPlusNormal"/>
        <w:jc w:val="both"/>
      </w:pPr>
      <w:r>
        <w:t xml:space="preserve">(в ред. </w:t>
      </w:r>
      <w:hyperlink r:id="rId40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810" w:name="P8188"/>
      <w:bookmarkEnd w:id="810"/>
      <w:r>
        <w:t>При этом у организации, применяющей упрощенную систему, под датой оплаты понимается, в частности:</w:t>
      </w:r>
    </w:p>
    <w:p w:rsidR="000873A0" w:rsidRDefault="000873A0" w:rsidP="000873A0">
      <w:pPr>
        <w:pStyle w:val="ConsPlusNormal"/>
        <w:ind w:firstLine="540"/>
        <w:jc w:val="both"/>
      </w:pPr>
      <w:r>
        <w:t>дата зачисления денежных средств на ее счета в банках либо по ее поручению на счета третьих лиц;</w:t>
      </w:r>
    </w:p>
    <w:p w:rsidR="000873A0" w:rsidRDefault="000873A0" w:rsidP="000873A0">
      <w:pPr>
        <w:pStyle w:val="ConsPlusNormal"/>
        <w:ind w:firstLine="540"/>
        <w:jc w:val="both"/>
      </w:pPr>
      <w:r>
        <w:t>дата поступления денежных средств в кассу;</w:t>
      </w:r>
    </w:p>
    <w:p w:rsidR="000873A0" w:rsidRDefault="000873A0" w:rsidP="000873A0">
      <w:pPr>
        <w:pStyle w:val="ConsPlusNormal"/>
        <w:ind w:firstLine="540"/>
        <w:jc w:val="both"/>
      </w:pPr>
      <w:r>
        <w:t>дата зачисления электронных денег в ее электронный кошелек либо по ее поручению в электронный кошелек третьих лиц;</w:t>
      </w:r>
    </w:p>
    <w:p w:rsidR="000873A0" w:rsidRDefault="000873A0" w:rsidP="000873A0">
      <w:pPr>
        <w:pStyle w:val="ConsPlusNormal"/>
        <w:ind w:firstLine="540"/>
        <w:jc w:val="both"/>
      </w:pPr>
      <w:r>
        <w:t>дата получения товаров (работ, услуг), имущественных прав - при оплате в натуральной форме;</w:t>
      </w:r>
    </w:p>
    <w:p w:rsidR="000873A0" w:rsidRDefault="000873A0" w:rsidP="000873A0">
      <w:pPr>
        <w:pStyle w:val="ConsPlusNormal"/>
        <w:ind w:firstLine="540"/>
        <w:jc w:val="both"/>
      </w:pPr>
      <w:r>
        <w:t>дата прекращения обязательства перед организацией по оплате, в том числе в результате зачета, уступки организацией права требования другому лицу.</w:t>
      </w:r>
    </w:p>
    <w:p w:rsidR="000873A0" w:rsidRDefault="000873A0" w:rsidP="000873A0">
      <w:pPr>
        <w:pStyle w:val="ConsPlusNormal"/>
        <w:ind w:firstLine="540"/>
        <w:jc w:val="both"/>
      </w:pPr>
      <w:bookmarkStart w:id="811" w:name="P8194"/>
      <w:bookmarkEnd w:id="811"/>
      <w:r>
        <w:t>Датой оплаты комитенту (доверителю) при реализации товаров (работ, услуг), имущественных прав на основе договоров поручения, комиссии, консигнации либо иных аналогичных гражданско-правовых договоров признается дата зачисления денежных средств на счет комиссионера (поверенного), а в случае, если договором предусмотрено, что денежные средства за реализованные комиссионером (поверенным) товары (работы, услуги), имущественные права зачисляются на счет комитента (доверителя), - дата зачисления денежных средств на счет комитента (доверителя).</w:t>
      </w:r>
    </w:p>
    <w:p w:rsidR="000873A0" w:rsidRDefault="000873A0" w:rsidP="000873A0">
      <w:pPr>
        <w:pStyle w:val="ConsPlusNormal"/>
        <w:ind w:firstLine="540"/>
        <w:jc w:val="both"/>
      </w:pPr>
      <w:r>
        <w:t>Датой оплаты вверителю при реализации товаров, имущественных прав доверительным управляющим признается соответственно дата зачисления денежных средств на счет доверительного управляющего.</w:t>
      </w:r>
    </w:p>
    <w:p w:rsidR="000873A0" w:rsidRDefault="000873A0" w:rsidP="000873A0">
      <w:pPr>
        <w:pStyle w:val="ConsPlusNormal"/>
        <w:ind w:firstLine="540"/>
        <w:jc w:val="both"/>
      </w:pPr>
      <w:r>
        <w:t>Датой оплаты по договору финансирования под уступку денежного требования (факторинга) признается дата оплаты фактором денежных требований без права регресса. Датой оплаты по данному договору, если условиями платежа предусмотрено право регресса, признается дата погашения уступленного денежного требования плательщиком (должником).</w:t>
      </w:r>
    </w:p>
    <w:p w:rsidR="000873A0" w:rsidRDefault="000873A0" w:rsidP="000873A0">
      <w:pPr>
        <w:pStyle w:val="ConsPlusNormal"/>
        <w:ind w:firstLine="540"/>
        <w:jc w:val="both"/>
      </w:pPr>
      <w:r>
        <w:t>Датой отгрузки товаров признается:</w:t>
      </w:r>
    </w:p>
    <w:p w:rsidR="000873A0" w:rsidRDefault="000873A0" w:rsidP="000873A0">
      <w:pPr>
        <w:pStyle w:val="ConsPlusNormal"/>
        <w:ind w:firstLine="540"/>
        <w:jc w:val="both"/>
      </w:pPr>
      <w:r>
        <w:t>дата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доставке (транспортировке);</w:t>
      </w:r>
    </w:p>
    <w:p w:rsidR="000873A0" w:rsidRDefault="000873A0" w:rsidP="000873A0">
      <w:pPr>
        <w:pStyle w:val="ConsPlusNormal"/>
        <w:ind w:firstLine="540"/>
        <w:jc w:val="both"/>
      </w:pPr>
      <w:r>
        <w:lastRenderedPageBreak/>
        <w:t>дата, определяемая в соответствии с учетной политикой организации, но не позднее даты начала их транспортировки, - в иных случаях.</w:t>
      </w:r>
    </w:p>
    <w:p w:rsidR="000873A0" w:rsidRDefault="000873A0" w:rsidP="000873A0">
      <w:pPr>
        <w:pStyle w:val="ConsPlusNormal"/>
        <w:ind w:firstLine="540"/>
        <w:jc w:val="both"/>
      </w:pPr>
      <w:r>
        <w:t>Датой отгрузки товаров (выполнения работ, оказания услуг), передачи имущественных прав комитентом (доверителем) при их реализации на основе договоров поручения, комиссии, консигнации либо иных аналогичных гражданско-правовых договоров признается соответственно дата отгрузки товаров (выполнения работ, оказания услуг), передачи имущественных прав комиссионером (поверенным) покупателю.</w:t>
      </w:r>
    </w:p>
    <w:p w:rsidR="000873A0" w:rsidRDefault="000873A0" w:rsidP="000873A0">
      <w:pPr>
        <w:pStyle w:val="ConsPlusNormal"/>
        <w:ind w:firstLine="540"/>
        <w:jc w:val="both"/>
      </w:pPr>
      <w:r>
        <w:t>Датой отгрузки товаров, передачи имущественных прав вверителем при их реализации доверительным управляющим признается дата отгрузки товаров, передачи имущественных прав доверительным управляющим покупателю.</w:t>
      </w:r>
    </w:p>
    <w:p w:rsidR="000873A0" w:rsidRDefault="000873A0" w:rsidP="000873A0">
      <w:pPr>
        <w:pStyle w:val="ConsPlusNormal"/>
        <w:ind w:firstLine="540"/>
        <w:jc w:val="both"/>
      </w:pPr>
      <w:r>
        <w:t>Датой передачи имущественных прав признается дата заключения соответствующего договора, если иное не установлено договором, но не может быть позднее даты поступления оплаты имущественных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третьих лиц).</w:t>
      </w:r>
    </w:p>
    <w:p w:rsidR="000873A0" w:rsidRDefault="000873A0" w:rsidP="000873A0">
      <w:pPr>
        <w:pStyle w:val="ConsPlusNormal"/>
        <w:jc w:val="both"/>
      </w:pPr>
      <w:r>
        <w:t xml:space="preserve">(в ред. </w:t>
      </w:r>
      <w:hyperlink r:id="rId406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Дата выполнения работ (оказания услуг), сдачи (передачи) имущества в аренду (финансовую аренду (лизинг)) определяется согласно </w:t>
      </w:r>
      <w:hyperlink w:anchor="P799" w:history="1">
        <w:r>
          <w:rPr>
            <w:color w:val="0000FF"/>
          </w:rPr>
          <w:t>пунктам 1</w:t>
        </w:r>
      </w:hyperlink>
      <w:r>
        <w:t xml:space="preserve">, </w:t>
      </w:r>
      <w:hyperlink w:anchor="P834" w:history="1">
        <w:r>
          <w:rPr>
            <w:color w:val="0000FF"/>
          </w:rPr>
          <w:t>7</w:t>
        </w:r>
      </w:hyperlink>
      <w:r>
        <w:t xml:space="preserve">, </w:t>
      </w:r>
      <w:hyperlink w:anchor="P840" w:history="1">
        <w:r>
          <w:rPr>
            <w:color w:val="0000FF"/>
          </w:rPr>
          <w:t>9</w:t>
        </w:r>
      </w:hyperlink>
      <w:r>
        <w:t xml:space="preserve"> - </w:t>
      </w:r>
      <w:hyperlink w:anchor="P847" w:history="1">
        <w:r>
          <w:rPr>
            <w:color w:val="0000FF"/>
          </w:rPr>
          <w:t>12</w:t>
        </w:r>
      </w:hyperlink>
      <w:r>
        <w:t xml:space="preserve">, </w:t>
      </w:r>
      <w:hyperlink w:anchor="P860" w:history="1">
        <w:r>
          <w:rPr>
            <w:color w:val="0000FF"/>
          </w:rPr>
          <w:t>18</w:t>
        </w:r>
      </w:hyperlink>
      <w:r>
        <w:t xml:space="preserve"> и </w:t>
      </w:r>
      <w:hyperlink w:anchor="P862" w:history="1">
        <w:r>
          <w:rPr>
            <w:color w:val="0000FF"/>
          </w:rPr>
          <w:t>19 статьи 100</w:t>
        </w:r>
      </w:hyperlink>
      <w:r>
        <w:t xml:space="preserve"> настоящего Кодекса.</w:t>
      </w:r>
    </w:p>
    <w:p w:rsidR="000873A0" w:rsidRDefault="000873A0" w:rsidP="000873A0">
      <w:pPr>
        <w:pStyle w:val="ConsPlusNormal"/>
        <w:jc w:val="both"/>
      </w:pPr>
      <w:r>
        <w:t xml:space="preserve">(в ред. </w:t>
      </w:r>
      <w:hyperlink r:id="rId406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Организации, применяющие принцип оплаты, внереализационные доходы отражают на дату их получения, если иное не установлено </w:t>
      </w:r>
      <w:hyperlink w:anchor="P2362" w:history="1">
        <w:r>
          <w:rPr>
            <w:color w:val="0000FF"/>
          </w:rPr>
          <w:t>пунктом 3 статьи 128</w:t>
        </w:r>
      </w:hyperlink>
      <w:r>
        <w:t xml:space="preserve"> настоящего Кодекса.</w:t>
      </w:r>
    </w:p>
    <w:p w:rsidR="000873A0" w:rsidRDefault="000873A0" w:rsidP="000873A0">
      <w:pPr>
        <w:pStyle w:val="ConsPlusNormal"/>
        <w:jc w:val="both"/>
      </w:pPr>
      <w:r>
        <w:t xml:space="preserve">(п. 5 статьи 288 в ред. </w:t>
      </w:r>
      <w:hyperlink r:id="rId4065"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289. Ставки налога при упрощенной системе</w:t>
      </w:r>
    </w:p>
    <w:p w:rsidR="000873A0" w:rsidRDefault="000873A0" w:rsidP="000873A0">
      <w:pPr>
        <w:pStyle w:val="ConsPlusNormal"/>
        <w:jc w:val="both"/>
      </w:pPr>
    </w:p>
    <w:p w:rsidR="000873A0" w:rsidRDefault="000873A0" w:rsidP="000873A0">
      <w:pPr>
        <w:pStyle w:val="ConsPlusNormal"/>
        <w:ind w:firstLine="540"/>
        <w:jc w:val="both"/>
      </w:pPr>
      <w:r>
        <w:t>1. Ставки налога при упрощенной системе устанавливаются в следующих размерах:</w:t>
      </w:r>
    </w:p>
    <w:p w:rsidR="000873A0" w:rsidRDefault="000873A0" w:rsidP="000873A0">
      <w:pPr>
        <w:pStyle w:val="ConsPlusNormal"/>
        <w:ind w:firstLine="540"/>
        <w:jc w:val="both"/>
      </w:pPr>
      <w:bookmarkStart w:id="812" w:name="P8212"/>
      <w:bookmarkEnd w:id="812"/>
      <w:r>
        <w:t xml:space="preserve">пять (5) процентов - для организаций и индивидуальных предпринимателей, не уплачивающих налог на добавленную стоимость, если иное не установлено </w:t>
      </w:r>
      <w:hyperlink w:anchor="P8218" w:history="1">
        <w:r>
          <w:rPr>
            <w:color w:val="0000FF"/>
          </w:rPr>
          <w:t>абзацем четвертым</w:t>
        </w:r>
      </w:hyperlink>
      <w:r>
        <w:t xml:space="preserve"> настоящего пункта;</w:t>
      </w:r>
    </w:p>
    <w:p w:rsidR="000873A0" w:rsidRDefault="000873A0" w:rsidP="000873A0">
      <w:pPr>
        <w:pStyle w:val="ConsPlusNormal"/>
        <w:jc w:val="both"/>
      </w:pPr>
      <w:r>
        <w:t xml:space="preserve">(в ред. Законов Республики Беларусь от 26.10.2012 </w:t>
      </w:r>
      <w:hyperlink r:id="rId4066" w:history="1">
        <w:r>
          <w:rPr>
            <w:color w:val="0000FF"/>
          </w:rPr>
          <w:t>N 431-З</w:t>
        </w:r>
      </w:hyperlink>
      <w:r>
        <w:t xml:space="preserve">, от 30.12.2015 </w:t>
      </w:r>
      <w:hyperlink r:id="rId4067" w:history="1">
        <w:r>
          <w:rPr>
            <w:color w:val="0000FF"/>
          </w:rPr>
          <w:t>N 343-З</w:t>
        </w:r>
      </w:hyperlink>
      <w:r>
        <w:t>)</w:t>
      </w:r>
    </w:p>
    <w:p w:rsidR="000873A0" w:rsidRDefault="000873A0" w:rsidP="000873A0">
      <w:pPr>
        <w:pStyle w:val="ConsPlusNormal"/>
        <w:ind w:firstLine="540"/>
        <w:jc w:val="both"/>
      </w:pPr>
      <w:bookmarkStart w:id="813" w:name="P8214"/>
      <w:bookmarkEnd w:id="813"/>
      <w:r>
        <w:t xml:space="preserve">три (3) процента - для организаций и индивидуальных предпринимателей, уплачивающих налог на добавленную стоимость, </w:t>
      </w:r>
      <w:r>
        <w:lastRenderedPageBreak/>
        <w:t xml:space="preserve">если иное не установлено абзацем </w:t>
      </w:r>
      <w:hyperlink w:anchor="P8218" w:history="1">
        <w:r>
          <w:rPr>
            <w:color w:val="0000FF"/>
          </w:rPr>
          <w:t>четвертым настоящего</w:t>
        </w:r>
      </w:hyperlink>
      <w:r>
        <w:t xml:space="preserve"> пункта;</w:t>
      </w:r>
    </w:p>
    <w:p w:rsidR="000873A0" w:rsidRDefault="000873A0" w:rsidP="000873A0">
      <w:pPr>
        <w:pStyle w:val="ConsPlusNormal"/>
        <w:jc w:val="both"/>
      </w:pPr>
      <w:r>
        <w:t xml:space="preserve">(в ред. Законов Республики Беларусь от 26.10.2012 </w:t>
      </w:r>
      <w:hyperlink r:id="rId4068" w:history="1">
        <w:r>
          <w:rPr>
            <w:color w:val="0000FF"/>
          </w:rPr>
          <w:t>N 431-З</w:t>
        </w:r>
      </w:hyperlink>
      <w:r>
        <w:t xml:space="preserve">, от 30.12.2015 </w:t>
      </w:r>
      <w:hyperlink r:id="rId4069" w:history="1">
        <w:r>
          <w:rPr>
            <w:color w:val="0000FF"/>
          </w:rPr>
          <w:t>N 343-З</w:t>
        </w:r>
      </w:hyperlink>
      <w:r>
        <w:t>)</w:t>
      </w:r>
    </w:p>
    <w:p w:rsidR="000873A0" w:rsidRDefault="000873A0" w:rsidP="000873A0">
      <w:pPr>
        <w:pStyle w:val="ConsPlusNormal"/>
        <w:ind w:firstLine="540"/>
        <w:jc w:val="both"/>
      </w:pPr>
      <w:r>
        <w:t xml:space="preserve">абзац исключен с 1 января 2014 года. - </w:t>
      </w:r>
      <w:hyperlink r:id="rId4070"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абзац исключен с 1 января 2013 года. - </w:t>
      </w:r>
      <w:hyperlink r:id="rId4071"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814" w:name="P8218"/>
      <w:bookmarkEnd w:id="814"/>
      <w:r>
        <w:t xml:space="preserve">шестнадцать (16) процентов - для организаций и индивидуальных предпринимателей в отношении внереализационных доходов, указанных соответственно в </w:t>
      </w:r>
      <w:hyperlink w:anchor="P2380" w:history="1">
        <w:r>
          <w:rPr>
            <w:color w:val="0000FF"/>
          </w:rPr>
          <w:t>подпункте 3.8 пункта 3 статьи 128</w:t>
        </w:r>
      </w:hyperlink>
      <w:r>
        <w:t xml:space="preserve"> и </w:t>
      </w:r>
      <w:hyperlink w:anchor="P4942" w:history="1">
        <w:r>
          <w:rPr>
            <w:color w:val="0000FF"/>
          </w:rPr>
          <w:t>подпункте 6.7 пункта 6 статьи 176</w:t>
        </w:r>
      </w:hyperlink>
      <w:r>
        <w:t xml:space="preserve"> настоящего Кодекса.</w:t>
      </w:r>
    </w:p>
    <w:p w:rsidR="000873A0" w:rsidRDefault="000873A0" w:rsidP="000873A0">
      <w:pPr>
        <w:pStyle w:val="ConsPlusNormal"/>
        <w:jc w:val="both"/>
      </w:pPr>
      <w:r>
        <w:t xml:space="preserve">(абзац введен </w:t>
      </w:r>
      <w:hyperlink r:id="rId4072"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Части вторая - третья статьи 289 исключены с 1 января 2014 года. - </w:t>
      </w:r>
      <w:hyperlink r:id="rId4073" w:history="1">
        <w:r>
          <w:rPr>
            <w:color w:val="0000FF"/>
          </w:rPr>
          <w:t>Закон</w:t>
        </w:r>
      </w:hyperlink>
      <w:r>
        <w:t xml:space="preserve"> Республики Беларусь от 31.12.2013 N 96-З.</w:t>
      </w:r>
    </w:p>
    <w:p w:rsidR="000873A0" w:rsidRDefault="000873A0" w:rsidP="000873A0">
      <w:pPr>
        <w:pStyle w:val="ConsPlusNormal"/>
        <w:jc w:val="both"/>
      </w:pPr>
      <w:r>
        <w:t xml:space="preserve">(п. 1 статьи 289 в ред. </w:t>
      </w:r>
      <w:hyperlink r:id="rId4074"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статьи 289 исключен с 1 января 2016 года. - </w:t>
      </w:r>
      <w:hyperlink r:id="rId4075"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 xml:space="preserve">3. Если иное не установлено </w:t>
      </w:r>
      <w:hyperlink w:anchor="P8218" w:history="1">
        <w:r>
          <w:rPr>
            <w:color w:val="0000FF"/>
          </w:rPr>
          <w:t>абзацем четвертым пункта 1</w:t>
        </w:r>
      </w:hyperlink>
      <w:r>
        <w:t xml:space="preserve"> настоящей статьи, внереализационные доходы организаций и индивидуальных предпринимателей:</w:t>
      </w:r>
    </w:p>
    <w:p w:rsidR="000873A0" w:rsidRDefault="000873A0" w:rsidP="000873A0">
      <w:pPr>
        <w:pStyle w:val="ConsPlusNormal"/>
        <w:jc w:val="both"/>
      </w:pPr>
      <w:r>
        <w:t xml:space="preserve">(в ред. </w:t>
      </w:r>
      <w:hyperlink r:id="rId407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уплачивающих налог на добавленную стоимость, облагаются по ставке налога при упрощенной системе, установленной </w:t>
      </w:r>
      <w:hyperlink w:anchor="P8214" w:history="1">
        <w:r>
          <w:rPr>
            <w:color w:val="0000FF"/>
          </w:rPr>
          <w:t>абзацем третьим пункта 1</w:t>
        </w:r>
      </w:hyperlink>
      <w:r>
        <w:t xml:space="preserve"> настоящей статьи;</w:t>
      </w:r>
    </w:p>
    <w:p w:rsidR="000873A0" w:rsidRDefault="000873A0" w:rsidP="000873A0">
      <w:pPr>
        <w:pStyle w:val="ConsPlusNormal"/>
        <w:jc w:val="both"/>
      </w:pPr>
      <w:r>
        <w:t xml:space="preserve">(в ред. </w:t>
      </w:r>
      <w:hyperlink r:id="rId407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не уплачивающих налог на добавленную стоимость, облагаются по ставке налога при упрощенной системе, установленной </w:t>
      </w:r>
      <w:hyperlink w:anchor="P8212" w:history="1">
        <w:r>
          <w:rPr>
            <w:color w:val="0000FF"/>
          </w:rPr>
          <w:t>абзацем вторым пункта 1</w:t>
        </w:r>
      </w:hyperlink>
      <w:r>
        <w:t xml:space="preserve"> настоящей статьи.</w:t>
      </w:r>
    </w:p>
    <w:p w:rsidR="000873A0" w:rsidRDefault="000873A0" w:rsidP="000873A0">
      <w:pPr>
        <w:pStyle w:val="ConsPlusNormal"/>
        <w:jc w:val="both"/>
      </w:pPr>
      <w:r>
        <w:t xml:space="preserve">(в ред. </w:t>
      </w:r>
      <w:hyperlink r:id="rId407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Организации и индивидуальные предприниматели:</w:t>
      </w:r>
    </w:p>
    <w:p w:rsidR="000873A0" w:rsidRDefault="000873A0" w:rsidP="000873A0">
      <w:pPr>
        <w:pStyle w:val="ConsPlusNormal"/>
        <w:ind w:firstLine="540"/>
        <w:jc w:val="both"/>
      </w:pPr>
      <w:r>
        <w:t xml:space="preserve">уплачивающие налог на добавленную стоимость, не вправе применять ставку налога при упрощенной системе, установленную </w:t>
      </w:r>
      <w:hyperlink w:anchor="P8212" w:history="1">
        <w:r>
          <w:rPr>
            <w:color w:val="0000FF"/>
          </w:rPr>
          <w:t>абзацем вторым пункта 1</w:t>
        </w:r>
      </w:hyperlink>
      <w:r>
        <w:t xml:space="preserve"> настоящей статьи;</w:t>
      </w:r>
    </w:p>
    <w:p w:rsidR="000873A0" w:rsidRDefault="000873A0" w:rsidP="000873A0">
      <w:pPr>
        <w:pStyle w:val="ConsPlusNormal"/>
        <w:jc w:val="both"/>
      </w:pPr>
      <w:r>
        <w:t xml:space="preserve">(в ред. </w:t>
      </w:r>
      <w:hyperlink r:id="rId4079"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не уплачивающие налог на добавленную стоимость, не вправе применять ставку налога при упрощенной системе, установленную </w:t>
      </w:r>
      <w:hyperlink w:anchor="P8214" w:history="1">
        <w:r>
          <w:rPr>
            <w:color w:val="0000FF"/>
          </w:rPr>
          <w:t>абзацем третьим пункта 1</w:t>
        </w:r>
      </w:hyperlink>
      <w:r>
        <w:t xml:space="preserve"> настоящей статьи.</w:t>
      </w:r>
    </w:p>
    <w:p w:rsidR="000873A0" w:rsidRDefault="000873A0" w:rsidP="000873A0">
      <w:pPr>
        <w:pStyle w:val="ConsPlusNormal"/>
        <w:jc w:val="both"/>
      </w:pPr>
      <w:r>
        <w:t xml:space="preserve">(в ред. </w:t>
      </w:r>
      <w:hyperlink r:id="rId4080"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3 статьи 289 в ред. </w:t>
      </w:r>
      <w:hyperlink r:id="rId4081"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290. Налоговый и отчетный периоды, порядок исчисления, сроки представления налоговых деклараций (расчетов) и уплаты налога при упрощенной системе</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налога при упрощенной системе признается календарный год.</w:t>
      </w:r>
    </w:p>
    <w:p w:rsidR="000873A0" w:rsidRDefault="000873A0" w:rsidP="000873A0">
      <w:pPr>
        <w:pStyle w:val="ConsPlusNormal"/>
        <w:ind w:firstLine="540"/>
        <w:jc w:val="both"/>
      </w:pPr>
      <w:r>
        <w:t>2. Отчетным периодом по налогу при упрощенной системе признается:</w:t>
      </w:r>
    </w:p>
    <w:p w:rsidR="000873A0" w:rsidRDefault="000873A0" w:rsidP="000873A0">
      <w:pPr>
        <w:pStyle w:val="ConsPlusNormal"/>
        <w:ind w:firstLine="540"/>
        <w:jc w:val="both"/>
      </w:pPr>
      <w:r>
        <w:t>календарный месяц - для организаций и индивидуальных предпринимателей, применяющих упрощенную систему с уплатой налога на добавленную стоимость ежемесячно;</w:t>
      </w:r>
    </w:p>
    <w:p w:rsidR="000873A0" w:rsidRDefault="000873A0" w:rsidP="000873A0">
      <w:pPr>
        <w:pStyle w:val="ConsPlusNormal"/>
        <w:ind w:firstLine="540"/>
        <w:jc w:val="both"/>
      </w:pPr>
      <w:r>
        <w:t>календарный квартал - для организаций и индивидуальных предпринимателей, применяющих упрощенную систему без уплаты налога на добавленную стоимость либо с уплатой налога на добавленную стоимость ежеквартально.</w:t>
      </w:r>
    </w:p>
    <w:p w:rsidR="000873A0" w:rsidRDefault="000873A0" w:rsidP="000873A0">
      <w:pPr>
        <w:pStyle w:val="ConsPlusNormal"/>
        <w:ind w:firstLine="540"/>
        <w:jc w:val="both"/>
      </w:pPr>
      <w:r>
        <w:t>3. Сумма налога при упрощенной системе исчисляется нарастающим итогом с начала налогового периода как произведение налоговой базы и ставки налога.</w:t>
      </w:r>
    </w:p>
    <w:p w:rsidR="000873A0" w:rsidRDefault="000873A0" w:rsidP="000873A0">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w:t>
      </w:r>
    </w:p>
    <w:p w:rsidR="000873A0" w:rsidRDefault="000873A0" w:rsidP="000873A0">
      <w:pPr>
        <w:pStyle w:val="ConsPlusNormal"/>
        <w:ind w:firstLine="540"/>
        <w:jc w:val="both"/>
      </w:pPr>
      <w:r>
        <w:t>в отчетном периоде календарного года, в котором плательщиком применяется упрощенная система, и выручка от реализации которых учитывалась им при исчислении налоговой базы налога при упрощенной системе в предшествующем календарном году, производится уменьшение суммы налога при упрощенной системе в том отчетном периоде, в котором произведены возврат (отказ) или уменьшение стоимости, на сумму налога при упрощенной системе, исчисленную исходя из стоимости (части стоимости, на которую произведено уменьшение) этих товаров (работ, услуг), имущественных прав, включенной в налоговую базу налога при упрощенной системе, и ставки налога при упрощенной системе, примененной в отношении выручки от реализации указанных товаров (работ, услуг), имущественных прав;</w:t>
      </w:r>
    </w:p>
    <w:p w:rsidR="000873A0" w:rsidRDefault="000873A0" w:rsidP="000873A0">
      <w:pPr>
        <w:pStyle w:val="ConsPlusNormal"/>
        <w:ind w:firstLine="540"/>
        <w:jc w:val="both"/>
      </w:pPr>
      <w:r>
        <w:t xml:space="preserve">в период применения организацией общего порядка налогообложения или единого налога для производителей сельскохозяйственной продукции и выручка от реализации которых учитывалась ею при исчислении налоговой базы налога при упрощенной системе, изменения вносятся в налоговую декларацию (расчет) по налогу при упрощенной системе за последний отчетный период того календарного года, в котором при исчислении налоговой </w:t>
      </w:r>
      <w:r>
        <w:lastRenderedPageBreak/>
        <w:t>базы налога при упрощенной системе учтена выручка от реализации указанных товаров (работ, услуг), имущественных прав.</w:t>
      </w:r>
    </w:p>
    <w:p w:rsidR="000873A0" w:rsidRDefault="000873A0" w:rsidP="000873A0">
      <w:pPr>
        <w:pStyle w:val="ConsPlusNormal"/>
        <w:jc w:val="both"/>
      </w:pPr>
      <w:r>
        <w:t xml:space="preserve">(часть вторая п. 3 статьи 290 введена </w:t>
      </w:r>
      <w:hyperlink r:id="rId408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4. Организации и индивидуальные предприниматели, применяющие упрощенную систему, не позднее 20-го числа месяца, следующего за истекшим отчетным периодом, представляют в налоговые органы налоговую декларацию (расчет) по налогу при упрощенной системе.</w:t>
      </w:r>
    </w:p>
    <w:p w:rsidR="000873A0" w:rsidRDefault="000873A0" w:rsidP="000873A0">
      <w:pPr>
        <w:pStyle w:val="ConsPlusNormal"/>
        <w:ind w:firstLine="540"/>
        <w:jc w:val="both"/>
      </w:pPr>
      <w:r>
        <w:t>5. Уплата налога при упрощенной системе производится не позднее 22-го числа месяца, следующего за истекшим отчетным периодом.</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291. Учет и отчетность при применении упрощенной системы</w:t>
      </w:r>
    </w:p>
    <w:p w:rsidR="000873A0" w:rsidRDefault="000873A0" w:rsidP="000873A0">
      <w:pPr>
        <w:pStyle w:val="ConsPlusNormal"/>
        <w:jc w:val="both"/>
      </w:pPr>
    </w:p>
    <w:p w:rsidR="000873A0" w:rsidRDefault="000873A0" w:rsidP="000873A0">
      <w:pPr>
        <w:pStyle w:val="ConsPlusNormal"/>
        <w:ind w:firstLine="540"/>
        <w:jc w:val="both"/>
      </w:pPr>
      <w:bookmarkStart w:id="815" w:name="P8253"/>
      <w:bookmarkEnd w:id="815"/>
      <w:r>
        <w:t xml:space="preserve">1. Применяющие упрощенную систему организации (за исключением унитарных предприятий и хозяйственных обществ, указанных в </w:t>
      </w:r>
      <w:hyperlink w:anchor="P7882" w:history="1">
        <w:r>
          <w:rPr>
            <w:color w:val="0000FF"/>
          </w:rPr>
          <w:t>подпункте 2.2 пункта 2 статьи 286</w:t>
        </w:r>
      </w:hyperlink>
      <w:r>
        <w:t xml:space="preserve"> настоящего Кодекса, а также организаций, реализующих инвестиционные проекты в соответствии с заключенными с Республикой Беларусь инвестиционными договорами) с численностью работников в среднем за период с начала года по отчетный период включительно не более 15 человек, размер валовой выручки которых нарастающим итогом с начала года не превышает 410 000 белорусских рублей, и индивидуальные предприниматели вправе, если иное не предусмотрено </w:t>
      </w:r>
      <w:hyperlink w:anchor="P8283" w:history="1">
        <w:r>
          <w:rPr>
            <w:color w:val="0000FF"/>
          </w:rPr>
          <w:t>частью шестой</w:t>
        </w:r>
      </w:hyperlink>
      <w:r>
        <w:t xml:space="preserve"> настоящего пункта, с начала налогового периода вести учет в книге учета доходов и расходов организаций и индивидуальных предпринимателей, применяющих упрощенную систему налогообложения, который включает в себя:</w:t>
      </w:r>
    </w:p>
    <w:p w:rsidR="000873A0" w:rsidRDefault="000873A0" w:rsidP="000873A0">
      <w:pPr>
        <w:pStyle w:val="ConsPlusNormal"/>
        <w:jc w:val="both"/>
      </w:pPr>
      <w:r>
        <w:t xml:space="preserve">(в ред. Законов Республики Беларусь от 30.12.2011 </w:t>
      </w:r>
      <w:hyperlink r:id="rId4083" w:history="1">
        <w:r>
          <w:rPr>
            <w:color w:val="0000FF"/>
          </w:rPr>
          <w:t>N 330-З</w:t>
        </w:r>
      </w:hyperlink>
      <w:r>
        <w:t xml:space="preserve">, от 26.10.2012 </w:t>
      </w:r>
      <w:hyperlink r:id="rId4084" w:history="1">
        <w:r>
          <w:rPr>
            <w:color w:val="0000FF"/>
          </w:rPr>
          <w:t>N 431-З</w:t>
        </w:r>
      </w:hyperlink>
      <w:r>
        <w:t xml:space="preserve">, от 31.12.2013 </w:t>
      </w:r>
      <w:hyperlink r:id="rId4085" w:history="1">
        <w:r>
          <w:rPr>
            <w:color w:val="0000FF"/>
          </w:rPr>
          <w:t>N 96-З</w:t>
        </w:r>
      </w:hyperlink>
      <w:r>
        <w:t xml:space="preserve">, от 30.12.2014 </w:t>
      </w:r>
      <w:hyperlink r:id="rId4086" w:history="1">
        <w:r>
          <w:rPr>
            <w:color w:val="0000FF"/>
          </w:rPr>
          <w:t>N 224-З</w:t>
        </w:r>
      </w:hyperlink>
      <w:r>
        <w:t xml:space="preserve">, от 30.12.2015 </w:t>
      </w:r>
      <w:hyperlink r:id="rId4087" w:history="1">
        <w:r>
          <w:rPr>
            <w:color w:val="0000FF"/>
          </w:rPr>
          <w:t>N 343-З</w:t>
        </w:r>
      </w:hyperlink>
      <w:r>
        <w:t xml:space="preserve">, от 13.06.2016 </w:t>
      </w:r>
      <w:hyperlink r:id="rId4088" w:history="1">
        <w:r>
          <w:rPr>
            <w:color w:val="0000FF"/>
          </w:rPr>
          <w:t>N 372-З</w:t>
        </w:r>
      </w:hyperlink>
      <w:r>
        <w:t>)</w:t>
      </w:r>
    </w:p>
    <w:p w:rsidR="000873A0" w:rsidRDefault="000873A0" w:rsidP="000873A0">
      <w:pPr>
        <w:pStyle w:val="ConsPlusNormal"/>
        <w:ind w:firstLine="540"/>
        <w:jc w:val="both"/>
      </w:pPr>
      <w:r>
        <w:t>учет, необходимый для исполнения обязанностей налоговых агентов;</w:t>
      </w:r>
    </w:p>
    <w:p w:rsidR="000873A0" w:rsidRDefault="000873A0" w:rsidP="000873A0">
      <w:pPr>
        <w:pStyle w:val="ConsPlusNormal"/>
        <w:ind w:firstLine="540"/>
        <w:jc w:val="both"/>
      </w:pPr>
      <w:r>
        <w:t>упрощенный учет стоимости паев членов производственного кооператива;</w:t>
      </w:r>
    </w:p>
    <w:p w:rsidR="000873A0" w:rsidRDefault="000873A0" w:rsidP="000873A0">
      <w:pPr>
        <w:pStyle w:val="ConsPlusNormal"/>
        <w:ind w:firstLine="540"/>
        <w:jc w:val="both"/>
      </w:pPr>
      <w:r>
        <w:t>учет, необходимый для исчисления и уплаты 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26.10.2012 </w:t>
      </w:r>
      <w:hyperlink r:id="rId4089" w:history="1">
        <w:r>
          <w:rPr>
            <w:color w:val="0000FF"/>
          </w:rPr>
          <w:t>N 431-З</w:t>
        </w:r>
      </w:hyperlink>
      <w:r>
        <w:t xml:space="preserve">, от 30.12.2014 </w:t>
      </w:r>
      <w:hyperlink r:id="rId4090" w:history="1">
        <w:r>
          <w:rPr>
            <w:color w:val="0000FF"/>
          </w:rPr>
          <w:t>N 224-З</w:t>
        </w:r>
      </w:hyperlink>
      <w:r>
        <w:t>)</w:t>
      </w:r>
    </w:p>
    <w:p w:rsidR="000873A0" w:rsidRDefault="000873A0" w:rsidP="000873A0">
      <w:pPr>
        <w:pStyle w:val="ConsPlusNormal"/>
        <w:ind w:firstLine="540"/>
        <w:jc w:val="both"/>
      </w:pPr>
      <w:r>
        <w:t xml:space="preserve">учет расходов, производимых за счет средств бюджета </w:t>
      </w:r>
      <w:r>
        <w:lastRenderedPageBreak/>
        <w:t>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26.10.2012 </w:t>
      </w:r>
      <w:hyperlink r:id="rId4091" w:history="1">
        <w:r>
          <w:rPr>
            <w:color w:val="0000FF"/>
          </w:rPr>
          <w:t>N 431-З</w:t>
        </w:r>
      </w:hyperlink>
      <w:r>
        <w:t xml:space="preserve">, от 30.12.2014 </w:t>
      </w:r>
      <w:hyperlink r:id="rId4092" w:history="1">
        <w:r>
          <w:rPr>
            <w:color w:val="0000FF"/>
          </w:rPr>
          <w:t>N 224-З</w:t>
        </w:r>
      </w:hyperlink>
      <w:r>
        <w:t>)</w:t>
      </w:r>
    </w:p>
    <w:p w:rsidR="000873A0" w:rsidRDefault="000873A0" w:rsidP="000873A0">
      <w:pPr>
        <w:pStyle w:val="ConsPlusNormal"/>
        <w:ind w:firstLine="540"/>
        <w:jc w:val="both"/>
      </w:pPr>
      <w:r>
        <w:t>учет, необходимый для определения выручки от реализации товаров (работ, услуг), имущественных прав и внереализационных доходов;</w:t>
      </w:r>
    </w:p>
    <w:p w:rsidR="000873A0" w:rsidRDefault="000873A0" w:rsidP="000873A0">
      <w:pPr>
        <w:pStyle w:val="ConsPlusNormal"/>
        <w:jc w:val="both"/>
      </w:pPr>
      <w:r>
        <w:t xml:space="preserve">(в ред. </w:t>
      </w:r>
      <w:hyperlink r:id="rId409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учет товаров, в том числе сырья и материалов, основных средств и иного имущества, ввозимых на территорию Республики Беларусь из государств - членов Евразийского экономического союза;</w:t>
      </w:r>
    </w:p>
    <w:p w:rsidR="000873A0" w:rsidRDefault="000873A0" w:rsidP="000873A0">
      <w:pPr>
        <w:pStyle w:val="ConsPlusNormal"/>
        <w:jc w:val="both"/>
      </w:pPr>
      <w:r>
        <w:t xml:space="preserve">(абзац введен </w:t>
      </w:r>
      <w:hyperlink r:id="rId4094" w:history="1">
        <w:r>
          <w:rPr>
            <w:color w:val="0000FF"/>
          </w:rPr>
          <w:t>Законом</w:t>
        </w:r>
      </w:hyperlink>
      <w:r>
        <w:t xml:space="preserve"> Республики Беларусь от 15.10.2010 N 174-З; в ред. Законов Республики Беларусь от 30.12.2011 </w:t>
      </w:r>
      <w:hyperlink r:id="rId4095" w:history="1">
        <w:r>
          <w:rPr>
            <w:color w:val="0000FF"/>
          </w:rPr>
          <w:t>N 330-З</w:t>
        </w:r>
      </w:hyperlink>
      <w:r>
        <w:t xml:space="preserve">, от 30.12.2014 </w:t>
      </w:r>
      <w:hyperlink r:id="rId4096" w:history="1">
        <w:r>
          <w:rPr>
            <w:color w:val="0000FF"/>
          </w:rPr>
          <w:t>N 224-З</w:t>
        </w:r>
      </w:hyperlink>
      <w:r>
        <w:t xml:space="preserve">, от 30.12.2015 </w:t>
      </w:r>
      <w:hyperlink r:id="rId4097" w:history="1">
        <w:r>
          <w:rPr>
            <w:color w:val="0000FF"/>
          </w:rPr>
          <w:t>N 343-З</w:t>
        </w:r>
      </w:hyperlink>
      <w:r>
        <w:t>)</w:t>
      </w:r>
    </w:p>
    <w:p w:rsidR="000873A0" w:rsidRDefault="000873A0" w:rsidP="000873A0">
      <w:pPr>
        <w:pStyle w:val="ConsPlusNormal"/>
        <w:ind w:firstLine="540"/>
        <w:jc w:val="both"/>
      </w:pPr>
      <w:r>
        <w:t>учет, необходимый для исчисления и уплаты налога на добавленную стоимость по оборотам по реализации товаров (работ, услуг), имущественных прав;</w:t>
      </w:r>
    </w:p>
    <w:p w:rsidR="000873A0" w:rsidRDefault="000873A0" w:rsidP="000873A0">
      <w:pPr>
        <w:pStyle w:val="ConsPlusNormal"/>
        <w:jc w:val="both"/>
      </w:pPr>
      <w:r>
        <w:t xml:space="preserve">(абзац введен </w:t>
      </w:r>
      <w:hyperlink r:id="rId4098"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bookmarkStart w:id="816" w:name="P8267"/>
      <w:bookmarkEnd w:id="816"/>
      <w:r>
        <w:t xml:space="preserve">учет капитальных строений (зданий, сооружений), их частей, машино-мест, находящихся в собственности, хозяйственном ведении, оперативном управлении или пользовании, зданий, сооружений и передаточных устройств сверхнормативного незавершенного строительства, капитальных строений (зданий, сооружений), их частей, машино-мест, указанных в </w:t>
      </w:r>
      <w:hyperlink w:anchor="P5194" w:history="1">
        <w:r>
          <w:rPr>
            <w:color w:val="0000FF"/>
          </w:rPr>
          <w:t>абзаце шестом части первой пункта 1 статьи 185</w:t>
        </w:r>
      </w:hyperlink>
      <w:r>
        <w:t xml:space="preserve"> настоящего Кодекса, в отношении которых определенная этим абзацем регистрация не осуществлена. Для целей настоящего абзаца под капитальными строениями (зданиями, сооружениями) понимаются капитальные строения (здания, сооружения), признаваемые таковыми в соответствии с </w:t>
      </w:r>
      <w:hyperlink w:anchor="P5202" w:history="1">
        <w:r>
          <w:rPr>
            <w:color w:val="0000FF"/>
          </w:rPr>
          <w:t>частью второй пункта 1 статьи 185</w:t>
        </w:r>
      </w:hyperlink>
      <w:r>
        <w:t xml:space="preserve"> настоящего Кодекса. Данный учет производится организациями и осуществляется по правилам, установленным законодательством для организаций, ведущих бухгалтерский учет и отчетность, в отношении находящихся у них на балансе основных средств, доходных вложений в материальные активы, вложений в долгосрочные активы, материалов, товаров, готовой продукции, а также в отношении находящегося на забалансовых счетах имущества. При этом в отношении капитальных строений (зданий, сооружений) и иного имущества не применяются правила, установленные законодательством в отношении долгосрочных активов, предназначенных для реализации.</w:t>
      </w:r>
    </w:p>
    <w:p w:rsidR="000873A0" w:rsidRDefault="000873A0" w:rsidP="000873A0">
      <w:pPr>
        <w:pStyle w:val="ConsPlusNormal"/>
        <w:jc w:val="both"/>
      </w:pPr>
      <w:r>
        <w:t xml:space="preserve">(в ред. Законов Республики Беларусь от 31.12.2013 </w:t>
      </w:r>
      <w:hyperlink r:id="rId4099" w:history="1">
        <w:r>
          <w:rPr>
            <w:color w:val="0000FF"/>
          </w:rPr>
          <w:t>N 96-З</w:t>
        </w:r>
      </w:hyperlink>
      <w:r>
        <w:t xml:space="preserve">, от 30.12.2014 </w:t>
      </w:r>
      <w:hyperlink r:id="rId4100" w:history="1">
        <w:r>
          <w:rPr>
            <w:color w:val="0000FF"/>
          </w:rPr>
          <w:t>N 224-З</w:t>
        </w:r>
      </w:hyperlink>
      <w:r>
        <w:t xml:space="preserve">, от 30.12.2015 </w:t>
      </w:r>
      <w:hyperlink r:id="rId4101" w:history="1">
        <w:r>
          <w:rPr>
            <w:color w:val="0000FF"/>
          </w:rPr>
          <w:t>N 343-З</w:t>
        </w:r>
      </w:hyperlink>
      <w:r>
        <w:t>)</w:t>
      </w:r>
    </w:p>
    <w:p w:rsidR="000873A0" w:rsidRDefault="000873A0" w:rsidP="000873A0">
      <w:pPr>
        <w:pStyle w:val="ConsPlusNormal"/>
        <w:ind w:firstLine="540"/>
        <w:jc w:val="both"/>
      </w:pPr>
      <w:r>
        <w:t xml:space="preserve">Указанные в </w:t>
      </w:r>
      <w:hyperlink w:anchor="P8253" w:history="1">
        <w:r>
          <w:rPr>
            <w:color w:val="0000FF"/>
          </w:rPr>
          <w:t>части первой</w:t>
        </w:r>
      </w:hyperlink>
      <w:r>
        <w:t xml:space="preserve"> настоящего пункта организации и </w:t>
      </w:r>
      <w:r>
        <w:lastRenderedPageBreak/>
        <w:t>индивидуальные предприниматели, применяющие упрощенную систему налогообложения, вместо книги учета доходов и расходов организаций и индивидуальных предпринимателей, применяющих упрощенную систему налогообложения, вправе с начала налогового периода вести соответственно бухгалтерский учет и отчетность и учет доходов и расходов на общих основаниях.</w:t>
      </w:r>
    </w:p>
    <w:p w:rsidR="000873A0" w:rsidRDefault="000873A0" w:rsidP="000873A0">
      <w:pPr>
        <w:pStyle w:val="ConsPlusNormal"/>
        <w:jc w:val="both"/>
      </w:pPr>
      <w:r>
        <w:t xml:space="preserve">(в ред. Законов Республики Беларусь от 30.12.2011 </w:t>
      </w:r>
      <w:hyperlink r:id="rId4102" w:history="1">
        <w:r>
          <w:rPr>
            <w:color w:val="0000FF"/>
          </w:rPr>
          <w:t>N 330-З</w:t>
        </w:r>
      </w:hyperlink>
      <w:r>
        <w:t xml:space="preserve">, от 26.10.2012 </w:t>
      </w:r>
      <w:hyperlink r:id="rId4103" w:history="1">
        <w:r>
          <w:rPr>
            <w:color w:val="0000FF"/>
          </w:rPr>
          <w:t>N 431-З</w:t>
        </w:r>
      </w:hyperlink>
      <w:r>
        <w:t>)</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 некоторых вопросах заполнения книги учета доходов и расходов организаций и индивидуальных предпринимателей, применяющих упрощенную систему налогообложения, см. </w:t>
      </w:r>
      <w:hyperlink r:id="rId4104" w:history="1">
        <w:r>
          <w:rPr>
            <w:color w:val="0000FF"/>
          </w:rPr>
          <w:t>постановление</w:t>
        </w:r>
      </w:hyperlink>
      <w:r>
        <w:rPr>
          <w:color w:val="0A2666"/>
        </w:rPr>
        <w:t xml:space="preserve"> Министерства по налогам и сборам Республики Беларусь, Министерства финансов Республики Беларусь, Министерства труда и социальной защиты Республики Беларусь, Национального статистического комитета Республики Беларусь от 31.05.2016 N 20/36/21/38.</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hyperlink r:id="rId4105" w:history="1">
        <w:r>
          <w:rPr>
            <w:color w:val="0000FF"/>
          </w:rPr>
          <w:t>Форма</w:t>
        </w:r>
      </w:hyperlink>
      <w:r>
        <w:t xml:space="preserve"> книги учета доходов и расходов организаций и индивидуальных предпринимателей, применяющих упрощенную систему, и </w:t>
      </w:r>
      <w:hyperlink r:id="rId4106" w:history="1">
        <w:r>
          <w:rPr>
            <w:color w:val="0000FF"/>
          </w:rPr>
          <w:t>порядок</w:t>
        </w:r>
      </w:hyperlink>
      <w:r>
        <w:t xml:space="preserve"> ее заполнения устанавливаются Министерством по налогам и сборам Республики Беларусь, Министерством финансов Республики Беларусь, Министерством труда и социальной защиты Республики Беларусь, Национальным статистическим комитетом Республики Беларусь.</w:t>
      </w:r>
    </w:p>
    <w:p w:rsidR="000873A0" w:rsidRDefault="000873A0" w:rsidP="000873A0">
      <w:pPr>
        <w:pStyle w:val="ConsPlusNormal"/>
        <w:jc w:val="both"/>
      </w:pPr>
      <w:r>
        <w:t xml:space="preserve">(в ред. </w:t>
      </w:r>
      <w:hyperlink r:id="rId410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Информация, содержащаяся в такой книге учета, используется:</w:t>
      </w:r>
    </w:p>
    <w:p w:rsidR="000873A0" w:rsidRDefault="000873A0" w:rsidP="000873A0">
      <w:pPr>
        <w:pStyle w:val="ConsPlusNormal"/>
        <w:ind w:firstLine="540"/>
        <w:jc w:val="both"/>
      </w:pPr>
      <w:r>
        <w:t>при оказании указанным организациям и индивидуальным предпринимателям аудиторских услуг;</w:t>
      </w:r>
    </w:p>
    <w:p w:rsidR="000873A0" w:rsidRDefault="000873A0" w:rsidP="000873A0">
      <w:pPr>
        <w:pStyle w:val="ConsPlusNormal"/>
        <w:jc w:val="both"/>
      </w:pPr>
      <w:r>
        <w:t xml:space="preserve">(в ред. </w:t>
      </w:r>
      <w:hyperlink r:id="rId410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при опубликовании согласно законодательным актам отчетности акционерных обществ, обществ с ограниченной и дополнительной ответственностью;</w:t>
      </w:r>
    </w:p>
    <w:p w:rsidR="000873A0" w:rsidRDefault="000873A0" w:rsidP="000873A0">
      <w:pPr>
        <w:pStyle w:val="ConsPlusNormal"/>
        <w:ind w:firstLine="540"/>
        <w:jc w:val="both"/>
      </w:pPr>
      <w:r>
        <w:t>в иных целях в соответствии с законодательством.</w:t>
      </w:r>
    </w:p>
    <w:p w:rsidR="000873A0" w:rsidRDefault="000873A0" w:rsidP="000873A0">
      <w:pPr>
        <w:pStyle w:val="ConsPlusNormal"/>
        <w:ind w:firstLine="540"/>
        <w:jc w:val="both"/>
      </w:pPr>
      <w:r>
        <w:t xml:space="preserve">Выплата стоимости пая или выдача другого имущества выходящему из состава члену производственного кооператива, применяющего упрощенную систему и ведущего учет в соответствии с </w:t>
      </w:r>
      <w:hyperlink w:anchor="P8253" w:history="1">
        <w:r>
          <w:rPr>
            <w:color w:val="0000FF"/>
          </w:rPr>
          <w:t>частью первой</w:t>
        </w:r>
      </w:hyperlink>
      <w:r>
        <w:t xml:space="preserve"> настоящего пункта, производится по окончании финансового года без утверждения бухгалтерского баланса этого кооператива.</w:t>
      </w:r>
    </w:p>
    <w:p w:rsidR="000873A0" w:rsidRDefault="000873A0" w:rsidP="000873A0">
      <w:pPr>
        <w:pStyle w:val="ConsPlusNormal"/>
        <w:ind w:firstLine="540"/>
        <w:jc w:val="both"/>
      </w:pPr>
      <w:bookmarkStart w:id="817" w:name="P8283"/>
      <w:bookmarkEnd w:id="817"/>
      <w:r>
        <w:t xml:space="preserve">Организации не вправе вести учет в книге учета доходов и расходов </w:t>
      </w:r>
      <w:r>
        <w:lastRenderedPageBreak/>
        <w:t>организаций и индивидуальных предпринимателей, применяющих упрощенную систему налогообложения:</w:t>
      </w:r>
    </w:p>
    <w:p w:rsidR="000873A0" w:rsidRDefault="000873A0" w:rsidP="000873A0">
      <w:pPr>
        <w:pStyle w:val="ConsPlusNormal"/>
        <w:ind w:firstLine="540"/>
        <w:jc w:val="both"/>
      </w:pPr>
      <w:r>
        <w:t>начиная с месяца, следующего за отчетным периодом, в котором численность работников организации в среднем за период с начала года по отчетный период включительно превысила 15 человек и (или) валовая выручка организации нарастающим итогом с начала года составила более 410 000 белорусских рублей. При этом начиная с указанного месяца ведение организациями бухгалтерского учета и составление бухгалтерской (финансовой) отчетности осуществляются на общих основаниях;</w:t>
      </w:r>
    </w:p>
    <w:p w:rsidR="000873A0" w:rsidRDefault="000873A0" w:rsidP="000873A0">
      <w:pPr>
        <w:pStyle w:val="ConsPlusNormal"/>
        <w:jc w:val="both"/>
      </w:pPr>
      <w:r>
        <w:t xml:space="preserve">(в ред. </w:t>
      </w:r>
      <w:hyperlink r:id="rId4109" w:history="1">
        <w:r>
          <w:rPr>
            <w:color w:val="0000FF"/>
          </w:rPr>
          <w:t>Закона</w:t>
        </w:r>
      </w:hyperlink>
      <w:r>
        <w:t xml:space="preserve"> Республики Беларусь от 13.06.2016 N 372-З)</w:t>
      </w:r>
    </w:p>
    <w:p w:rsidR="000873A0" w:rsidRDefault="000873A0" w:rsidP="000873A0">
      <w:pPr>
        <w:pStyle w:val="ConsPlusNormal"/>
        <w:ind w:firstLine="540"/>
        <w:jc w:val="both"/>
      </w:pPr>
      <w:r>
        <w:t>в календарном году, если в предшествующем ему календарном году численность работников организации в среднем за календарный год превысила 15 человек и (или) валовая выручка организации нарастающим итогом с начала года составила более 410 000 белорусских рублей. При этом численность работников организации в среднем за календарный год определяется путем суммирования средней численности работников за все месяцы этого года и деления полученной суммы на 12 (на число месяцев такого года). При расчете численности работников организации в среднем за календарный год не участвуют месяцы (месяц), предшествующие (предшествующий) месяцу, в котором осуществлена государственная регистрация организации.</w:t>
      </w:r>
    </w:p>
    <w:p w:rsidR="000873A0" w:rsidRDefault="000873A0" w:rsidP="000873A0">
      <w:pPr>
        <w:pStyle w:val="ConsPlusNormal"/>
        <w:jc w:val="both"/>
      </w:pPr>
      <w:r>
        <w:t xml:space="preserve">(в ред. </w:t>
      </w:r>
      <w:hyperlink r:id="rId4110" w:history="1">
        <w:r>
          <w:rPr>
            <w:color w:val="0000FF"/>
          </w:rPr>
          <w:t>Закона</w:t>
        </w:r>
      </w:hyperlink>
      <w:r>
        <w:t xml:space="preserve"> Республики Беларусь от 13.06.2016 N 372-З)</w:t>
      </w:r>
    </w:p>
    <w:p w:rsidR="000873A0" w:rsidRDefault="000873A0" w:rsidP="000873A0">
      <w:pPr>
        <w:pStyle w:val="ConsPlusNormal"/>
        <w:jc w:val="both"/>
      </w:pPr>
      <w:r>
        <w:t xml:space="preserve">(часть шестая п. 1 статьи 291 в ред. </w:t>
      </w:r>
      <w:hyperlink r:id="rId411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2. Организации и индивидуальные предприниматели, применяющие упрощенную систему, при реализации товаров (работ, услуг) осуществляют ведение кассовых операций в порядке, установленном законодательством.</w:t>
      </w:r>
    </w:p>
    <w:p w:rsidR="000873A0" w:rsidRDefault="000873A0" w:rsidP="000873A0">
      <w:pPr>
        <w:pStyle w:val="ConsPlusNormal"/>
        <w:ind w:firstLine="540"/>
        <w:jc w:val="both"/>
      </w:pPr>
      <w:r>
        <w:t>Ведение книги учета доходов и расходов организаций и индивидуальных предпринимателей, применяющих упрощенную систему налогообложения, не освобождает плательщиков налога при упрощенной системе от составления и хранения первичных учетных документов. Составление первичных учетных документов организациями и индивидуальными предпринимателями, ведущими учет в книге учета доходов и расходов организаций и индивидуальных предпринимателей, применяющих упрощенную систему налогообложения, если иное для указанных организаций и индивидуальных предпринимателей не установлено Президентом Республики Беларусь, осуществляется:</w:t>
      </w:r>
    </w:p>
    <w:p w:rsidR="000873A0" w:rsidRDefault="000873A0" w:rsidP="000873A0">
      <w:pPr>
        <w:pStyle w:val="ConsPlusNormal"/>
        <w:ind w:firstLine="540"/>
        <w:jc w:val="both"/>
      </w:pPr>
      <w:r>
        <w:t>организациями - по правилам, установленным законодательством для организаций, ведущих бухгалтерский учет и отчетность;</w:t>
      </w:r>
    </w:p>
    <w:p w:rsidR="000873A0" w:rsidRDefault="000873A0" w:rsidP="000873A0">
      <w:pPr>
        <w:pStyle w:val="ConsPlusNormal"/>
        <w:ind w:firstLine="540"/>
        <w:jc w:val="both"/>
      </w:pPr>
      <w:r>
        <w:lastRenderedPageBreak/>
        <w:t>индивидуальными предпринимателями - по правилам, установленным законодательством для индивидуальных предпринимателей, ведущих учет доходов и расходов.</w:t>
      </w:r>
    </w:p>
    <w:p w:rsidR="000873A0" w:rsidRDefault="000873A0" w:rsidP="000873A0">
      <w:pPr>
        <w:pStyle w:val="ConsPlusNormal"/>
        <w:jc w:val="both"/>
      </w:pPr>
      <w:r>
        <w:t xml:space="preserve">(часть вторая п. 2 статьи 291 в ред. </w:t>
      </w:r>
      <w:hyperlink r:id="rId411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Для целей настоящего Кодекса под учетной политикой для организаций, ведущих учет в книге учета доходов и расходов организаций и индивидуальных предпринимателей, применяющих упрощенную систему налогообложения, понимается документ, утвержденный приказом руководителя организации.</w:t>
      </w:r>
    </w:p>
    <w:p w:rsidR="000873A0" w:rsidRDefault="000873A0" w:rsidP="000873A0">
      <w:pPr>
        <w:pStyle w:val="ConsPlusNormal"/>
        <w:jc w:val="both"/>
      </w:pPr>
      <w:r>
        <w:t xml:space="preserve">(часть третья п. 2 статьи 291 введена </w:t>
      </w:r>
      <w:hyperlink r:id="rId4113"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3. Организации с численностью работников в среднем за период с начала года по отчетный период включительно не более 15 человек, применяющие упрощенную систему, представляют упрощенную государственную статистическую отчетность по форме и в порядке, установленным Национальным статистическим комитетом Республики Беларусь.</w:t>
      </w:r>
    </w:p>
    <w:p w:rsidR="000873A0" w:rsidRDefault="000873A0" w:rsidP="000873A0">
      <w:pPr>
        <w:pStyle w:val="ConsPlusNormal"/>
        <w:jc w:val="both"/>
      </w:pPr>
    </w:p>
    <w:p w:rsidR="000873A0" w:rsidRDefault="000873A0" w:rsidP="000873A0">
      <w:pPr>
        <w:pStyle w:val="ConsPlusTitle"/>
        <w:jc w:val="center"/>
        <w:outlineLvl w:val="1"/>
      </w:pPr>
      <w:bookmarkStart w:id="818" w:name="P8298"/>
      <w:bookmarkEnd w:id="818"/>
      <w:r>
        <w:t>ГЛАВА 35</w:t>
      </w:r>
    </w:p>
    <w:p w:rsidR="000873A0" w:rsidRDefault="000873A0" w:rsidP="000873A0">
      <w:pPr>
        <w:pStyle w:val="ConsPlusTitle"/>
        <w:jc w:val="center"/>
      </w:pPr>
      <w:r>
        <w:t>ЕДИНЫЙ НАЛОГ С ИНДИВИДУАЛЬНЫХ ПРЕДПРИНИМАТЕЛЕЙ И ИНЫХ ФИЗИЧЕСКИХ ЛИЦ</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292. Плательщики единого налога с индивидуальных предпринимателей и иных физических лиц</w:t>
      </w:r>
    </w:p>
    <w:p w:rsidR="000873A0" w:rsidRDefault="000873A0" w:rsidP="000873A0">
      <w:pPr>
        <w:pStyle w:val="ConsPlusNormal"/>
        <w:jc w:val="both"/>
      </w:pPr>
    </w:p>
    <w:p w:rsidR="000873A0" w:rsidRDefault="000873A0" w:rsidP="000873A0">
      <w:pPr>
        <w:pStyle w:val="ConsPlusNormal"/>
        <w:ind w:firstLine="540"/>
        <w:jc w:val="both"/>
      </w:pPr>
      <w:r>
        <w:t>Плательщиками единого налога с индивидуальных предпринимателей и иных физических лиц (далее в настоящей главе - плательщики) признаются индивидуальные предприниматели, а также физические лица, не осуществляющие предпринимательскую деятельность.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293. Общие условия применения единого налога с индивидуальных предпринимателей и иных физических лиц</w:t>
      </w:r>
    </w:p>
    <w:p w:rsidR="000873A0" w:rsidRDefault="000873A0" w:rsidP="000873A0">
      <w:pPr>
        <w:pStyle w:val="ConsPlusNormal"/>
        <w:jc w:val="both"/>
      </w:pPr>
    </w:p>
    <w:p w:rsidR="000873A0" w:rsidRDefault="000873A0" w:rsidP="000873A0">
      <w:pPr>
        <w:pStyle w:val="ConsPlusNormal"/>
        <w:ind w:firstLine="540"/>
        <w:jc w:val="both"/>
      </w:pPr>
      <w:r>
        <w:t>1. Плательщики освобождаются от:</w:t>
      </w:r>
    </w:p>
    <w:p w:rsidR="000873A0" w:rsidRDefault="000873A0" w:rsidP="000873A0">
      <w:pPr>
        <w:pStyle w:val="ConsPlusNormal"/>
        <w:ind w:firstLine="540"/>
        <w:jc w:val="both"/>
      </w:pPr>
      <w:r>
        <w:t>1.1. подоходного налога с физических лиц на доходы, получаемые ими при осуществлении видов деятельности, признаваемых объектом налогообложения единого налога с индивидуальных предпринимателей и иных физических лиц (далее в настоящей главе - единый налог);</w:t>
      </w:r>
    </w:p>
    <w:p w:rsidR="000873A0" w:rsidRDefault="000873A0" w:rsidP="000873A0">
      <w:pPr>
        <w:pStyle w:val="ConsPlusNormal"/>
        <w:ind w:firstLine="540"/>
        <w:jc w:val="both"/>
      </w:pPr>
      <w:r>
        <w:t xml:space="preserve">1.2. налога на добавленную стоимость по оборотам по реализации товаров (работ, услуг), имущественных прав на территории Республики </w:t>
      </w:r>
      <w:r>
        <w:lastRenderedPageBreak/>
        <w:t>Беларусь;</w:t>
      </w:r>
    </w:p>
    <w:p w:rsidR="000873A0" w:rsidRDefault="000873A0" w:rsidP="000873A0">
      <w:pPr>
        <w:pStyle w:val="ConsPlusNormal"/>
        <w:jc w:val="both"/>
      </w:pPr>
      <w:r>
        <w:t xml:space="preserve">(в ред. Законов Республики Беларусь от 15.10.2010 </w:t>
      </w:r>
      <w:hyperlink r:id="rId4114" w:history="1">
        <w:r>
          <w:rPr>
            <w:color w:val="0000FF"/>
          </w:rPr>
          <w:t>N 174-З</w:t>
        </w:r>
      </w:hyperlink>
      <w:r>
        <w:t xml:space="preserve">, от 30.12.2014 </w:t>
      </w:r>
      <w:hyperlink r:id="rId4115" w:history="1">
        <w:r>
          <w:rPr>
            <w:color w:val="0000FF"/>
          </w:rPr>
          <w:t>N 224-З</w:t>
        </w:r>
      </w:hyperlink>
      <w:r>
        <w:t>)</w:t>
      </w:r>
    </w:p>
    <w:p w:rsidR="000873A0" w:rsidRDefault="000873A0" w:rsidP="000873A0">
      <w:pPr>
        <w:pStyle w:val="ConsPlusNormal"/>
        <w:ind w:firstLine="540"/>
        <w:jc w:val="both"/>
      </w:pPr>
      <w:r>
        <w:t>1.3. экологического налога;</w:t>
      </w:r>
    </w:p>
    <w:p w:rsidR="000873A0" w:rsidRDefault="000873A0" w:rsidP="000873A0">
      <w:pPr>
        <w:pStyle w:val="ConsPlusNormal"/>
        <w:ind w:firstLine="540"/>
        <w:jc w:val="both"/>
      </w:pPr>
      <w:r>
        <w:t>1.4. налога за добычу (изъятие) природных ресурсов;</w:t>
      </w:r>
    </w:p>
    <w:p w:rsidR="000873A0" w:rsidRDefault="000873A0" w:rsidP="000873A0">
      <w:pPr>
        <w:pStyle w:val="ConsPlusNormal"/>
        <w:ind w:firstLine="540"/>
        <w:jc w:val="both"/>
      </w:pPr>
      <w:r>
        <w:t>1.5. местных налогов и сборов, уплачиваемых при осуществлении видов деятельности, признаваемых объектом налогообложения единым налогом.</w:t>
      </w:r>
    </w:p>
    <w:p w:rsidR="000873A0" w:rsidRDefault="000873A0" w:rsidP="000873A0">
      <w:pPr>
        <w:pStyle w:val="ConsPlusNormal"/>
        <w:ind w:firstLine="540"/>
        <w:jc w:val="both"/>
      </w:pPr>
      <w:r>
        <w:t>2. Положения настоящей главы не применяются при:</w:t>
      </w:r>
    </w:p>
    <w:p w:rsidR="000873A0" w:rsidRDefault="000873A0" w:rsidP="000873A0">
      <w:pPr>
        <w:pStyle w:val="ConsPlusNormal"/>
        <w:jc w:val="both"/>
      </w:pPr>
      <w:r>
        <w:t xml:space="preserve">(в ред. </w:t>
      </w:r>
      <w:hyperlink r:id="rId4116"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2.1. реализации товаров (работ, услуг) организациям и индивидуальным предпринимателям, за исключением продажи товаров, отнесенных к товарным группам, указанным в </w:t>
      </w:r>
      <w:hyperlink w:anchor="P8424" w:history="1">
        <w:r>
          <w:rPr>
            <w:color w:val="0000FF"/>
          </w:rPr>
          <w:t>подпункте 1.1 пункта 1 статьи 296</w:t>
        </w:r>
      </w:hyperlink>
      <w:r>
        <w:t xml:space="preserve"> настоящего Кодекса, из розничной торговой сети в порядке, установленном законодательством, а также иным физическим лицам на основании договоров поручения, комиссии и иных аналогичных гражданско-правовых договоров;</w:t>
      </w:r>
    </w:p>
    <w:p w:rsidR="000873A0" w:rsidRDefault="000873A0" w:rsidP="000873A0">
      <w:pPr>
        <w:pStyle w:val="ConsPlusNormal"/>
        <w:jc w:val="both"/>
      </w:pPr>
      <w:r>
        <w:t xml:space="preserve">(в ред. </w:t>
      </w:r>
      <w:hyperlink r:id="rId411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2.2. осуществлении деятельности в рамках договора простого товарищества (договора о совместной деятельности);</w:t>
      </w:r>
    </w:p>
    <w:p w:rsidR="000873A0" w:rsidRDefault="000873A0" w:rsidP="000873A0">
      <w:pPr>
        <w:pStyle w:val="ConsPlusNormal"/>
        <w:ind w:firstLine="540"/>
        <w:jc w:val="both"/>
      </w:pPr>
      <w:r>
        <w:t xml:space="preserve">2.3. реализации потребителям товаров (работ, услуг), не указанных в </w:t>
      </w:r>
      <w:hyperlink w:anchor="P8389" w:history="1">
        <w:r>
          <w:rPr>
            <w:color w:val="0000FF"/>
          </w:rPr>
          <w:t>пункте 1 статьи 295</w:t>
        </w:r>
      </w:hyperlink>
      <w:r>
        <w:t xml:space="preserve"> и </w:t>
      </w:r>
      <w:hyperlink w:anchor="P8423" w:history="1">
        <w:r>
          <w:rPr>
            <w:color w:val="0000FF"/>
          </w:rPr>
          <w:t>пункте 1 статьи 296</w:t>
        </w:r>
      </w:hyperlink>
      <w:r>
        <w:t xml:space="preserve"> настоящего Кодекса;</w:t>
      </w:r>
    </w:p>
    <w:p w:rsidR="000873A0" w:rsidRDefault="000873A0" w:rsidP="000873A0">
      <w:pPr>
        <w:pStyle w:val="ConsPlusNormal"/>
        <w:jc w:val="both"/>
      </w:pPr>
      <w:r>
        <w:t xml:space="preserve">(в ред. </w:t>
      </w:r>
      <w:hyperlink r:id="rId411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2.4. исключен.</w:t>
      </w:r>
    </w:p>
    <w:p w:rsidR="000873A0" w:rsidRDefault="000873A0" w:rsidP="000873A0">
      <w:pPr>
        <w:pStyle w:val="ConsPlusNormal"/>
        <w:jc w:val="both"/>
      </w:pPr>
      <w:r>
        <w:t xml:space="preserve">(пп. 2.4 исключен с 1 января 2012 года. - </w:t>
      </w:r>
      <w:hyperlink r:id="rId4119"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3. Индивидуальные предприниматели, уплачивающие единый налог при осуществлении розничной торговли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обязаны обеспечить наличие документов, подтверждающих приобретение (поступление) таких товаров, в местах их хранения, реализации и при их перевозке (транспортировке).</w:t>
      </w:r>
    </w:p>
    <w:p w:rsidR="000873A0" w:rsidRDefault="000873A0" w:rsidP="000873A0">
      <w:pPr>
        <w:pStyle w:val="ConsPlusNormal"/>
        <w:jc w:val="both"/>
      </w:pPr>
      <w:r>
        <w:t xml:space="preserve">(п. 3 статьи 293 в ред. </w:t>
      </w:r>
      <w:hyperlink r:id="rId412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4. При декларировании физическими лицами доходов и имущества и указании в качестве доходов, за счет которых были произведены расходы, доходов, полученных от деятельности, при осуществлении которой уплачивается единый налог, в декларации отражаются фактически полученные доходы. При декларировании этих доходов в размерах, превышающих доход, который соответствует уплаченному единому налогу, с суммы такого превышения доплачивается единый налог в размере 10 процентов. Размер дохода, соответствующий </w:t>
      </w:r>
      <w:r>
        <w:lastRenderedPageBreak/>
        <w:t>уплаченному единому налогу, определяется путем умножения суммы уплаченного за определенный период единого налога на 10.</w:t>
      </w:r>
    </w:p>
    <w:p w:rsidR="000873A0" w:rsidRDefault="000873A0" w:rsidP="000873A0">
      <w:pPr>
        <w:pStyle w:val="ConsPlusNormal"/>
        <w:ind w:firstLine="540"/>
        <w:jc w:val="both"/>
      </w:pPr>
      <w:r>
        <w:t>Доплата единого налога производится в месячный срок со дня вручения физическому лицу налоговым органом соответствующего налогового извещения.</w:t>
      </w:r>
    </w:p>
    <w:p w:rsidR="000873A0" w:rsidRDefault="000873A0" w:rsidP="000873A0">
      <w:pPr>
        <w:pStyle w:val="ConsPlusNormal"/>
        <w:jc w:val="both"/>
      </w:pPr>
      <w:r>
        <w:t xml:space="preserve">(в ред. </w:t>
      </w:r>
      <w:hyperlink r:id="rId412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5. Индивидуальные предприниматели, уплачивающие единый налог, ведут учет валовой выручки от реализации товаров (работ, услуг), по которым уплачивается единый налог, а также учет товаров, в том числе сырья и материалов, основных средств и иного имущества, ввозимых на территорию Республики Беларусь из государств - членов Евразийского экономического союза.</w:t>
      </w:r>
    </w:p>
    <w:p w:rsidR="000873A0" w:rsidRDefault="000873A0" w:rsidP="000873A0">
      <w:pPr>
        <w:pStyle w:val="ConsPlusNormal"/>
        <w:jc w:val="both"/>
      </w:pPr>
      <w:r>
        <w:t xml:space="preserve">(в ред. Законов Республики Беларусь от 30.12.2014 </w:t>
      </w:r>
      <w:hyperlink r:id="rId4122" w:history="1">
        <w:r>
          <w:rPr>
            <w:color w:val="0000FF"/>
          </w:rPr>
          <w:t>N 224-З</w:t>
        </w:r>
      </w:hyperlink>
      <w:r>
        <w:t xml:space="preserve">, от 30.12.2015 </w:t>
      </w:r>
      <w:hyperlink r:id="rId4123" w:history="1">
        <w:r>
          <w:rPr>
            <w:color w:val="0000FF"/>
          </w:rPr>
          <w:t>N 343-З</w:t>
        </w:r>
      </w:hyperlink>
      <w:r>
        <w:t>)</w:t>
      </w:r>
    </w:p>
    <w:p w:rsidR="000873A0" w:rsidRDefault="000873A0" w:rsidP="000873A0">
      <w:pPr>
        <w:pStyle w:val="ConsPlusNormal"/>
        <w:ind w:firstLine="540"/>
        <w:jc w:val="both"/>
      </w:pPr>
      <w:hyperlink r:id="rId4124" w:history="1">
        <w:r>
          <w:rPr>
            <w:color w:val="0000FF"/>
          </w:rPr>
          <w:t>Форма</w:t>
        </w:r>
      </w:hyperlink>
      <w:r>
        <w:t xml:space="preserve"> и </w:t>
      </w:r>
      <w:hyperlink r:id="rId4125" w:history="1">
        <w:r>
          <w:rPr>
            <w:color w:val="0000FF"/>
          </w:rPr>
          <w:t>порядок</w:t>
        </w:r>
      </w:hyperlink>
      <w:r>
        <w:t xml:space="preserve"> ведения учета устанавливаются Министерством по налогам и сборам Республики Беларусь.</w:t>
      </w:r>
    </w:p>
    <w:p w:rsidR="000873A0" w:rsidRDefault="000873A0" w:rsidP="000873A0">
      <w:pPr>
        <w:pStyle w:val="ConsPlusNormal"/>
        <w:ind w:firstLine="540"/>
        <w:jc w:val="both"/>
      </w:pPr>
      <w:r>
        <w:t>Индивидуальные предприниматели, уплачивающие единый налог:</w:t>
      </w:r>
    </w:p>
    <w:p w:rsidR="000873A0" w:rsidRDefault="000873A0" w:rsidP="000873A0">
      <w:pPr>
        <w:pStyle w:val="ConsPlusNormal"/>
        <w:ind w:firstLine="540"/>
        <w:jc w:val="both"/>
      </w:pPr>
      <w:r>
        <w:t>исполняют обязанности налоговых агентов, в том числе удерживают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ind w:firstLine="540"/>
        <w:jc w:val="both"/>
      </w:pPr>
      <w:r>
        <w:t>исчисляют и перечисляют в бюджет налог на добавленную стоимость в порядке, установленном настоящим Кодексом, по товарам (работам, услугам), имущественным правам, реализуемым на территории Республики Беларусь иностранными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w:t>
      </w:r>
    </w:p>
    <w:p w:rsidR="000873A0" w:rsidRDefault="000873A0" w:rsidP="000873A0">
      <w:pPr>
        <w:pStyle w:val="ConsPlusNormal"/>
        <w:ind w:firstLine="540"/>
        <w:jc w:val="both"/>
      </w:pPr>
      <w:r>
        <w:t>составляют первичные учетные документы по правилам, установленным законодательством для индивидуальных предпринимателей, ведущих учет доходов и расходов, если иное не установлено Президентом Республики Беларусь.</w:t>
      </w:r>
    </w:p>
    <w:p w:rsidR="000873A0" w:rsidRDefault="000873A0" w:rsidP="000873A0">
      <w:pPr>
        <w:pStyle w:val="ConsPlusNormal"/>
        <w:jc w:val="both"/>
      </w:pPr>
      <w:r>
        <w:t xml:space="preserve">(абзац введен </w:t>
      </w:r>
      <w:hyperlink r:id="rId4126"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(часть третья п. 5 статьи 293 в ред. </w:t>
      </w:r>
      <w:hyperlink r:id="rId4127"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5 статьи 293 введен </w:t>
      </w:r>
      <w:hyperlink r:id="rId4128" w:history="1">
        <w:r>
          <w:rPr>
            <w:color w:val="0000FF"/>
          </w:rPr>
          <w:t>Законом</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294. Объект налогообложения и налоговая база единого налога</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единым налогом признается:</w:t>
      </w:r>
    </w:p>
    <w:p w:rsidR="000873A0" w:rsidRDefault="000873A0" w:rsidP="000873A0">
      <w:pPr>
        <w:pStyle w:val="ConsPlusNormal"/>
        <w:ind w:firstLine="540"/>
        <w:jc w:val="both"/>
      </w:pPr>
      <w:r>
        <w:lastRenderedPageBreak/>
        <w:t>1.1. для плательщиков - индивидуальных предпринимателей:</w:t>
      </w:r>
    </w:p>
    <w:p w:rsidR="000873A0" w:rsidRDefault="000873A0" w:rsidP="000873A0">
      <w:pPr>
        <w:pStyle w:val="ConsPlusNormal"/>
        <w:ind w:firstLine="540"/>
        <w:jc w:val="both"/>
      </w:pPr>
      <w:r>
        <w:t xml:space="preserve">1.1.1. оказание потребителям услуг (выполнение работ), указанных в </w:t>
      </w:r>
      <w:hyperlink w:anchor="P8429" w:history="1">
        <w:r>
          <w:rPr>
            <w:color w:val="0000FF"/>
          </w:rPr>
          <w:t>подпунктах 1.3</w:t>
        </w:r>
      </w:hyperlink>
      <w:r>
        <w:t xml:space="preserve"> - </w:t>
      </w:r>
      <w:hyperlink w:anchor="P8467" w:history="1">
        <w:r>
          <w:rPr>
            <w:color w:val="0000FF"/>
          </w:rPr>
          <w:t>1.41 пункта 1 статьи 296</w:t>
        </w:r>
      </w:hyperlink>
      <w:r>
        <w:t xml:space="preserve"> настоящего Кодекса, в том числе в случае их оплаты организациями и индивидуальными предпринимателями;</w:t>
      </w:r>
    </w:p>
    <w:p w:rsidR="000873A0" w:rsidRDefault="000873A0" w:rsidP="000873A0">
      <w:pPr>
        <w:pStyle w:val="ConsPlusNormal"/>
        <w:jc w:val="both"/>
      </w:pPr>
      <w:r>
        <w:t xml:space="preserve">(в ред. </w:t>
      </w:r>
      <w:hyperlink r:id="rId412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1.1.2. розничная торговля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включая продажу этих товаров через розничную торговую сеть организациям и индивидуальным предпринимателям в порядке, установленном законодательством;</w:t>
      </w:r>
    </w:p>
    <w:p w:rsidR="000873A0" w:rsidRDefault="000873A0" w:rsidP="000873A0">
      <w:pPr>
        <w:pStyle w:val="ConsPlusNormal"/>
        <w:ind w:firstLine="540"/>
        <w:jc w:val="both"/>
      </w:pPr>
      <w:r>
        <w:t xml:space="preserve">1.1.3. осуществление общественного питания через мини-кафе, летние и сезонные кафе (далее в настоящей главе и </w:t>
      </w:r>
      <w:hyperlink w:anchor="P14871" w:history="1">
        <w:r>
          <w:rPr>
            <w:color w:val="0000FF"/>
          </w:rPr>
          <w:t>приложении 25</w:t>
        </w:r>
      </w:hyperlink>
      <w:r>
        <w:t xml:space="preserve"> к настоящему Кодексу - объекты общественного питания) в соответствии с </w:t>
      </w:r>
      <w:hyperlink w:anchor="P8428" w:history="1">
        <w:r>
          <w:rPr>
            <w:color w:val="0000FF"/>
          </w:rPr>
          <w:t>подпунктом 1.2 пункта 1 статьи 296</w:t>
        </w:r>
      </w:hyperlink>
      <w:r>
        <w:t xml:space="preserve"> настоящего Кодекса;</w:t>
      </w:r>
    </w:p>
    <w:p w:rsidR="000873A0" w:rsidRDefault="000873A0" w:rsidP="000873A0">
      <w:pPr>
        <w:pStyle w:val="ConsPlusNormal"/>
        <w:ind w:firstLine="540"/>
        <w:jc w:val="both"/>
      </w:pPr>
      <w:r>
        <w:t>1.2. для плательщиков - физических лиц, не осуществляющих предпринимательскую деятельность (не зарегистрированных в качестве индивидуальных предпринимателей), за исключением иностранных граждан и лиц без гражданства, временно пребывающих и временно проживающих в Республике Беларусь:</w:t>
      </w:r>
    </w:p>
    <w:p w:rsidR="000873A0" w:rsidRDefault="000873A0" w:rsidP="000873A0">
      <w:pPr>
        <w:pStyle w:val="ConsPlusNormal"/>
        <w:ind w:firstLine="540"/>
        <w:jc w:val="both"/>
      </w:pPr>
      <w:r>
        <w:t xml:space="preserve">1.2.1. осуществление видов деятельности, указанных в </w:t>
      </w:r>
      <w:hyperlink w:anchor="P8391" w:history="1">
        <w:r>
          <w:rPr>
            <w:color w:val="0000FF"/>
          </w:rPr>
          <w:t>абзацах втором</w:t>
        </w:r>
      </w:hyperlink>
      <w:r>
        <w:t xml:space="preserve"> - </w:t>
      </w:r>
      <w:hyperlink w:anchor="P8411" w:history="1">
        <w:r>
          <w:rPr>
            <w:color w:val="0000FF"/>
          </w:rPr>
          <w:t>четырнадцатом пункта 1 статьи 295</w:t>
        </w:r>
      </w:hyperlink>
      <w:r>
        <w:t xml:space="preserve"> настоящего Кодекса;</w:t>
      </w:r>
    </w:p>
    <w:p w:rsidR="000873A0" w:rsidRDefault="000873A0" w:rsidP="000873A0">
      <w:pPr>
        <w:pStyle w:val="ConsPlusNormal"/>
        <w:ind w:firstLine="540"/>
        <w:jc w:val="both"/>
      </w:pPr>
      <w:r>
        <w:t xml:space="preserve">1.2.2. осуществление видов деятельности, указанных в </w:t>
      </w:r>
      <w:hyperlink w:anchor="P8424" w:history="1">
        <w:r>
          <w:rPr>
            <w:color w:val="0000FF"/>
          </w:rPr>
          <w:t>подпунктах 1.1</w:t>
        </w:r>
      </w:hyperlink>
      <w:r>
        <w:t xml:space="preserve"> - </w:t>
      </w:r>
      <w:hyperlink w:anchor="P8466" w:history="1">
        <w:r>
          <w:rPr>
            <w:color w:val="0000FF"/>
          </w:rPr>
          <w:t>1.40 пункта 1 статьи 296</w:t>
        </w:r>
      </w:hyperlink>
      <w:r>
        <w:t xml:space="preserve"> настоящего Кодекса, в случаях, предусмотренных </w:t>
      </w:r>
      <w:hyperlink w:anchor="P8533" w:history="1">
        <w:r>
          <w:rPr>
            <w:color w:val="0000FF"/>
          </w:rPr>
          <w:t>пунктом 2-1 статьи 299</w:t>
        </w:r>
      </w:hyperlink>
      <w:r>
        <w:t xml:space="preserve"> настоящего Кодекса;</w:t>
      </w:r>
    </w:p>
    <w:p w:rsidR="000873A0" w:rsidRDefault="000873A0" w:rsidP="000873A0">
      <w:pPr>
        <w:pStyle w:val="ConsPlusNormal"/>
        <w:ind w:firstLine="540"/>
        <w:jc w:val="both"/>
      </w:pPr>
      <w:r>
        <w:t xml:space="preserve">1.3. для плательщиков - иностранных граждан и лиц без гражданства, временно пребывающих и временно проживающих в Республике Беларусь, - осуществляемая по специальным разрешениям, выдаваемым в соответствии с законодательными актами, разовая реализация (не более пяти дней в календарном месяце) на торговых местах и (или) в иных установленных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продукции растениеводства и пчеловодства, а также осуществление видов деятельности, указанных в </w:t>
      </w:r>
      <w:hyperlink w:anchor="P8424" w:history="1">
        <w:r>
          <w:rPr>
            <w:color w:val="0000FF"/>
          </w:rPr>
          <w:t>подпунктах 1.1</w:t>
        </w:r>
      </w:hyperlink>
      <w:r>
        <w:t xml:space="preserve"> - </w:t>
      </w:r>
      <w:hyperlink w:anchor="P8466" w:history="1">
        <w:r>
          <w:rPr>
            <w:color w:val="0000FF"/>
          </w:rPr>
          <w:t>1.40 пункта 1 статьи 296</w:t>
        </w:r>
      </w:hyperlink>
      <w:r>
        <w:t xml:space="preserve"> настоящего Кодекса, в случаях, предусмотренных </w:t>
      </w:r>
      <w:hyperlink w:anchor="P8528" w:history="1">
        <w:r>
          <w:rPr>
            <w:color w:val="0000FF"/>
          </w:rPr>
          <w:t>пунктом 2-1 статьи 299</w:t>
        </w:r>
      </w:hyperlink>
      <w:r>
        <w:t xml:space="preserve"> настоящего Кодекса.</w:t>
      </w:r>
    </w:p>
    <w:p w:rsidR="000873A0" w:rsidRDefault="000873A0" w:rsidP="000873A0">
      <w:pPr>
        <w:pStyle w:val="ConsPlusNormal"/>
        <w:jc w:val="both"/>
      </w:pPr>
      <w:r>
        <w:t xml:space="preserve">(пп. 1.3 статьи 294 в ред. </w:t>
      </w:r>
      <w:hyperlink r:id="rId4130"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1 статьи 294 в ред. </w:t>
      </w:r>
      <w:hyperlink r:id="rId413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1-1. Не является объектом налогообложения единым налогом </w:t>
      </w:r>
      <w:r>
        <w:lastRenderedPageBreak/>
        <w:t>розничная торговля (реализация) овощами и фруктами (в том числе в переработанном виде путем соления, квашения, мочения, сушения), иной продукцией растениеводства (за исключением продукции цветоводства, декоративных растений, их семян и рассады), молочными и кисломолочными продуктами (в том числе в переработанном виде), продукцией пчеловодства, иной продукцией животноводства (кроме пушнины), полученной от домашних животных (крупный рогатый скот, свиньи, лошади, овцы, козы, кролики, сельскохозяйственная птица) как в живом виде, так и продуктами убоя в сыром или переработанном виде, - для плательщиков - физических лиц, не осуществляющих предпринимательскую деятельность, и индивидуальных предпринимателей.</w:t>
      </w:r>
    </w:p>
    <w:p w:rsidR="000873A0" w:rsidRDefault="000873A0" w:rsidP="000873A0">
      <w:pPr>
        <w:pStyle w:val="ConsPlusNormal"/>
        <w:jc w:val="both"/>
      </w:pPr>
      <w:r>
        <w:t xml:space="preserve">(часть первая п. 1-1 статьи 294 в ред. </w:t>
      </w:r>
      <w:hyperlink r:id="rId413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819" w:name="P8355"/>
      <w:bookmarkEnd w:id="819"/>
      <w:r>
        <w:t xml:space="preserve">Основанием для непризнания объектом налогообложения единым налогом реализации продукции, указанной в части первой настоящего пункта, является представление плательщиком справки местного исполнительного и распорядительного органа, подтверждающей, что реализуемая продукция произведена плательщиком и (или) лицами, указанными в </w:t>
      </w:r>
      <w:hyperlink w:anchor="P3668" w:history="1">
        <w:r>
          <w:rPr>
            <w:color w:val="0000FF"/>
          </w:rPr>
          <w:t>подпункте 2.1 пункта 2 статьи 153</w:t>
        </w:r>
      </w:hyperlink>
      <w:r>
        <w:t xml:space="preserve"> настоящего Кодекса, на находящемся на территории Республики Беларусь земельном участке, предоставленном плательщику и (или) указанным лицам для строительства и (или) обслуживания жилого дома, ведения личного подсобного хозяйства, коллективного садоводства, дачного строительства, огородничества, в виде служебного земельного надела. </w:t>
      </w:r>
      <w:hyperlink r:id="rId4133" w:history="1">
        <w:r>
          <w:rPr>
            <w:color w:val="0000FF"/>
          </w:rPr>
          <w:t>Форма</w:t>
        </w:r>
      </w:hyperlink>
      <w:r>
        <w:t xml:space="preserve"> справки и </w:t>
      </w:r>
      <w:hyperlink r:id="rId4134" w:history="1">
        <w:r>
          <w:rPr>
            <w:color w:val="0000FF"/>
          </w:rPr>
          <w:t>порядок</w:t>
        </w:r>
      </w:hyperlink>
      <w:r>
        <w:t xml:space="preserve"> ее выдачи устанавливаются Советом Министров Республики Беларусь.</w:t>
      </w:r>
    </w:p>
    <w:p w:rsidR="000873A0" w:rsidRDefault="000873A0" w:rsidP="000873A0">
      <w:pPr>
        <w:pStyle w:val="ConsPlusNormal"/>
        <w:jc w:val="both"/>
      </w:pPr>
      <w:r>
        <w:t xml:space="preserve">(в ред. Законов Республики Беларусь от 30.12.2014 </w:t>
      </w:r>
      <w:hyperlink r:id="rId4135" w:history="1">
        <w:r>
          <w:rPr>
            <w:color w:val="0000FF"/>
          </w:rPr>
          <w:t>N 224-З</w:t>
        </w:r>
      </w:hyperlink>
      <w:r>
        <w:t xml:space="preserve">, от 30.12.2015 </w:t>
      </w:r>
      <w:hyperlink r:id="rId4136" w:history="1">
        <w:r>
          <w:rPr>
            <w:color w:val="0000FF"/>
          </w:rPr>
          <w:t>N 343-З</w:t>
        </w:r>
      </w:hyperlink>
      <w:r>
        <w:t>)</w:t>
      </w:r>
    </w:p>
    <w:p w:rsidR="000873A0" w:rsidRDefault="000873A0" w:rsidP="000873A0">
      <w:pPr>
        <w:pStyle w:val="ConsPlusNormal"/>
        <w:ind w:firstLine="540"/>
        <w:jc w:val="both"/>
      </w:pPr>
      <w:bookmarkStart w:id="820" w:name="P8357"/>
      <w:bookmarkEnd w:id="820"/>
      <w:r>
        <w:t xml:space="preserve">Основанием для непризнания объектом налогообложения единым налогом реализации продукции пчеловодства, произведенной на территории Республики Беларусь, является представление плательщиком наряду со справкой, указанной в </w:t>
      </w:r>
      <w:hyperlink w:anchor="P8355" w:history="1">
        <w:r>
          <w:rPr>
            <w:color w:val="0000FF"/>
          </w:rPr>
          <w:t>части второй</w:t>
        </w:r>
      </w:hyperlink>
      <w:r>
        <w:t xml:space="preserve"> настоящего пункта, либо вместо нее (в случае, когда пасека размещена не на тех земельных участках, которые в установленном порядке предоставлены плательщику, реализующему произведенную им продукцию пчеловодства) ветеринарно-санитарного паспорта пасеки, выданного на территории Республики Беларусь, и (или) свидетельства, оформленного на основании этого паспорта.</w:t>
      </w:r>
    </w:p>
    <w:p w:rsidR="000873A0" w:rsidRDefault="000873A0" w:rsidP="000873A0">
      <w:pPr>
        <w:pStyle w:val="ConsPlusNormal"/>
        <w:jc w:val="both"/>
      </w:pPr>
      <w:r>
        <w:t xml:space="preserve">(в ред. </w:t>
      </w:r>
      <w:hyperlink r:id="rId413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Плательщики, реализующие продукцию, указанную в части первой настоящего пункта, обязаны хранить в местах реализации этой </w:t>
      </w:r>
      <w:r>
        <w:lastRenderedPageBreak/>
        <w:t xml:space="preserve">продукции документы, указанные в </w:t>
      </w:r>
      <w:hyperlink w:anchor="P8355" w:history="1">
        <w:r>
          <w:rPr>
            <w:color w:val="0000FF"/>
          </w:rPr>
          <w:t>частях второй</w:t>
        </w:r>
      </w:hyperlink>
      <w:r>
        <w:t xml:space="preserve"> и </w:t>
      </w:r>
      <w:hyperlink w:anchor="P8357" w:history="1">
        <w:r>
          <w:rPr>
            <w:color w:val="0000FF"/>
          </w:rPr>
          <w:t>третьей</w:t>
        </w:r>
      </w:hyperlink>
      <w:r>
        <w:t xml:space="preserve"> настоящего пункта.</w:t>
      </w:r>
    </w:p>
    <w:p w:rsidR="000873A0" w:rsidRDefault="000873A0" w:rsidP="000873A0">
      <w:pPr>
        <w:pStyle w:val="ConsPlusNormal"/>
        <w:jc w:val="both"/>
      </w:pPr>
      <w:r>
        <w:t xml:space="preserve">(в ред. Законов Республики Беларусь от 30.12.2014 </w:t>
      </w:r>
      <w:hyperlink r:id="rId4138" w:history="1">
        <w:r>
          <w:rPr>
            <w:color w:val="0000FF"/>
          </w:rPr>
          <w:t>N 224-З</w:t>
        </w:r>
      </w:hyperlink>
      <w:r>
        <w:t xml:space="preserve">, от 30.12.2015 </w:t>
      </w:r>
      <w:hyperlink r:id="rId4139" w:history="1">
        <w:r>
          <w:rPr>
            <w:color w:val="0000FF"/>
          </w:rPr>
          <w:t>N 343-З</w:t>
        </w:r>
      </w:hyperlink>
      <w:r>
        <w:t>)</w:t>
      </w:r>
    </w:p>
    <w:p w:rsidR="000873A0" w:rsidRDefault="000873A0" w:rsidP="000873A0">
      <w:pPr>
        <w:pStyle w:val="ConsPlusNormal"/>
        <w:ind w:firstLine="540"/>
        <w:jc w:val="both"/>
      </w:pPr>
      <w:r>
        <w:t xml:space="preserve">2. В целях настоящей главы и </w:t>
      </w:r>
      <w:hyperlink w:anchor="P14871" w:history="1">
        <w:r>
          <w:rPr>
            <w:color w:val="0000FF"/>
          </w:rPr>
          <w:t>приложения 25</w:t>
        </w:r>
      </w:hyperlink>
      <w:r>
        <w:t xml:space="preserve"> к настоящему Кодексу признаются:</w:t>
      </w:r>
    </w:p>
    <w:p w:rsidR="000873A0" w:rsidRDefault="000873A0" w:rsidP="000873A0">
      <w:pPr>
        <w:pStyle w:val="ConsPlusNormal"/>
        <w:jc w:val="both"/>
      </w:pPr>
      <w:r>
        <w:t xml:space="preserve">(в ред. </w:t>
      </w:r>
      <w:hyperlink r:id="rId414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потребителем - гражданин, имеющий намерение заказать или приобрести либо заказывающий, приобретающий или использующий товары (работы, услуги) исключительно для личных, бытовых, семейных и иных нужд, не связанных с осуществлением предпринимательской деятельности;</w:t>
      </w:r>
    </w:p>
    <w:p w:rsidR="000873A0" w:rsidRDefault="000873A0" w:rsidP="000873A0">
      <w:pPr>
        <w:pStyle w:val="ConsPlusNormal"/>
        <w:ind w:firstLine="540"/>
        <w:jc w:val="both"/>
      </w:pPr>
      <w:r>
        <w:t>осуществлением деятельности плательщиком - действия плательщика, направленные на реализацию товаров (работ, услуг), включая принятие от потребителя заказа на приобретение товаров (выполнение работ, оказание услуг), а также иные аналогичные действия, направленные на реализацию товаров (работ, услуг);</w:t>
      </w:r>
    </w:p>
    <w:p w:rsidR="000873A0" w:rsidRDefault="000873A0" w:rsidP="000873A0">
      <w:pPr>
        <w:pStyle w:val="ConsPlusNormal"/>
        <w:jc w:val="both"/>
      </w:pPr>
      <w:r>
        <w:t xml:space="preserve">(в ред. </w:t>
      </w:r>
      <w:hyperlink r:id="rId414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обслуживающим объектом - транспортное средство (при осуществлении видов деятельности, предусмотренных </w:t>
      </w:r>
      <w:hyperlink w:anchor="P8436" w:history="1">
        <w:r>
          <w:rPr>
            <w:color w:val="0000FF"/>
          </w:rPr>
          <w:t>подпунктами 1.10</w:t>
        </w:r>
      </w:hyperlink>
      <w:r>
        <w:t xml:space="preserve"> - </w:t>
      </w:r>
      <w:hyperlink w:anchor="P8438" w:history="1">
        <w:r>
          <w:rPr>
            <w:color w:val="0000FF"/>
          </w:rPr>
          <w:t>1.12 пункта 1 статьи 296</w:t>
        </w:r>
      </w:hyperlink>
      <w:r>
        <w:t xml:space="preserve"> настоящего Кодекса), иной объект, принадлежащий плательщику на праве собственности, владения, пользования, в котором оказываются услуги (выполняются работы) потребителям, осуществляется прием заказов на оказание услуг (выполнение работ) потребителям;</w:t>
      </w:r>
    </w:p>
    <w:p w:rsidR="000873A0" w:rsidRDefault="000873A0" w:rsidP="000873A0">
      <w:pPr>
        <w:pStyle w:val="ConsPlusNormal"/>
        <w:jc w:val="both"/>
      </w:pPr>
      <w:r>
        <w:t xml:space="preserve">(абзац введен </w:t>
      </w:r>
      <w:hyperlink r:id="rId414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документами, подтверждающими приобретение (поступление) товаров (в том числе сырья, материалов, покупных полуфабрикатов и комплектующих изделий, использованных для производства товаров собственного производства):</w:t>
      </w:r>
    </w:p>
    <w:p w:rsidR="000873A0" w:rsidRDefault="000873A0" w:rsidP="000873A0">
      <w:pPr>
        <w:pStyle w:val="ConsPlusNormal"/>
        <w:jc w:val="both"/>
      </w:pPr>
      <w:r>
        <w:t xml:space="preserve">(в ред. </w:t>
      </w:r>
      <w:hyperlink r:id="rId414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оформленные в соответствии с требованиями законодательства первичные учетные документы, подтверждающие приобретение товаров, - по товарам, приобретенным на территории Республики Беларусь;</w:t>
      </w:r>
    </w:p>
    <w:p w:rsidR="000873A0" w:rsidRDefault="000873A0" w:rsidP="000873A0">
      <w:pPr>
        <w:pStyle w:val="ConsPlusNormal"/>
        <w:jc w:val="both"/>
      </w:pPr>
      <w:r>
        <w:t xml:space="preserve">(абзац введен </w:t>
      </w:r>
      <w:hyperlink r:id="rId414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договоры, на основании которых товары ввозятся с территории государств - членов Евразийского экономического союза на территорию Республики Беларусь, транспортные (товаросопроводительные) документы, подтверждающие перемещение товаров с территории государств - членов Евразийского экономического союза на территорию Республики Беларусь, счета-фактуры налогоплательщиков государств - </w:t>
      </w:r>
      <w:r>
        <w:lastRenderedPageBreak/>
        <w:t xml:space="preserve">членов Евразийского экономического союза - по товарам, приобретенным на территории государств - членов Евразийского экономического союза, если иное не предусмотрено </w:t>
      </w:r>
      <w:hyperlink w:anchor="P8374" w:history="1">
        <w:r>
          <w:rPr>
            <w:color w:val="0000FF"/>
          </w:rPr>
          <w:t>абзацем восьмым</w:t>
        </w:r>
      </w:hyperlink>
      <w:r>
        <w:t xml:space="preserve"> настоящего пункта;</w:t>
      </w:r>
    </w:p>
    <w:p w:rsidR="000873A0" w:rsidRDefault="000873A0" w:rsidP="000873A0">
      <w:pPr>
        <w:pStyle w:val="ConsPlusNormal"/>
        <w:jc w:val="both"/>
      </w:pPr>
      <w:r>
        <w:t xml:space="preserve">(абзац введен </w:t>
      </w:r>
      <w:hyperlink r:id="rId4145" w:history="1">
        <w:r>
          <w:rPr>
            <w:color w:val="0000FF"/>
          </w:rPr>
          <w:t>Законом</w:t>
        </w:r>
      </w:hyperlink>
      <w:r>
        <w:t xml:space="preserve"> Республики Беларусь от 31.12.2013 N 96-З; в ред. Законов Республики Беларусь от 30.12.2014 N </w:t>
      </w:r>
      <w:hyperlink r:id="rId4146" w:history="1">
        <w:r>
          <w:rPr>
            <w:color w:val="0000FF"/>
          </w:rPr>
          <w:t>224-З</w:t>
        </w:r>
      </w:hyperlink>
      <w:r>
        <w:t xml:space="preserve">, от 30.12.2015 </w:t>
      </w:r>
      <w:hyperlink r:id="rId4147" w:history="1">
        <w:r>
          <w:rPr>
            <w:color w:val="0000FF"/>
          </w:rPr>
          <w:t>N 343-З</w:t>
        </w:r>
      </w:hyperlink>
      <w:r>
        <w:t>)</w:t>
      </w:r>
    </w:p>
    <w:p w:rsidR="000873A0" w:rsidRDefault="000873A0" w:rsidP="000873A0">
      <w:pPr>
        <w:pStyle w:val="ConsPlusNormal"/>
        <w:ind w:firstLine="540"/>
        <w:jc w:val="both"/>
      </w:pPr>
      <w:bookmarkStart w:id="821" w:name="P8374"/>
      <w:bookmarkEnd w:id="821"/>
      <w:r>
        <w:t>первичные учетные документы, предусмотренные законодательством государства, на территории 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счетов-фактур, если их оформление предусмотрено законодательством государства - члена Евразийского экономического союза, на территории которого приобретены товары, - по товарам, приобретенным на территории государств - членов Евразийского экономического союза за наличный расчет;</w:t>
      </w:r>
    </w:p>
    <w:p w:rsidR="000873A0" w:rsidRDefault="000873A0" w:rsidP="000873A0">
      <w:pPr>
        <w:pStyle w:val="ConsPlusNormal"/>
        <w:jc w:val="both"/>
      </w:pPr>
      <w:r>
        <w:t xml:space="preserve">(абзац введен </w:t>
      </w:r>
      <w:hyperlink r:id="rId4148" w:history="1">
        <w:r>
          <w:rPr>
            <w:color w:val="0000FF"/>
          </w:rPr>
          <w:t>Законом</w:t>
        </w:r>
      </w:hyperlink>
      <w:r>
        <w:t xml:space="preserve"> Республики Беларусь от 30.12.2014 N 224-З; в ред. </w:t>
      </w:r>
      <w:hyperlink r:id="rId4149"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таможенные декларации, товаросопроводительные документы или иные документы, подтверждающие приобретение (поступление) товаров, - по иным товарам;</w:t>
      </w:r>
    </w:p>
    <w:p w:rsidR="000873A0" w:rsidRDefault="000873A0" w:rsidP="000873A0">
      <w:pPr>
        <w:pStyle w:val="ConsPlusNormal"/>
        <w:jc w:val="both"/>
      </w:pPr>
      <w:r>
        <w:t xml:space="preserve">(абзац введен </w:t>
      </w:r>
      <w:hyperlink r:id="rId415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автомототранспортными средствами - легковые автомобили, мотоциклы, квадрициклы, снегоходы; мотороллеры, мопеды, скутеры и иные аналогичные транспортные средства, прицепы и полуприцепы.</w:t>
      </w:r>
    </w:p>
    <w:p w:rsidR="000873A0" w:rsidRDefault="000873A0" w:rsidP="000873A0">
      <w:pPr>
        <w:pStyle w:val="ConsPlusNormal"/>
        <w:jc w:val="both"/>
      </w:pPr>
      <w:r>
        <w:t xml:space="preserve">(абзац введен </w:t>
      </w:r>
      <w:hyperlink r:id="rId4151"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3. Налоговая база единого налога определяется плательщиками - индивидуальными предпринимателями исходя из осуществляемых видов деятельности и (или) количества торговых объектов, торговых мест, объектов общественного питания, обслуживающих объектов, валовой выручки, а также продолжительности отчетного периода.</w:t>
      </w:r>
    </w:p>
    <w:p w:rsidR="000873A0" w:rsidRDefault="000873A0" w:rsidP="000873A0">
      <w:pPr>
        <w:pStyle w:val="ConsPlusNormal"/>
        <w:jc w:val="both"/>
      </w:pPr>
      <w:r>
        <w:t xml:space="preserve">(в ред. Законов Республики Беларусь от 26.10.2012 </w:t>
      </w:r>
      <w:hyperlink r:id="rId4152" w:history="1">
        <w:r>
          <w:rPr>
            <w:color w:val="0000FF"/>
          </w:rPr>
          <w:t>N 431-З</w:t>
        </w:r>
      </w:hyperlink>
      <w:r>
        <w:t xml:space="preserve">, от 31.12.2013 </w:t>
      </w:r>
      <w:hyperlink r:id="rId4153" w:history="1">
        <w:r>
          <w:rPr>
            <w:color w:val="0000FF"/>
          </w:rPr>
          <w:t>N 96-З</w:t>
        </w:r>
      </w:hyperlink>
      <w:r>
        <w:t xml:space="preserve">, от 30.12.2014 </w:t>
      </w:r>
      <w:hyperlink r:id="rId4154" w:history="1">
        <w:r>
          <w:rPr>
            <w:color w:val="0000FF"/>
          </w:rPr>
          <w:t>N 224-З</w:t>
        </w:r>
      </w:hyperlink>
      <w:r>
        <w:t>)</w:t>
      </w:r>
    </w:p>
    <w:p w:rsidR="000873A0" w:rsidRDefault="000873A0" w:rsidP="000873A0">
      <w:pPr>
        <w:pStyle w:val="ConsPlusNormal"/>
        <w:ind w:firstLine="540"/>
        <w:jc w:val="both"/>
      </w:pPr>
      <w:r>
        <w:t>Налоговая база единого налога для плательщиков - физических лиц определяется исходя из осуществляемых видов деятельности и (или) количества торговых мест, иных установленных местными исполнительными и распорядительными органами мест для осуществления торговли.</w:t>
      </w:r>
    </w:p>
    <w:p w:rsidR="000873A0" w:rsidRDefault="000873A0" w:rsidP="000873A0">
      <w:pPr>
        <w:pStyle w:val="ConsPlusNormal"/>
        <w:jc w:val="both"/>
      </w:pPr>
      <w:r>
        <w:t xml:space="preserve">(в ред. </w:t>
      </w:r>
      <w:hyperlink r:id="rId4155"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3 статьи 294 в ред. </w:t>
      </w:r>
      <w:hyperlink r:id="rId4156"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lastRenderedPageBreak/>
        <w:t>Статья 295. Виды деятельности, при осуществлении которых физические лица, не осуществляющие предпринимательскую деятельность, уплачивают единый налог</w:t>
      </w:r>
    </w:p>
    <w:p w:rsidR="000873A0" w:rsidRDefault="000873A0" w:rsidP="000873A0">
      <w:pPr>
        <w:pStyle w:val="ConsPlusNormal"/>
        <w:jc w:val="both"/>
      </w:pPr>
      <w:r>
        <w:t xml:space="preserve">(название в ред. </w:t>
      </w:r>
      <w:hyperlink r:id="rId415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bookmarkStart w:id="822" w:name="P8389"/>
      <w:bookmarkEnd w:id="822"/>
      <w:r>
        <w:t>1. Физические лица, не осуществляющие предпринимательскую деятельность, за исключением иностранных граждан и лиц без гражданства, временно пребывающих и временно проживающих в Республике Беларусь, уплачивают единый налог при осуществлении следующих видов деятельности:</w:t>
      </w:r>
    </w:p>
    <w:p w:rsidR="000873A0" w:rsidRDefault="000873A0" w:rsidP="000873A0">
      <w:pPr>
        <w:pStyle w:val="ConsPlusNormal"/>
        <w:jc w:val="both"/>
      </w:pPr>
      <w:r>
        <w:t xml:space="preserve">(в ред. Законов Республики Беларусь от 31.12.2013 </w:t>
      </w:r>
      <w:hyperlink r:id="rId4158" w:history="1">
        <w:r>
          <w:rPr>
            <w:color w:val="0000FF"/>
          </w:rPr>
          <w:t>N 96-З</w:t>
        </w:r>
      </w:hyperlink>
      <w:r>
        <w:t xml:space="preserve">, от 30.12.2014 </w:t>
      </w:r>
      <w:hyperlink r:id="rId4159" w:history="1">
        <w:r>
          <w:rPr>
            <w:color w:val="0000FF"/>
          </w:rPr>
          <w:t>N 224-З</w:t>
        </w:r>
      </w:hyperlink>
      <w:r>
        <w:t>)</w:t>
      </w:r>
    </w:p>
    <w:p w:rsidR="000873A0" w:rsidRDefault="000873A0" w:rsidP="000873A0">
      <w:pPr>
        <w:pStyle w:val="ConsPlusNormal"/>
        <w:ind w:firstLine="540"/>
        <w:jc w:val="both"/>
      </w:pPr>
      <w:bookmarkStart w:id="823" w:name="P8391"/>
      <w:bookmarkEnd w:id="823"/>
      <w:r>
        <w:t>оказание услуг по выращиванию сельскохозяйственной продукции;</w:t>
      </w:r>
    </w:p>
    <w:p w:rsidR="000873A0" w:rsidRDefault="000873A0" w:rsidP="000873A0">
      <w:pPr>
        <w:pStyle w:val="ConsPlusNormal"/>
        <w:ind w:firstLine="540"/>
        <w:jc w:val="both"/>
      </w:pPr>
      <w:r>
        <w:t>оказание услуг по дроблению зерна;</w:t>
      </w:r>
    </w:p>
    <w:p w:rsidR="000873A0" w:rsidRDefault="000873A0" w:rsidP="000873A0">
      <w:pPr>
        <w:pStyle w:val="ConsPlusNormal"/>
        <w:ind w:firstLine="540"/>
        <w:jc w:val="both"/>
      </w:pPr>
      <w:r>
        <w:t>выпас скота;</w:t>
      </w:r>
    </w:p>
    <w:p w:rsidR="000873A0" w:rsidRDefault="000873A0" w:rsidP="000873A0">
      <w:pPr>
        <w:pStyle w:val="ConsPlusNormal"/>
        <w:ind w:firstLine="540"/>
        <w:jc w:val="both"/>
      </w:pPr>
      <w:r>
        <w:t>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0873A0" w:rsidRDefault="000873A0" w:rsidP="000873A0">
      <w:pPr>
        <w:pStyle w:val="ConsPlusNormal"/>
        <w:jc w:val="both"/>
      </w:pPr>
      <w:r>
        <w:t xml:space="preserve">(в ред. </w:t>
      </w:r>
      <w:hyperlink r:id="rId4160"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чистка и уборка жилых помещений;</w:t>
      </w:r>
    </w:p>
    <w:p w:rsidR="000873A0" w:rsidRDefault="000873A0" w:rsidP="000873A0">
      <w:pPr>
        <w:pStyle w:val="ConsPlusNormal"/>
        <w:ind w:firstLine="540"/>
        <w:jc w:val="both"/>
      </w:pPr>
      <w:r>
        <w:t>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p w:rsidR="000873A0" w:rsidRDefault="000873A0" w:rsidP="000873A0">
      <w:pPr>
        <w:pStyle w:val="ConsPlusNormal"/>
        <w:jc w:val="both"/>
      </w:pPr>
      <w:r>
        <w:t xml:space="preserve">(абзац введен </w:t>
      </w:r>
      <w:hyperlink r:id="rId4161" w:history="1">
        <w:r>
          <w:rPr>
            <w:color w:val="0000FF"/>
          </w:rPr>
          <w:t>Законом</w:t>
        </w:r>
      </w:hyperlink>
      <w:r>
        <w:t xml:space="preserve"> Республики Беларусь от 15.10.2010 N 174-З; в ред. </w:t>
      </w:r>
      <w:hyperlink r:id="rId4162"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фотосъемка, изготовление фотографий; деятельность, связанная с поздравлением с днем рождения, Новым годом и иными праздниками независимо от места их проведения;</w:t>
      </w:r>
    </w:p>
    <w:p w:rsidR="000873A0" w:rsidRDefault="000873A0" w:rsidP="000873A0">
      <w:pPr>
        <w:pStyle w:val="ConsPlusNormal"/>
        <w:jc w:val="both"/>
      </w:pPr>
      <w:r>
        <w:t xml:space="preserve">(в ред. </w:t>
      </w:r>
      <w:hyperlink r:id="rId416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реализация котят и щенков при условии содержания домашнего животного (кошки, собаки);</w:t>
      </w:r>
    </w:p>
    <w:p w:rsidR="000873A0" w:rsidRDefault="000873A0" w:rsidP="000873A0">
      <w:pPr>
        <w:pStyle w:val="ConsPlusNormal"/>
        <w:jc w:val="both"/>
      </w:pPr>
      <w:r>
        <w:t xml:space="preserve">(абзац введен </w:t>
      </w:r>
      <w:hyperlink r:id="rId4164"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услуги по содержанию, уходу и дрессировке домашних животных, кроме сельскохозяйственных животных;</w:t>
      </w:r>
    </w:p>
    <w:p w:rsidR="000873A0" w:rsidRDefault="000873A0" w:rsidP="000873A0">
      <w:pPr>
        <w:pStyle w:val="ConsPlusNormal"/>
        <w:jc w:val="both"/>
      </w:pPr>
      <w:r>
        <w:lastRenderedPageBreak/>
        <w:t xml:space="preserve">(абзац введен </w:t>
      </w:r>
      <w:hyperlink r:id="rId4165"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p w:rsidR="000873A0" w:rsidRDefault="000873A0" w:rsidP="000873A0">
      <w:pPr>
        <w:pStyle w:val="ConsPlusNormal"/>
        <w:jc w:val="both"/>
      </w:pPr>
      <w:r>
        <w:t xml:space="preserve">(в ред. </w:t>
      </w:r>
      <w:hyperlink r:id="rId4166"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предоставление услуг, оказываемых при помощи автоматов для измерения веса, роста;</w:t>
      </w:r>
    </w:p>
    <w:p w:rsidR="000873A0" w:rsidRDefault="000873A0" w:rsidP="000873A0">
      <w:pPr>
        <w:pStyle w:val="ConsPlusNormal"/>
        <w:jc w:val="both"/>
      </w:pPr>
      <w:r>
        <w:t xml:space="preserve">(абзац введен </w:t>
      </w:r>
      <w:hyperlink r:id="rId4167"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ремонт швейных, трикотажных изделий и головных уборов, кроме ремонта ковров и ковровых изделий;</w:t>
      </w:r>
    </w:p>
    <w:p w:rsidR="000873A0" w:rsidRDefault="000873A0" w:rsidP="000873A0">
      <w:pPr>
        <w:pStyle w:val="ConsPlusNormal"/>
        <w:jc w:val="both"/>
      </w:pPr>
      <w:r>
        <w:t xml:space="preserve">(в ред. </w:t>
      </w:r>
      <w:hyperlink r:id="rId416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824" w:name="P8411"/>
      <w:bookmarkEnd w:id="824"/>
      <w:r>
        <w:t>реализация на торговых местах и (или) в иных установленных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созданных этими физическими лицами, продукции цветоводства, декоративных растений, их семян и рассады, животных (за исключением котят и щенков).</w:t>
      </w:r>
    </w:p>
    <w:p w:rsidR="000873A0" w:rsidRDefault="000873A0" w:rsidP="000873A0">
      <w:pPr>
        <w:pStyle w:val="ConsPlusNormal"/>
        <w:jc w:val="both"/>
      </w:pPr>
      <w:r>
        <w:t xml:space="preserve">(абазц введен </w:t>
      </w:r>
      <w:hyperlink r:id="rId416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абзац исключен с 1 января 2011 года. - </w:t>
      </w:r>
      <w:hyperlink r:id="rId4170"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абзац исключен с 1 января 2012 года. - </w:t>
      </w:r>
      <w:hyperlink r:id="rId4171"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r>
        <w:t xml:space="preserve">2. Физические лица до начала осуществления в налоговом периоде видов деятельности, указанных в </w:t>
      </w:r>
      <w:hyperlink w:anchor="P8389" w:history="1">
        <w:r>
          <w:rPr>
            <w:color w:val="0000FF"/>
          </w:rPr>
          <w:t>пункте 1</w:t>
        </w:r>
      </w:hyperlink>
      <w:r>
        <w:t xml:space="preserve"> настоящей статьи, подают в налоговый орган по месту жительства письменное уведомление с указанием видов деятельности, которые они предполагают осуществлять, видов товаров, а также периода осуществления деятельности и места осуществления деятельности.</w:t>
      </w:r>
    </w:p>
    <w:p w:rsidR="000873A0" w:rsidRDefault="000873A0" w:rsidP="000873A0">
      <w:pPr>
        <w:pStyle w:val="ConsPlusNormal"/>
        <w:jc w:val="both"/>
      </w:pPr>
      <w:r>
        <w:t xml:space="preserve">(в ред. Законов Республики Беларусь от 26.10.2012 </w:t>
      </w:r>
      <w:hyperlink r:id="rId4172" w:history="1">
        <w:r>
          <w:rPr>
            <w:color w:val="0000FF"/>
          </w:rPr>
          <w:t>N 431-З</w:t>
        </w:r>
      </w:hyperlink>
      <w:r>
        <w:t xml:space="preserve">, от 30.12.2014 </w:t>
      </w:r>
      <w:hyperlink r:id="rId4173" w:history="1">
        <w:r>
          <w:rPr>
            <w:color w:val="0000FF"/>
          </w:rPr>
          <w:t>N 224-З</w:t>
        </w:r>
      </w:hyperlink>
      <w:r>
        <w:t>)</w:t>
      </w:r>
    </w:p>
    <w:p w:rsidR="000873A0" w:rsidRDefault="000873A0" w:rsidP="000873A0">
      <w:pPr>
        <w:pStyle w:val="ConsPlusNormal"/>
        <w:ind w:firstLine="540"/>
        <w:jc w:val="both"/>
      </w:pPr>
      <w:r>
        <w:t xml:space="preserve">Физические лица при осуществлении видов деятельности, указанных в </w:t>
      </w:r>
      <w:hyperlink w:anchor="P8391" w:history="1">
        <w:r>
          <w:rPr>
            <w:color w:val="0000FF"/>
          </w:rPr>
          <w:t>абзацах втором</w:t>
        </w:r>
      </w:hyperlink>
      <w:r>
        <w:t xml:space="preserve"> - </w:t>
      </w:r>
      <w:hyperlink w:anchor="P8411" w:history="1">
        <w:r>
          <w:rPr>
            <w:color w:val="0000FF"/>
          </w:rPr>
          <w:t>четырнадцатом пункта 1</w:t>
        </w:r>
      </w:hyperlink>
      <w:r>
        <w:t xml:space="preserve"> настоящей статьи, не вправе применять иной порядок налогообложения в отношении этих видов деятельности.</w:t>
      </w:r>
    </w:p>
    <w:p w:rsidR="000873A0" w:rsidRDefault="000873A0" w:rsidP="000873A0">
      <w:pPr>
        <w:pStyle w:val="ConsPlusNormal"/>
        <w:jc w:val="both"/>
      </w:pPr>
      <w:r>
        <w:t xml:space="preserve">(часть вторая п. 2 статьи 295 введена </w:t>
      </w:r>
      <w:hyperlink r:id="rId4174" w:history="1">
        <w:r>
          <w:rPr>
            <w:color w:val="0000FF"/>
          </w:rPr>
          <w:t>Законом</w:t>
        </w:r>
      </w:hyperlink>
      <w:r>
        <w:t xml:space="preserve"> Республики Беларусь от 15.10.2010 N 174-З; в ред. </w:t>
      </w:r>
      <w:hyperlink r:id="rId4175"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296. Виды деятельности, при осуществлении которых индивидуальные предприниматели уплачивают единый налог</w:t>
      </w:r>
    </w:p>
    <w:p w:rsidR="000873A0" w:rsidRDefault="000873A0" w:rsidP="000873A0">
      <w:pPr>
        <w:pStyle w:val="ConsPlusNormal"/>
        <w:ind w:firstLine="540"/>
        <w:jc w:val="both"/>
      </w:pPr>
      <w:r>
        <w:t xml:space="preserve">(в ред. </w:t>
      </w:r>
      <w:hyperlink r:id="rId4176"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bookmarkStart w:id="825" w:name="P8423"/>
      <w:bookmarkEnd w:id="825"/>
      <w:r>
        <w:lastRenderedPageBreak/>
        <w:t>1. Индивидуальные предприниматели уплачивают единый налог при осуществлении видов деятельности, которыми являются:</w:t>
      </w:r>
    </w:p>
    <w:p w:rsidR="000873A0" w:rsidRDefault="000873A0" w:rsidP="000873A0">
      <w:pPr>
        <w:pStyle w:val="ConsPlusNormal"/>
        <w:ind w:firstLine="540"/>
        <w:jc w:val="both"/>
      </w:pPr>
      <w:bookmarkStart w:id="826" w:name="P8424"/>
      <w:bookmarkEnd w:id="826"/>
      <w:r>
        <w:t>1.1. розничная торговля товарами, относимыми к следующим группам товаров:</w:t>
      </w:r>
    </w:p>
    <w:p w:rsidR="000873A0" w:rsidRDefault="000873A0" w:rsidP="000873A0">
      <w:pPr>
        <w:pStyle w:val="ConsPlusNormal"/>
        <w:ind w:firstLine="540"/>
        <w:jc w:val="both"/>
      </w:pPr>
      <w:r>
        <w:t>продовольственные товары (за исключением пива, пивного коктейля, алкогольных напитков);</w:t>
      </w:r>
    </w:p>
    <w:p w:rsidR="000873A0" w:rsidRDefault="000873A0" w:rsidP="000873A0">
      <w:pPr>
        <w:pStyle w:val="ConsPlusNormal"/>
        <w:ind w:firstLine="540"/>
        <w:jc w:val="both"/>
      </w:pPr>
      <w:r>
        <w:t>автомототранспортные средства;</w:t>
      </w:r>
    </w:p>
    <w:p w:rsidR="000873A0" w:rsidRDefault="000873A0" w:rsidP="000873A0">
      <w:pPr>
        <w:pStyle w:val="ConsPlusNormal"/>
        <w:ind w:firstLine="540"/>
        <w:jc w:val="both"/>
      </w:pPr>
      <w:r>
        <w:t>иные непродовольственные товары (за исключением ювелирных и других бытовых изделий из драгоценных металлов и драгоценных камней, специфических товаров, табачных изделий, нефтепродуктов через автозаправочные станции, ценных бумаг, газет и журналов, всех видов изделий из натурального меха, мебели, электрохолодильников бытовых и морозильников, машин стиральных бытовых, телевизионных приемников цветного и черно-белого изображения, компьютеров бытовых персональных, ноутбуков, их составных частей и узлов, электронных книг, планшетных компьютеров, мобильных телефонов, запасных частей к автомобилям);</w:t>
      </w:r>
    </w:p>
    <w:p w:rsidR="000873A0" w:rsidRDefault="000873A0" w:rsidP="000873A0">
      <w:pPr>
        <w:pStyle w:val="ConsPlusNormal"/>
        <w:ind w:firstLine="540"/>
        <w:jc w:val="both"/>
      </w:pPr>
      <w:bookmarkStart w:id="827" w:name="P8428"/>
      <w:bookmarkEnd w:id="827"/>
      <w:r>
        <w:t>1.2. осуществление общественного питания через объекты общественного питания (за исключением продажи алкогольных напитков, пива, пивного коктейля и табачных изделий);</w:t>
      </w:r>
    </w:p>
    <w:p w:rsidR="000873A0" w:rsidRDefault="000873A0" w:rsidP="000873A0">
      <w:pPr>
        <w:pStyle w:val="ConsPlusNormal"/>
        <w:ind w:firstLine="540"/>
        <w:jc w:val="both"/>
      </w:pPr>
      <w:bookmarkStart w:id="828" w:name="P8429"/>
      <w:bookmarkEnd w:id="828"/>
      <w:r>
        <w:t>1.3. техническое обслуживание и ремонт автомобилей, мотоциклов, мотороллеров и мопедов, восстановление резиновых шин и покрышек; диагностирование транспортных средств, буксировка транспортных средств, оказание технической помощи в пути;</w:t>
      </w:r>
    </w:p>
    <w:p w:rsidR="000873A0" w:rsidRDefault="000873A0" w:rsidP="000873A0">
      <w:pPr>
        <w:pStyle w:val="ConsPlusNormal"/>
        <w:ind w:firstLine="540"/>
        <w:jc w:val="both"/>
      </w:pPr>
      <w:r>
        <w:t>1.4. производство мебели по заказам потребителей, включая монтаж, установку мебели собственного производства;</w:t>
      </w:r>
    </w:p>
    <w:p w:rsidR="000873A0" w:rsidRDefault="000873A0" w:rsidP="000873A0">
      <w:pPr>
        <w:pStyle w:val="ConsPlusNormal"/>
        <w:ind w:firstLine="540"/>
        <w:jc w:val="both"/>
      </w:pPr>
      <w:r>
        <w:t>1.5. ремонт предметов личного пользования и бытовых изделий, включая ремонт ковров и ковровых изделий, кроме ремонта швейных, трикотажных изделий и головных уборов;</w:t>
      </w:r>
    </w:p>
    <w:p w:rsidR="000873A0" w:rsidRDefault="000873A0" w:rsidP="000873A0">
      <w:pPr>
        <w:pStyle w:val="ConsPlusNormal"/>
        <w:ind w:firstLine="540"/>
        <w:jc w:val="both"/>
      </w:pPr>
      <w:r>
        <w:t>1.6. производство по заказам потребителей одежды (в том числе головных уборов), готовой трикотажной одежды машинной и ручной вязки, обуви; ремонт швейных, трикотажных изделий и головных уборов, кроме ремонта ковров и ковровых изделий;</w:t>
      </w:r>
    </w:p>
    <w:p w:rsidR="000873A0" w:rsidRDefault="000873A0" w:rsidP="000873A0">
      <w:pPr>
        <w:pStyle w:val="ConsPlusNormal"/>
        <w:ind w:firstLine="540"/>
        <w:jc w:val="both"/>
      </w:pPr>
      <w:r>
        <w:t>1.7. деятельность в области фотографии, кроме видеосъемки событий; предоставление индивидуальных услуг с помощью фотоавтоматов, оснащенных купюроприемником;</w:t>
      </w:r>
    </w:p>
    <w:p w:rsidR="000873A0" w:rsidRDefault="000873A0" w:rsidP="000873A0">
      <w:pPr>
        <w:pStyle w:val="ConsPlusNormal"/>
        <w:ind w:firstLine="540"/>
        <w:jc w:val="both"/>
      </w:pPr>
      <w:r>
        <w:t>1.8. производство кино- и видеофильмов, видеосъемка событий;</w:t>
      </w:r>
    </w:p>
    <w:p w:rsidR="000873A0" w:rsidRDefault="000873A0" w:rsidP="000873A0">
      <w:pPr>
        <w:pStyle w:val="ConsPlusNormal"/>
        <w:ind w:firstLine="540"/>
        <w:jc w:val="both"/>
      </w:pPr>
      <w:bookmarkStart w:id="829" w:name="P8435"/>
      <w:bookmarkEnd w:id="829"/>
      <w:r>
        <w:t>1.9. услуги парикмахерских и салонов красоты, татуировка, пирсинг, нательная живопись, перманентный макияж;</w:t>
      </w:r>
    </w:p>
    <w:p w:rsidR="000873A0" w:rsidRDefault="000873A0" w:rsidP="000873A0">
      <w:pPr>
        <w:pStyle w:val="ConsPlusNormal"/>
        <w:ind w:firstLine="540"/>
        <w:jc w:val="both"/>
      </w:pPr>
      <w:bookmarkStart w:id="830" w:name="P8436"/>
      <w:bookmarkEnd w:id="830"/>
      <w:r>
        <w:t>1.10. деятельность такси, прочего пассажирского сухопутного транспорта в пределах Республики Беларусь, деятельность внутреннего водного транспорта;</w:t>
      </w:r>
    </w:p>
    <w:p w:rsidR="000873A0" w:rsidRDefault="000873A0" w:rsidP="000873A0">
      <w:pPr>
        <w:pStyle w:val="ConsPlusNormal"/>
        <w:ind w:firstLine="540"/>
        <w:jc w:val="both"/>
      </w:pPr>
      <w:r>
        <w:lastRenderedPageBreak/>
        <w:t>1.11. деятельность автомобильного грузового транспорта в пределах Республики Беларусь; услуги по перевозке бытовых предметов и мебели, оказываемые при переезде (перемещении);</w:t>
      </w:r>
    </w:p>
    <w:p w:rsidR="000873A0" w:rsidRDefault="000873A0" w:rsidP="000873A0">
      <w:pPr>
        <w:pStyle w:val="ConsPlusNormal"/>
        <w:ind w:firstLine="540"/>
        <w:jc w:val="both"/>
      </w:pPr>
      <w:bookmarkStart w:id="831" w:name="P8438"/>
      <w:bookmarkEnd w:id="831"/>
      <w:r>
        <w:t>1.12. деятельность такси, прочего пассажирского сухопутного транспорта за пределами Республики Беларусь;</w:t>
      </w:r>
    </w:p>
    <w:p w:rsidR="000873A0" w:rsidRDefault="000873A0" w:rsidP="000873A0">
      <w:pPr>
        <w:pStyle w:val="ConsPlusNormal"/>
        <w:ind w:firstLine="540"/>
        <w:jc w:val="both"/>
      </w:pPr>
      <w:bookmarkStart w:id="832" w:name="P8439"/>
      <w:bookmarkEnd w:id="832"/>
      <w:r>
        <w:t>1.13. чистка и уборка жилых помещений;</w:t>
      </w:r>
    </w:p>
    <w:p w:rsidR="000873A0" w:rsidRDefault="000873A0" w:rsidP="000873A0">
      <w:pPr>
        <w:pStyle w:val="ConsPlusNormal"/>
        <w:ind w:firstLine="540"/>
        <w:jc w:val="both"/>
      </w:pPr>
      <w:r>
        <w:t>1.14. чистка и уборка транспортных средств;</w:t>
      </w:r>
    </w:p>
    <w:p w:rsidR="000873A0" w:rsidRDefault="000873A0" w:rsidP="000873A0">
      <w:pPr>
        <w:pStyle w:val="ConsPlusNormal"/>
        <w:ind w:firstLine="540"/>
        <w:jc w:val="both"/>
      </w:pPr>
      <w:r>
        <w:t>1.15.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стекольные работы, прочие строительные работы, требующие специальных профессий, электромонтажные работы, прочие отделочные работы, кровельные работы, работы по обеспечению гидроизоляции;</w:t>
      </w:r>
    </w:p>
    <w:p w:rsidR="000873A0" w:rsidRDefault="000873A0" w:rsidP="000873A0">
      <w:pPr>
        <w:pStyle w:val="ConsPlusNormal"/>
        <w:ind w:firstLine="540"/>
        <w:jc w:val="both"/>
      </w:pPr>
      <w:r>
        <w:t>1.16. услуги по выращиванию сельскохозяйственной продукции, дроблению зерна; выпас скота;</w:t>
      </w:r>
    </w:p>
    <w:p w:rsidR="000873A0" w:rsidRDefault="000873A0" w:rsidP="000873A0">
      <w:pPr>
        <w:pStyle w:val="ConsPlusNormal"/>
        <w:ind w:firstLine="540"/>
        <w:jc w:val="both"/>
      </w:pPr>
      <w:r>
        <w:t>1.17.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заказчика;</w:t>
      </w:r>
    </w:p>
    <w:p w:rsidR="000873A0" w:rsidRDefault="000873A0" w:rsidP="000873A0">
      <w:pPr>
        <w:pStyle w:val="ConsPlusNormal"/>
        <w:ind w:firstLine="540"/>
        <w:jc w:val="both"/>
      </w:pPr>
      <w:r>
        <w:t>1.18. 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0873A0" w:rsidRDefault="000873A0" w:rsidP="000873A0">
      <w:pPr>
        <w:pStyle w:val="ConsPlusNormal"/>
        <w:ind w:firstLine="540"/>
        <w:jc w:val="both"/>
      </w:pPr>
      <w:r>
        <w:t>1.19. деятельность танцевальных площадок и залов, детских дискотек, обучение танцам;</w:t>
      </w:r>
    </w:p>
    <w:p w:rsidR="000873A0" w:rsidRDefault="000873A0" w:rsidP="000873A0">
      <w:pPr>
        <w:pStyle w:val="ConsPlusNormal"/>
        <w:ind w:firstLine="540"/>
        <w:jc w:val="both"/>
      </w:pPr>
      <w:r>
        <w:t>1.20. медицинская, в том числе стоматологическая, практика; прочая деятельность по охране здоровья человека;</w:t>
      </w:r>
    </w:p>
    <w:p w:rsidR="000873A0" w:rsidRDefault="000873A0" w:rsidP="000873A0">
      <w:pPr>
        <w:pStyle w:val="ConsPlusNormal"/>
        <w:ind w:firstLine="540"/>
        <w:jc w:val="both"/>
      </w:pPr>
      <w:r>
        <w:t>1.21. ветеринарная деятельность;</w:t>
      </w:r>
    </w:p>
    <w:p w:rsidR="000873A0" w:rsidRDefault="000873A0" w:rsidP="000873A0">
      <w:pPr>
        <w:pStyle w:val="ConsPlusNormal"/>
        <w:ind w:firstLine="540"/>
        <w:jc w:val="both"/>
      </w:pPr>
      <w:r>
        <w:t>1.22. деятельность по обеспечению физического комфорта; деятельность в области физической культуры и спорта; предоставление индивидуальных услуг с помощью массажных кресел, оснащенных купюроприемником;</w:t>
      </w:r>
    </w:p>
    <w:p w:rsidR="000873A0" w:rsidRDefault="000873A0" w:rsidP="000873A0">
      <w:pPr>
        <w:pStyle w:val="ConsPlusNormal"/>
        <w:ind w:firstLine="540"/>
        <w:jc w:val="both"/>
      </w:pPr>
      <w:r>
        <w:t>1.23. аренда автомобилей, прочих машин, оборудования и материальных активов; аренда, прокат прочих предметов личного потребления и бытовых товаров, прокат видеокассет и дисков с записью;</w:t>
      </w:r>
    </w:p>
    <w:p w:rsidR="000873A0" w:rsidRDefault="000873A0" w:rsidP="000873A0">
      <w:pPr>
        <w:pStyle w:val="ConsPlusNormal"/>
        <w:ind w:firstLine="540"/>
        <w:jc w:val="both"/>
      </w:pPr>
      <w:r>
        <w:t>1.24. тиражирование записанных носителей информации;</w:t>
      </w:r>
    </w:p>
    <w:p w:rsidR="000873A0" w:rsidRDefault="000873A0" w:rsidP="000873A0">
      <w:pPr>
        <w:pStyle w:val="ConsPlusNormal"/>
        <w:ind w:firstLine="540"/>
        <w:jc w:val="both"/>
      </w:pPr>
      <w:r>
        <w:t>1.25. деятельность в области упаковки товаров;</w:t>
      </w:r>
    </w:p>
    <w:p w:rsidR="000873A0" w:rsidRDefault="000873A0" w:rsidP="000873A0">
      <w:pPr>
        <w:pStyle w:val="ConsPlusNormal"/>
        <w:ind w:firstLine="540"/>
        <w:jc w:val="both"/>
      </w:pPr>
      <w:r>
        <w:t xml:space="preserve">1.26. 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w:t>
      </w:r>
      <w:r>
        <w:lastRenderedPageBreak/>
        <w:t>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p w:rsidR="000873A0" w:rsidRDefault="000873A0" w:rsidP="000873A0">
      <w:pPr>
        <w:pStyle w:val="ConsPlusNormal"/>
        <w:ind w:firstLine="540"/>
        <w:jc w:val="both"/>
      </w:pPr>
      <w:r>
        <w:t>1.27. компьютерное программирование, консультационные услуги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персональном компьютере; деятельность, связанная с компьютерными и электронными играми;</w:t>
      </w:r>
    </w:p>
    <w:p w:rsidR="000873A0" w:rsidRDefault="000873A0" w:rsidP="000873A0">
      <w:pPr>
        <w:pStyle w:val="ConsPlusNormal"/>
        <w:ind w:firstLine="540"/>
        <w:jc w:val="both"/>
      </w:pPr>
      <w:r>
        <w:t>1.28. прочая деятельность по организации отдыха и развлечений, кроме деятельности танцевальных площадок и залов, детских дискотек; деятельность парков с аттракционами, залов игровых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w:t>
      </w:r>
    </w:p>
    <w:p w:rsidR="000873A0" w:rsidRDefault="000873A0" w:rsidP="000873A0">
      <w:pPr>
        <w:pStyle w:val="ConsPlusNormal"/>
        <w:ind w:firstLine="540"/>
        <w:jc w:val="both"/>
      </w:pPr>
      <w:r>
        <w:t>1.29. 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p w:rsidR="000873A0" w:rsidRDefault="000873A0" w:rsidP="000873A0">
      <w:pPr>
        <w:pStyle w:val="ConsPlusNormal"/>
        <w:ind w:firstLine="540"/>
        <w:jc w:val="both"/>
      </w:pPr>
      <w:r>
        <w:t>1.30. окрашивание, гравирование металлов, нанесение печатных знаков (рисунков на металлы); написание картин, портретов по заказам потребителей;</w:t>
      </w:r>
    </w:p>
    <w:p w:rsidR="000873A0" w:rsidRDefault="000873A0" w:rsidP="000873A0">
      <w:pPr>
        <w:pStyle w:val="ConsPlusNormal"/>
        <w:ind w:firstLine="540"/>
        <w:jc w:val="both"/>
      </w:pPr>
      <w:r>
        <w:t>1.31. стирка, химическая чистка и окрашивание текстильных и меховых изделий;</w:t>
      </w:r>
    </w:p>
    <w:p w:rsidR="000873A0" w:rsidRDefault="000873A0" w:rsidP="000873A0">
      <w:pPr>
        <w:pStyle w:val="ConsPlusNormal"/>
        <w:ind w:firstLine="540"/>
        <w:jc w:val="both"/>
      </w:pPr>
      <w:r>
        <w:t>1.32. услуги в области животноводства, кроме выпаса скота и ветеринарных услуг;</w:t>
      </w:r>
    </w:p>
    <w:p w:rsidR="000873A0" w:rsidRDefault="000873A0" w:rsidP="000873A0">
      <w:pPr>
        <w:pStyle w:val="ConsPlusNormal"/>
        <w:ind w:firstLine="540"/>
        <w:jc w:val="both"/>
      </w:pPr>
      <w:r>
        <w:t>1.33. 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предоставление связанных с ними услуг; деятельность, связанная с поздравлением с днем рождения, Новым годом и иными праздниками независимо от места их проведения;</w:t>
      </w:r>
    </w:p>
    <w:p w:rsidR="000873A0" w:rsidRDefault="000873A0" w:rsidP="000873A0">
      <w:pPr>
        <w:pStyle w:val="ConsPlusNormal"/>
        <w:ind w:firstLine="540"/>
        <w:jc w:val="both"/>
      </w:pPr>
      <w:r>
        <w:t>1.34. пропитка древесины, производство деревянных строительных конструкций и столярных изделий, включая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коробок, жалюзи, включая монтаж и установку изделий собственного производства;</w:t>
      </w:r>
    </w:p>
    <w:p w:rsidR="000873A0" w:rsidRDefault="000873A0" w:rsidP="000873A0">
      <w:pPr>
        <w:pStyle w:val="ConsPlusNormal"/>
        <w:ind w:firstLine="540"/>
        <w:jc w:val="both"/>
      </w:pPr>
      <w:r>
        <w:t xml:space="preserve">1.35. деятельность дизайнеров, художников-оформителей; выполнение работ по оформлению (украшению) автомобилей, внутреннего пространства капитальных строений (зданий, сооружений), </w:t>
      </w:r>
      <w:r>
        <w:lastRenderedPageBreak/>
        <w:t>помещений, иных мест;</w:t>
      </w:r>
    </w:p>
    <w:p w:rsidR="000873A0" w:rsidRDefault="000873A0" w:rsidP="000873A0">
      <w:pPr>
        <w:pStyle w:val="ConsPlusNormal"/>
        <w:ind w:firstLine="540"/>
        <w:jc w:val="both"/>
      </w:pPr>
      <w:r>
        <w:t>1.36. деятельность в области архитектуры, инженерные услуги;</w:t>
      </w:r>
    </w:p>
    <w:p w:rsidR="000873A0" w:rsidRDefault="000873A0" w:rsidP="000873A0">
      <w:pPr>
        <w:pStyle w:val="ConsPlusNormal"/>
        <w:ind w:firstLine="540"/>
        <w:jc w:val="both"/>
      </w:pPr>
      <w:r>
        <w:t>1.37. 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p w:rsidR="000873A0" w:rsidRDefault="000873A0" w:rsidP="000873A0">
      <w:pPr>
        <w:pStyle w:val="ConsPlusNormal"/>
        <w:ind w:firstLine="540"/>
        <w:jc w:val="both"/>
      </w:pPr>
      <w:bookmarkStart w:id="833" w:name="P8464"/>
      <w:bookmarkEnd w:id="833"/>
      <w:r>
        <w:t>1.38. предоставление мест для краткосрочного проживания (предоставление жилых помещений, садовых домиков, дач по заключенным в календарном году двум и более договорам, продолжительность каждого из которых не превышает пятнадцати дней);</w:t>
      </w:r>
    </w:p>
    <w:p w:rsidR="000873A0" w:rsidRDefault="000873A0" w:rsidP="000873A0">
      <w:pPr>
        <w:pStyle w:val="ConsPlusNormal"/>
        <w:ind w:firstLine="540"/>
        <w:jc w:val="both"/>
      </w:pPr>
      <w:bookmarkStart w:id="834" w:name="P8465"/>
      <w:bookmarkEnd w:id="834"/>
      <w:r>
        <w:t>1.39. перегон, перевозка, доставка из-за границы (за границу) автомототранспортных средств;</w:t>
      </w:r>
    </w:p>
    <w:p w:rsidR="000873A0" w:rsidRDefault="000873A0" w:rsidP="000873A0">
      <w:pPr>
        <w:pStyle w:val="ConsPlusNormal"/>
        <w:ind w:firstLine="540"/>
        <w:jc w:val="both"/>
      </w:pPr>
      <w:bookmarkStart w:id="835" w:name="P8466"/>
      <w:bookmarkEnd w:id="835"/>
      <w:r>
        <w:t>1.40. предоставление услуг,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p w:rsidR="000873A0" w:rsidRDefault="000873A0" w:rsidP="000873A0">
      <w:pPr>
        <w:pStyle w:val="ConsPlusNormal"/>
        <w:ind w:firstLine="540"/>
        <w:jc w:val="both"/>
      </w:pPr>
      <w:bookmarkStart w:id="836" w:name="P8467"/>
      <w:bookmarkEnd w:id="836"/>
      <w:r>
        <w:t xml:space="preserve">1.41. сдача в аренду (субаренду), наем (поднаем) жилых помещений, садовых домиков, дач, машино-мест (кроме предоставления мест для краткосрочного проживания, предусмотренного </w:t>
      </w:r>
      <w:hyperlink w:anchor="P8464" w:history="1">
        <w:r>
          <w:rPr>
            <w:color w:val="0000FF"/>
          </w:rPr>
          <w:t>подпунктом 1.38</w:t>
        </w:r>
      </w:hyperlink>
      <w:r>
        <w:t xml:space="preserve"> настоящего пункта).</w:t>
      </w:r>
    </w:p>
    <w:p w:rsidR="000873A0" w:rsidRDefault="000873A0" w:rsidP="000873A0">
      <w:pPr>
        <w:pStyle w:val="ConsPlusNormal"/>
        <w:ind w:firstLine="540"/>
        <w:jc w:val="both"/>
      </w:pPr>
      <w:r>
        <w:t xml:space="preserve">2. Индивидуальные предприниматели при осуществлении видов деятельности, указанных в </w:t>
      </w:r>
      <w:hyperlink w:anchor="P8428" w:history="1">
        <w:r>
          <w:rPr>
            <w:color w:val="0000FF"/>
          </w:rPr>
          <w:t>подпунктах 1.2</w:t>
        </w:r>
      </w:hyperlink>
      <w:r>
        <w:t xml:space="preserve"> - </w:t>
      </w:r>
      <w:hyperlink w:anchor="P8467" w:history="1">
        <w:r>
          <w:rPr>
            <w:color w:val="0000FF"/>
          </w:rPr>
          <w:t>1.41 пункта 1</w:t>
        </w:r>
      </w:hyperlink>
      <w:r>
        <w:t xml:space="preserve"> настоящей статьи, не вправе применять иной порядок налогообложения в отношении этих видов деятельности.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296-1. Налоговый и отчетный периоды единого налога</w:t>
      </w:r>
    </w:p>
    <w:p w:rsidR="000873A0" w:rsidRDefault="000873A0" w:rsidP="000873A0">
      <w:pPr>
        <w:pStyle w:val="ConsPlusNormal"/>
        <w:ind w:firstLine="540"/>
        <w:jc w:val="both"/>
      </w:pPr>
      <w:r>
        <w:t xml:space="preserve">(в ред. </w:t>
      </w:r>
      <w:hyperlink r:id="rId4177"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pPr>
      <w:r>
        <w:t>Налоговым периодом единого налога признается календарный год.</w:t>
      </w:r>
    </w:p>
    <w:p w:rsidR="000873A0" w:rsidRDefault="000873A0" w:rsidP="000873A0">
      <w:pPr>
        <w:pStyle w:val="ConsPlusNormal"/>
        <w:ind w:firstLine="540"/>
        <w:jc w:val="both"/>
      </w:pPr>
      <w:r>
        <w:t xml:space="preserve">Отчетным периодом единого налога признается календарный месяц, в котором осуществляется деятельность, если иное не предусмотрено </w:t>
      </w:r>
      <w:hyperlink w:anchor="P8475" w:history="1">
        <w:r>
          <w:rPr>
            <w:color w:val="0000FF"/>
          </w:rPr>
          <w:t>частью третьей</w:t>
        </w:r>
      </w:hyperlink>
      <w:r>
        <w:t xml:space="preserve"> настоящей статьи.</w:t>
      </w:r>
    </w:p>
    <w:p w:rsidR="000873A0" w:rsidRDefault="000873A0" w:rsidP="000873A0">
      <w:pPr>
        <w:pStyle w:val="ConsPlusNormal"/>
        <w:ind w:firstLine="540"/>
        <w:jc w:val="both"/>
      </w:pPr>
      <w:bookmarkStart w:id="837" w:name="P8475"/>
      <w:bookmarkEnd w:id="837"/>
      <w:r>
        <w:t>Для индивидуальных предпринимателей, уплачивающих единый налог в соответствии с настоящей главой по одному виду деятельности, осуществляемому через один торговый объект, или одно торговое место, или один объект общественного питания, или один обслуживающий объект, или осуществляющих деятельность без использования торговых объектов, торговых мест, объектов общественного питания, обслуживающих объектов, отчетным периодом по выбору плательщика может быть признан календарный квартал, в котором осуществляется деятельность.</w:t>
      </w:r>
    </w:p>
    <w:p w:rsidR="000873A0" w:rsidRDefault="000873A0" w:rsidP="000873A0">
      <w:pPr>
        <w:pStyle w:val="ConsPlusNormal"/>
        <w:jc w:val="both"/>
      </w:pPr>
      <w:r>
        <w:t xml:space="preserve">(часть третья статьи 296-1 в ред. </w:t>
      </w:r>
      <w:hyperlink r:id="rId4178"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297. Льготы по единому налогу</w:t>
      </w:r>
    </w:p>
    <w:p w:rsidR="000873A0" w:rsidRDefault="000873A0" w:rsidP="000873A0">
      <w:pPr>
        <w:pStyle w:val="ConsPlusNormal"/>
        <w:ind w:firstLine="540"/>
        <w:jc w:val="both"/>
      </w:pPr>
      <w:r>
        <w:t xml:space="preserve">(в ред. </w:t>
      </w:r>
      <w:hyperlink r:id="rId4179"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r>
        <w:t>1. Освобождаются от единого налога индивидуальные предприниматели и иные физические лица, реализующие лекарственные растения, ягоды, грибы, орехи, другую дикорастущую продукцию.</w:t>
      </w:r>
    </w:p>
    <w:p w:rsidR="000873A0" w:rsidRDefault="000873A0" w:rsidP="000873A0">
      <w:pPr>
        <w:pStyle w:val="ConsPlusNormal"/>
        <w:ind w:firstLine="540"/>
        <w:jc w:val="both"/>
      </w:pPr>
      <w:bookmarkStart w:id="838" w:name="P8482"/>
      <w:bookmarkEnd w:id="838"/>
      <w:r>
        <w:t>2. Ставки единого налога снижаются для:</w:t>
      </w:r>
    </w:p>
    <w:p w:rsidR="000873A0" w:rsidRDefault="000873A0" w:rsidP="000873A0">
      <w:pPr>
        <w:pStyle w:val="ConsPlusNormal"/>
        <w:ind w:firstLine="540"/>
        <w:jc w:val="both"/>
      </w:pPr>
      <w:bookmarkStart w:id="839" w:name="P8483"/>
      <w:bookmarkEnd w:id="839"/>
      <w:r>
        <w:t>2.1. физических лиц, впервые зарегистрированных в качестве индивидуальных предпринимателей, - на 25 процентов в первые три месяца начиная с месяца, в котором индивидуальным предпринимателем начата предпринимательская деятельность, включая последний день месяца, в котором истекает право на льготу;</w:t>
      </w:r>
    </w:p>
    <w:p w:rsidR="000873A0" w:rsidRDefault="000873A0" w:rsidP="000873A0">
      <w:pPr>
        <w:pStyle w:val="ConsPlusNormal"/>
        <w:ind w:firstLine="540"/>
        <w:jc w:val="both"/>
      </w:pPr>
      <w:r>
        <w:t xml:space="preserve">2.2. плательщиков, достигших возраста: мужчины - шестидесяти лет, женщины - пятидесяти пяти лет, независимо от вида получаемой пенсии - на 20 процентов начиная с месяца, следующего за месяцем, в котором возникло право на льготу, на основании </w:t>
      </w:r>
      <w:hyperlink r:id="rId4180" w:history="1">
        <w:r>
          <w:rPr>
            <w:color w:val="0000FF"/>
          </w:rPr>
          <w:t>документа</w:t>
        </w:r>
      </w:hyperlink>
      <w:r>
        <w:t>, удостоверяющего личность, в котором указан возраст;</w:t>
      </w:r>
    </w:p>
    <w:p w:rsidR="000873A0" w:rsidRDefault="000873A0" w:rsidP="000873A0">
      <w:pPr>
        <w:pStyle w:val="ConsPlusNormal"/>
        <w:ind w:firstLine="540"/>
        <w:jc w:val="both"/>
      </w:pPr>
      <w:r>
        <w:t>2.3. плательщиков-инвалидов - на 20 процентов начиная с месяца, следующего за месяцем, в котором возникло право на льготу, на основании удостоверения инвалида или пенсионного удостоверения, содержащего данные о назначении его владельцу соответствующей группы инвалидности и сроке, на который она установлена;</w:t>
      </w:r>
    </w:p>
    <w:p w:rsidR="000873A0" w:rsidRDefault="000873A0" w:rsidP="000873A0">
      <w:pPr>
        <w:pStyle w:val="ConsPlusNormal"/>
        <w:ind w:firstLine="540"/>
        <w:jc w:val="both"/>
      </w:pPr>
      <w:r>
        <w:t xml:space="preserve">2.4. плательщиков-родителей (усыновителей) в многодетных семьях с тремя и более детьми в возрасте до восемнадцати лет - на 20 процентов начиная с месяца, следующего за месяцем, в котором возникло право на льготу, включая последний день месяца, в котором утрачено такое право, на основании </w:t>
      </w:r>
      <w:hyperlink r:id="rId4181" w:history="1">
        <w:r>
          <w:rPr>
            <w:color w:val="0000FF"/>
          </w:rPr>
          <w:t>документа</w:t>
        </w:r>
      </w:hyperlink>
      <w:r>
        <w:t>, удостоверяющего личность, и удостоверения многодетной семьи;</w:t>
      </w:r>
    </w:p>
    <w:p w:rsidR="000873A0" w:rsidRDefault="000873A0" w:rsidP="000873A0">
      <w:pPr>
        <w:pStyle w:val="ConsPlusNormal"/>
        <w:ind w:firstLine="540"/>
        <w:jc w:val="both"/>
      </w:pPr>
      <w:bookmarkStart w:id="840" w:name="P8487"/>
      <w:bookmarkEnd w:id="840"/>
      <w:r>
        <w:t xml:space="preserve">2.5. плательщиков - родителей (усыновителей), воспитывающих детей-инвалидов в возрасте до восемнадцати лет, - на 20 процентов начиная с месяца, следующего за месяцем, в котором возникло право на льготу, включая последний день месяца, в котором ребенок-инвалид достиг восемнадцатилетнего возраста, на основании </w:t>
      </w:r>
      <w:hyperlink r:id="rId4182" w:history="1">
        <w:r>
          <w:rPr>
            <w:color w:val="0000FF"/>
          </w:rPr>
          <w:t>документа</w:t>
        </w:r>
      </w:hyperlink>
      <w:r>
        <w:t>, удостоверяющего личность, и удостоверения ребенка-инвалида;</w:t>
      </w:r>
    </w:p>
    <w:p w:rsidR="000873A0" w:rsidRDefault="000873A0" w:rsidP="000873A0">
      <w:pPr>
        <w:pStyle w:val="ConsPlusNormal"/>
        <w:jc w:val="both"/>
      </w:pPr>
      <w:r>
        <w:t xml:space="preserve">(в ред. </w:t>
      </w:r>
      <w:hyperlink r:id="rId4183"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2.6. плательщиков - родителей (усыновителей), являющихся инвалидами I и II группы и воспитывающих несовершеннолетних детей и (или) детей, получающих образование в дневной форме получения образования, - на 100 процентов начиная с месяца, следующего за месяцем, в котором возникло право на льготу, включая последний день </w:t>
      </w:r>
      <w:r>
        <w:lastRenderedPageBreak/>
        <w:t xml:space="preserve">месяца, в котором утрачено такое право. Указанная льгота предоставляется при условии, что супруг (супруга) плательщика также является инвалидом I или II группы. Льгота предоставляется на основании удостоверений инвалида или пенсионных удостоверений, содержащих данные о назначении их владельцам соответствующей группы инвалидности, копии </w:t>
      </w:r>
      <w:hyperlink r:id="rId4184" w:history="1">
        <w:r>
          <w:rPr>
            <w:color w:val="0000FF"/>
          </w:rPr>
          <w:t>свидетельства</w:t>
        </w:r>
      </w:hyperlink>
      <w:r>
        <w:t xml:space="preserve"> о рождении ребенка и (или) справки (ее копии) о том, что ребенок является обучающимся и получает образование в дневной форме получения образования.</w:t>
      </w:r>
    </w:p>
    <w:p w:rsidR="000873A0" w:rsidRDefault="000873A0" w:rsidP="000873A0">
      <w:pPr>
        <w:pStyle w:val="ConsPlusNormal"/>
        <w:jc w:val="both"/>
      </w:pPr>
      <w:r>
        <w:t xml:space="preserve">(пп. 2.6 статьи 297 введен </w:t>
      </w:r>
      <w:hyperlink r:id="rId4185" w:history="1">
        <w:r>
          <w:rPr>
            <w:color w:val="0000FF"/>
          </w:rPr>
          <w:t>Законом</w:t>
        </w:r>
      </w:hyperlink>
      <w:r>
        <w:t xml:space="preserve"> Республики Беларусь от 26.10.2012 N 431-З; в ред. </w:t>
      </w:r>
      <w:hyperlink r:id="rId418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наличии у плательщика права на снижение установленной ставки единого налога одновременно по нескольким основаниям, указанным в </w:t>
      </w:r>
      <w:hyperlink w:anchor="P8483" w:history="1">
        <w:r>
          <w:rPr>
            <w:color w:val="0000FF"/>
          </w:rPr>
          <w:t>подпунктах 2.1</w:t>
        </w:r>
      </w:hyperlink>
      <w:r>
        <w:t xml:space="preserve"> - </w:t>
      </w:r>
      <w:hyperlink w:anchor="P8487" w:history="1">
        <w:r>
          <w:rPr>
            <w:color w:val="0000FF"/>
          </w:rPr>
          <w:t>2.5 части первой</w:t>
        </w:r>
      </w:hyperlink>
      <w:r>
        <w:t xml:space="preserve"> настоящего пункта, эта ставка понижается на 45 процентов.</w:t>
      </w:r>
    </w:p>
    <w:p w:rsidR="000873A0" w:rsidRDefault="000873A0" w:rsidP="000873A0">
      <w:pPr>
        <w:pStyle w:val="ConsPlusNormal"/>
        <w:jc w:val="both"/>
      </w:pPr>
      <w:r>
        <w:t xml:space="preserve">(в ред. </w:t>
      </w:r>
      <w:hyperlink r:id="rId418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Документы, подтверждающие право на льготу по единому налогу, представляются одновременно с налоговой декларацией (расчетом) по единому налогу за первый отчетный период налогового периода, в котором налоговая льгота была первоначально использована.</w:t>
      </w:r>
    </w:p>
    <w:p w:rsidR="000873A0" w:rsidRDefault="000873A0" w:rsidP="000873A0">
      <w:pPr>
        <w:pStyle w:val="ConsPlusNormal"/>
        <w:ind w:firstLine="540"/>
        <w:jc w:val="both"/>
      </w:pPr>
      <w:r>
        <w:t xml:space="preserve">3. При осуществлении в отчетном периоде видов деятельности, предусмотренных </w:t>
      </w:r>
      <w:hyperlink w:anchor="P8423" w:history="1">
        <w:r>
          <w:rPr>
            <w:color w:val="0000FF"/>
          </w:rPr>
          <w:t>пунктом 1 статьи 296</w:t>
        </w:r>
      </w:hyperlink>
      <w:r>
        <w:t xml:space="preserve"> настоящего Кодекса, льготы, указанные в </w:t>
      </w:r>
      <w:hyperlink w:anchor="P8482" w:history="1">
        <w:r>
          <w:rPr>
            <w:color w:val="0000FF"/>
          </w:rPr>
          <w:t>части первой пункта 2</w:t>
        </w:r>
      </w:hyperlink>
      <w:r>
        <w:t xml:space="preserve"> настоящей статьи, применяются по выбору плательщика в отношении:</w:t>
      </w:r>
    </w:p>
    <w:p w:rsidR="000873A0" w:rsidRDefault="000873A0" w:rsidP="000873A0">
      <w:pPr>
        <w:pStyle w:val="ConsPlusNormal"/>
        <w:ind w:firstLine="540"/>
        <w:jc w:val="both"/>
      </w:pPr>
      <w:r>
        <w:t>одного торгового объекта, или одного торгового места, или одного объекта общественного питания, или одного обслуживающего объекта - при осуществлении деятельности через торговые объекты, торговые места, объекты общественного питания, обслуживающие объекты;</w:t>
      </w:r>
    </w:p>
    <w:p w:rsidR="000873A0" w:rsidRDefault="000873A0" w:rsidP="000873A0">
      <w:pPr>
        <w:pStyle w:val="ConsPlusNormal"/>
        <w:jc w:val="both"/>
      </w:pPr>
      <w:r>
        <w:t xml:space="preserve">(в ред. </w:t>
      </w:r>
      <w:hyperlink r:id="rId418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одного из предусмотренных </w:t>
      </w:r>
      <w:hyperlink w:anchor="P8423" w:history="1">
        <w:r>
          <w:rPr>
            <w:color w:val="0000FF"/>
          </w:rPr>
          <w:t>пунктом 1 статьи 296</w:t>
        </w:r>
      </w:hyperlink>
      <w:r>
        <w:t xml:space="preserve"> настоящего Кодекса видов деятельности - при осуществлении деятельности без использования торговых объектов, торговых мест, объектов общественного питания, обслуживающих объектов.</w:t>
      </w:r>
    </w:p>
    <w:p w:rsidR="000873A0" w:rsidRDefault="000873A0" w:rsidP="000873A0">
      <w:pPr>
        <w:pStyle w:val="ConsPlusNormal"/>
        <w:jc w:val="both"/>
      </w:pPr>
      <w:r>
        <w:t xml:space="preserve">(в ред. </w:t>
      </w:r>
      <w:hyperlink r:id="rId4189"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3 статьи 297 в ред. </w:t>
      </w:r>
      <w:hyperlink r:id="rId4190"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4. Исключен с 1 января 2013 года. - </w:t>
      </w:r>
      <w:hyperlink r:id="rId4191" w:history="1">
        <w:r>
          <w:rPr>
            <w:color w:val="0000FF"/>
          </w:rPr>
          <w:t>Закон</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298. Ставки единого налога и порядок их установления</w:t>
      </w:r>
    </w:p>
    <w:p w:rsidR="000873A0" w:rsidRDefault="000873A0" w:rsidP="000873A0">
      <w:pPr>
        <w:pStyle w:val="ConsPlusNormal"/>
        <w:jc w:val="both"/>
      </w:pPr>
    </w:p>
    <w:p w:rsidR="000873A0" w:rsidRDefault="000873A0" w:rsidP="000873A0">
      <w:pPr>
        <w:pStyle w:val="ConsPlusNormal"/>
        <w:ind w:firstLine="540"/>
        <w:jc w:val="both"/>
      </w:pPr>
      <w:r>
        <w:t xml:space="preserve">1. Базовые ставки единого налога устанавливаются за месяц в размерах согласно </w:t>
      </w:r>
      <w:hyperlink w:anchor="P14871" w:history="1">
        <w:r>
          <w:rPr>
            <w:color w:val="0000FF"/>
          </w:rPr>
          <w:t>приложению 25</w:t>
        </w:r>
      </w:hyperlink>
      <w:r>
        <w:t xml:space="preserve"> к настоящему Кодексу.</w:t>
      </w:r>
    </w:p>
    <w:p w:rsidR="000873A0" w:rsidRDefault="000873A0" w:rsidP="000873A0">
      <w:pPr>
        <w:pStyle w:val="ConsPlusNormal"/>
        <w:jc w:val="both"/>
      </w:pPr>
      <w:r>
        <w:lastRenderedPageBreak/>
        <w:t xml:space="preserve">(в ред. Законов Республики Беларусь от 15.10.2010 </w:t>
      </w:r>
      <w:hyperlink r:id="rId4192" w:history="1">
        <w:r>
          <w:rPr>
            <w:color w:val="0000FF"/>
          </w:rPr>
          <w:t>N 174-З</w:t>
        </w:r>
      </w:hyperlink>
      <w:r>
        <w:t xml:space="preserve">, от 31.12.2013 </w:t>
      </w:r>
      <w:hyperlink r:id="rId4193" w:history="1">
        <w:r>
          <w:rPr>
            <w:color w:val="0000FF"/>
          </w:rPr>
          <w:t>N 96-З</w:t>
        </w:r>
      </w:hyperlink>
      <w:r>
        <w:t>)</w:t>
      </w:r>
    </w:p>
    <w:p w:rsidR="000873A0" w:rsidRDefault="000873A0" w:rsidP="000873A0">
      <w:pPr>
        <w:pStyle w:val="ConsPlusNormal"/>
        <w:ind w:firstLine="540"/>
        <w:jc w:val="both"/>
      </w:pPr>
      <w:r>
        <w:t>2. Областные и Минский городской Советы депутатов устанавливают ставки единого налога за месяц в пределах базовых ставок этого налога в зависимости от:</w:t>
      </w:r>
    </w:p>
    <w:p w:rsidR="000873A0" w:rsidRDefault="000873A0" w:rsidP="000873A0">
      <w:pPr>
        <w:pStyle w:val="ConsPlusNormal"/>
        <w:jc w:val="both"/>
      </w:pPr>
      <w:r>
        <w:t xml:space="preserve">(в ред. Законов Республики Беларусь от 15.10.2010 </w:t>
      </w:r>
      <w:hyperlink r:id="rId4194" w:history="1">
        <w:r>
          <w:rPr>
            <w:color w:val="0000FF"/>
          </w:rPr>
          <w:t>N 174-З</w:t>
        </w:r>
      </w:hyperlink>
      <w:r>
        <w:t xml:space="preserve">, от 31.12.2013 </w:t>
      </w:r>
      <w:hyperlink r:id="rId4195" w:history="1">
        <w:r>
          <w:rPr>
            <w:color w:val="0000FF"/>
          </w:rPr>
          <w:t>N 96-З</w:t>
        </w:r>
      </w:hyperlink>
      <w:r>
        <w:t>)</w:t>
      </w:r>
    </w:p>
    <w:p w:rsidR="000873A0" w:rsidRDefault="000873A0" w:rsidP="000873A0">
      <w:pPr>
        <w:pStyle w:val="ConsPlusNormal"/>
        <w:ind w:firstLine="540"/>
        <w:jc w:val="both"/>
      </w:pPr>
      <w:r>
        <w:t xml:space="preserve">видов деятельности, определенных </w:t>
      </w:r>
      <w:hyperlink w:anchor="P8423" w:history="1">
        <w:r>
          <w:rPr>
            <w:color w:val="0000FF"/>
          </w:rPr>
          <w:t>пунктом 1 статьи 296</w:t>
        </w:r>
      </w:hyperlink>
      <w:r>
        <w:t xml:space="preserve"> настоящего Кодекса, </w:t>
      </w:r>
      <w:hyperlink r:id="rId4196" w:history="1">
        <w:r>
          <w:rPr>
            <w:color w:val="0000FF"/>
          </w:rPr>
          <w:t>формы</w:t>
        </w:r>
      </w:hyperlink>
      <w:r>
        <w:t xml:space="preserve"> торговли, категорий плательщиков, привлечения индивидуальными предпринимателями к осуществлению деятельности физических лиц по трудовым и (или) гражданско-правовым договорам;</w:t>
      </w:r>
    </w:p>
    <w:p w:rsidR="000873A0" w:rsidRDefault="000873A0" w:rsidP="000873A0">
      <w:pPr>
        <w:pStyle w:val="ConsPlusNormal"/>
        <w:jc w:val="both"/>
      </w:pPr>
      <w:r>
        <w:t xml:space="preserve">(абзац введен </w:t>
      </w:r>
      <w:hyperlink r:id="rId4197" w:history="1">
        <w:r>
          <w:rPr>
            <w:color w:val="0000FF"/>
          </w:rPr>
          <w:t>Законом</w:t>
        </w:r>
      </w:hyperlink>
      <w:r>
        <w:t xml:space="preserve"> Республики Беларусь от 15.10.2010 N 174-З; в ред. </w:t>
      </w:r>
      <w:hyperlink r:id="rId419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населенного пункта, в котором осуществляется деятельность плательщиков (г. Минск, города областного, районного подчинения, поселки городского типа, сельские населенные пункты);</w:t>
      </w:r>
    </w:p>
    <w:p w:rsidR="000873A0" w:rsidRDefault="000873A0" w:rsidP="000873A0">
      <w:pPr>
        <w:pStyle w:val="ConsPlusNormal"/>
        <w:ind w:firstLine="540"/>
        <w:jc w:val="both"/>
      </w:pPr>
      <w:r>
        <w:t>места осуществления деятельности плательщиков в пределах населенного пункта (центр, окраина, транспортные развязки, удаленность данного места от остановок пассажирского транспорта);</w:t>
      </w:r>
    </w:p>
    <w:p w:rsidR="000873A0" w:rsidRDefault="000873A0" w:rsidP="000873A0">
      <w:pPr>
        <w:pStyle w:val="ConsPlusNormal"/>
        <w:ind w:firstLine="540"/>
        <w:jc w:val="both"/>
      </w:pPr>
      <w:r>
        <w:t>режима работы плательщиков;</w:t>
      </w:r>
    </w:p>
    <w:p w:rsidR="000873A0" w:rsidRDefault="000873A0" w:rsidP="000873A0">
      <w:pPr>
        <w:pStyle w:val="ConsPlusNormal"/>
        <w:ind w:firstLine="540"/>
        <w:jc w:val="both"/>
      </w:pPr>
      <w:r>
        <w:t>иных условий осуществления видов деятельности, признаваемых объектом налогообложения единым налогом.</w:t>
      </w:r>
    </w:p>
    <w:p w:rsidR="000873A0" w:rsidRDefault="000873A0" w:rsidP="000873A0">
      <w:pPr>
        <w:pStyle w:val="ConsPlusNormal"/>
        <w:ind w:firstLine="540"/>
        <w:jc w:val="both"/>
      </w:pPr>
      <w:r>
        <w:t>При установлении, изменении ставок единого налога установленные, измененные ставки применяются при исчислении суммы единого налога, срок уплаты которого наступает после вступления в силу соответствующих решений областных и Минского городского Советов депутатов.</w:t>
      </w:r>
    </w:p>
    <w:p w:rsidR="000873A0" w:rsidRDefault="000873A0" w:rsidP="000873A0">
      <w:pPr>
        <w:pStyle w:val="ConsPlusNormal"/>
        <w:jc w:val="both"/>
      </w:pPr>
      <w:r>
        <w:t xml:space="preserve">(часть вторая п. 2 статьи 298 введена </w:t>
      </w:r>
      <w:hyperlink r:id="rId4199"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3. Исключен.</w:t>
      </w:r>
    </w:p>
    <w:p w:rsidR="000873A0" w:rsidRDefault="000873A0" w:rsidP="000873A0">
      <w:pPr>
        <w:pStyle w:val="ConsPlusNormal"/>
        <w:jc w:val="both"/>
      </w:pPr>
      <w:r>
        <w:t xml:space="preserve">(п. 3 статьи 298 исключен с 1 января 2011 года. - </w:t>
      </w:r>
      <w:hyperlink r:id="rId4200"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841" w:name="P8518"/>
      <w:bookmarkEnd w:id="841"/>
      <w:r>
        <w:t xml:space="preserve">4. При розничной торговле (реализации)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на торговых местах, выставках-продажах, ярмарках, в развозной и разносной торговле менее пятнадцати дней в календарном месяце единый налог исчисляется с применением коэффициента 0,5.</w:t>
      </w:r>
    </w:p>
    <w:p w:rsidR="000873A0" w:rsidRDefault="000873A0" w:rsidP="000873A0">
      <w:pPr>
        <w:pStyle w:val="ConsPlusNormal"/>
        <w:jc w:val="both"/>
      </w:pPr>
      <w:r>
        <w:t xml:space="preserve">(п. 4 статьи 298 в ред. </w:t>
      </w:r>
      <w:hyperlink r:id="rId420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5. Исключен.</w:t>
      </w:r>
    </w:p>
    <w:p w:rsidR="000873A0" w:rsidRDefault="000873A0" w:rsidP="000873A0">
      <w:pPr>
        <w:pStyle w:val="ConsPlusNormal"/>
        <w:jc w:val="both"/>
      </w:pPr>
      <w:r>
        <w:lastRenderedPageBreak/>
        <w:t xml:space="preserve">(п. 5 статьи 298 исключен с 1 января 2015 года. - </w:t>
      </w:r>
      <w:hyperlink r:id="rId4202"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298 исключен с 1 марта 2015 года. - </w:t>
      </w:r>
      <w:hyperlink r:id="rId4203" w:history="1">
        <w:r>
          <w:rPr>
            <w:color w:val="0000FF"/>
          </w:rPr>
          <w:t>Закон</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299. Порядок исчисления и уплаты (доплаты) единого налога. Сроки представления налоговых деклараций (расчетов) и уплаты единого налога</w:t>
      </w:r>
    </w:p>
    <w:p w:rsidR="000873A0" w:rsidRDefault="000873A0" w:rsidP="000873A0">
      <w:pPr>
        <w:pStyle w:val="ConsPlusNormal"/>
        <w:jc w:val="both"/>
      </w:pPr>
      <w:r>
        <w:t xml:space="preserve">(в ред. </w:t>
      </w:r>
      <w:hyperlink r:id="rId4204"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bookmarkStart w:id="842" w:name="P8528"/>
      <w:bookmarkEnd w:id="842"/>
      <w:r>
        <w:t>1. Индивидуальные предприниматели самостоятельно исчисляют сумму единого налога исходя из налоговой базы и ставок налога, установленных в населенном пункте, в котором они осуществляют деятельность.</w:t>
      </w:r>
    </w:p>
    <w:p w:rsidR="000873A0" w:rsidRDefault="000873A0" w:rsidP="000873A0">
      <w:pPr>
        <w:pStyle w:val="ConsPlusNormal"/>
        <w:ind w:firstLine="540"/>
        <w:jc w:val="both"/>
      </w:pPr>
      <w:r>
        <w:t xml:space="preserve">При осуществлении розничной торговли с использованием глобальной компьютерной сети Интернет через интернет-магазины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а также видов деятельности, указанных в </w:t>
      </w:r>
      <w:hyperlink w:anchor="P8436" w:history="1">
        <w:r>
          <w:rPr>
            <w:color w:val="0000FF"/>
          </w:rPr>
          <w:t>подпунктах 1.10</w:t>
        </w:r>
      </w:hyperlink>
      <w:r>
        <w:t xml:space="preserve"> - </w:t>
      </w:r>
      <w:hyperlink w:anchor="P8438" w:history="1">
        <w:r>
          <w:rPr>
            <w:color w:val="0000FF"/>
          </w:rPr>
          <w:t>1.12</w:t>
        </w:r>
      </w:hyperlink>
      <w:r>
        <w:t xml:space="preserve">, </w:t>
      </w:r>
      <w:hyperlink w:anchor="P8465" w:history="1">
        <w:r>
          <w:rPr>
            <w:color w:val="0000FF"/>
          </w:rPr>
          <w:t>1.39 пункта 1 статьи 296</w:t>
        </w:r>
      </w:hyperlink>
      <w:r>
        <w:t xml:space="preserve"> настоящего Кодекса, единый налог исчисляется исходя из налоговой базы и ставок налога, установленных в населенном пункте по месту постановки индивидуальных предпринимателей на учет в налоговом органе.</w:t>
      </w:r>
    </w:p>
    <w:p w:rsidR="000873A0" w:rsidRDefault="000873A0" w:rsidP="000873A0">
      <w:pPr>
        <w:pStyle w:val="ConsPlusNormal"/>
        <w:jc w:val="both"/>
      </w:pPr>
      <w:r>
        <w:t xml:space="preserve">(в ред. Законов Республики Беларусь от 30.12.2011 </w:t>
      </w:r>
      <w:hyperlink r:id="rId4205" w:history="1">
        <w:r>
          <w:rPr>
            <w:color w:val="0000FF"/>
          </w:rPr>
          <w:t>N 330-З</w:t>
        </w:r>
      </w:hyperlink>
      <w:r>
        <w:t xml:space="preserve">, от 30.12.2014 </w:t>
      </w:r>
      <w:hyperlink r:id="rId4206" w:history="1">
        <w:r>
          <w:rPr>
            <w:color w:val="0000FF"/>
          </w:rPr>
          <w:t>N 224-З</w:t>
        </w:r>
      </w:hyperlink>
      <w:r>
        <w:t>)</w:t>
      </w:r>
    </w:p>
    <w:p w:rsidR="000873A0" w:rsidRDefault="000873A0" w:rsidP="000873A0">
      <w:pPr>
        <w:pStyle w:val="ConsPlusNormal"/>
        <w:ind w:firstLine="540"/>
        <w:jc w:val="both"/>
      </w:pPr>
      <w:r>
        <w:t>2. Для физических лиц, не осуществляющих предпринимательскую деятельность, единый налог исчисляется налоговыми органами на основании представляемого этими лицами письменного уведомления.</w:t>
      </w:r>
    </w:p>
    <w:p w:rsidR="000873A0" w:rsidRDefault="000873A0" w:rsidP="000873A0">
      <w:pPr>
        <w:pStyle w:val="ConsPlusNormal"/>
        <w:jc w:val="both"/>
      </w:pPr>
      <w:r>
        <w:t xml:space="preserve">(в ред. </w:t>
      </w:r>
      <w:hyperlink r:id="rId420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843" w:name="P8533"/>
      <w:bookmarkEnd w:id="843"/>
      <w:r>
        <w:t xml:space="preserve">2-1. Для физических лиц, не зарегистрированных в качестве индивидуальных предпринимателей, при выявлении фактов осуществления видов деятельности, указанных в </w:t>
      </w:r>
      <w:hyperlink w:anchor="P8389" w:history="1">
        <w:r>
          <w:rPr>
            <w:color w:val="0000FF"/>
          </w:rPr>
          <w:t>пункте 1 статьи 295</w:t>
        </w:r>
      </w:hyperlink>
      <w:r>
        <w:t xml:space="preserve"> настоящего Кодекса, без уплаты единого налога, а также фактов осуществления видов деятельности, указанных в </w:t>
      </w:r>
      <w:hyperlink w:anchor="P8424" w:history="1">
        <w:r>
          <w:rPr>
            <w:color w:val="0000FF"/>
          </w:rPr>
          <w:t>подпунктах 1.1</w:t>
        </w:r>
      </w:hyperlink>
      <w:r>
        <w:t xml:space="preserve"> - </w:t>
      </w:r>
      <w:hyperlink w:anchor="P8466" w:history="1">
        <w:r>
          <w:rPr>
            <w:color w:val="0000FF"/>
          </w:rPr>
          <w:t>1.40 пункта 1 статьи 296</w:t>
        </w:r>
      </w:hyperlink>
      <w:r>
        <w:t xml:space="preserve"> настоящего Кодекса, единый налог исчисляется налоговыми органами с применением коэффициента 5. При этом единый налог исчисляется исходя из налоговой базы и ставок налога, установленных:</w:t>
      </w:r>
    </w:p>
    <w:p w:rsidR="000873A0" w:rsidRDefault="000873A0" w:rsidP="000873A0">
      <w:pPr>
        <w:pStyle w:val="ConsPlusNormal"/>
        <w:ind w:firstLine="540"/>
        <w:jc w:val="both"/>
      </w:pPr>
      <w:r>
        <w:t xml:space="preserve">в населенном пункте, в котором осуществляется деятельность физическим лицом, - при осуществлении видов деятельности, указанных в </w:t>
      </w:r>
      <w:hyperlink w:anchor="P8389" w:history="1">
        <w:r>
          <w:rPr>
            <w:color w:val="0000FF"/>
          </w:rPr>
          <w:t>пункте 1 статьи 295</w:t>
        </w:r>
      </w:hyperlink>
      <w:r>
        <w:t xml:space="preserve"> и </w:t>
      </w:r>
      <w:hyperlink w:anchor="P8424" w:history="1">
        <w:r>
          <w:rPr>
            <w:color w:val="0000FF"/>
          </w:rPr>
          <w:t>подпунктах 1.1</w:t>
        </w:r>
      </w:hyperlink>
      <w:r>
        <w:t xml:space="preserve"> - </w:t>
      </w:r>
      <w:hyperlink w:anchor="P8435" w:history="1">
        <w:r>
          <w:rPr>
            <w:color w:val="0000FF"/>
          </w:rPr>
          <w:t>1.9</w:t>
        </w:r>
      </w:hyperlink>
      <w:r>
        <w:t xml:space="preserve">, </w:t>
      </w:r>
      <w:hyperlink w:anchor="P8439" w:history="1">
        <w:r>
          <w:rPr>
            <w:color w:val="0000FF"/>
          </w:rPr>
          <w:t>1.13</w:t>
        </w:r>
      </w:hyperlink>
      <w:r>
        <w:t xml:space="preserve"> - </w:t>
      </w:r>
      <w:hyperlink w:anchor="P8464" w:history="1">
        <w:r>
          <w:rPr>
            <w:color w:val="0000FF"/>
          </w:rPr>
          <w:t>1.38</w:t>
        </w:r>
      </w:hyperlink>
      <w:r>
        <w:t xml:space="preserve">, </w:t>
      </w:r>
      <w:hyperlink w:anchor="P8466" w:history="1">
        <w:r>
          <w:rPr>
            <w:color w:val="0000FF"/>
          </w:rPr>
          <w:t>1.40 пункта 1 статьи 296</w:t>
        </w:r>
      </w:hyperlink>
      <w:r>
        <w:t xml:space="preserve"> настоящего Кодекса;</w:t>
      </w:r>
    </w:p>
    <w:p w:rsidR="000873A0" w:rsidRDefault="000873A0" w:rsidP="000873A0">
      <w:pPr>
        <w:pStyle w:val="ConsPlusNormal"/>
        <w:ind w:firstLine="540"/>
        <w:jc w:val="both"/>
      </w:pPr>
      <w:r>
        <w:lastRenderedPageBreak/>
        <w:t xml:space="preserve">в населенном пункте по месту жительства физического лица, за исключением иностранного гражданина и лица без гражданства, временно пребывающих и временно проживающих в Республике Беларусь, - при осуществлении видов деятельности, указанных в </w:t>
      </w:r>
      <w:hyperlink w:anchor="P8436" w:history="1">
        <w:r>
          <w:rPr>
            <w:color w:val="0000FF"/>
          </w:rPr>
          <w:t>подпунктах 1.10</w:t>
        </w:r>
      </w:hyperlink>
      <w:r>
        <w:t xml:space="preserve"> - </w:t>
      </w:r>
      <w:hyperlink w:anchor="P8438" w:history="1">
        <w:r>
          <w:rPr>
            <w:color w:val="0000FF"/>
          </w:rPr>
          <w:t>1.12</w:t>
        </w:r>
      </w:hyperlink>
      <w:r>
        <w:t xml:space="preserve">, </w:t>
      </w:r>
      <w:hyperlink w:anchor="P8465" w:history="1">
        <w:r>
          <w:rPr>
            <w:color w:val="0000FF"/>
          </w:rPr>
          <w:t>1.39 пункта 1 статьи 296</w:t>
        </w:r>
      </w:hyperlink>
      <w:r>
        <w:t xml:space="preserve"> настоящего Кодекса;</w:t>
      </w:r>
    </w:p>
    <w:p w:rsidR="000873A0" w:rsidRDefault="000873A0" w:rsidP="000873A0">
      <w:pPr>
        <w:pStyle w:val="ConsPlusNormal"/>
        <w:ind w:firstLine="540"/>
        <w:jc w:val="both"/>
      </w:pPr>
      <w:r>
        <w:t xml:space="preserve">в населенном пункте, в котором осуществляется деятельность иностранным гражданином и лицом без гражданства, временно пребывающих и временно проживающих в Республике Беларусь, - при осуществлении видов деятельности, указанных в </w:t>
      </w:r>
      <w:hyperlink w:anchor="P8436" w:history="1">
        <w:r>
          <w:rPr>
            <w:color w:val="0000FF"/>
          </w:rPr>
          <w:t>подпунктах 1.10</w:t>
        </w:r>
      </w:hyperlink>
      <w:r>
        <w:t xml:space="preserve"> - </w:t>
      </w:r>
      <w:hyperlink w:anchor="P8438" w:history="1">
        <w:r>
          <w:rPr>
            <w:color w:val="0000FF"/>
          </w:rPr>
          <w:t>1.12</w:t>
        </w:r>
      </w:hyperlink>
      <w:r>
        <w:t xml:space="preserve">, </w:t>
      </w:r>
      <w:hyperlink w:anchor="P8465" w:history="1">
        <w:r>
          <w:rPr>
            <w:color w:val="0000FF"/>
          </w:rPr>
          <w:t>1.39 пункта 1 статьи 296</w:t>
        </w:r>
      </w:hyperlink>
      <w:r>
        <w:t xml:space="preserve"> настоящего Кодекса.</w:t>
      </w:r>
    </w:p>
    <w:p w:rsidR="000873A0" w:rsidRDefault="000873A0" w:rsidP="000873A0">
      <w:pPr>
        <w:pStyle w:val="ConsPlusNormal"/>
        <w:ind w:firstLine="540"/>
        <w:jc w:val="both"/>
      </w:pPr>
      <w:r>
        <w:t xml:space="preserve">При исчислении единого налога в соответствии с </w:t>
      </w:r>
      <w:hyperlink w:anchor="P8533" w:history="1">
        <w:r>
          <w:rPr>
            <w:color w:val="0000FF"/>
          </w:rPr>
          <w:t>частью первой</w:t>
        </w:r>
      </w:hyperlink>
      <w:r>
        <w:t xml:space="preserve"> настоящего пункта положения </w:t>
      </w:r>
      <w:hyperlink w:anchor="P8482" w:history="1">
        <w:r>
          <w:rPr>
            <w:color w:val="0000FF"/>
          </w:rPr>
          <w:t>пункта 2 статьи 297</w:t>
        </w:r>
      </w:hyperlink>
      <w:r>
        <w:t xml:space="preserve"> и </w:t>
      </w:r>
      <w:hyperlink w:anchor="P8518" w:history="1">
        <w:r>
          <w:rPr>
            <w:color w:val="0000FF"/>
          </w:rPr>
          <w:t>пункта 4 статьи 298</w:t>
        </w:r>
      </w:hyperlink>
      <w:r>
        <w:t xml:space="preserve"> настоящего Кодекса не применяются.</w:t>
      </w:r>
    </w:p>
    <w:p w:rsidR="000873A0" w:rsidRDefault="000873A0" w:rsidP="000873A0">
      <w:pPr>
        <w:pStyle w:val="ConsPlusNormal"/>
        <w:jc w:val="both"/>
      </w:pPr>
      <w:r>
        <w:t xml:space="preserve">(п. 2-1 статьи 299 в ред. </w:t>
      </w:r>
      <w:hyperlink r:id="rId420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3. При розничной торговле в отчетном периоде товарами, отнесенными к различным группам товаров, указанным в </w:t>
      </w:r>
      <w:hyperlink w:anchor="P8424" w:history="1">
        <w:r>
          <w:rPr>
            <w:color w:val="0000FF"/>
          </w:rPr>
          <w:t>подпункте 1.1 пункта 1 статьи 296</w:t>
        </w:r>
      </w:hyperlink>
      <w:r>
        <w:t xml:space="preserve"> настоящего Кодекса, уплата единого налога производится по тому виду товаров, по которому установлена наиболее высокая ставка единого налога.</w:t>
      </w:r>
    </w:p>
    <w:p w:rsidR="000873A0" w:rsidRDefault="000873A0" w:rsidP="000873A0">
      <w:pPr>
        <w:pStyle w:val="ConsPlusNormal"/>
        <w:jc w:val="both"/>
      </w:pPr>
      <w:r>
        <w:t xml:space="preserve">(в ред. Законов Республики Беларусь от 15.10.2010 </w:t>
      </w:r>
      <w:hyperlink r:id="rId4209" w:history="1">
        <w:r>
          <w:rPr>
            <w:color w:val="0000FF"/>
          </w:rPr>
          <w:t>N 174-З</w:t>
        </w:r>
      </w:hyperlink>
      <w:r>
        <w:t xml:space="preserve">, от 30.12.2014 </w:t>
      </w:r>
      <w:hyperlink r:id="rId4210" w:history="1">
        <w:r>
          <w:rPr>
            <w:color w:val="0000FF"/>
          </w:rPr>
          <w:t>N 224-З</w:t>
        </w:r>
      </w:hyperlink>
      <w:r>
        <w:t>)</w:t>
      </w:r>
    </w:p>
    <w:p w:rsidR="000873A0" w:rsidRDefault="000873A0" w:rsidP="000873A0">
      <w:pPr>
        <w:pStyle w:val="ConsPlusNormal"/>
        <w:ind w:firstLine="540"/>
        <w:jc w:val="both"/>
      </w:pPr>
      <w:bookmarkStart w:id="844" w:name="P8541"/>
      <w:bookmarkEnd w:id="844"/>
      <w:r>
        <w:t xml:space="preserve">4. При розничной торговле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на нескольких торговых объектах, на нескольких торговых местах, а также при осуществлении общественного питания на нескольких объектах общественного питания единый налог уплачивается по каждому торговому объекту (объекту общественного питания), торговому месту.</w:t>
      </w:r>
    </w:p>
    <w:p w:rsidR="000873A0" w:rsidRDefault="000873A0" w:rsidP="000873A0">
      <w:pPr>
        <w:pStyle w:val="ConsPlusNormal"/>
        <w:jc w:val="both"/>
      </w:pPr>
      <w:r>
        <w:t xml:space="preserve">(в ред. </w:t>
      </w:r>
      <w:hyperlink r:id="rId421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При розничной торговле в отчетном периоде товарами, отнесенными к группам товаров, указанным в </w:t>
      </w:r>
      <w:hyperlink w:anchor="P8424" w:history="1">
        <w:r>
          <w:rPr>
            <w:color w:val="0000FF"/>
          </w:rPr>
          <w:t>подпункте 1.1 пункта 1 статьи 296</w:t>
        </w:r>
      </w:hyperlink>
      <w:r>
        <w:t xml:space="preserve"> настоящего Кодекса, индивидуальным предпринимателем, не привлекающим физических лиц к реализации товаров, на торговых местах, в развозной, разносной торговле в нескольких населенных пунктах или в пределах одного населенного пункта уплата единого налога производится по наиболее высокой ставке единого налога без учета положений </w:t>
      </w:r>
      <w:hyperlink w:anchor="P8541" w:history="1">
        <w:r>
          <w:rPr>
            <w:color w:val="0000FF"/>
          </w:rPr>
          <w:t>части первой</w:t>
        </w:r>
      </w:hyperlink>
      <w:r>
        <w:t xml:space="preserve"> настоящего пункта.</w:t>
      </w:r>
    </w:p>
    <w:p w:rsidR="000873A0" w:rsidRDefault="000873A0" w:rsidP="000873A0">
      <w:pPr>
        <w:pStyle w:val="ConsPlusNormal"/>
        <w:jc w:val="both"/>
      </w:pPr>
      <w:r>
        <w:t xml:space="preserve">(часть вторая п. 4 статьи 299 введена </w:t>
      </w:r>
      <w:hyperlink r:id="rId4212" w:history="1">
        <w:r>
          <w:rPr>
            <w:color w:val="0000FF"/>
          </w:rPr>
          <w:t>Законом</w:t>
        </w:r>
      </w:hyperlink>
      <w:r>
        <w:t xml:space="preserve"> Республики Беларусь от 15.10.2010 N 174-З; в ред. Законов Республики Беларусь от 26.10.2012 </w:t>
      </w:r>
      <w:hyperlink r:id="rId4213" w:history="1">
        <w:r>
          <w:rPr>
            <w:color w:val="0000FF"/>
          </w:rPr>
          <w:t>N 431-З</w:t>
        </w:r>
      </w:hyperlink>
      <w:r>
        <w:t xml:space="preserve">, от 30.12.2014 </w:t>
      </w:r>
      <w:hyperlink r:id="rId4214" w:history="1">
        <w:r>
          <w:rPr>
            <w:color w:val="0000FF"/>
          </w:rPr>
          <w:t>N 224-З</w:t>
        </w:r>
      </w:hyperlink>
      <w:r>
        <w:t>)</w:t>
      </w:r>
    </w:p>
    <w:p w:rsidR="000873A0" w:rsidRDefault="000873A0" w:rsidP="000873A0">
      <w:pPr>
        <w:pStyle w:val="ConsPlusNormal"/>
        <w:ind w:firstLine="540"/>
        <w:jc w:val="both"/>
      </w:pPr>
      <w:r>
        <w:t xml:space="preserve">5. При розничной торговле товарами, отнесенными к группам </w:t>
      </w:r>
      <w:r>
        <w:lastRenderedPageBreak/>
        <w:t xml:space="preserve">товаров, указанным в </w:t>
      </w:r>
      <w:hyperlink w:anchor="P8424" w:history="1">
        <w:r>
          <w:rPr>
            <w:color w:val="0000FF"/>
          </w:rPr>
          <w:t>подпункте 1.1 пункта 1 статьи 296</w:t>
        </w:r>
      </w:hyperlink>
      <w:r>
        <w:t xml:space="preserve"> настоящего Кодекса, на одном или нескольких торговых объектах, торговых местах, а также с использованием сети Интернет через Интернет-магазины уплата единого налога производится по торговым объектам, торговым местам, а также за осуществление розничной торговли с использованием сети Интернет через Интернет-магазины. За осуществление розничной торговли товарами через Интернет-магазины единый налог уплачивается в размере одной ставки этого налога независимо от количества созданных и зарегистрированных Интернет-магазинов.</w:t>
      </w:r>
    </w:p>
    <w:p w:rsidR="000873A0" w:rsidRDefault="000873A0" w:rsidP="000873A0">
      <w:pPr>
        <w:pStyle w:val="ConsPlusNormal"/>
        <w:jc w:val="both"/>
      </w:pPr>
      <w:r>
        <w:t xml:space="preserve">(в ред. </w:t>
      </w:r>
      <w:hyperlink r:id="rId421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исключен с 1 января 2014 года. - </w:t>
      </w:r>
      <w:hyperlink r:id="rId4216" w:history="1">
        <w:r>
          <w:rPr>
            <w:color w:val="0000FF"/>
          </w:rPr>
          <w:t>Закон</w:t>
        </w:r>
      </w:hyperlink>
      <w:r>
        <w:t xml:space="preserve"> Республики Беларусь от 30.12.2014 N 224-З)</w:t>
      </w:r>
    </w:p>
    <w:p w:rsidR="000873A0" w:rsidRDefault="000873A0" w:rsidP="000873A0">
      <w:pPr>
        <w:pStyle w:val="ConsPlusNormal"/>
        <w:ind w:firstLine="540"/>
        <w:jc w:val="both"/>
      </w:pPr>
      <w:bookmarkStart w:id="845" w:name="P8549"/>
      <w:bookmarkEnd w:id="845"/>
      <w:r>
        <w:t xml:space="preserve">7. При реализации в отчетном периоде нескольких видов работ (услуг), кроме указанных в </w:t>
      </w:r>
      <w:hyperlink w:anchor="P8464" w:history="1">
        <w:r>
          <w:rPr>
            <w:color w:val="0000FF"/>
          </w:rPr>
          <w:t>подпунктах 1.38</w:t>
        </w:r>
      </w:hyperlink>
      <w:r>
        <w:t xml:space="preserve"> и </w:t>
      </w:r>
      <w:hyperlink w:anchor="P8467" w:history="1">
        <w:r>
          <w:rPr>
            <w:color w:val="0000FF"/>
          </w:rPr>
          <w:t>1.41 пункта 1 статьи 296</w:t>
        </w:r>
      </w:hyperlink>
      <w:r>
        <w:t xml:space="preserve"> настоящего Кодекса, единый налог с учетом требований </w:t>
      </w:r>
      <w:hyperlink w:anchor="P8528" w:history="1">
        <w:r>
          <w:rPr>
            <w:color w:val="0000FF"/>
          </w:rPr>
          <w:t>пункта 1</w:t>
        </w:r>
      </w:hyperlink>
      <w:r>
        <w:t xml:space="preserve"> настоящей статьи уплачивается по тому виду работ (услуг), по которому установлена наиболее высокая ставка единого налога.</w:t>
      </w:r>
    </w:p>
    <w:p w:rsidR="000873A0" w:rsidRDefault="000873A0" w:rsidP="000873A0">
      <w:pPr>
        <w:pStyle w:val="ConsPlusNormal"/>
        <w:jc w:val="both"/>
      </w:pPr>
      <w:r>
        <w:t xml:space="preserve">(в ред. </w:t>
      </w:r>
      <w:hyperlink r:id="rId421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846" w:name="P8551"/>
      <w:bookmarkEnd w:id="846"/>
      <w:r>
        <w:t xml:space="preserve">При реализации в отчетном периоде работ (услуг) в нескольких обслуживающих объектах единый налог уплачивается с учетом требований </w:t>
      </w:r>
      <w:hyperlink w:anchor="P8549" w:history="1">
        <w:r>
          <w:rPr>
            <w:color w:val="0000FF"/>
          </w:rPr>
          <w:t>части первой</w:t>
        </w:r>
      </w:hyperlink>
      <w:r>
        <w:t xml:space="preserve"> настоящего пункта по каждому обслуживающему объекту, если иное не предусмотрено </w:t>
      </w:r>
      <w:hyperlink w:anchor="P8554" w:history="1">
        <w:r>
          <w:rPr>
            <w:color w:val="0000FF"/>
          </w:rPr>
          <w:t>частью четвертой</w:t>
        </w:r>
      </w:hyperlink>
      <w:r>
        <w:t xml:space="preserve"> настоящего пункта.</w:t>
      </w:r>
    </w:p>
    <w:p w:rsidR="000873A0" w:rsidRDefault="000873A0" w:rsidP="000873A0">
      <w:pPr>
        <w:pStyle w:val="ConsPlusNormal"/>
        <w:ind w:firstLine="540"/>
        <w:jc w:val="both"/>
      </w:pPr>
      <w:r>
        <w:t xml:space="preserve">При осуществлении в нескольких обслуживающих объектах вида деятельности, указанного в </w:t>
      </w:r>
      <w:hyperlink w:anchor="P8464" w:history="1">
        <w:r>
          <w:rPr>
            <w:color w:val="0000FF"/>
          </w:rPr>
          <w:t>подпунктах 1.38</w:t>
        </w:r>
      </w:hyperlink>
      <w:r>
        <w:t xml:space="preserve"> и </w:t>
      </w:r>
      <w:hyperlink w:anchor="P8467" w:history="1">
        <w:r>
          <w:rPr>
            <w:color w:val="0000FF"/>
          </w:rPr>
          <w:t>1.41 пункта 1 статьи 296</w:t>
        </w:r>
      </w:hyperlink>
      <w:r>
        <w:t xml:space="preserve"> настоящего Кодекса, единый налог уплачивается по каждому обслуживающему объекту.</w:t>
      </w:r>
    </w:p>
    <w:p w:rsidR="000873A0" w:rsidRDefault="000873A0" w:rsidP="000873A0">
      <w:pPr>
        <w:pStyle w:val="ConsPlusNormal"/>
        <w:jc w:val="both"/>
      </w:pPr>
      <w:r>
        <w:t xml:space="preserve">(в ред. </w:t>
      </w:r>
      <w:hyperlink r:id="rId421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847" w:name="P8554"/>
      <w:bookmarkEnd w:id="847"/>
      <w:r>
        <w:t xml:space="preserve">При реализации индивидуальным предпринимателем, не привлекающим физических лиц, в отчетном периоде работ (услуг), кроме указанных в </w:t>
      </w:r>
      <w:hyperlink w:anchor="P8464" w:history="1">
        <w:r>
          <w:rPr>
            <w:color w:val="0000FF"/>
          </w:rPr>
          <w:t>подпунктах 1.38</w:t>
        </w:r>
      </w:hyperlink>
      <w:r>
        <w:t xml:space="preserve"> и </w:t>
      </w:r>
      <w:hyperlink w:anchor="P8467" w:history="1">
        <w:r>
          <w:rPr>
            <w:color w:val="0000FF"/>
          </w:rPr>
          <w:t>1.41 пункта 1 статьи 296</w:t>
        </w:r>
      </w:hyperlink>
      <w:r>
        <w:t xml:space="preserve"> настоящего Кодекса, в нескольких обслуживающих объектах в нескольких населенных пунктах или в нескольких обслуживающих объектах в пределах одного населенного пункта уплата единого налога производится по наиболее высокой ставке единого налога без учета положений </w:t>
      </w:r>
      <w:hyperlink w:anchor="P8551" w:history="1">
        <w:r>
          <w:rPr>
            <w:color w:val="0000FF"/>
          </w:rPr>
          <w:t>части второй</w:t>
        </w:r>
      </w:hyperlink>
      <w:r>
        <w:t xml:space="preserve"> настоящего пункта.</w:t>
      </w:r>
    </w:p>
    <w:p w:rsidR="000873A0" w:rsidRDefault="000873A0" w:rsidP="000873A0">
      <w:pPr>
        <w:pStyle w:val="ConsPlusNormal"/>
        <w:jc w:val="both"/>
      </w:pPr>
      <w:r>
        <w:t xml:space="preserve">(в ред. </w:t>
      </w:r>
      <w:hyperlink r:id="rId4219" w:history="1">
        <w:r>
          <w:rPr>
            <w:color w:val="0000FF"/>
          </w:rPr>
          <w:t>Закона</w:t>
        </w:r>
      </w:hyperlink>
      <w:r>
        <w:t xml:space="preserve"> Республики Беларусь от 30.12.2015 N 343-З)</w:t>
      </w:r>
    </w:p>
    <w:p w:rsidR="000873A0" w:rsidRDefault="000873A0" w:rsidP="000873A0">
      <w:pPr>
        <w:pStyle w:val="ConsPlusNormal"/>
        <w:jc w:val="both"/>
      </w:pPr>
      <w:r>
        <w:t xml:space="preserve">(п. 7 статьи 299 в ред. </w:t>
      </w:r>
      <w:hyperlink r:id="rId422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8. Исключен.</w:t>
      </w:r>
    </w:p>
    <w:p w:rsidR="000873A0" w:rsidRDefault="000873A0" w:rsidP="000873A0">
      <w:pPr>
        <w:pStyle w:val="ConsPlusNormal"/>
        <w:jc w:val="both"/>
      </w:pPr>
      <w:r>
        <w:lastRenderedPageBreak/>
        <w:t xml:space="preserve">(п. 8 статьи 299 исключен с 1 января 2013 года. - </w:t>
      </w:r>
      <w:hyperlink r:id="rId4221"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bookmarkStart w:id="848" w:name="P8559"/>
      <w:bookmarkEnd w:id="848"/>
      <w:r>
        <w:t xml:space="preserve">9. При превышении валовой выручки над сорокакратной суммой единого налога за соответствующий отчетный период без учета норм </w:t>
      </w:r>
      <w:hyperlink w:anchor="P8482" w:history="1">
        <w:r>
          <w:rPr>
            <w:color w:val="0000FF"/>
          </w:rPr>
          <w:t>пункта 2 статьи 297</w:t>
        </w:r>
      </w:hyperlink>
      <w:r>
        <w:t xml:space="preserve"> настоящего Кодекса индивидуальными предпринимателями исчисляется доплата единого налога в размере пяти (5) процентов с суммы такого превышения.</w:t>
      </w:r>
    </w:p>
    <w:p w:rsidR="000873A0" w:rsidRDefault="000873A0" w:rsidP="000873A0">
      <w:pPr>
        <w:pStyle w:val="ConsPlusNormal"/>
        <w:jc w:val="both"/>
      </w:pPr>
      <w:r>
        <w:t xml:space="preserve">(в ред. Законов Республики Беларусь от 30.12.2011 </w:t>
      </w:r>
      <w:hyperlink r:id="rId4222" w:history="1">
        <w:r>
          <w:rPr>
            <w:color w:val="0000FF"/>
          </w:rPr>
          <w:t>N 330-З</w:t>
        </w:r>
      </w:hyperlink>
      <w:r>
        <w:t xml:space="preserve">, от 31.12.2013 </w:t>
      </w:r>
      <w:hyperlink r:id="rId4223" w:history="1">
        <w:r>
          <w:rPr>
            <w:color w:val="0000FF"/>
          </w:rPr>
          <w:t>N 96-З</w:t>
        </w:r>
      </w:hyperlink>
      <w:r>
        <w:t xml:space="preserve">, от 30.12.2014 </w:t>
      </w:r>
      <w:hyperlink r:id="rId4224" w:history="1">
        <w:r>
          <w:rPr>
            <w:color w:val="0000FF"/>
          </w:rPr>
          <w:t>N 224-З</w:t>
        </w:r>
      </w:hyperlink>
      <w:r>
        <w:t>)</w:t>
      </w:r>
    </w:p>
    <w:p w:rsidR="000873A0" w:rsidRDefault="000873A0" w:rsidP="000873A0">
      <w:pPr>
        <w:pStyle w:val="ConsPlusNormal"/>
        <w:ind w:firstLine="540"/>
        <w:jc w:val="both"/>
      </w:pPr>
      <w:r>
        <w:t xml:space="preserve">В валовую выручку включается выручка от реализации товаров (работ, услуг), определяемая как стоимость переданных (отгруженных) в течение отчетного периода товаров (выполненных работ, оказанных услуг) потребителям, а также сумма полученных в течение отчетного периода внереализационных доходов, связанных с осуществлением видов деятельности, указанных в </w:t>
      </w:r>
      <w:hyperlink w:anchor="P8423" w:history="1">
        <w:r>
          <w:rPr>
            <w:color w:val="0000FF"/>
          </w:rPr>
          <w:t>пункте 1 статьи 296</w:t>
        </w:r>
      </w:hyperlink>
      <w:r>
        <w:t xml:space="preserve"> настоящего Кодекса.</w:t>
      </w:r>
    </w:p>
    <w:p w:rsidR="000873A0" w:rsidRDefault="000873A0" w:rsidP="000873A0">
      <w:pPr>
        <w:pStyle w:val="ConsPlusNormal"/>
        <w:jc w:val="both"/>
      </w:pPr>
      <w:r>
        <w:t xml:space="preserve">(часть вторая п. 9 статьи 299 в ред. </w:t>
      </w:r>
      <w:hyperlink r:id="rId422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При выполнении работ (оказании услуг) выручка от их реализации определяется как стоимость выполненных работ (оказанных услуг), предусмотренная соответствующим договором.</w:t>
      </w:r>
    </w:p>
    <w:p w:rsidR="000873A0" w:rsidRDefault="000873A0" w:rsidP="000873A0">
      <w:pPr>
        <w:pStyle w:val="ConsPlusNormal"/>
        <w:jc w:val="both"/>
      </w:pPr>
      <w:r>
        <w:t xml:space="preserve">(часть третья п. 9 статьи 299 введена </w:t>
      </w:r>
      <w:hyperlink r:id="rId422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В выручку за оказанные услуги не включается залоговая стоимость предметов проката до истечения установленного договором срока возврата предметов проката.</w:t>
      </w:r>
    </w:p>
    <w:p w:rsidR="000873A0" w:rsidRDefault="000873A0" w:rsidP="000873A0">
      <w:pPr>
        <w:pStyle w:val="ConsPlusNormal"/>
        <w:ind w:firstLine="540"/>
        <w:jc w:val="both"/>
      </w:pPr>
      <w:r>
        <w:t>Для целей настоящей главы датой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аналогичные документы), а при отсутствии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указанного в договоре.</w:t>
      </w:r>
    </w:p>
    <w:p w:rsidR="000873A0" w:rsidRDefault="000873A0" w:rsidP="000873A0">
      <w:pPr>
        <w:pStyle w:val="ConsPlusNormal"/>
        <w:jc w:val="both"/>
      </w:pPr>
      <w:r>
        <w:t xml:space="preserve">(часть пятая п. 9 статьи 299 введена </w:t>
      </w:r>
      <w:hyperlink r:id="rId422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Денежные средства, поступившие в качестве аванса, задатка, предварительной оплаты, включаются в выручку на дату передачи (отгрузки) товаров (выполнения работ, оказания услуг) потребителю.</w:t>
      </w:r>
    </w:p>
    <w:p w:rsidR="000873A0" w:rsidRDefault="000873A0" w:rsidP="000873A0">
      <w:pPr>
        <w:pStyle w:val="ConsPlusNormal"/>
        <w:ind w:firstLine="540"/>
        <w:jc w:val="both"/>
      </w:pPr>
      <w:r>
        <w:t xml:space="preserve">Выручка за реализованные товары (выполненные работы, оказанные услуги), полученная в иностранной валюте, пересчитывается в белорусские рубли по официальному курсу, установленному Национальным банком Республики Беларусь на дату передачи </w:t>
      </w:r>
      <w:r>
        <w:lastRenderedPageBreak/>
        <w:t>(отгрузки) товаров (выполнения работ, оказания услуг) потребителю.</w:t>
      </w:r>
    </w:p>
    <w:p w:rsidR="000873A0" w:rsidRDefault="000873A0" w:rsidP="000873A0">
      <w:pPr>
        <w:pStyle w:val="ConsPlusNormal"/>
        <w:jc w:val="both"/>
      </w:pPr>
      <w:r>
        <w:t xml:space="preserve">(часть седьмая п. 9 статьи 299 введена </w:t>
      </w:r>
      <w:hyperlink r:id="rId422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В выручку за оказанные услуги (выполненные работы) включается стоимость оказанных услуг (выполненных работ) в течение отчетного периода в случае их оплаты за потребителей организациями и индивидуальными предпринимателями.</w:t>
      </w:r>
    </w:p>
    <w:p w:rsidR="000873A0" w:rsidRDefault="000873A0" w:rsidP="000873A0">
      <w:pPr>
        <w:pStyle w:val="ConsPlusNormal"/>
        <w:jc w:val="both"/>
      </w:pPr>
      <w:r>
        <w:t xml:space="preserve">(часть восьмая п. 9 статьи 299 введена </w:t>
      </w:r>
      <w:hyperlink r:id="rId4229"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При возврате потребителем товаров, отказе от выполненных работ, оказанных услуг или соразмерном уменьшении цены товаров (работ, услуг) уменьшается выручка от реализации товаров (работ, услуг) в том отчетном периоде, в котором потребителю переданы (отгружены) товары (выполнены работы, оказаны услуги).</w:t>
      </w:r>
    </w:p>
    <w:p w:rsidR="000873A0" w:rsidRDefault="000873A0" w:rsidP="000873A0">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подоходного налога с физических лиц, кроме указанных в </w:t>
      </w:r>
      <w:hyperlink w:anchor="P3668" w:history="1">
        <w:r>
          <w:rPr>
            <w:color w:val="0000FF"/>
          </w:rPr>
          <w:t>подпункте 2.1 пункта 2 статьи 153</w:t>
        </w:r>
      </w:hyperlink>
      <w:r>
        <w:t xml:space="preserve">, </w:t>
      </w:r>
      <w:hyperlink w:anchor="P4931" w:history="1">
        <w:r>
          <w:rPr>
            <w:color w:val="0000FF"/>
          </w:rPr>
          <w:t>подпунктах 6.2</w:t>
        </w:r>
      </w:hyperlink>
      <w:r>
        <w:t xml:space="preserve"> - </w:t>
      </w:r>
      <w:hyperlink w:anchor="P4935" w:history="1">
        <w:r>
          <w:rPr>
            <w:color w:val="0000FF"/>
          </w:rPr>
          <w:t>6.5</w:t>
        </w:r>
      </w:hyperlink>
      <w:r>
        <w:t xml:space="preserve"> и </w:t>
      </w:r>
      <w:hyperlink w:anchor="P4944" w:history="1">
        <w:r>
          <w:rPr>
            <w:color w:val="0000FF"/>
          </w:rPr>
          <w:t>6.8 пункта 6 статьи 176</w:t>
        </w:r>
      </w:hyperlink>
      <w:r>
        <w:t xml:space="preserve"> настоящего Кодекса. Внереализационные доходы учитываются на дату их фактического получения, определенную в соответствии со </w:t>
      </w:r>
      <w:hyperlink w:anchor="P4711" w:history="1">
        <w:r>
          <w:rPr>
            <w:color w:val="0000FF"/>
          </w:rPr>
          <w:t>статьей 172</w:t>
        </w:r>
      </w:hyperlink>
      <w:r>
        <w:t xml:space="preserve"> настоящего Кодекса.</w:t>
      </w:r>
    </w:p>
    <w:p w:rsidR="000873A0" w:rsidRDefault="000873A0" w:rsidP="000873A0">
      <w:pPr>
        <w:pStyle w:val="ConsPlusNormal"/>
        <w:jc w:val="both"/>
      </w:pPr>
      <w:r>
        <w:t xml:space="preserve">(часть десятая п. 9 статьи 299 введена </w:t>
      </w:r>
      <w:hyperlink r:id="rId4230" w:history="1">
        <w:r>
          <w:rPr>
            <w:color w:val="0000FF"/>
          </w:rPr>
          <w:t>Законом</w:t>
        </w:r>
      </w:hyperlink>
      <w:r>
        <w:t xml:space="preserve"> Республики Беларусь от 30.12.2014 N 224-З; в ред. </w:t>
      </w:r>
      <w:hyperlink r:id="rId423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Внереализационные доходы, полученные индивидуальным предпринимателем при одновременном применении общего порядка налогообложения или налога при упрощенной системе налогообложения и единого налога, при невозможности отнесения таких доходов к конкретной системе налогообложения распределяются пропорционально сумме выручки, подлежащей налогообложению в соответствии с общим порядком налогообложения или налогом при упрощенной системе налогообложения, и сумме выручки от реализации товаров (работ, услуг), по которым уплачивается единый налог.</w:t>
      </w:r>
    </w:p>
    <w:p w:rsidR="000873A0" w:rsidRDefault="000873A0" w:rsidP="000873A0">
      <w:pPr>
        <w:pStyle w:val="ConsPlusNormal"/>
        <w:jc w:val="both"/>
      </w:pPr>
      <w:r>
        <w:t xml:space="preserve">(часть одиннадцатая п. 9 статьи 299 введена </w:t>
      </w:r>
      <w:hyperlink r:id="rId4232"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(п. 9 статьи 299 в ред. </w:t>
      </w:r>
      <w:hyperlink r:id="rId4233"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10. Налоговая декларация (расчет) по единому налогу представляется индивидуальными предпринимателями в налоговый орган по месту постановки на учет не позднее 1-го числа отчетного периода.</w:t>
      </w:r>
    </w:p>
    <w:p w:rsidR="000873A0" w:rsidRDefault="000873A0" w:rsidP="000873A0">
      <w:pPr>
        <w:pStyle w:val="ConsPlusNormal"/>
        <w:jc w:val="both"/>
      </w:pPr>
      <w:r>
        <w:t xml:space="preserve">(в ред. Законов Республики Беларусь от 26.10.2012 </w:t>
      </w:r>
      <w:hyperlink r:id="rId4234" w:history="1">
        <w:r>
          <w:rPr>
            <w:color w:val="0000FF"/>
          </w:rPr>
          <w:t>N 431-З</w:t>
        </w:r>
      </w:hyperlink>
      <w:r>
        <w:t xml:space="preserve">, от </w:t>
      </w:r>
      <w:r>
        <w:lastRenderedPageBreak/>
        <w:t xml:space="preserve">31.12.2013 </w:t>
      </w:r>
      <w:hyperlink r:id="rId4235" w:history="1">
        <w:r>
          <w:rPr>
            <w:color w:val="0000FF"/>
          </w:rPr>
          <w:t>N 96-З</w:t>
        </w:r>
      </w:hyperlink>
      <w:r>
        <w:t>)</w:t>
      </w:r>
    </w:p>
    <w:p w:rsidR="000873A0" w:rsidRDefault="000873A0" w:rsidP="000873A0">
      <w:pPr>
        <w:pStyle w:val="ConsPlusNormal"/>
        <w:ind w:firstLine="540"/>
        <w:jc w:val="both"/>
      </w:pPr>
      <w:r>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P8518" w:history="1">
        <w:r>
          <w:rPr>
            <w:color w:val="0000FF"/>
          </w:rPr>
          <w:t>пунктом 4 статьи 298</w:t>
        </w:r>
      </w:hyperlink>
      <w:r>
        <w:t xml:space="preserve"> настоящего Кодекса, налоговая декларация (расчет) представляется не позднее рабочего дня, предшествующего дню начала деятельности.</w:t>
      </w:r>
    </w:p>
    <w:p w:rsidR="000873A0" w:rsidRDefault="000873A0" w:rsidP="000873A0">
      <w:pPr>
        <w:pStyle w:val="ConsPlusNormal"/>
        <w:jc w:val="both"/>
      </w:pPr>
      <w:r>
        <w:t xml:space="preserve">(в ред. Законов Республики Беларусь от 26.10.2012 </w:t>
      </w:r>
      <w:hyperlink r:id="rId4236" w:history="1">
        <w:r>
          <w:rPr>
            <w:color w:val="0000FF"/>
          </w:rPr>
          <w:t>N 431-З</w:t>
        </w:r>
      </w:hyperlink>
      <w:r>
        <w:t xml:space="preserve">, от 30.12.2014 </w:t>
      </w:r>
      <w:hyperlink r:id="rId4237" w:history="1">
        <w:r>
          <w:rPr>
            <w:color w:val="0000FF"/>
          </w:rPr>
          <w:t>N 224-З</w:t>
        </w:r>
      </w:hyperlink>
      <w:r>
        <w:t xml:space="preserve">, от 30.12.2015 </w:t>
      </w:r>
      <w:hyperlink r:id="rId4238" w:history="1">
        <w:r>
          <w:rPr>
            <w:color w:val="0000FF"/>
          </w:rPr>
          <w:t>N 343-З</w:t>
        </w:r>
      </w:hyperlink>
      <w:r>
        <w:t>)</w:t>
      </w:r>
    </w:p>
    <w:p w:rsidR="000873A0" w:rsidRDefault="000873A0" w:rsidP="000873A0">
      <w:pPr>
        <w:pStyle w:val="ConsPlusNormal"/>
        <w:ind w:firstLine="540"/>
        <w:jc w:val="both"/>
      </w:pPr>
      <w:r>
        <w:t xml:space="preserve">При превышении валовой выручки над соответствующей суммой единого налога в случаях, предусмотренных </w:t>
      </w:r>
      <w:hyperlink w:anchor="P8559" w:history="1">
        <w:r>
          <w:rPr>
            <w:color w:val="0000FF"/>
          </w:rPr>
          <w:t>частью первой пункта 9</w:t>
        </w:r>
      </w:hyperlink>
      <w:r>
        <w:t xml:space="preserve"> настоящей статьи, налоговая декларация (расчет) представляется не позднее 1-го числа второго месяца, следующего за отчетным периодом, в котором образовалась сумма такого превышения.</w:t>
      </w:r>
    </w:p>
    <w:p w:rsidR="000873A0" w:rsidRDefault="000873A0" w:rsidP="000873A0">
      <w:pPr>
        <w:pStyle w:val="ConsPlusNormal"/>
        <w:jc w:val="both"/>
      </w:pPr>
      <w:r>
        <w:t xml:space="preserve">(часть третья п. 10 статьи 299 введена </w:t>
      </w:r>
      <w:hyperlink r:id="rId4239" w:history="1">
        <w:r>
          <w:rPr>
            <w:color w:val="0000FF"/>
          </w:rPr>
          <w:t>Законом</w:t>
        </w:r>
      </w:hyperlink>
      <w:r>
        <w:t xml:space="preserve"> Республики Беларусь от 15.10.2010 N 174-З; в ред. Законов Республики Беларусь от 26.10.2012 </w:t>
      </w:r>
      <w:hyperlink r:id="rId4240" w:history="1">
        <w:r>
          <w:rPr>
            <w:color w:val="0000FF"/>
          </w:rPr>
          <w:t>N 431-З</w:t>
        </w:r>
      </w:hyperlink>
      <w:r>
        <w:t xml:space="preserve">, от 31.12.2013 </w:t>
      </w:r>
      <w:hyperlink r:id="rId4241" w:history="1">
        <w:r>
          <w:rPr>
            <w:color w:val="0000FF"/>
          </w:rPr>
          <w:t>N 96-З</w:t>
        </w:r>
      </w:hyperlink>
      <w:r>
        <w:t xml:space="preserve">, от 30.12.2014 </w:t>
      </w:r>
      <w:hyperlink r:id="rId4242" w:history="1">
        <w:r>
          <w:rPr>
            <w:color w:val="0000FF"/>
          </w:rPr>
          <w:t>N 224-З</w:t>
        </w:r>
      </w:hyperlink>
      <w:r>
        <w:t>)</w:t>
      </w:r>
    </w:p>
    <w:p w:rsidR="000873A0" w:rsidRDefault="000873A0" w:rsidP="000873A0">
      <w:pPr>
        <w:pStyle w:val="ConsPlusNormal"/>
        <w:ind w:firstLine="540"/>
        <w:jc w:val="both"/>
      </w:pPr>
      <w:hyperlink r:id="rId4243" w:history="1">
        <w:r>
          <w:rPr>
            <w:color w:val="0000FF"/>
          </w:rPr>
          <w:t>Форма</w:t>
        </w:r>
      </w:hyperlink>
      <w:r>
        <w:t xml:space="preserve"> налоговой декларации (расчета) утверждается Министерством по налогам и сборам Республики Беларусь.</w:t>
      </w:r>
    </w:p>
    <w:p w:rsidR="000873A0" w:rsidRDefault="000873A0" w:rsidP="000873A0">
      <w:pPr>
        <w:pStyle w:val="ConsPlusNormal"/>
        <w:jc w:val="both"/>
      </w:pPr>
      <w:r>
        <w:t xml:space="preserve">(часть четвертая п. 10 статьи 299 введена </w:t>
      </w:r>
      <w:hyperlink r:id="rId4244"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В налоговой декларации (расчете) по единому налогу, представляемой в соответствии с </w:t>
      </w:r>
      <w:hyperlink r:id="rId4245" w:history="1">
        <w:r>
          <w:rPr>
            <w:color w:val="0000FF"/>
          </w:rPr>
          <w:t>частью первой пункта 2-1 статьи 63</w:t>
        </w:r>
      </w:hyperlink>
      <w:r>
        <w:t xml:space="preserve"> настоящего Кодекса, в случае, предусмотренном </w:t>
      </w:r>
      <w:hyperlink w:anchor="P8559" w:history="1">
        <w:r>
          <w:rPr>
            <w:color w:val="0000FF"/>
          </w:rPr>
          <w:t>частью первой пункта 9</w:t>
        </w:r>
      </w:hyperlink>
      <w:r>
        <w:t xml:space="preserve"> настоящей статьи, индивидуальными предпринимателями указывается валовая выручка:</w:t>
      </w:r>
    </w:p>
    <w:p w:rsidR="000873A0" w:rsidRDefault="000873A0" w:rsidP="000873A0">
      <w:pPr>
        <w:pStyle w:val="ConsPlusNormal"/>
        <w:jc w:val="both"/>
      </w:pPr>
      <w:r>
        <w:t xml:space="preserve">(в ред. </w:t>
      </w:r>
      <w:hyperlink r:id="rId424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за отчетный период, предшествующий отчетному периоду, на который приходится день подачи </w:t>
      </w:r>
      <w:hyperlink r:id="rId4247" w:history="1">
        <w:r>
          <w:rPr>
            <w:color w:val="0000FF"/>
          </w:rPr>
          <w:t>заявления</w:t>
        </w:r>
      </w:hyperlink>
      <w:r>
        <w:t xml:space="preserve"> о прекращении деятельности;</w:t>
      </w:r>
    </w:p>
    <w:p w:rsidR="000873A0" w:rsidRDefault="000873A0" w:rsidP="000873A0">
      <w:pPr>
        <w:pStyle w:val="ConsPlusNormal"/>
        <w:ind w:firstLine="540"/>
        <w:jc w:val="both"/>
      </w:pPr>
      <w:r>
        <w:t>за отчетный период, на который приходится день подачи заявления о прекращении деятельности.</w:t>
      </w:r>
    </w:p>
    <w:p w:rsidR="000873A0" w:rsidRDefault="000873A0" w:rsidP="000873A0">
      <w:pPr>
        <w:pStyle w:val="ConsPlusNormal"/>
        <w:jc w:val="both"/>
      </w:pPr>
      <w:r>
        <w:t xml:space="preserve">(часть пятая п. 10 статьи 299 введена </w:t>
      </w:r>
      <w:hyperlink r:id="rId4248"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11. Единый налог уплачивается:</w:t>
      </w:r>
    </w:p>
    <w:p w:rsidR="000873A0" w:rsidRDefault="000873A0" w:rsidP="000873A0">
      <w:pPr>
        <w:pStyle w:val="ConsPlusNormal"/>
        <w:ind w:firstLine="540"/>
        <w:jc w:val="both"/>
      </w:pPr>
      <w:r>
        <w:t>индивидуальными предпринимателями, у которых отчетным периодом признается календарный месяц, - ежемесячно не позднее 1-го числа отчетного месяца;</w:t>
      </w:r>
    </w:p>
    <w:p w:rsidR="000873A0" w:rsidRDefault="000873A0" w:rsidP="000873A0">
      <w:pPr>
        <w:pStyle w:val="ConsPlusNormal"/>
        <w:ind w:firstLine="540"/>
        <w:jc w:val="both"/>
      </w:pPr>
      <w:r>
        <w:t>индивидуальными предпринимателями, у которых отчетным периодом признается календарный квартал, - ежемесячно не позднее 1-го числа каждого месяца отчетного периода в размере 1/3 суммы единого налога, исчисленной за календарный квартал;</w:t>
      </w:r>
    </w:p>
    <w:p w:rsidR="000873A0" w:rsidRDefault="000873A0" w:rsidP="000873A0">
      <w:pPr>
        <w:pStyle w:val="ConsPlusNormal"/>
        <w:ind w:firstLine="540"/>
        <w:jc w:val="both"/>
      </w:pPr>
      <w:r>
        <w:lastRenderedPageBreak/>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P8518" w:history="1">
        <w:r>
          <w:rPr>
            <w:color w:val="0000FF"/>
          </w:rPr>
          <w:t>пунктом 4 статьи 298</w:t>
        </w:r>
      </w:hyperlink>
      <w:r>
        <w:t xml:space="preserve"> настоящего Кодекса, - не позднее рабочего дня, предшествующего дню осуществления такой деятельности;</w:t>
      </w:r>
    </w:p>
    <w:p w:rsidR="000873A0" w:rsidRDefault="000873A0" w:rsidP="000873A0">
      <w:pPr>
        <w:pStyle w:val="ConsPlusNormal"/>
        <w:jc w:val="both"/>
      </w:pPr>
      <w:r>
        <w:t xml:space="preserve">(в ред. Законов Республики Беларусь от 30.12.2014 </w:t>
      </w:r>
      <w:hyperlink r:id="rId4249" w:history="1">
        <w:r>
          <w:rPr>
            <w:color w:val="0000FF"/>
          </w:rPr>
          <w:t>N 224-З</w:t>
        </w:r>
      </w:hyperlink>
      <w:r>
        <w:t xml:space="preserve">, от 30.12.2015 </w:t>
      </w:r>
      <w:hyperlink r:id="rId4250" w:history="1">
        <w:r>
          <w:rPr>
            <w:color w:val="0000FF"/>
          </w:rPr>
          <w:t>N 343-З</w:t>
        </w:r>
      </w:hyperlink>
      <w:r>
        <w:t>)</w:t>
      </w:r>
    </w:p>
    <w:p w:rsidR="000873A0" w:rsidRDefault="000873A0" w:rsidP="000873A0">
      <w:pPr>
        <w:pStyle w:val="ConsPlusNormal"/>
        <w:ind w:firstLine="540"/>
        <w:jc w:val="both"/>
      </w:pPr>
      <w:r>
        <w:t>физическими лицами, не осуществляющими предпринимательскую деятельность, - до начала реализации товаров (работ, услуг);</w:t>
      </w:r>
    </w:p>
    <w:p w:rsidR="000873A0" w:rsidRDefault="000873A0" w:rsidP="000873A0">
      <w:pPr>
        <w:pStyle w:val="ConsPlusNormal"/>
        <w:jc w:val="both"/>
      </w:pPr>
      <w:r>
        <w:t xml:space="preserve">(в ред. </w:t>
      </w:r>
      <w:hyperlink r:id="rId4251"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физическими лицами, не зарегистрированными в качестве индивидуальных предпринимателей, в случаях, предусмотренных </w:t>
      </w:r>
      <w:hyperlink w:anchor="P8533" w:history="1">
        <w:r>
          <w:rPr>
            <w:color w:val="0000FF"/>
          </w:rPr>
          <w:t>пунктом 2-1</w:t>
        </w:r>
      </w:hyperlink>
      <w:r>
        <w:t xml:space="preserve"> настоящей статьи, - не позднее дня, следующего за днем вручения такому физическому лицу налоговым органом налогового извещения.</w:t>
      </w:r>
    </w:p>
    <w:p w:rsidR="000873A0" w:rsidRDefault="000873A0" w:rsidP="000873A0">
      <w:pPr>
        <w:pStyle w:val="ConsPlusNormal"/>
        <w:jc w:val="both"/>
      </w:pPr>
      <w:r>
        <w:t xml:space="preserve">(абзац введен </w:t>
      </w:r>
      <w:hyperlink r:id="rId4252" w:history="1">
        <w:r>
          <w:rPr>
            <w:color w:val="0000FF"/>
          </w:rPr>
          <w:t>Законом</w:t>
        </w:r>
      </w:hyperlink>
      <w:r>
        <w:t xml:space="preserve"> Республики Беларусь от 30.12.2015 N 343-З)</w:t>
      </w:r>
    </w:p>
    <w:p w:rsidR="000873A0" w:rsidRDefault="000873A0" w:rsidP="000873A0">
      <w:pPr>
        <w:pStyle w:val="ConsPlusNormal"/>
        <w:jc w:val="both"/>
      </w:pPr>
      <w:r>
        <w:t xml:space="preserve">(п. 11 статьи 299 в ред. </w:t>
      </w:r>
      <w:hyperlink r:id="rId4253"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12. Если в периоде, за который уплачен единый налог, изменяются условия осуществления предпринимательской деятельности, плательщиками производится доплата разницы между суммой этого налога, исчисленной исходя из новых условий, и уплаченной суммой единого налога. При этом уточненная налоговая декларация (расчет) по единому налогу представляется индивидуальными предпринимателями в налоговые органы не позднее дня, предшествующего дню изменения условий деятельности.</w:t>
      </w:r>
    </w:p>
    <w:p w:rsidR="000873A0" w:rsidRDefault="000873A0" w:rsidP="000873A0">
      <w:pPr>
        <w:pStyle w:val="ConsPlusNormal"/>
        <w:ind w:firstLine="540"/>
        <w:jc w:val="both"/>
      </w:pPr>
      <w:r>
        <w:t>Доплата единого налога производится не позднее дня, предшествующего дню изменения этих условий.</w:t>
      </w:r>
    </w:p>
    <w:p w:rsidR="000873A0" w:rsidRDefault="000873A0" w:rsidP="000873A0">
      <w:pPr>
        <w:pStyle w:val="ConsPlusNormal"/>
        <w:ind w:firstLine="540"/>
        <w:jc w:val="both"/>
      </w:pPr>
      <w:r>
        <w:t xml:space="preserve">Если индивидуальный предприниматель одновременно с налоговой декларацией (расчетом) по единому налогу представляет заявление и документы, указанные в </w:t>
      </w:r>
      <w:hyperlink w:anchor="P8621" w:history="1">
        <w:r>
          <w:rPr>
            <w:color w:val="0000FF"/>
          </w:rPr>
          <w:t>подпунктах 1.2</w:t>
        </w:r>
      </w:hyperlink>
      <w:r>
        <w:t xml:space="preserve">, </w:t>
      </w:r>
      <w:hyperlink w:anchor="P8623" w:history="1">
        <w:r>
          <w:rPr>
            <w:color w:val="0000FF"/>
          </w:rPr>
          <w:t>1.3</w:t>
        </w:r>
      </w:hyperlink>
      <w:r>
        <w:t xml:space="preserve"> и </w:t>
      </w:r>
      <w:hyperlink w:anchor="P8625" w:history="1">
        <w:r>
          <w:rPr>
            <w:color w:val="0000FF"/>
          </w:rPr>
          <w:t>1.5 пункта 1 статьи 300</w:t>
        </w:r>
      </w:hyperlink>
      <w:r>
        <w:t xml:space="preserve"> настоящего Кодекса, он вправе исчислить единый налог путем умножения суммы единого налога, исчисленной за соответствующий отчетный период, на отношение количества дней, в течение которых деятельность будет осуществляться, к количеству календарных дней в месяце, за который исчисляется единый налог.</w:t>
      </w:r>
    </w:p>
    <w:p w:rsidR="000873A0" w:rsidRDefault="000873A0" w:rsidP="000873A0">
      <w:pPr>
        <w:pStyle w:val="ConsPlusNormal"/>
        <w:jc w:val="both"/>
      </w:pPr>
      <w:r>
        <w:t xml:space="preserve">(часть третья п. 12 статьи 299 введена </w:t>
      </w:r>
      <w:hyperlink r:id="rId4254"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 xml:space="preserve">13. Доплата единого налога, предусмотренная </w:t>
      </w:r>
      <w:hyperlink w:anchor="P8559" w:history="1">
        <w:r>
          <w:rPr>
            <w:color w:val="0000FF"/>
          </w:rPr>
          <w:t>пунктом 9</w:t>
        </w:r>
      </w:hyperlink>
      <w:r>
        <w:t xml:space="preserve"> настоящей статьи, производится не позднее 1-го числа второго месяца, следующего за отчетным периодом, в котором образовалась сумма превышения фактически полученной валовой выручки над сорокакратной суммой </w:t>
      </w:r>
      <w:r>
        <w:lastRenderedPageBreak/>
        <w:t>единого налога, исчисленной за соответствующий отчетный период.</w:t>
      </w:r>
    </w:p>
    <w:p w:rsidR="000873A0" w:rsidRDefault="000873A0" w:rsidP="000873A0">
      <w:pPr>
        <w:pStyle w:val="ConsPlusNormal"/>
        <w:jc w:val="both"/>
      </w:pPr>
      <w:r>
        <w:t xml:space="preserve">(в ред. Законов Республики Беларусь от 15.10.2010 </w:t>
      </w:r>
      <w:hyperlink r:id="rId4255" w:history="1">
        <w:r>
          <w:rPr>
            <w:color w:val="0000FF"/>
          </w:rPr>
          <w:t>N 174-З</w:t>
        </w:r>
      </w:hyperlink>
      <w:r>
        <w:t xml:space="preserve">, от 26.10.2012 </w:t>
      </w:r>
      <w:hyperlink r:id="rId4256" w:history="1">
        <w:r>
          <w:rPr>
            <w:color w:val="0000FF"/>
          </w:rPr>
          <w:t>N 431-З</w:t>
        </w:r>
      </w:hyperlink>
      <w:r>
        <w:t xml:space="preserve">, от 31.12.2013 </w:t>
      </w:r>
      <w:hyperlink r:id="rId4257" w:history="1">
        <w:r>
          <w:rPr>
            <w:color w:val="0000FF"/>
          </w:rPr>
          <w:t>N 96-З</w:t>
        </w:r>
      </w:hyperlink>
      <w:r>
        <w:t xml:space="preserve">, от 30.12.2014 </w:t>
      </w:r>
      <w:hyperlink r:id="rId4258" w:history="1">
        <w:r>
          <w:rPr>
            <w:color w:val="0000FF"/>
          </w:rPr>
          <w:t>N 224-З</w:t>
        </w:r>
      </w:hyperlink>
      <w:r>
        <w:t>)</w:t>
      </w:r>
    </w:p>
    <w:p w:rsidR="000873A0" w:rsidRDefault="000873A0" w:rsidP="000873A0">
      <w:pPr>
        <w:pStyle w:val="ConsPlusNormal"/>
        <w:ind w:firstLine="540"/>
        <w:jc w:val="both"/>
      </w:pPr>
      <w:r>
        <w:t xml:space="preserve">14. Индивидуальные предприниматели в документе об уплате единого налога указывают вид деятельности, вид реализуемых товаров, отчетный период, за который произведена уплата единого налога (в случаях, предусмотренных </w:t>
      </w:r>
      <w:hyperlink w:anchor="P8518" w:history="1">
        <w:r>
          <w:rPr>
            <w:color w:val="0000FF"/>
          </w:rPr>
          <w:t>пунктом 4 статьи 298</w:t>
        </w:r>
      </w:hyperlink>
      <w:r>
        <w:t xml:space="preserve"> настоящего Кодекса, - период реализации товаров на торговых местах, в развозной и разносной торговле), место их реализации (местонахождение каждого торгового объекта, торгового места, объекта общественного питания, обслуживающего объекта), количество физических лиц, привлекаемых к осуществлению деятельности, и (или) транспортных средств, используемых при осуществлении видов деятельности, предусмотренных </w:t>
      </w:r>
      <w:hyperlink w:anchor="P8436" w:history="1">
        <w:r>
          <w:rPr>
            <w:color w:val="0000FF"/>
          </w:rPr>
          <w:t>подпунктами 1.10</w:t>
        </w:r>
      </w:hyperlink>
      <w:r>
        <w:t xml:space="preserve"> - </w:t>
      </w:r>
      <w:hyperlink w:anchor="P8438" w:history="1">
        <w:r>
          <w:rPr>
            <w:color w:val="0000FF"/>
          </w:rPr>
          <w:t>1.12 пункта 1 статьи 296</w:t>
        </w:r>
      </w:hyperlink>
      <w:r>
        <w:t xml:space="preserve"> настоящего Кодекса.</w:t>
      </w:r>
    </w:p>
    <w:p w:rsidR="000873A0" w:rsidRDefault="000873A0" w:rsidP="000873A0">
      <w:pPr>
        <w:pStyle w:val="ConsPlusNormal"/>
        <w:jc w:val="both"/>
      </w:pPr>
      <w:r>
        <w:t xml:space="preserve">(в ред. Законов Республики Беларусь от 15.10.2010 </w:t>
      </w:r>
      <w:hyperlink r:id="rId4259" w:history="1">
        <w:r>
          <w:rPr>
            <w:color w:val="0000FF"/>
          </w:rPr>
          <w:t>N 174-З</w:t>
        </w:r>
      </w:hyperlink>
      <w:r>
        <w:t xml:space="preserve">, от 26.10.2012 </w:t>
      </w:r>
      <w:hyperlink r:id="rId4260" w:history="1">
        <w:r>
          <w:rPr>
            <w:color w:val="0000FF"/>
          </w:rPr>
          <w:t>N 431-З</w:t>
        </w:r>
      </w:hyperlink>
      <w:r>
        <w:t xml:space="preserve">, от 30.12.2014 </w:t>
      </w:r>
      <w:hyperlink r:id="rId4261" w:history="1">
        <w:r>
          <w:rPr>
            <w:color w:val="0000FF"/>
          </w:rPr>
          <w:t>N 224-З</w:t>
        </w:r>
      </w:hyperlink>
      <w:r>
        <w:t>)</w:t>
      </w:r>
    </w:p>
    <w:p w:rsidR="000873A0" w:rsidRDefault="000873A0" w:rsidP="000873A0">
      <w:pPr>
        <w:pStyle w:val="ConsPlusNormal"/>
        <w:ind w:firstLine="540"/>
        <w:jc w:val="both"/>
      </w:pPr>
      <w:r>
        <w:t xml:space="preserve">Физические лица в документе об уплате единого налога указывают вид деятельности, вид реализуемых товаров, период осуществления деятельности (при осуществлении деятельности, указанной в </w:t>
      </w:r>
      <w:hyperlink w:anchor="P8411" w:history="1">
        <w:r>
          <w:rPr>
            <w:color w:val="0000FF"/>
          </w:rPr>
          <w:t>абзаце четырнадцатом пункта 1 статьи 295</w:t>
        </w:r>
      </w:hyperlink>
      <w:r>
        <w:t xml:space="preserve"> настоящего Кодекса, - календарные дни месяца), за который произведена уплата единого налога, место осуществления деятельности.</w:t>
      </w:r>
    </w:p>
    <w:p w:rsidR="000873A0" w:rsidRDefault="000873A0" w:rsidP="000873A0">
      <w:pPr>
        <w:pStyle w:val="ConsPlusNormal"/>
        <w:jc w:val="both"/>
      </w:pPr>
      <w:r>
        <w:t xml:space="preserve">(часть вторая п. 14 статьи 299 введена </w:t>
      </w:r>
      <w:hyperlink r:id="rId4262" w:history="1">
        <w:r>
          <w:rPr>
            <w:color w:val="0000FF"/>
          </w:rPr>
          <w:t>Законом</w:t>
        </w:r>
      </w:hyperlink>
      <w:r>
        <w:t xml:space="preserve"> Республики Беларусь от 15.10.2010 N 174-З; в ред. Законов Республики Беларусь от 30.12.2011 </w:t>
      </w:r>
      <w:hyperlink r:id="rId4263" w:history="1">
        <w:r>
          <w:rPr>
            <w:color w:val="0000FF"/>
          </w:rPr>
          <w:t>N 330-З</w:t>
        </w:r>
      </w:hyperlink>
      <w:r>
        <w:t xml:space="preserve">, от 26.10.2012 </w:t>
      </w:r>
      <w:hyperlink r:id="rId4264" w:history="1">
        <w:r>
          <w:rPr>
            <w:color w:val="0000FF"/>
          </w:rPr>
          <w:t>N 431-З</w:t>
        </w:r>
      </w:hyperlink>
      <w:r>
        <w:t xml:space="preserve">, от 30.12.2014 </w:t>
      </w:r>
      <w:hyperlink r:id="rId4265" w:history="1">
        <w:r>
          <w:rPr>
            <w:color w:val="0000FF"/>
          </w:rPr>
          <w:t>N 224-З</w:t>
        </w:r>
      </w:hyperlink>
      <w:r>
        <w:t>)</w:t>
      </w:r>
    </w:p>
    <w:p w:rsidR="000873A0" w:rsidRDefault="000873A0" w:rsidP="000873A0">
      <w:pPr>
        <w:pStyle w:val="ConsPlusNormal"/>
        <w:ind w:firstLine="540"/>
        <w:jc w:val="both"/>
      </w:pPr>
      <w:r>
        <w:t>Документ об уплате единого налога (заверенная индивидуальным предпринимателем копия) хранится в торговом, обслуживающем объекте, на торговом месте, в объекте общественного питания, иных местах осуществления деятельности и предъявляется по требованию организации или индивидуального предпринимателя, предоставляющих объект, торговое место, уполномоченных должностных лиц органов Комитета государственного контроля Республики Беларусь, Министерства по налогам и сборам Республики Беларусь.</w:t>
      </w:r>
    </w:p>
    <w:p w:rsidR="000873A0" w:rsidRDefault="000873A0" w:rsidP="000873A0">
      <w:pPr>
        <w:pStyle w:val="ConsPlusNormal"/>
        <w:jc w:val="both"/>
      </w:pPr>
      <w:r>
        <w:t xml:space="preserve">(в ред. Законов Республики Беларусь от 15.10.2010 </w:t>
      </w:r>
      <w:hyperlink r:id="rId4266" w:history="1">
        <w:r>
          <w:rPr>
            <w:color w:val="0000FF"/>
          </w:rPr>
          <w:t>N 174-З</w:t>
        </w:r>
      </w:hyperlink>
      <w:r>
        <w:t xml:space="preserve">, от 26.10.2012 </w:t>
      </w:r>
      <w:hyperlink r:id="rId4267" w:history="1">
        <w:r>
          <w:rPr>
            <w:color w:val="0000FF"/>
          </w:rPr>
          <w:t>N 431-З</w:t>
        </w:r>
      </w:hyperlink>
      <w:r>
        <w:t xml:space="preserve">, от 30.12.2014 </w:t>
      </w:r>
      <w:hyperlink r:id="rId4268" w:history="1">
        <w:r>
          <w:rPr>
            <w:color w:val="0000FF"/>
          </w:rPr>
          <w:t>N 224-З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300. Особенности зачета и возврата единого налога</w:t>
      </w:r>
    </w:p>
    <w:p w:rsidR="000873A0" w:rsidRDefault="000873A0" w:rsidP="000873A0">
      <w:pPr>
        <w:pStyle w:val="ConsPlusNormal"/>
        <w:jc w:val="both"/>
      </w:pPr>
    </w:p>
    <w:p w:rsidR="000873A0" w:rsidRDefault="000873A0" w:rsidP="000873A0">
      <w:pPr>
        <w:pStyle w:val="ConsPlusNormal"/>
        <w:ind w:firstLine="540"/>
        <w:jc w:val="both"/>
      </w:pPr>
      <w:bookmarkStart w:id="849" w:name="P8617"/>
      <w:bookmarkEnd w:id="849"/>
      <w:r>
        <w:t xml:space="preserve">1. Зачет или возврат единого налога производятся в соответствии со </w:t>
      </w:r>
      <w:hyperlink r:id="rId4269" w:history="1">
        <w:r>
          <w:rPr>
            <w:color w:val="0000FF"/>
          </w:rPr>
          <w:t>статьями 40</w:t>
        </w:r>
      </w:hyperlink>
      <w:r>
        <w:t xml:space="preserve"> и </w:t>
      </w:r>
      <w:hyperlink r:id="rId4270" w:history="1">
        <w:r>
          <w:rPr>
            <w:color w:val="0000FF"/>
          </w:rPr>
          <w:t>60</w:t>
        </w:r>
      </w:hyperlink>
      <w:r>
        <w:t xml:space="preserve"> настоящего Кодекса в случаях:</w:t>
      </w:r>
    </w:p>
    <w:p w:rsidR="000873A0" w:rsidRDefault="000873A0" w:rsidP="000873A0">
      <w:pPr>
        <w:pStyle w:val="ConsPlusNormal"/>
        <w:jc w:val="both"/>
      </w:pPr>
      <w:r>
        <w:t xml:space="preserve">(в ред. Законов Республики Беларусь от 15.10.2010 </w:t>
      </w:r>
      <w:hyperlink r:id="rId4271" w:history="1">
        <w:r>
          <w:rPr>
            <w:color w:val="0000FF"/>
          </w:rPr>
          <w:t>N 174-З</w:t>
        </w:r>
      </w:hyperlink>
      <w:r>
        <w:t xml:space="preserve">, от </w:t>
      </w:r>
      <w:r>
        <w:lastRenderedPageBreak/>
        <w:t xml:space="preserve">31.12.2013 </w:t>
      </w:r>
      <w:hyperlink r:id="rId4272" w:history="1">
        <w:r>
          <w:rPr>
            <w:color w:val="0000FF"/>
          </w:rPr>
          <w:t>N 96-З</w:t>
        </w:r>
      </w:hyperlink>
      <w:r>
        <w:t>)</w:t>
      </w:r>
    </w:p>
    <w:p w:rsidR="000873A0" w:rsidRDefault="000873A0" w:rsidP="000873A0">
      <w:pPr>
        <w:pStyle w:val="ConsPlusNormal"/>
        <w:ind w:firstLine="540"/>
        <w:jc w:val="both"/>
      </w:pPr>
      <w:r>
        <w:t>1.1. временной нетрудоспособности плательщика или привлекаемого индивидуальным предпринимателем по гражданско-правовому или трудовому договору физического лица, если такая нетрудоспособность повлекла прекращение работы торгового (обслуживающего) объекта, торгового места, объекта общественного питания, а при реализации товаров (работ, услуг) вне торгового (обслуживающего) объекта, торгового места, объекта общественного питания - прекращение деятельности, облагаемой единым налогом, - на основании выдаваемых уполномоченными органами документов или заверенных в установленном порядке их копий, подтверждающих нетрудоспособность;</w:t>
      </w:r>
    </w:p>
    <w:p w:rsidR="000873A0" w:rsidRDefault="000873A0" w:rsidP="000873A0">
      <w:pPr>
        <w:pStyle w:val="ConsPlusNormal"/>
        <w:jc w:val="both"/>
      </w:pPr>
      <w:r>
        <w:t xml:space="preserve">(в ред. Законов Республики Беларусь от 15.10.2010 </w:t>
      </w:r>
      <w:hyperlink r:id="rId4273" w:history="1">
        <w:r>
          <w:rPr>
            <w:color w:val="0000FF"/>
          </w:rPr>
          <w:t>N 174-З</w:t>
        </w:r>
      </w:hyperlink>
      <w:r>
        <w:t xml:space="preserve">, от 26.10.2012 </w:t>
      </w:r>
      <w:hyperlink r:id="rId4274" w:history="1">
        <w:r>
          <w:rPr>
            <w:color w:val="0000FF"/>
          </w:rPr>
          <w:t>N 431-З</w:t>
        </w:r>
      </w:hyperlink>
      <w:r>
        <w:t xml:space="preserve">, от 30.12.2014 </w:t>
      </w:r>
      <w:hyperlink r:id="rId4275" w:history="1">
        <w:r>
          <w:rPr>
            <w:color w:val="0000FF"/>
          </w:rPr>
          <w:t>N 224-З</w:t>
        </w:r>
      </w:hyperlink>
      <w:r>
        <w:t>)</w:t>
      </w:r>
    </w:p>
    <w:p w:rsidR="000873A0" w:rsidRDefault="000873A0" w:rsidP="000873A0">
      <w:pPr>
        <w:pStyle w:val="ConsPlusNormal"/>
        <w:ind w:firstLine="540"/>
        <w:jc w:val="both"/>
      </w:pPr>
      <w:bookmarkStart w:id="850" w:name="P8621"/>
      <w:bookmarkEnd w:id="850"/>
      <w:r>
        <w:t>1.2. утраты плательщиком права пользования торговыми, обслуживающими объектами, торговыми местами, объектами общественного питания, основными средствами, в том числе помещениями (зданиями), используемыми для осуществления деятельности, - на основании заверенных в установленном порядке копий документов, подтверждающих эту утрату;</w:t>
      </w:r>
    </w:p>
    <w:p w:rsidR="000873A0" w:rsidRDefault="000873A0" w:rsidP="000873A0">
      <w:pPr>
        <w:pStyle w:val="ConsPlusNormal"/>
        <w:jc w:val="both"/>
      </w:pPr>
      <w:r>
        <w:t xml:space="preserve">(в ред. Законов Республики Беларусь от 26.10.2012 </w:t>
      </w:r>
      <w:hyperlink r:id="rId4276" w:history="1">
        <w:r>
          <w:rPr>
            <w:color w:val="0000FF"/>
          </w:rPr>
          <w:t>N 431-З</w:t>
        </w:r>
      </w:hyperlink>
      <w:r>
        <w:t xml:space="preserve">, от 30.12.2014 </w:t>
      </w:r>
      <w:hyperlink r:id="rId4277" w:history="1">
        <w:r>
          <w:rPr>
            <w:color w:val="0000FF"/>
          </w:rPr>
          <w:t>N 224-З</w:t>
        </w:r>
      </w:hyperlink>
      <w:r>
        <w:t>)</w:t>
      </w:r>
    </w:p>
    <w:p w:rsidR="000873A0" w:rsidRDefault="000873A0" w:rsidP="000873A0">
      <w:pPr>
        <w:pStyle w:val="ConsPlusNormal"/>
        <w:ind w:firstLine="540"/>
        <w:jc w:val="both"/>
      </w:pPr>
      <w:bookmarkStart w:id="851" w:name="P8623"/>
      <w:bookmarkEnd w:id="851"/>
      <w:r>
        <w:t>1.3. неосуществления деятельности вследствие принятия государственными органами решений, препятствующих ее осуществлению, за исключением случаев, когда такие решения вызваны неправомерной деятельностью самих индивидуальных предпринимателей, - на основании заверенных в установленном порядке копий решений этих органов или иных документов;</w:t>
      </w:r>
    </w:p>
    <w:p w:rsidR="000873A0" w:rsidRDefault="000873A0" w:rsidP="000873A0">
      <w:pPr>
        <w:pStyle w:val="ConsPlusNormal"/>
        <w:ind w:firstLine="540"/>
        <w:jc w:val="both"/>
      </w:pPr>
      <w:r>
        <w:t>1.4. неосуществления деятельности в результате возникновения чрезвычайных ситуаций;</w:t>
      </w:r>
    </w:p>
    <w:p w:rsidR="000873A0" w:rsidRDefault="000873A0" w:rsidP="000873A0">
      <w:pPr>
        <w:pStyle w:val="ConsPlusNormal"/>
        <w:ind w:firstLine="540"/>
        <w:jc w:val="both"/>
      </w:pPr>
      <w:bookmarkStart w:id="852" w:name="P8625"/>
      <w:bookmarkEnd w:id="852"/>
      <w:r>
        <w:t>1.5. временного (продолжительностью не более тридцати календарных дней в году) неосуществления деятельности индивидуального предпринимателя, торгового объекта, объекта общественного питания, обслуживающего объекта - на основании заявления индивидуального предпринимателя, подаваемого в налоговый орган не позднее дня, предшествующего дню временного неосуществления деятельности индивидуального предпринимателя, торгового объекта, объекта общественного питания, обслуживающего объекта;</w:t>
      </w:r>
    </w:p>
    <w:p w:rsidR="000873A0" w:rsidRDefault="000873A0" w:rsidP="000873A0">
      <w:pPr>
        <w:pStyle w:val="ConsPlusNormal"/>
        <w:jc w:val="both"/>
      </w:pPr>
      <w:r>
        <w:t xml:space="preserve">(пп. 1.5 статьи 300 в ред. </w:t>
      </w:r>
      <w:hyperlink r:id="rId427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1.6. смерти, объявления умершим физического лица при отсутствии </w:t>
      </w:r>
      <w:r>
        <w:lastRenderedPageBreak/>
        <w:t>задолженности у такого лица по исполнению налогового обязательства, пеней - на основании копий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(в случае зачета или возврата единого налога наследнику (наследникам) умершего, объявленного умершим физического лица).</w:t>
      </w:r>
    </w:p>
    <w:p w:rsidR="000873A0" w:rsidRDefault="000873A0" w:rsidP="000873A0">
      <w:pPr>
        <w:pStyle w:val="ConsPlusNormal"/>
        <w:jc w:val="both"/>
      </w:pPr>
      <w:r>
        <w:t xml:space="preserve">(пп. 1.6 статьи 300 введен </w:t>
      </w:r>
      <w:hyperlink r:id="rId427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bookmarkStart w:id="853" w:name="P8629"/>
      <w:bookmarkEnd w:id="853"/>
      <w:r>
        <w:t xml:space="preserve">2. Сумма единого налога, подлежащая зачету или возврату, определяется путем умножения уплаченной за один месяц (дни месяца) суммы этого налога на отношение количества дней, в течение которых деятельность не осуществлялась по основаниям, предусмотренным </w:t>
      </w:r>
      <w:hyperlink w:anchor="P8617" w:history="1">
        <w:r>
          <w:rPr>
            <w:color w:val="0000FF"/>
          </w:rPr>
          <w:t>пунктом 1</w:t>
        </w:r>
      </w:hyperlink>
      <w:r>
        <w:t xml:space="preserve"> настоящей статьи, к количеству дней месяца, за которые был уплачен единый налог.</w:t>
      </w:r>
    </w:p>
    <w:p w:rsidR="000873A0" w:rsidRDefault="000873A0" w:rsidP="000873A0">
      <w:pPr>
        <w:pStyle w:val="ConsPlusNormal"/>
        <w:ind w:firstLine="540"/>
        <w:jc w:val="both"/>
      </w:pPr>
      <w:r>
        <w:t>Сумма единого налога, подлежащая зачету или возврату, определяется индивидуальными предпринимателями самостоятельно в налоговой декларации (расчете) по единому налогу.</w:t>
      </w:r>
    </w:p>
    <w:p w:rsidR="000873A0" w:rsidRDefault="000873A0" w:rsidP="000873A0">
      <w:pPr>
        <w:pStyle w:val="ConsPlusNormal"/>
        <w:ind w:firstLine="540"/>
        <w:jc w:val="both"/>
      </w:pPr>
      <w:r>
        <w:t>Сумма единого налога, подлежащая зачету или возврату физическому лицу, определяется налоговым органом на основании письменного уведомления этого лица и прилагаемых к нему документов, подтверждающих право на зачет или возврат единого налога.</w:t>
      </w:r>
    </w:p>
    <w:p w:rsidR="000873A0" w:rsidRDefault="000873A0" w:rsidP="000873A0">
      <w:pPr>
        <w:pStyle w:val="ConsPlusNormal"/>
        <w:jc w:val="both"/>
      </w:pPr>
      <w:r>
        <w:t xml:space="preserve">(в ред. </w:t>
      </w:r>
      <w:hyperlink r:id="rId4280"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Сумма единого налога, подлежащая зачету или возврату наследнику, определяется налоговым органом в порядке, предусмотренном </w:t>
      </w:r>
      <w:hyperlink w:anchor="P8629" w:history="1">
        <w:r>
          <w:rPr>
            <w:color w:val="0000FF"/>
          </w:rPr>
          <w:t>частью первой</w:t>
        </w:r>
      </w:hyperlink>
      <w:r>
        <w:t xml:space="preserve"> настоящего пункта, пропорционально размеру его доли в наследстве на основании письменного заявления и прилагаемых к нему документов, подтверждающих право на зачет или возврат единого налога.</w:t>
      </w:r>
    </w:p>
    <w:p w:rsidR="000873A0" w:rsidRDefault="000873A0" w:rsidP="000873A0">
      <w:pPr>
        <w:pStyle w:val="ConsPlusNormal"/>
        <w:jc w:val="both"/>
      </w:pPr>
      <w:r>
        <w:t xml:space="preserve">(часть четвертая п. 2 статьи 300 введена </w:t>
      </w:r>
      <w:hyperlink r:id="rId4281" w:history="1">
        <w:r>
          <w:rPr>
            <w:color w:val="0000FF"/>
          </w:rPr>
          <w:t>Законом</w:t>
        </w:r>
      </w:hyperlink>
      <w:r>
        <w:t xml:space="preserve"> Республики Беларусь от 31.12.2013 N 96-З)</w:t>
      </w:r>
    </w:p>
    <w:p w:rsidR="000873A0" w:rsidRDefault="000873A0" w:rsidP="000873A0">
      <w:pPr>
        <w:pStyle w:val="ConsPlusNormal"/>
        <w:jc w:val="both"/>
      </w:pPr>
      <w:r>
        <w:t xml:space="preserve">(п. 2 статьи 300 в ред. </w:t>
      </w:r>
      <w:hyperlink r:id="rId428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 Зачет или возврат единого налога не производятся при установлении налоговыми органами фактов реализации товаров (работ, услуг) плательщиком в период действия обстоятельств, являющихся основанием для его зачета или возврата.</w:t>
      </w:r>
    </w:p>
    <w:p w:rsidR="000873A0" w:rsidRDefault="000873A0" w:rsidP="000873A0">
      <w:pPr>
        <w:pStyle w:val="ConsPlusNormal"/>
        <w:jc w:val="both"/>
      </w:pPr>
    </w:p>
    <w:p w:rsidR="000873A0" w:rsidRDefault="000873A0" w:rsidP="000873A0">
      <w:pPr>
        <w:pStyle w:val="ConsPlusTitle"/>
        <w:jc w:val="center"/>
        <w:outlineLvl w:val="1"/>
      </w:pPr>
      <w:bookmarkStart w:id="854" w:name="P8638"/>
      <w:bookmarkEnd w:id="854"/>
      <w:r>
        <w:t>ГЛАВА 36</w:t>
      </w:r>
    </w:p>
    <w:p w:rsidR="000873A0" w:rsidRDefault="000873A0" w:rsidP="000873A0">
      <w:pPr>
        <w:pStyle w:val="ConsPlusTitle"/>
        <w:jc w:val="center"/>
      </w:pPr>
      <w:r>
        <w:t>ЕДИНЫЙ НАЛОГ ДЛЯ ПРОИЗВОДИТЕЛЕЙ СЕЛЬСКОХОЗЯЙСТВЕННОЙ ПРОДУКЦИИ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301. Плательщики единого налога для производителей сельскохозяйственной продукции</w:t>
      </w:r>
    </w:p>
    <w:p w:rsidR="000873A0" w:rsidRDefault="000873A0" w:rsidP="000873A0">
      <w:pPr>
        <w:pStyle w:val="ConsPlusNormal"/>
        <w:jc w:val="both"/>
      </w:pPr>
    </w:p>
    <w:p w:rsidR="000873A0" w:rsidRDefault="000873A0" w:rsidP="000873A0">
      <w:pPr>
        <w:pStyle w:val="ConsPlusNormal"/>
        <w:ind w:firstLine="540"/>
        <w:jc w:val="both"/>
      </w:pPr>
      <w:r>
        <w:t>Плательщиками единого налога для производителей сельскохозяйственной продукции (далее в настоящей главе - плательщики) признаются перешедшие на применение единого налога для производителей сельскохозяйственной продукции (далее в настоящей главе - единый налог) в порядке, установленном настоящей главой:</w:t>
      </w:r>
    </w:p>
    <w:p w:rsidR="000873A0" w:rsidRDefault="000873A0" w:rsidP="000873A0">
      <w:pPr>
        <w:pStyle w:val="ConsPlusNormal"/>
        <w:ind w:firstLine="540"/>
        <w:jc w:val="both"/>
      </w:pPr>
      <w:r>
        <w:t>организации, производящие на территории Республики Беларусь сельскохозяйственную продукцию;</w:t>
      </w:r>
    </w:p>
    <w:p w:rsidR="000873A0" w:rsidRDefault="000873A0" w:rsidP="000873A0">
      <w:pPr>
        <w:pStyle w:val="ConsPlusNormal"/>
        <w:ind w:firstLine="540"/>
        <w:jc w:val="both"/>
      </w:pPr>
      <w:r>
        <w:t>организации, у которых есть филиалы и иные обособленные подразделения по производству сельскохозяйственной продукции, имеющие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 - в части деятельности таких филиалов и иных обособленных подразделений.</w:t>
      </w:r>
    </w:p>
    <w:p w:rsidR="000873A0" w:rsidRDefault="000873A0" w:rsidP="000873A0">
      <w:pPr>
        <w:pStyle w:val="ConsPlusNormal"/>
        <w:jc w:val="both"/>
      </w:pPr>
      <w:r>
        <w:t xml:space="preserve">(в ред. Законов Республики Беларусь от 15.10.2010 </w:t>
      </w:r>
      <w:hyperlink r:id="rId4283" w:history="1">
        <w:r>
          <w:rPr>
            <w:color w:val="0000FF"/>
          </w:rPr>
          <w:t>N 174-З</w:t>
        </w:r>
      </w:hyperlink>
      <w:r>
        <w:t xml:space="preserve">, от 26.10.2012 </w:t>
      </w:r>
      <w:hyperlink r:id="rId4284" w:history="1">
        <w:r>
          <w:rPr>
            <w:color w:val="0000FF"/>
          </w:rPr>
          <w:t>N 431-З</w:t>
        </w:r>
      </w:hyperlink>
      <w:r>
        <w:t>)</w:t>
      </w:r>
    </w:p>
    <w:p w:rsidR="000873A0" w:rsidRDefault="000873A0" w:rsidP="000873A0">
      <w:pPr>
        <w:pStyle w:val="ConsPlusNormal"/>
        <w:ind w:firstLine="540"/>
        <w:jc w:val="both"/>
      </w:pPr>
      <w:r>
        <w:t xml:space="preserve">Для целей настоящей главы под организациями понимаются организации, указанные в </w:t>
      </w:r>
      <w:hyperlink r:id="rId4285" w:history="1">
        <w:r>
          <w:rPr>
            <w:color w:val="0000FF"/>
          </w:rPr>
          <w:t>подпункте 2.1 пункта 2 статьи 13</w:t>
        </w:r>
      </w:hyperlink>
      <w:r>
        <w:t xml:space="preserve"> настоящего Кодекса.</w:t>
      </w:r>
    </w:p>
    <w:p w:rsidR="000873A0" w:rsidRDefault="000873A0" w:rsidP="000873A0">
      <w:pPr>
        <w:pStyle w:val="ConsPlusNormal"/>
        <w:jc w:val="both"/>
      </w:pPr>
      <w:r>
        <w:t xml:space="preserve">(часть вторая статьи 301 введена </w:t>
      </w:r>
      <w:hyperlink r:id="rId4286" w:history="1">
        <w:r>
          <w:rPr>
            <w:color w:val="0000FF"/>
          </w:rPr>
          <w:t>Законом</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302. Общие условия применения единого налога</w:t>
      </w:r>
    </w:p>
    <w:p w:rsidR="000873A0" w:rsidRDefault="000873A0" w:rsidP="000873A0">
      <w:pPr>
        <w:pStyle w:val="ConsPlusNormal"/>
        <w:jc w:val="both"/>
      </w:pPr>
    </w:p>
    <w:p w:rsidR="000873A0" w:rsidRDefault="000873A0" w:rsidP="000873A0">
      <w:pPr>
        <w:pStyle w:val="ConsPlusNormal"/>
        <w:ind w:firstLine="540"/>
        <w:jc w:val="both"/>
      </w:pPr>
      <w:bookmarkStart w:id="855" w:name="P8652"/>
      <w:bookmarkEnd w:id="855"/>
      <w:r>
        <w:t>1. Применять единый налог вправе:</w:t>
      </w:r>
    </w:p>
    <w:p w:rsidR="000873A0" w:rsidRDefault="000873A0" w:rsidP="000873A0">
      <w:pPr>
        <w:pStyle w:val="ConsPlusNormal"/>
        <w:ind w:firstLine="540"/>
        <w:jc w:val="both"/>
      </w:pPr>
      <w:r>
        <w:t>организации, у которых есть филиалы или иные обособленные подразделения по производству сельскохозяйственной продукции, имеющие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 выручка которых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составляет не менее 50 процентов выручки, исчисленной от всей деятельности филиала или иного обособленного подразделения, за предыдущий календарный год;</w:t>
      </w:r>
    </w:p>
    <w:p w:rsidR="000873A0" w:rsidRDefault="000873A0" w:rsidP="000873A0">
      <w:pPr>
        <w:pStyle w:val="ConsPlusNormal"/>
        <w:jc w:val="both"/>
      </w:pPr>
      <w:r>
        <w:lastRenderedPageBreak/>
        <w:t xml:space="preserve">(в ред. Законов Республики Беларусь от 15.10.2010 </w:t>
      </w:r>
      <w:hyperlink r:id="rId4287" w:history="1">
        <w:r>
          <w:rPr>
            <w:color w:val="0000FF"/>
          </w:rPr>
          <w:t>N 174-З</w:t>
        </w:r>
      </w:hyperlink>
      <w:r>
        <w:t xml:space="preserve">, от 30.12.2011 </w:t>
      </w:r>
      <w:hyperlink r:id="rId4288" w:history="1">
        <w:r>
          <w:rPr>
            <w:color w:val="0000FF"/>
          </w:rPr>
          <w:t>N 330-З</w:t>
        </w:r>
      </w:hyperlink>
      <w:r>
        <w:t xml:space="preserve">, от 26.10.2012 </w:t>
      </w:r>
      <w:hyperlink r:id="rId4289" w:history="1">
        <w:r>
          <w:rPr>
            <w:color w:val="0000FF"/>
          </w:rPr>
          <w:t>N 431-З</w:t>
        </w:r>
      </w:hyperlink>
      <w:r>
        <w:t>)</w:t>
      </w:r>
    </w:p>
    <w:p w:rsidR="000873A0" w:rsidRDefault="000873A0" w:rsidP="000873A0">
      <w:pPr>
        <w:pStyle w:val="ConsPlusNormal"/>
        <w:ind w:firstLine="540"/>
        <w:jc w:val="both"/>
      </w:pPr>
      <w:r>
        <w:t>другие организации, производящие на территории Республики Беларусь сельскохозяйственную продукцию, у которых выручка от реализации произведенной ими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составляет не менее 50 процентов общей выручки этих организаций за предыдущий календарный год. Организация, возникшая в результате реорганизации в форме преобразования в предыдущем календарном году, вправе применять единый налог, если выручка от реализации указанной продукции, произведенной ею и реорганизованной организацией, составляет не менее 50 процентов выручки, полученной путем суммирования общих выручек обеих организаций за предыдущий календарный год.</w:t>
      </w:r>
    </w:p>
    <w:p w:rsidR="000873A0" w:rsidRDefault="000873A0" w:rsidP="000873A0">
      <w:pPr>
        <w:pStyle w:val="ConsPlusNormal"/>
        <w:jc w:val="both"/>
      </w:pPr>
      <w:r>
        <w:t xml:space="preserve">(в ред. Законов Республики Беларусь от 30.12.2011 </w:t>
      </w:r>
      <w:hyperlink r:id="rId4290" w:history="1">
        <w:r>
          <w:rPr>
            <w:color w:val="0000FF"/>
          </w:rPr>
          <w:t>N 330-З</w:t>
        </w:r>
      </w:hyperlink>
      <w:r>
        <w:t xml:space="preserve">, от 26.10.2012 </w:t>
      </w:r>
      <w:hyperlink r:id="rId4291" w:history="1">
        <w:r>
          <w:rPr>
            <w:color w:val="0000FF"/>
          </w:rPr>
          <w:t>N 431-З</w:t>
        </w:r>
      </w:hyperlink>
      <w:r>
        <w:t>)</w:t>
      </w:r>
    </w:p>
    <w:p w:rsidR="000873A0" w:rsidRDefault="000873A0" w:rsidP="000873A0">
      <w:pPr>
        <w:pStyle w:val="ConsPlusNormal"/>
        <w:ind w:firstLine="540"/>
        <w:jc w:val="both"/>
      </w:pPr>
      <w:bookmarkStart w:id="856" w:name="P8657"/>
      <w:bookmarkEnd w:id="856"/>
      <w:r>
        <w:t xml:space="preserve">Для целей настоящей главы при расчете процентной доли, определенной </w:t>
      </w:r>
      <w:hyperlink w:anchor="P8652" w:history="1">
        <w:r>
          <w:rPr>
            <w:color w:val="0000FF"/>
          </w:rPr>
          <w:t>частью первой</w:t>
        </w:r>
      </w:hyperlink>
      <w:r>
        <w:t xml:space="preserve"> настоящего пункта, выручка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и общая выручка организации (выручка, исчисленная от всей деятельности филиала или иного обособленного подразделения):</w:t>
      </w:r>
    </w:p>
    <w:p w:rsidR="000873A0" w:rsidRDefault="000873A0" w:rsidP="000873A0">
      <w:pPr>
        <w:pStyle w:val="ConsPlusNormal"/>
        <w:ind w:firstLine="540"/>
        <w:jc w:val="both"/>
      </w:pPr>
      <w:bookmarkStart w:id="857" w:name="P8658"/>
      <w:bookmarkEnd w:id="857"/>
      <w:r>
        <w:t xml:space="preserve">за календарный год, в котором применялся единый налог либо общий порядок налогообложения, принимаются исходя из порядка определения выручки от реализации товаров (работ, услуг), имущественных прав и ее включения в валовую выручку, установленного </w:t>
      </w:r>
      <w:hyperlink w:anchor="P8739" w:history="1">
        <w:r>
          <w:rPr>
            <w:color w:val="0000FF"/>
          </w:rPr>
          <w:t>пунктом 2 статьи 304</w:t>
        </w:r>
      </w:hyperlink>
      <w:r>
        <w:t xml:space="preserve"> настоящего Кодекса, действующего в году, за который производится указанный расчет;</w:t>
      </w:r>
    </w:p>
    <w:p w:rsidR="000873A0" w:rsidRDefault="000873A0" w:rsidP="000873A0">
      <w:pPr>
        <w:pStyle w:val="ConsPlusNormal"/>
        <w:ind w:firstLine="540"/>
        <w:jc w:val="both"/>
      </w:pPr>
      <w:bookmarkStart w:id="858" w:name="P8659"/>
      <w:bookmarkEnd w:id="858"/>
      <w:r>
        <w:t xml:space="preserve">за календарный год, в котором применялся налог при упрощенной системе налогообложения, принимаются исходя из порядка определения выручки от реализации товаров (работ, услуг), имущественных прав и ее включения в валовую выручку, установленного </w:t>
      </w:r>
      <w:hyperlink w:anchor="P8093" w:history="1">
        <w:r>
          <w:rPr>
            <w:color w:val="0000FF"/>
          </w:rPr>
          <w:t>статьей 288</w:t>
        </w:r>
      </w:hyperlink>
      <w:r>
        <w:t xml:space="preserve"> настоящего Кодекса, действующего в году, за который производится указанный расчет.</w:t>
      </w:r>
    </w:p>
    <w:p w:rsidR="000873A0" w:rsidRDefault="000873A0" w:rsidP="000873A0">
      <w:pPr>
        <w:pStyle w:val="ConsPlusNormal"/>
        <w:jc w:val="both"/>
      </w:pPr>
      <w:r>
        <w:t xml:space="preserve">(часть вторая п. 1 статьи 302 введена </w:t>
      </w:r>
      <w:hyperlink r:id="rId4292"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bookmarkStart w:id="859" w:name="P8661"/>
      <w:bookmarkEnd w:id="859"/>
      <w:r>
        <w:t xml:space="preserve">В случае перехода в течение календарного года с налога при упрощенной системе налогообложения на общий порядок налогообложения положения </w:t>
      </w:r>
      <w:hyperlink w:anchor="P8658" w:history="1">
        <w:r>
          <w:rPr>
            <w:color w:val="0000FF"/>
          </w:rPr>
          <w:t>абзацев второго</w:t>
        </w:r>
      </w:hyperlink>
      <w:r>
        <w:t xml:space="preserve"> и </w:t>
      </w:r>
      <w:hyperlink w:anchor="P8659" w:history="1">
        <w:r>
          <w:rPr>
            <w:color w:val="0000FF"/>
          </w:rPr>
          <w:t>третьего части второй</w:t>
        </w:r>
      </w:hyperlink>
      <w:r>
        <w:t xml:space="preserve"> настоящего пункта применяются по отношению к периодам применения </w:t>
      </w:r>
      <w:r>
        <w:lastRenderedPageBreak/>
        <w:t>соответственно общего порядка налогообложения и налога при упрощенной системе налогообложения.</w:t>
      </w:r>
    </w:p>
    <w:p w:rsidR="000873A0" w:rsidRDefault="000873A0" w:rsidP="000873A0">
      <w:pPr>
        <w:pStyle w:val="ConsPlusNormal"/>
        <w:jc w:val="both"/>
      </w:pPr>
      <w:r>
        <w:t xml:space="preserve">(часть третья п. 1 статьи 302 введена </w:t>
      </w:r>
      <w:hyperlink r:id="rId429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Порядок, изложенный в </w:t>
      </w:r>
      <w:hyperlink w:anchor="P8657" w:history="1">
        <w:r>
          <w:rPr>
            <w:color w:val="0000FF"/>
          </w:rPr>
          <w:t>частях второй</w:t>
        </w:r>
      </w:hyperlink>
      <w:r>
        <w:t xml:space="preserve"> и </w:t>
      </w:r>
      <w:hyperlink w:anchor="P8661" w:history="1">
        <w:r>
          <w:rPr>
            <w:color w:val="0000FF"/>
          </w:rPr>
          <w:t>третьей</w:t>
        </w:r>
      </w:hyperlink>
      <w:r>
        <w:t xml:space="preserve"> настоящего пункта, применяется в отношении выручки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и общей выручки организации (выручки, исчисленной от всей деятельности филиала или иного обособленного подразделения) за календарный год начиная с 2015 года.</w:t>
      </w:r>
    </w:p>
    <w:p w:rsidR="000873A0" w:rsidRDefault="000873A0" w:rsidP="000873A0">
      <w:pPr>
        <w:pStyle w:val="ConsPlusNormal"/>
        <w:jc w:val="both"/>
      </w:pPr>
      <w:r>
        <w:t xml:space="preserve">(часть четвертая п. 1 статьи 302 введена </w:t>
      </w:r>
      <w:hyperlink r:id="rId4294"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Не вправе применять единый налог:</w:t>
      </w:r>
    </w:p>
    <w:p w:rsidR="000873A0" w:rsidRDefault="000873A0" w:rsidP="000873A0">
      <w:pPr>
        <w:pStyle w:val="ConsPlusNormal"/>
        <w:ind w:firstLine="540"/>
        <w:jc w:val="both"/>
      </w:pPr>
      <w:r>
        <w:t>организации - плательщики налога при упрощенной системе налогообложения;</w:t>
      </w:r>
    </w:p>
    <w:p w:rsidR="000873A0" w:rsidRDefault="000873A0" w:rsidP="000873A0">
      <w:pPr>
        <w:pStyle w:val="ConsPlusNormal"/>
        <w:ind w:firstLine="540"/>
        <w:jc w:val="both"/>
      </w:pPr>
      <w:r>
        <w:t>резиденты свободных экономических зон, специального туристско-рекреационного парка "Августовский канал", Парка высоких технологий, Китайско-Белорусского индустриального парка "Индустриальный парк "Великий камень";</w:t>
      </w:r>
    </w:p>
    <w:p w:rsidR="000873A0" w:rsidRDefault="000873A0" w:rsidP="000873A0">
      <w:pPr>
        <w:pStyle w:val="ConsPlusNormal"/>
        <w:jc w:val="both"/>
      </w:pPr>
      <w:r>
        <w:t xml:space="preserve">(в ред. </w:t>
      </w:r>
      <w:hyperlink r:id="rId429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организации в период применения единого налога на вмененный доход и до конца календарного года, в котором его применение прекращено.</w:t>
      </w:r>
    </w:p>
    <w:p w:rsidR="000873A0" w:rsidRDefault="000873A0" w:rsidP="000873A0">
      <w:pPr>
        <w:pStyle w:val="ConsPlusNormal"/>
        <w:jc w:val="both"/>
      </w:pPr>
      <w:r>
        <w:t xml:space="preserve">(абзац введен </w:t>
      </w:r>
      <w:hyperlink r:id="rId4296"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(часть пятая п. 1 статьи 302 введена </w:t>
      </w:r>
      <w:hyperlink r:id="rId4297"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2. Организации, прошедшие государственную регистрацию в году, в котором они претендуют на применение единого налога, вправе применять единый налог начиная с даты их государственной регистрации при условии подачи в налоговый орган по месту постановки на учет соответствующего уведомления по </w:t>
      </w:r>
      <w:hyperlink r:id="rId4298" w:history="1">
        <w:r>
          <w:rPr>
            <w:color w:val="0000FF"/>
          </w:rPr>
          <w:t>форме</w:t>
        </w:r>
      </w:hyperlink>
      <w:r>
        <w:t>, установленной Министерством по налогам и сборам Республики Беларусь, в течение двадцати рабочих дней со дня их государственной регистрации.</w:t>
      </w:r>
    </w:p>
    <w:p w:rsidR="000873A0" w:rsidRDefault="000873A0" w:rsidP="000873A0">
      <w:pPr>
        <w:pStyle w:val="ConsPlusNormal"/>
        <w:jc w:val="both"/>
      </w:pPr>
      <w:r>
        <w:t xml:space="preserve">(в ред. </w:t>
      </w:r>
      <w:hyperlink r:id="rId429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В случае создания филиала или иного обособленного подразделения по производству сельскохозяйственной продукции, имеющего отдельный баланс и для совершения операций которого юридическим лицом открыт банковский счет с предоставлением права распоряжаться денежными средствами на счете должностным лицам </w:t>
      </w:r>
      <w:r>
        <w:lastRenderedPageBreak/>
        <w:t xml:space="preserve">обособленного подразделения, в календарном году, в котором создавшая его организация претендует на применение единого налога, указанная организация вправе применять единый налог в части деятельности этого обособленного подразделения начиная с даты его создания при условии подачи в налоговый орган по месту постановки такого обособленного подразделения на учет соответствующего уведомления по </w:t>
      </w:r>
      <w:hyperlink r:id="rId4300" w:history="1">
        <w:r>
          <w:rPr>
            <w:color w:val="0000FF"/>
          </w:rPr>
          <w:t>форме</w:t>
        </w:r>
      </w:hyperlink>
      <w:r>
        <w:t>, установленной Министерством по налогам и сборам Республики Беларусь, в течение двадцати рабочих дней со дня постановки на учет в налоговом органе.</w:t>
      </w:r>
    </w:p>
    <w:p w:rsidR="000873A0" w:rsidRDefault="000873A0" w:rsidP="000873A0">
      <w:pPr>
        <w:pStyle w:val="ConsPlusNormal"/>
        <w:jc w:val="both"/>
      </w:pPr>
      <w:r>
        <w:t xml:space="preserve">(часть вторая п. 2 статьи 302 в ред. </w:t>
      </w:r>
      <w:hyperlink r:id="rId430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Организация, возникшая в результате реорганизации в форме преобразования, вправе применять единый налог с даты внесения в Единый государственный регистр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юридического лица в связи с реорганизацией в форме преобразования, если реорганизованная организация имела право применять единый налог и применяла его на день, непосредственно предшествующий указанной дате.</w:t>
      </w:r>
    </w:p>
    <w:p w:rsidR="000873A0" w:rsidRDefault="000873A0" w:rsidP="000873A0">
      <w:pPr>
        <w:pStyle w:val="ConsPlusNormal"/>
        <w:jc w:val="both"/>
      </w:pPr>
      <w:r>
        <w:t xml:space="preserve">(часть третья п. 2 статьи 302 введена </w:t>
      </w:r>
      <w:hyperlink r:id="rId4302" w:history="1">
        <w:r>
          <w:rPr>
            <w:color w:val="0000FF"/>
          </w:rPr>
          <w:t>Законом</w:t>
        </w:r>
      </w:hyperlink>
      <w:r>
        <w:t xml:space="preserve"> Республики Беларусь от 26.10.2012 N 431-З)</w:t>
      </w:r>
    </w:p>
    <w:p w:rsidR="000873A0" w:rsidRDefault="000873A0" w:rsidP="000873A0">
      <w:pPr>
        <w:pStyle w:val="ConsPlusNormal"/>
        <w:jc w:val="both"/>
      </w:pPr>
      <w:r>
        <w:t xml:space="preserve">(п. 2 статьи 302 в ред. </w:t>
      </w:r>
      <w:hyperlink r:id="rId430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Уплата единого налога:</w:t>
      </w:r>
    </w:p>
    <w:p w:rsidR="000873A0" w:rsidRDefault="000873A0" w:rsidP="000873A0">
      <w:pPr>
        <w:pStyle w:val="ConsPlusNormal"/>
        <w:ind w:firstLine="540"/>
        <w:jc w:val="both"/>
      </w:pPr>
      <w:r>
        <w:t xml:space="preserve">заменяет уплату налогов, сборов (пошлин), арендной платы за земельные участки, находящиеся в государственной собственности, арендодателями которых являются сельские, поселковые, районные, Минский городской и городские (городов областного подчинения) исполнительные комитеты, администрации свободных экономических зон (далее - арендная плата за землю), если иное не предусмотрено </w:t>
      </w:r>
      <w:hyperlink w:anchor="P8683" w:history="1">
        <w:r>
          <w:rPr>
            <w:color w:val="0000FF"/>
          </w:rPr>
          <w:t>пунктом 4</w:t>
        </w:r>
      </w:hyperlink>
      <w:r>
        <w:t xml:space="preserve"> настоящей статьи и (или) иными законодательными актами;</w:t>
      </w:r>
    </w:p>
    <w:p w:rsidR="000873A0" w:rsidRDefault="000873A0" w:rsidP="000873A0">
      <w:pPr>
        <w:pStyle w:val="ConsPlusNormal"/>
        <w:jc w:val="both"/>
      </w:pPr>
      <w:r>
        <w:t xml:space="preserve">(в ред. Законов Республики Беларусь от 26.10.2012 </w:t>
      </w:r>
      <w:hyperlink r:id="rId4304" w:history="1">
        <w:r>
          <w:rPr>
            <w:color w:val="0000FF"/>
          </w:rPr>
          <w:t>N 431-З</w:t>
        </w:r>
      </w:hyperlink>
      <w:r>
        <w:t xml:space="preserve">, от 31.12.2013 </w:t>
      </w:r>
      <w:hyperlink r:id="rId4305" w:history="1">
        <w:r>
          <w:rPr>
            <w:color w:val="0000FF"/>
          </w:rPr>
          <w:t>N 96-З</w:t>
        </w:r>
      </w:hyperlink>
      <w:r>
        <w:t xml:space="preserve">, от 30.12.2014 </w:t>
      </w:r>
      <w:hyperlink r:id="rId4306" w:history="1">
        <w:r>
          <w:rPr>
            <w:color w:val="0000FF"/>
          </w:rPr>
          <w:t>N 224-З</w:t>
        </w:r>
      </w:hyperlink>
      <w:r>
        <w:t>)</w:t>
      </w:r>
    </w:p>
    <w:p w:rsidR="000873A0" w:rsidRDefault="000873A0" w:rsidP="000873A0">
      <w:pPr>
        <w:pStyle w:val="ConsPlusNormal"/>
        <w:ind w:firstLine="540"/>
        <w:jc w:val="both"/>
      </w:pPr>
      <w:r>
        <w:t xml:space="preserve">не освобождает от перечисления в соответствии с законодательством части прибыли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общества, в отношении которых Республика Беларусь либо ее административно-территориальная единица, обладая акциями (долями в уставных фондах) или иным, не противоречащим законодательству образом, может </w:t>
      </w:r>
      <w:r>
        <w:lastRenderedPageBreak/>
        <w:t>определять решения, принимаемые этими хозяйственными обществами.</w:t>
      </w:r>
    </w:p>
    <w:p w:rsidR="000873A0" w:rsidRDefault="000873A0" w:rsidP="000873A0">
      <w:pPr>
        <w:pStyle w:val="ConsPlusNormal"/>
        <w:ind w:firstLine="540"/>
        <w:jc w:val="both"/>
      </w:pPr>
      <w:bookmarkStart w:id="860" w:name="P8683"/>
      <w:bookmarkEnd w:id="860"/>
      <w:r>
        <w:t>4. Для плательщиков сохраняется общий порядок исчисления и уплаты:</w:t>
      </w:r>
    </w:p>
    <w:p w:rsidR="000873A0" w:rsidRDefault="000873A0" w:rsidP="000873A0">
      <w:pPr>
        <w:pStyle w:val="ConsPlusNormal"/>
        <w:ind w:firstLine="540"/>
        <w:jc w:val="both"/>
      </w:pPr>
      <w:r>
        <w:t>акцизов;</w:t>
      </w:r>
    </w:p>
    <w:p w:rsidR="000873A0" w:rsidRDefault="000873A0" w:rsidP="000873A0">
      <w:pPr>
        <w:pStyle w:val="ConsPlusNormal"/>
        <w:ind w:firstLine="540"/>
        <w:jc w:val="both"/>
      </w:pPr>
      <w:r>
        <w:t>налога на добавленную стоимость;</w:t>
      </w:r>
    </w:p>
    <w:p w:rsidR="000873A0" w:rsidRDefault="000873A0" w:rsidP="000873A0">
      <w:pPr>
        <w:pStyle w:val="ConsPlusNormal"/>
        <w:ind w:firstLine="540"/>
        <w:jc w:val="both"/>
      </w:pPr>
      <w:r>
        <w:t>налогов, сборов (пошлин), взимаемых при ввозе (вывозе) товаров на территорию Республики Беларусь;</w:t>
      </w:r>
    </w:p>
    <w:p w:rsidR="000873A0" w:rsidRDefault="000873A0" w:rsidP="000873A0">
      <w:pPr>
        <w:pStyle w:val="ConsPlusNormal"/>
        <w:jc w:val="both"/>
      </w:pPr>
      <w:r>
        <w:t xml:space="preserve">(в ред. </w:t>
      </w:r>
      <w:hyperlink r:id="rId430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государственной пошлины;</w:t>
      </w:r>
    </w:p>
    <w:p w:rsidR="000873A0" w:rsidRDefault="000873A0" w:rsidP="000873A0">
      <w:pPr>
        <w:pStyle w:val="ConsPlusNormal"/>
        <w:ind w:firstLine="540"/>
        <w:jc w:val="both"/>
      </w:pPr>
      <w:r>
        <w:t>патентных пошлин;</w:t>
      </w:r>
    </w:p>
    <w:p w:rsidR="000873A0" w:rsidRDefault="000873A0" w:rsidP="000873A0">
      <w:pPr>
        <w:pStyle w:val="ConsPlusNormal"/>
        <w:ind w:firstLine="540"/>
        <w:jc w:val="both"/>
      </w:pPr>
      <w:r>
        <w:t>консульского сбора;</w:t>
      </w:r>
    </w:p>
    <w:p w:rsidR="000873A0" w:rsidRDefault="000873A0" w:rsidP="000873A0">
      <w:pPr>
        <w:pStyle w:val="ConsPlusNormal"/>
        <w:ind w:firstLine="540"/>
        <w:jc w:val="both"/>
      </w:pPr>
      <w:r>
        <w:t>оффшорного сбора;</w:t>
      </w:r>
    </w:p>
    <w:p w:rsidR="000873A0" w:rsidRDefault="000873A0" w:rsidP="000873A0">
      <w:pPr>
        <w:pStyle w:val="ConsPlusNormal"/>
        <w:ind w:firstLine="540"/>
        <w:jc w:val="both"/>
      </w:pPr>
      <w:r>
        <w:t>гербового сбора;</w:t>
      </w:r>
    </w:p>
    <w:p w:rsidR="000873A0" w:rsidRDefault="000873A0" w:rsidP="000873A0">
      <w:pPr>
        <w:pStyle w:val="ConsPlusNormal"/>
        <w:ind w:firstLine="540"/>
        <w:jc w:val="both"/>
      </w:pPr>
      <w:r>
        <w:t xml:space="preserve">абзац исключен с 1 января 2011 года. - </w:t>
      </w:r>
      <w:hyperlink r:id="rId4308"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0873A0" w:rsidRDefault="000873A0" w:rsidP="000873A0">
      <w:pPr>
        <w:pStyle w:val="ConsPlusNormal"/>
        <w:ind w:firstLine="540"/>
        <w:jc w:val="both"/>
      </w:pPr>
      <w:r>
        <w:t xml:space="preserve">абзац исключен с 1 января 2011 года. - </w:t>
      </w:r>
      <w:hyperlink r:id="rId4309"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bookmarkStart w:id="861" w:name="P8696"/>
      <w:bookmarkEnd w:id="861"/>
      <w:r>
        <w:t xml:space="preserve">налога на прибыль в отношении дивидендов и приравненных к ним доходов, признаваемых таковыми в соответствии с </w:t>
      </w:r>
      <w:hyperlink r:id="rId4310" w:history="1">
        <w:r>
          <w:rPr>
            <w:color w:val="0000FF"/>
          </w:rPr>
          <w:t>пунктом 1 статьи 35</w:t>
        </w:r>
      </w:hyperlink>
      <w:r>
        <w:t xml:space="preserve"> настоящего Кодекса; доходов, указанных в </w:t>
      </w:r>
      <w:hyperlink w:anchor="P2365" w:history="1">
        <w:r>
          <w:rPr>
            <w:color w:val="0000FF"/>
          </w:rPr>
          <w:t>подпунктах 3.2</w:t>
        </w:r>
      </w:hyperlink>
      <w:r>
        <w:t xml:space="preserve">, </w:t>
      </w:r>
      <w:hyperlink w:anchor="P2372" w:history="1">
        <w:r>
          <w:rPr>
            <w:color w:val="0000FF"/>
          </w:rPr>
          <w:t>3.4</w:t>
        </w:r>
      </w:hyperlink>
      <w:r>
        <w:t xml:space="preserve">, </w:t>
      </w:r>
      <w:hyperlink w:anchor="P2445" w:history="1">
        <w:r>
          <w:rPr>
            <w:color w:val="0000FF"/>
          </w:rPr>
          <w:t>3.19-8</w:t>
        </w:r>
      </w:hyperlink>
      <w:r>
        <w:t xml:space="preserve">, </w:t>
      </w:r>
      <w:hyperlink w:anchor="P2447" w:history="1">
        <w:r>
          <w:rPr>
            <w:color w:val="0000FF"/>
          </w:rPr>
          <w:t>3.19-9</w:t>
        </w:r>
      </w:hyperlink>
      <w:r>
        <w:t xml:space="preserve"> и </w:t>
      </w:r>
      <w:hyperlink w:anchor="P2449" w:history="1">
        <w:r>
          <w:rPr>
            <w:color w:val="0000FF"/>
          </w:rPr>
          <w:t>3.19-10 пункта 3 статьи 128</w:t>
        </w:r>
      </w:hyperlink>
      <w:r>
        <w:t xml:space="preserve"> настоящего Кодекса; прибыли, полученной от реализации (погашения) ценных бумаг; разницы, учитываемой при определении валовой прибыли в соответствии с </w:t>
      </w:r>
      <w:hyperlink w:anchor="P2999" w:history="1">
        <w:r>
          <w:rPr>
            <w:color w:val="0000FF"/>
          </w:rPr>
          <w:t>частью первой пункта 2 статьи 136</w:t>
        </w:r>
      </w:hyperlink>
      <w:r>
        <w:t xml:space="preserve"> настоящего Кодекса; прибыли от отчуждения участником доли (части доли) в уставном фонде (пая (части пая)) организации;</w:t>
      </w:r>
    </w:p>
    <w:p w:rsidR="000873A0" w:rsidRDefault="000873A0" w:rsidP="000873A0">
      <w:pPr>
        <w:pStyle w:val="ConsPlusNormal"/>
        <w:jc w:val="both"/>
      </w:pPr>
      <w:r>
        <w:t xml:space="preserve">(в ред. Законов Республики Беларусь от 31.12.2013 </w:t>
      </w:r>
      <w:hyperlink r:id="rId4311" w:history="1">
        <w:r>
          <w:rPr>
            <w:color w:val="0000FF"/>
          </w:rPr>
          <w:t>N 96-З</w:t>
        </w:r>
      </w:hyperlink>
      <w:r>
        <w:t xml:space="preserve">, от 30.12.2014 </w:t>
      </w:r>
      <w:hyperlink r:id="rId4312" w:history="1">
        <w:r>
          <w:rPr>
            <w:color w:val="0000FF"/>
          </w:rPr>
          <w:t>N 224-З</w:t>
        </w:r>
      </w:hyperlink>
      <w:r>
        <w:t xml:space="preserve">, от 30.12.2015 </w:t>
      </w:r>
      <w:hyperlink r:id="rId4313" w:history="1">
        <w:r>
          <w:rPr>
            <w:color w:val="0000FF"/>
          </w:rPr>
          <w:t>N 343-З</w:t>
        </w:r>
      </w:hyperlink>
      <w:r>
        <w:t>)</w:t>
      </w:r>
    </w:p>
    <w:p w:rsidR="000873A0" w:rsidRDefault="000873A0" w:rsidP="000873A0">
      <w:pPr>
        <w:pStyle w:val="ConsPlusNormal"/>
        <w:ind w:firstLine="540"/>
        <w:jc w:val="both"/>
      </w:pPr>
      <w:r>
        <w:t>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0873A0" w:rsidRDefault="000873A0" w:rsidP="000873A0">
      <w:pPr>
        <w:pStyle w:val="ConsPlusNormal"/>
        <w:jc w:val="both"/>
      </w:pPr>
      <w:r>
        <w:t xml:space="preserve">(в ред. Законов Республики Беларусь от 26.10.2012 </w:t>
      </w:r>
      <w:hyperlink r:id="rId4314" w:history="1">
        <w:r>
          <w:rPr>
            <w:color w:val="0000FF"/>
          </w:rPr>
          <w:t>N 431-З</w:t>
        </w:r>
      </w:hyperlink>
      <w:r>
        <w:t xml:space="preserve">, от 30.12.2014 </w:t>
      </w:r>
      <w:hyperlink r:id="rId4315" w:history="1">
        <w:r>
          <w:rPr>
            <w:color w:val="0000FF"/>
          </w:rPr>
          <w:t>N 224-З</w:t>
        </w:r>
      </w:hyperlink>
      <w:r>
        <w:t>)</w:t>
      </w:r>
    </w:p>
    <w:p w:rsidR="000873A0" w:rsidRDefault="000873A0" w:rsidP="000873A0">
      <w:pPr>
        <w:pStyle w:val="ConsPlusNormal"/>
        <w:ind w:firstLine="540"/>
        <w:jc w:val="both"/>
      </w:pPr>
      <w:bookmarkStart w:id="862" w:name="P8700"/>
      <w:bookmarkEnd w:id="862"/>
      <w:r>
        <w:t xml:space="preserve">земельного налога по всем объектам налогообложения этим налогом и арендной платы за землю по всем земельным участкам за календарный год, за который процентная доля, определенная </w:t>
      </w:r>
      <w:hyperlink w:anchor="P8652" w:history="1">
        <w:r>
          <w:rPr>
            <w:color w:val="0000FF"/>
          </w:rPr>
          <w:t>частью первой пункта 1</w:t>
        </w:r>
      </w:hyperlink>
      <w:r>
        <w:t xml:space="preserve"> настоящей статьи, не соответствует размеру, указанному в этой части;</w:t>
      </w:r>
    </w:p>
    <w:p w:rsidR="000873A0" w:rsidRDefault="000873A0" w:rsidP="000873A0">
      <w:pPr>
        <w:pStyle w:val="ConsPlusNormal"/>
        <w:jc w:val="both"/>
      </w:pPr>
      <w:r>
        <w:t xml:space="preserve">(абзац введен </w:t>
      </w:r>
      <w:hyperlink r:id="rId4316"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lastRenderedPageBreak/>
        <w:t>земельного налога за земельные участки,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 а также арендной платы за землю в отношении земельных участков, используемых не по целевому назначению, не используемых в течение сроков, определенных законодательными актами, занятых до оформления правоудостоверяющих документов;</w:t>
      </w:r>
    </w:p>
    <w:p w:rsidR="000873A0" w:rsidRDefault="000873A0" w:rsidP="000873A0">
      <w:pPr>
        <w:pStyle w:val="ConsPlusNormal"/>
        <w:jc w:val="both"/>
      </w:pPr>
      <w:r>
        <w:t xml:space="preserve">(абзац введен </w:t>
      </w:r>
      <w:hyperlink r:id="rId4317"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налога за добычу (изъятие) природных ресурсов;</w:t>
      </w:r>
    </w:p>
    <w:p w:rsidR="000873A0" w:rsidRDefault="000873A0" w:rsidP="000873A0">
      <w:pPr>
        <w:pStyle w:val="ConsPlusNormal"/>
        <w:jc w:val="both"/>
      </w:pPr>
      <w:r>
        <w:t xml:space="preserve">(абзац введен </w:t>
      </w:r>
      <w:hyperlink r:id="rId43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отходов, приобретенных указанными способами;</w:t>
      </w:r>
    </w:p>
    <w:p w:rsidR="000873A0" w:rsidRDefault="000873A0" w:rsidP="000873A0">
      <w:pPr>
        <w:pStyle w:val="ConsPlusNormal"/>
        <w:jc w:val="both"/>
      </w:pPr>
      <w:r>
        <w:t xml:space="preserve">(абзац введен </w:t>
      </w:r>
      <w:hyperlink r:id="rId431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утилизационного сбора.</w:t>
      </w:r>
    </w:p>
    <w:p w:rsidR="000873A0" w:rsidRDefault="000873A0" w:rsidP="000873A0">
      <w:pPr>
        <w:pStyle w:val="ConsPlusNormal"/>
        <w:jc w:val="both"/>
      </w:pPr>
      <w:r>
        <w:t xml:space="preserve">(абзац введен </w:t>
      </w:r>
      <w:hyperlink r:id="rId4320"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 xml:space="preserve">При установлении иных налогов, сборов (пошлин) обязанность по их уплате возлагается на плательщиков путем внесения соответствующих изменений и (или) дополнений в </w:t>
      </w:r>
      <w:hyperlink w:anchor="P8683" w:history="1">
        <w:r>
          <w:rPr>
            <w:color w:val="0000FF"/>
          </w:rPr>
          <w:t>часть первую</w:t>
        </w:r>
      </w:hyperlink>
      <w:r>
        <w:t xml:space="preserve"> настоящего пункта.</w:t>
      </w:r>
    </w:p>
    <w:p w:rsidR="000873A0" w:rsidRDefault="000873A0" w:rsidP="000873A0">
      <w:pPr>
        <w:pStyle w:val="ConsPlusNormal"/>
        <w:jc w:val="both"/>
      </w:pPr>
      <w:r>
        <w:t xml:space="preserve">(в ред. </w:t>
      </w:r>
      <w:hyperlink r:id="rId432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5. Плательщики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ind w:firstLine="540"/>
        <w:jc w:val="both"/>
      </w:pPr>
      <w:r>
        <w:t>6. Уплата единого налога плательщиками по деятельности филиалов или иных обособленных подразделений по производству сельскохозяйственной продукции не заменяет уплаты налогов, сборов (пошлин), установленных настоящим Кодексом, по деятельности, не связанной с деятельностью таких филиалов или иных обособленных подразделений, имеющих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w:t>
      </w:r>
    </w:p>
    <w:p w:rsidR="000873A0" w:rsidRDefault="000873A0" w:rsidP="000873A0">
      <w:pPr>
        <w:pStyle w:val="ConsPlusNormal"/>
        <w:jc w:val="both"/>
      </w:pPr>
      <w:r>
        <w:t xml:space="preserve">(в ред. </w:t>
      </w:r>
      <w:hyperlink r:id="rId4322"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lastRenderedPageBreak/>
        <w:t>7. Применение плательщиками единого налога прекращается в случаях:</w:t>
      </w:r>
    </w:p>
    <w:p w:rsidR="000873A0" w:rsidRDefault="000873A0" w:rsidP="000873A0">
      <w:pPr>
        <w:pStyle w:val="ConsPlusNormal"/>
        <w:ind w:firstLine="540"/>
        <w:jc w:val="both"/>
      </w:pPr>
      <w:r>
        <w:t xml:space="preserve">7.1. несоблюдения условия, предусмотренного </w:t>
      </w:r>
      <w:hyperlink w:anchor="P8652" w:history="1">
        <w:r>
          <w:rPr>
            <w:color w:val="0000FF"/>
          </w:rPr>
          <w:t>частью первой пункта 1</w:t>
        </w:r>
      </w:hyperlink>
      <w:r>
        <w:t xml:space="preserve"> настоящей статьи;</w:t>
      </w:r>
    </w:p>
    <w:p w:rsidR="000873A0" w:rsidRDefault="000873A0" w:rsidP="000873A0">
      <w:pPr>
        <w:pStyle w:val="ConsPlusNormal"/>
        <w:jc w:val="both"/>
      </w:pPr>
      <w:r>
        <w:t xml:space="preserve">(в ред. </w:t>
      </w:r>
      <w:hyperlink r:id="rId4323"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7.2. принятия решения об отказе от применения единого налога.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303. Порядок перехода к применению и прекращения применения единого налога</w:t>
      </w:r>
    </w:p>
    <w:p w:rsidR="000873A0" w:rsidRDefault="000873A0" w:rsidP="000873A0">
      <w:pPr>
        <w:pStyle w:val="ConsPlusNormal"/>
        <w:jc w:val="both"/>
      </w:pPr>
      <w:r>
        <w:t xml:space="preserve">(название в ред. </w:t>
      </w:r>
      <w:hyperlink r:id="rId4324"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pPr>
      <w:r>
        <w:t xml:space="preserve">1. Организация, изъявившая желание применять единый налог, должна не позднее 15-го числа первого месяца квартала, с которого она желает применять единый налог, представить в налоговый орган по месту постановки на учет уведомление по </w:t>
      </w:r>
      <w:hyperlink r:id="rId4325" w:history="1">
        <w:r>
          <w:rPr>
            <w:color w:val="0000FF"/>
          </w:rPr>
          <w:t>форме</w:t>
        </w:r>
      </w:hyperlink>
      <w:r>
        <w:t>, установленной Министерством по налогам и сборам Республики Беларусь.</w:t>
      </w:r>
    </w:p>
    <w:p w:rsidR="000873A0" w:rsidRDefault="000873A0" w:rsidP="000873A0">
      <w:pPr>
        <w:pStyle w:val="ConsPlusNormal"/>
        <w:jc w:val="both"/>
      </w:pPr>
      <w:r>
        <w:t xml:space="preserve">(п. 1 статьи 303 в ред. </w:t>
      </w:r>
      <w:hyperlink r:id="rId432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2. Исключен.</w:t>
      </w:r>
    </w:p>
    <w:p w:rsidR="000873A0" w:rsidRDefault="000873A0" w:rsidP="000873A0">
      <w:pPr>
        <w:pStyle w:val="ConsPlusNormal"/>
        <w:jc w:val="both"/>
      </w:pPr>
      <w:r>
        <w:t xml:space="preserve">(п. 2 исключен с 1 января 2012 года. - </w:t>
      </w:r>
      <w:hyperlink r:id="rId4327" w:history="1">
        <w:r>
          <w:rPr>
            <w:color w:val="0000FF"/>
          </w:rPr>
          <w:t>Закон</w:t>
        </w:r>
      </w:hyperlink>
      <w:r>
        <w:t xml:space="preserve"> Республики Беларусь от 30.12.2011 N 330-З)</w:t>
      </w:r>
    </w:p>
    <w:p w:rsidR="000873A0" w:rsidRDefault="000873A0" w:rsidP="000873A0">
      <w:pPr>
        <w:pStyle w:val="ConsPlusNormal"/>
        <w:ind w:firstLine="540"/>
        <w:jc w:val="both"/>
      </w:pPr>
      <w:bookmarkStart w:id="863" w:name="P8727"/>
      <w:bookmarkEnd w:id="863"/>
      <w:r>
        <w:t xml:space="preserve">3. При несоответствии за календарный год процентной доли, определенной </w:t>
      </w:r>
      <w:hyperlink w:anchor="P8652" w:history="1">
        <w:r>
          <w:rPr>
            <w:color w:val="0000FF"/>
          </w:rPr>
          <w:t>частью первой пункта 1 статьи 302</w:t>
        </w:r>
      </w:hyperlink>
      <w:r>
        <w:t xml:space="preserve"> настоящего Кодекса, размеру, указанному в этой части, организация не вправе применять единый налог в следующем за ним календарном году. Организация обязана перейти с начала календарного года, следующего за годом, в котором не соблюдено указанное условие, на общий порядок налогообложения (кроме случая, если она перешла на применение налога при упрощенной системе налогообложения в порядке и на условиях, установленных </w:t>
      </w:r>
      <w:hyperlink w:anchor="P7847" w:history="1">
        <w:r>
          <w:rPr>
            <w:color w:val="0000FF"/>
          </w:rPr>
          <w:t>главой 34</w:t>
        </w:r>
      </w:hyperlink>
      <w:r>
        <w:t xml:space="preserve"> настоящего Кодекса), исчислить и уплатить земельный налог и арендную плату за землю, указанные в </w:t>
      </w:r>
      <w:hyperlink w:anchor="P8700" w:history="1">
        <w:r>
          <w:rPr>
            <w:color w:val="0000FF"/>
          </w:rPr>
          <w:t>абзаце тринадцатом части первой пункта 4 статьи 302</w:t>
        </w:r>
      </w:hyperlink>
      <w:r>
        <w:t xml:space="preserve"> настоящего Кодекса, а также исчислить и уплатить единый налог в порядке и сроки, установленные </w:t>
      </w:r>
      <w:hyperlink w:anchor="P8796" w:history="1">
        <w:r>
          <w:rPr>
            <w:color w:val="0000FF"/>
          </w:rPr>
          <w:t>пунктом 6 статьи 305</w:t>
        </w:r>
      </w:hyperlink>
      <w:r>
        <w:t xml:space="preserve"> настоящего Кодекса.</w:t>
      </w:r>
    </w:p>
    <w:p w:rsidR="000873A0" w:rsidRDefault="000873A0" w:rsidP="000873A0">
      <w:pPr>
        <w:pStyle w:val="ConsPlusNormal"/>
        <w:jc w:val="both"/>
      </w:pPr>
      <w:r>
        <w:t xml:space="preserve">(часть первая п. 3 статьи 303 в ред. </w:t>
      </w:r>
      <w:hyperlink r:id="rId432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Сведения о размерах выручек, определенных </w:t>
      </w:r>
      <w:hyperlink w:anchor="P8652" w:history="1">
        <w:r>
          <w:rPr>
            <w:color w:val="0000FF"/>
          </w:rPr>
          <w:t>частью первой пункта 1 статьи 302</w:t>
        </w:r>
      </w:hyperlink>
      <w:r>
        <w:t xml:space="preserve"> настоящего Кодекса, и размере процентной доли, исчисленной в соответствии с указанной </w:t>
      </w:r>
      <w:hyperlink w:anchor="P8652" w:history="1">
        <w:r>
          <w:rPr>
            <w:color w:val="0000FF"/>
          </w:rPr>
          <w:t>частью</w:t>
        </w:r>
      </w:hyperlink>
      <w:r>
        <w:t>, представляются организациями за каждый календарный год не позднее 20 января года, следующего за истекшим календарным годом, в составе показателей налоговой декларации (расчета) по единому налогу.</w:t>
      </w:r>
    </w:p>
    <w:p w:rsidR="000873A0" w:rsidRDefault="000873A0" w:rsidP="000873A0">
      <w:pPr>
        <w:pStyle w:val="ConsPlusNormal"/>
        <w:jc w:val="both"/>
      </w:pPr>
      <w:r>
        <w:lastRenderedPageBreak/>
        <w:t xml:space="preserve">(п. 3 статьи 303 в ред. </w:t>
      </w:r>
      <w:hyperlink r:id="rId4329"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4. При переходе на общий порядок налогообложения по решению плательщика он обязан проинформировать о таком решении налоговый орган не позднее 1-го числа месяца, предшествующего кварталу, с которого он решил перейти на общий порядок налогообложения.</w:t>
      </w:r>
    </w:p>
    <w:p w:rsidR="000873A0" w:rsidRDefault="000873A0" w:rsidP="000873A0">
      <w:pPr>
        <w:pStyle w:val="ConsPlusNormal"/>
        <w:ind w:firstLine="540"/>
        <w:jc w:val="both"/>
      </w:pPr>
      <w:r>
        <w:t>5. Организация, перешедшая на общий порядок налогообложения или применение налога при упрощенной системе налогообложения в текущем календарном году, не вправе в этом же году вновь перейти на применение единого налога.</w:t>
      </w:r>
    </w:p>
    <w:p w:rsidR="000873A0" w:rsidRDefault="000873A0" w:rsidP="000873A0">
      <w:pPr>
        <w:pStyle w:val="ConsPlusNormal"/>
        <w:jc w:val="both"/>
      </w:pPr>
      <w:r>
        <w:t xml:space="preserve">(в ред. </w:t>
      </w:r>
      <w:hyperlink r:id="rId4330"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304. Объект налогообложения и налоговая база единого налога</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единым налогом признается валовая выручка.</w:t>
      </w:r>
    </w:p>
    <w:p w:rsidR="000873A0" w:rsidRDefault="000873A0" w:rsidP="000873A0">
      <w:pPr>
        <w:pStyle w:val="ConsPlusNormal"/>
        <w:jc w:val="both"/>
      </w:pPr>
      <w:r>
        <w:t xml:space="preserve">(п. 1 статьи 304 в ред. </w:t>
      </w:r>
      <w:hyperlink r:id="rId4331"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864" w:name="P8739"/>
      <w:bookmarkEnd w:id="864"/>
      <w:r>
        <w:t>2. Налоговая база единого налога определяется как денежное выражение валовой выручки. Для целей настоящей главы валовой выручкой признается сумма выручки от реализации товаров (работ, услуг), имущественных прав и внереализационных доходов.</w:t>
      </w:r>
    </w:p>
    <w:p w:rsidR="000873A0" w:rsidRDefault="000873A0" w:rsidP="000873A0">
      <w:pPr>
        <w:pStyle w:val="ConsPlusNormal"/>
        <w:ind w:firstLine="540"/>
        <w:jc w:val="both"/>
      </w:pPr>
      <w:r>
        <w:t>В валовую выручку не включаются:</w:t>
      </w:r>
    </w:p>
    <w:p w:rsidR="000873A0" w:rsidRDefault="000873A0" w:rsidP="000873A0">
      <w:pPr>
        <w:pStyle w:val="ConsPlusNormal"/>
        <w:ind w:firstLine="540"/>
        <w:jc w:val="both"/>
      </w:pPr>
      <w:r>
        <w:t>стоимость скота, выбракованного из основного стада и поставленного на откорм;</w:t>
      </w:r>
    </w:p>
    <w:p w:rsidR="000873A0" w:rsidRDefault="000873A0" w:rsidP="000873A0">
      <w:pPr>
        <w:pStyle w:val="ConsPlusNormal"/>
        <w:ind w:firstLine="540"/>
        <w:jc w:val="both"/>
      </w:pPr>
      <w:bookmarkStart w:id="865" w:name="P8742"/>
      <w:bookmarkEnd w:id="865"/>
      <w:r>
        <w:t xml:space="preserve">суммы налога на добавленную стоимость, исчисленные от выручки от реализации товаров (работ, услуг), имущественных прав в соответствии с настоящим Кодексом, а также суммы налога на добавленную стоимость, уплаченные (удержанные) в иностранных государствах в соответствии с законодательством этих государств. Суммы налога на добавленную стоимость, указанные в </w:t>
      </w:r>
      <w:hyperlink w:anchor="P2525" w:history="1">
        <w:r>
          <w:rPr>
            <w:color w:val="0000FF"/>
          </w:rPr>
          <w:t>подпункте 3.6 пункта 3 статьи 129</w:t>
        </w:r>
      </w:hyperlink>
      <w:r>
        <w:t xml:space="preserve"> настоящего Кодекса, не уменьшают налоговую базу;</w:t>
      </w:r>
    </w:p>
    <w:p w:rsidR="000873A0" w:rsidRDefault="000873A0" w:rsidP="000873A0">
      <w:pPr>
        <w:pStyle w:val="ConsPlusNormal"/>
        <w:ind w:firstLine="540"/>
        <w:jc w:val="both"/>
      </w:pPr>
      <w:r>
        <w:t>стоимость безвозмездно переданных товаров (работ, услуг), имущественных прав, включая затраты на их безвозмездную передачу;</w:t>
      </w:r>
    </w:p>
    <w:p w:rsidR="000873A0" w:rsidRDefault="000873A0" w:rsidP="000873A0">
      <w:pPr>
        <w:pStyle w:val="ConsPlusNormal"/>
        <w:ind w:firstLine="540"/>
        <w:jc w:val="both"/>
      </w:pPr>
      <w:r>
        <w:t>выручка от отчуждения участником доли (части доли) в уставном фонде (пая (части пая)) организации;</w:t>
      </w:r>
    </w:p>
    <w:p w:rsidR="000873A0" w:rsidRDefault="000873A0" w:rsidP="000873A0">
      <w:pPr>
        <w:pStyle w:val="ConsPlusNormal"/>
        <w:ind w:firstLine="540"/>
        <w:jc w:val="both"/>
      </w:pPr>
      <w:r>
        <w:t>выручка от реализации (погашения) ценных бумаг;</w:t>
      </w:r>
    </w:p>
    <w:p w:rsidR="000873A0" w:rsidRDefault="000873A0" w:rsidP="000873A0">
      <w:pPr>
        <w:pStyle w:val="ConsPlusNormal"/>
        <w:ind w:firstLine="540"/>
        <w:jc w:val="both"/>
      </w:pPr>
      <w:r>
        <w:t xml:space="preserve">доходы, указанные в </w:t>
      </w:r>
      <w:hyperlink w:anchor="P2363" w:history="1">
        <w:r>
          <w:rPr>
            <w:color w:val="0000FF"/>
          </w:rPr>
          <w:t>подпунктах 3.1</w:t>
        </w:r>
      </w:hyperlink>
      <w:r>
        <w:t xml:space="preserve">, </w:t>
      </w:r>
      <w:hyperlink w:anchor="P2365" w:history="1">
        <w:r>
          <w:rPr>
            <w:color w:val="0000FF"/>
          </w:rPr>
          <w:t>3.2</w:t>
        </w:r>
      </w:hyperlink>
      <w:r>
        <w:t xml:space="preserve">, </w:t>
      </w:r>
      <w:hyperlink w:anchor="P2372" w:history="1">
        <w:r>
          <w:rPr>
            <w:color w:val="0000FF"/>
          </w:rPr>
          <w:t>3.4</w:t>
        </w:r>
      </w:hyperlink>
      <w:r>
        <w:t xml:space="preserve">, </w:t>
      </w:r>
      <w:hyperlink w:anchor="P2445" w:history="1">
        <w:r>
          <w:rPr>
            <w:color w:val="0000FF"/>
          </w:rPr>
          <w:t>3.19-8</w:t>
        </w:r>
      </w:hyperlink>
      <w:r>
        <w:t xml:space="preserve">, </w:t>
      </w:r>
      <w:hyperlink w:anchor="P2447" w:history="1">
        <w:r>
          <w:rPr>
            <w:color w:val="0000FF"/>
          </w:rPr>
          <w:t>3.19-9</w:t>
        </w:r>
      </w:hyperlink>
      <w:r>
        <w:t xml:space="preserve"> и </w:t>
      </w:r>
      <w:hyperlink w:anchor="P2449" w:history="1">
        <w:r>
          <w:rPr>
            <w:color w:val="0000FF"/>
          </w:rPr>
          <w:t>3.19-10 пункта 3 статьи 128</w:t>
        </w:r>
      </w:hyperlink>
      <w:r>
        <w:t xml:space="preserve"> настоящего Кодекса;</w:t>
      </w:r>
    </w:p>
    <w:p w:rsidR="000873A0" w:rsidRDefault="000873A0" w:rsidP="000873A0">
      <w:pPr>
        <w:pStyle w:val="ConsPlusNormal"/>
        <w:jc w:val="both"/>
      </w:pPr>
      <w:r>
        <w:t xml:space="preserve">(в ред. </w:t>
      </w:r>
      <w:hyperlink r:id="rId4332"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lastRenderedPageBreak/>
        <w:t>стоимость материальных ценностей, остающихся (полученных) в результате ликвидации (разборки, демонтажа) основных средств или иного имущества организации, в период до реализации таких ценностей;</w:t>
      </w:r>
    </w:p>
    <w:p w:rsidR="000873A0" w:rsidRDefault="000873A0" w:rsidP="000873A0">
      <w:pPr>
        <w:pStyle w:val="ConsPlusNormal"/>
        <w:ind w:firstLine="540"/>
        <w:jc w:val="both"/>
      </w:pPr>
      <w:r>
        <w:t>суммы, полученные в виде возмещения абоненту субабонентами стоимости всех видов энергии, газа, воды;</w:t>
      </w:r>
    </w:p>
    <w:p w:rsidR="000873A0" w:rsidRDefault="000873A0" w:rsidP="000873A0">
      <w:pPr>
        <w:pStyle w:val="ConsPlusNormal"/>
        <w:ind w:firstLine="540"/>
        <w:jc w:val="both"/>
      </w:pPr>
      <w: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государственных внебюджетных фондов, из бюджета Союзного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 ею при определении налоговой базы налога на прибыль;</w:t>
      </w:r>
    </w:p>
    <w:p w:rsidR="000873A0" w:rsidRDefault="000873A0" w:rsidP="000873A0">
      <w:pPr>
        <w:pStyle w:val="ConsPlusNormal"/>
        <w:jc w:val="both"/>
      </w:pPr>
      <w:r>
        <w:t xml:space="preserve">(в ред. </w:t>
      </w:r>
      <w:hyperlink r:id="rId4333"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выручка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w:t>
      </w:r>
      <w:hyperlink r:id="rId4334" w:history="1">
        <w:r>
          <w:rPr>
            <w:color w:val="0000FF"/>
          </w:rPr>
          <w:t>порядок</w:t>
        </w:r>
      </w:hyperlink>
      <w:r>
        <w:t xml:space="preserve">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законодательства;</w:t>
      </w:r>
    </w:p>
    <w:p w:rsidR="000873A0" w:rsidRDefault="000873A0" w:rsidP="000873A0">
      <w:pPr>
        <w:pStyle w:val="ConsPlusNormal"/>
        <w:ind w:firstLine="540"/>
        <w:jc w:val="both"/>
      </w:pPr>
      <w:bookmarkStart w:id="866" w:name="P8753"/>
      <w:bookmarkEnd w:id="866"/>
      <w:r>
        <w:t>суммы возмещаемых ссудодателю при передаче имущества в безвозмездное пользование расходов, связанных с имуществом, 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предусмотрена Президентом Республики Беларусь (за исключением сумм расходов, которые относятся к работам (услугам), выполненным (оказанным) ссудодателем);</w:t>
      </w:r>
    </w:p>
    <w:p w:rsidR="000873A0" w:rsidRDefault="000873A0" w:rsidP="000873A0">
      <w:pPr>
        <w:pStyle w:val="ConsPlusNormal"/>
        <w:jc w:val="both"/>
      </w:pPr>
      <w:r>
        <w:t xml:space="preserve">(абзац введен </w:t>
      </w:r>
      <w:hyperlink r:id="rId4335"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выручка от реализации банкам банковских и мерных слитков из драгоценных металлов, слитковых (инвестиционных) монет из драгоценных металлов;</w:t>
      </w:r>
    </w:p>
    <w:p w:rsidR="000873A0" w:rsidRDefault="000873A0" w:rsidP="000873A0">
      <w:pPr>
        <w:pStyle w:val="ConsPlusNormal"/>
        <w:jc w:val="both"/>
      </w:pPr>
      <w:r>
        <w:t xml:space="preserve">(абзац введен </w:t>
      </w:r>
      <w:hyperlink r:id="rId4336"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внереализационные доходы, указанные в </w:t>
      </w:r>
      <w:hyperlink w:anchor="P2457" w:history="1">
        <w:r>
          <w:rPr>
            <w:color w:val="0000FF"/>
          </w:rPr>
          <w:t>подпункте 3.19-14 пункта 3 статьи 128</w:t>
        </w:r>
      </w:hyperlink>
      <w:r>
        <w:t xml:space="preserve"> настоящего Кодекса, если сумма арендной платы, указанная в этом подпункте, не учитывалась в составе затрат (расходов) при определении налоговой базы налога на прибыль.</w:t>
      </w:r>
    </w:p>
    <w:p w:rsidR="000873A0" w:rsidRDefault="000873A0" w:rsidP="000873A0">
      <w:pPr>
        <w:pStyle w:val="ConsPlusNormal"/>
        <w:jc w:val="both"/>
      </w:pPr>
      <w:r>
        <w:t xml:space="preserve">(абзац введен </w:t>
      </w:r>
      <w:hyperlink r:id="rId4337"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Выручка от реализации товаров (работ, услуг), имущественных </w:t>
      </w:r>
      <w:r>
        <w:lastRenderedPageBreak/>
        <w:t xml:space="preserve">прав для целей настоящей главы определяется в порядке, установленном </w:t>
      </w:r>
      <w:hyperlink w:anchor="P2314" w:history="1">
        <w:r>
          <w:rPr>
            <w:color w:val="0000FF"/>
          </w:rPr>
          <w:t>пунктом 4 статьи 127</w:t>
        </w:r>
      </w:hyperlink>
      <w:r>
        <w:t xml:space="preserve"> настоящего Кодекса.</w:t>
      </w:r>
    </w:p>
    <w:p w:rsidR="000873A0" w:rsidRDefault="000873A0" w:rsidP="000873A0">
      <w:pPr>
        <w:pStyle w:val="ConsPlusNormal"/>
        <w:ind w:firstLine="540"/>
        <w:jc w:val="both"/>
      </w:pPr>
      <w:r>
        <w:t>С учетом особенностей деятельности отдельных организаций в выручку от реализации товаров (работ, услуг), имущественных прав для целей настоящей главы включаются:</w:t>
      </w:r>
    </w:p>
    <w:p w:rsidR="000873A0" w:rsidRDefault="000873A0" w:rsidP="000873A0">
      <w:pPr>
        <w:pStyle w:val="ConsPlusNormal"/>
        <w:ind w:firstLine="540"/>
        <w:jc w:val="both"/>
      </w:pPr>
      <w:r>
        <w:t>при реализации товаров (работ, услуг), имущественных прав или совершении иных сделок, других юридически значимых действий на основании договоров комиссии, поручения и иных аналогичных гражданско-правовых договоров у комиссионера (поверенного), иного аналогичного лица - сумма вознаграждения, а также дополнительной выгоды;</w:t>
      </w:r>
    </w:p>
    <w:p w:rsidR="000873A0" w:rsidRDefault="000873A0" w:rsidP="000873A0">
      <w:pPr>
        <w:pStyle w:val="ConsPlusNormal"/>
        <w:ind w:firstLine="540"/>
        <w:jc w:val="both"/>
      </w:pPr>
      <w:bookmarkStart w:id="867" w:name="P8762"/>
      <w:bookmarkEnd w:id="867"/>
      <w:r>
        <w:t>при сдаче имущества в аренду (финансовую аренду (лизинг)) - сумма арендной платы (лизинговых платежей), а также сумма возмещаемых расходов, не включенных в арендную плату (лизинговый платеж). Данное положение распространяется также на случаи сдачи имущества в аренду (финансовую аренду (лизинг))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независимо от даты фактического осуществления таких расходов плательщиком единого налога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либо на дату иного прекращения обязательства по возмещению указанных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 в наем жилых помещений (в отношении сумм платы за пользование жилым помещением и расходов, не включенных в состав такой платы);</w:t>
      </w:r>
    </w:p>
    <w:p w:rsidR="000873A0" w:rsidRDefault="000873A0" w:rsidP="000873A0">
      <w:pPr>
        <w:pStyle w:val="ConsPlusNormal"/>
        <w:jc w:val="both"/>
      </w:pPr>
      <w:r>
        <w:t xml:space="preserve">(в ред. </w:t>
      </w:r>
      <w:hyperlink r:id="rId433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 xml:space="preserve">суммы, полученные сверх цены реализации товаров (работ, услуг), имущественных прав, в том числе суммы возмещения расходов, связанных с реализацией товаров (выполнением работ, оказанием услуг), передачей имущественных прав, не включенных в цену товаров (работ, услуг), имущественных прав (включая суммы возмещения покупателем товаров их продавцу стоимости приобретенных услуг по доставке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P8762" w:history="1">
        <w:r>
          <w:rPr>
            <w:color w:val="0000FF"/>
          </w:rPr>
          <w:t>абзаца третьего</w:t>
        </w:r>
      </w:hyperlink>
      <w:r>
        <w:t xml:space="preserve"> настоящей части, для возмещаемых расходов, не включенных в арендную плату (лизинговый </w:t>
      </w:r>
      <w:r>
        <w:lastRenderedPageBreak/>
        <w:t>платеж);</w:t>
      </w:r>
    </w:p>
    <w:p w:rsidR="000873A0" w:rsidRDefault="000873A0" w:rsidP="000873A0">
      <w:pPr>
        <w:pStyle w:val="ConsPlusNormal"/>
        <w:ind w:firstLine="540"/>
        <w:jc w:val="both"/>
      </w:pPr>
      <w:r>
        <w:t>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 (доверителя), иного аналогичного лица - стоимость (цена), по которой реализованы товары (работы, услуги), имущественные права;</w:t>
      </w:r>
    </w:p>
    <w:p w:rsidR="000873A0" w:rsidRDefault="000873A0" w:rsidP="000873A0">
      <w:pPr>
        <w:pStyle w:val="ConsPlusNormal"/>
        <w:ind w:firstLine="540"/>
        <w:jc w:val="both"/>
      </w:pPr>
      <w:r>
        <w:t xml:space="preserve">суммы расходов, возмещаемых ссудодателю при передаче имущества в безвозмездное пользование, за исключением сумм расходов, не включаемых в валовую выручку в соответствии с </w:t>
      </w:r>
      <w:hyperlink w:anchor="P8753" w:history="1">
        <w:r>
          <w:rPr>
            <w:color w:val="0000FF"/>
          </w:rPr>
          <w:t>абзацем двенадцатым части второй</w:t>
        </w:r>
      </w:hyperlink>
      <w:r>
        <w:t xml:space="preserve"> настоящего пункта. Включение указанных сумм в выручку производится в порядке, установленном третьим предложением </w:t>
      </w:r>
      <w:hyperlink w:anchor="P8742" w:history="1">
        <w:r>
          <w:rPr>
            <w:color w:val="0000FF"/>
          </w:rPr>
          <w:t>абзаца третьего</w:t>
        </w:r>
      </w:hyperlink>
      <w:r>
        <w:t xml:space="preserve"> настоящей части для возмещаемых расходов, не включенных в арендную плату (лизинговый платеж).</w:t>
      </w:r>
    </w:p>
    <w:p w:rsidR="000873A0" w:rsidRDefault="000873A0" w:rsidP="000873A0">
      <w:pPr>
        <w:pStyle w:val="ConsPlusNormal"/>
        <w:jc w:val="both"/>
      </w:pPr>
      <w:r>
        <w:t xml:space="preserve">(абзац введен </w:t>
      </w:r>
      <w:hyperlink r:id="rId4339"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 xml:space="preserve">При увеличении стоимости товаров (работ, услуг), имущественных прав (за исключением указанных в </w:t>
      </w:r>
      <w:hyperlink w:anchor="P8696" w:history="1">
        <w:r>
          <w:rPr>
            <w:color w:val="0000FF"/>
          </w:rPr>
          <w:t>абзаце одиннадцатом части первой пункта 4 статьи 302</w:t>
        </w:r>
      </w:hyperlink>
      <w:r>
        <w:t xml:space="preserve"> настоящего Кодекса), произведенном в период применения единого налога после даты отражения выручки от их реализации (в том числе если отражение выручки произведено при применении общего порядка налогообложения или иного особого режима налогообложения), увеличение выручки от реализации товаров (работ, услуг), имущественных прав осуществляется в том отчетном периоде, в котором произведено указанное увеличение стоимости.</w:t>
      </w:r>
    </w:p>
    <w:p w:rsidR="000873A0" w:rsidRDefault="000873A0" w:rsidP="000873A0">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 в отчетном периоде календарного года, в котором применяется единый налог, и выручка от реализации которых учитывалась при исчислении налоговой базы единого налога в предшествующем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 возврат (отказ) или уменьшение стоимости.</w:t>
      </w:r>
    </w:p>
    <w:p w:rsidR="000873A0" w:rsidRDefault="000873A0" w:rsidP="000873A0">
      <w:pPr>
        <w:pStyle w:val="ConsPlusNormal"/>
        <w:ind w:firstLine="540"/>
        <w:jc w:val="both"/>
      </w:pPr>
      <w:r>
        <w:t xml:space="preserve">К внереализационным доходам относятся доходы, включаемые в соответствии с настоящим Кодексом в состав внереализационных доходов при исчислении налога на прибыль, если иное не установлено настоящей главой. Дата отражения внереализационных доходов определяется в соответствии со </w:t>
      </w:r>
      <w:hyperlink w:anchor="P2353" w:history="1">
        <w:r>
          <w:rPr>
            <w:color w:val="0000FF"/>
          </w:rPr>
          <w:t>статьей 128</w:t>
        </w:r>
      </w:hyperlink>
      <w:r>
        <w:t xml:space="preserve"> настоящего Кодекса.</w:t>
      </w:r>
    </w:p>
    <w:p w:rsidR="000873A0" w:rsidRDefault="000873A0" w:rsidP="000873A0">
      <w:pPr>
        <w:pStyle w:val="ConsPlusNormal"/>
        <w:ind w:firstLine="540"/>
        <w:jc w:val="both"/>
      </w:pPr>
      <w:r>
        <w:t xml:space="preserve">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переданных имущественных прав для целей исчисления налога при упрощенной системе </w:t>
      </w:r>
      <w:r>
        <w:lastRenderedPageBreak/>
        <w:t xml:space="preserve">налогообложения и начавшие применять в текущем календарном году единый налог, выручку от реализации товаров (работ, услуг), имущественных прав, отгруженных (выполненных, оказанных), переданных и не оплаченных до даты, с которой начато применение единого налога, и причитавшиеся к получению и не полученные до этой даты внереализационные доходы, отражение которых в соответствии со </w:t>
      </w:r>
      <w:hyperlink w:anchor="P2353" w:history="1">
        <w:r>
          <w:rPr>
            <w:color w:val="0000FF"/>
          </w:rPr>
          <w:t>статьей 128</w:t>
        </w:r>
      </w:hyperlink>
      <w:r>
        <w:t xml:space="preserve"> настоящего Кодекса не приходится на указанную дату либо после нее, учитывают при определении налоговой базы единого налога по мере поступления оплаты товаров (работ, услуг), имущественных прав и фактического получения внереализационных доходов, но не позднее последнего числа текущего календарного года.</w:t>
      </w:r>
    </w:p>
    <w:p w:rsidR="000873A0" w:rsidRDefault="000873A0" w:rsidP="000873A0">
      <w:pPr>
        <w:pStyle w:val="ConsPlusNormal"/>
        <w:jc w:val="both"/>
      </w:pPr>
      <w:r>
        <w:t xml:space="preserve">(п. 2 статьи 304 в ред. </w:t>
      </w:r>
      <w:hyperlink r:id="rId4340"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3. Для организаций, которые применяют единый налог по деятельности филиалов или иных обособленных подразделений по производству сельскохозяйственной продукции, налоговая база определяется исходя из валовой выручки филиала или иного обособленного подразделения, имеющего отдельный баланс и для совершения операций которого юридическим лицом открыт банковский счет с предоставлением права распоряжаться денежными средствами на счете должностным лицам обособленного подразделения, определяемой в соответствии с </w:t>
      </w:r>
      <w:hyperlink w:anchor="P8739" w:history="1">
        <w:r>
          <w:rPr>
            <w:color w:val="0000FF"/>
          </w:rPr>
          <w:t>пунктом 2</w:t>
        </w:r>
      </w:hyperlink>
      <w:r>
        <w:t xml:space="preserve"> настоящей статьи.</w:t>
      </w:r>
    </w:p>
    <w:p w:rsidR="000873A0" w:rsidRDefault="000873A0" w:rsidP="000873A0">
      <w:pPr>
        <w:pStyle w:val="ConsPlusNormal"/>
        <w:jc w:val="both"/>
      </w:pPr>
      <w:r>
        <w:t xml:space="preserve">(в ред. </w:t>
      </w:r>
      <w:hyperlink r:id="rId4341"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305. Ставка, налоговый период, порядок исчисления, сроки представления налоговых деклараций (расчетов) и уплаты единого налога</w:t>
      </w:r>
    </w:p>
    <w:p w:rsidR="000873A0" w:rsidRDefault="000873A0" w:rsidP="000873A0">
      <w:pPr>
        <w:pStyle w:val="ConsPlusNormal"/>
        <w:jc w:val="both"/>
      </w:pPr>
    </w:p>
    <w:p w:rsidR="000873A0" w:rsidRDefault="000873A0" w:rsidP="000873A0">
      <w:pPr>
        <w:pStyle w:val="ConsPlusNormal"/>
        <w:ind w:firstLine="540"/>
        <w:jc w:val="both"/>
      </w:pPr>
      <w:r>
        <w:t xml:space="preserve">1. Ставка единого налога устанавливается в размере 1 процента, если иное не установлено </w:t>
      </w:r>
      <w:hyperlink w:anchor="P8796" w:history="1">
        <w:r>
          <w:rPr>
            <w:color w:val="0000FF"/>
          </w:rPr>
          <w:t>пунктом 6</w:t>
        </w:r>
      </w:hyperlink>
      <w:r>
        <w:t xml:space="preserve"> настоящей статьи.</w:t>
      </w:r>
    </w:p>
    <w:p w:rsidR="000873A0" w:rsidRDefault="000873A0" w:rsidP="000873A0">
      <w:pPr>
        <w:pStyle w:val="ConsPlusNormal"/>
        <w:jc w:val="both"/>
      </w:pPr>
      <w:r>
        <w:t xml:space="preserve">(в ред. Законов Республики Беларусь от 30.12.2011 </w:t>
      </w:r>
      <w:hyperlink r:id="rId4342" w:history="1">
        <w:r>
          <w:rPr>
            <w:color w:val="0000FF"/>
          </w:rPr>
          <w:t>N 330-З</w:t>
        </w:r>
      </w:hyperlink>
      <w:r>
        <w:t xml:space="preserve">, от 31.12.2013 </w:t>
      </w:r>
      <w:hyperlink r:id="rId4343" w:history="1">
        <w:r>
          <w:rPr>
            <w:color w:val="0000FF"/>
          </w:rPr>
          <w:t>N 96-З</w:t>
        </w:r>
      </w:hyperlink>
      <w:r>
        <w:t>)</w:t>
      </w:r>
    </w:p>
    <w:p w:rsidR="000873A0" w:rsidRDefault="000873A0" w:rsidP="000873A0">
      <w:pPr>
        <w:pStyle w:val="ConsPlusNormal"/>
        <w:ind w:firstLine="540"/>
        <w:jc w:val="both"/>
      </w:pPr>
      <w:r>
        <w:t>2. Налоговым периодом единого налога признается календарный год.</w:t>
      </w:r>
    </w:p>
    <w:p w:rsidR="000873A0" w:rsidRDefault="000873A0" w:rsidP="000873A0">
      <w:pPr>
        <w:pStyle w:val="ConsPlusNormal"/>
        <w:ind w:firstLine="540"/>
        <w:jc w:val="both"/>
      </w:pPr>
      <w:r>
        <w:t>Отчетным периодом единого налога признается:</w:t>
      </w:r>
    </w:p>
    <w:p w:rsidR="000873A0" w:rsidRDefault="000873A0" w:rsidP="000873A0">
      <w:pPr>
        <w:pStyle w:val="ConsPlusNormal"/>
        <w:ind w:firstLine="540"/>
        <w:jc w:val="both"/>
      </w:pPr>
      <w:r>
        <w:t>календарный месяц - для организаций, уплачивающих налог на добавленную стоимость ежемесячно;</w:t>
      </w:r>
    </w:p>
    <w:p w:rsidR="000873A0" w:rsidRDefault="000873A0" w:rsidP="000873A0">
      <w:pPr>
        <w:pStyle w:val="ConsPlusNormal"/>
        <w:ind w:firstLine="540"/>
        <w:jc w:val="both"/>
      </w:pPr>
      <w:r>
        <w:t>календарный квартал - для организаций, уплачивающих налог на добавленную стоимость ежеквартально.</w:t>
      </w:r>
    </w:p>
    <w:p w:rsidR="000873A0" w:rsidRDefault="000873A0" w:rsidP="000873A0">
      <w:pPr>
        <w:pStyle w:val="ConsPlusNormal"/>
        <w:jc w:val="both"/>
      </w:pPr>
      <w:r>
        <w:t xml:space="preserve">(часть вторая п. 2 статьи 305 в ред. </w:t>
      </w:r>
      <w:hyperlink r:id="rId4344" w:history="1">
        <w:r>
          <w:rPr>
            <w:color w:val="0000FF"/>
          </w:rPr>
          <w:t>Закона</w:t>
        </w:r>
      </w:hyperlink>
      <w:r>
        <w:t xml:space="preserve"> Республики Беларусь от 26.10.2012 N 431-З)</w:t>
      </w:r>
    </w:p>
    <w:p w:rsidR="000873A0" w:rsidRDefault="000873A0" w:rsidP="000873A0">
      <w:pPr>
        <w:pStyle w:val="ConsPlusNormal"/>
        <w:jc w:val="both"/>
      </w:pPr>
      <w:r>
        <w:t xml:space="preserve">(п. 2 статьи 305 в ред. </w:t>
      </w:r>
      <w:hyperlink r:id="rId4345" w:history="1">
        <w:r>
          <w:rPr>
            <w:color w:val="0000FF"/>
          </w:rPr>
          <w:t>Закона</w:t>
        </w:r>
      </w:hyperlink>
      <w:r>
        <w:t xml:space="preserve"> Республики Беларусь от 15.10.2010 N 174-</w:t>
      </w:r>
      <w:r>
        <w:lastRenderedPageBreak/>
        <w:t>З)</w:t>
      </w:r>
    </w:p>
    <w:p w:rsidR="000873A0" w:rsidRDefault="000873A0" w:rsidP="000873A0">
      <w:pPr>
        <w:pStyle w:val="ConsPlusNormal"/>
        <w:ind w:firstLine="540"/>
        <w:jc w:val="both"/>
      </w:pPr>
      <w:r>
        <w:t>3. Сумма единого налога исчисляется нарастающим итогом с начала налогового периода как произведение налоговой базы и ставки единого налога.</w:t>
      </w:r>
    </w:p>
    <w:p w:rsidR="000873A0" w:rsidRDefault="000873A0" w:rsidP="000873A0">
      <w:pPr>
        <w:pStyle w:val="ConsPlusNormal"/>
        <w:ind w:firstLine="540"/>
        <w:jc w:val="both"/>
      </w:pPr>
      <w:r>
        <w:t>В отношении товаров (работ, услуг), имущественных прав, возврат которых (отказ от которых) или уменьшение стоимости которых произведены:</w:t>
      </w:r>
    </w:p>
    <w:p w:rsidR="000873A0" w:rsidRDefault="000873A0" w:rsidP="000873A0">
      <w:pPr>
        <w:pStyle w:val="ConsPlusNormal"/>
        <w:ind w:firstLine="540"/>
        <w:jc w:val="both"/>
      </w:pPr>
      <w:r>
        <w:t>в отчетном периоде календарного года, в котором применяется единый налог, и выручка от реализации которых учитывалась при исчислении налоговой базы единого налога в предшествующем календарном году, производится уменьшение суммы единого налога в том отчетном периоде, в котором произведены возврат (отказ) или уменьшение стоимости, на сумму единого налога, исчисленную исходя из стоимости (части стоимости, на которую произведено уменьшение) этих товаров (работ, услуг), имущественных прав, включенной в налоговую базу единого налога, и ставки единого налога, примененной в отношении выручки от реализации указанных товаров (работ, услуг), имущественных прав;</w:t>
      </w:r>
    </w:p>
    <w:p w:rsidR="000873A0" w:rsidRDefault="000873A0" w:rsidP="000873A0">
      <w:pPr>
        <w:pStyle w:val="ConsPlusNormal"/>
        <w:ind w:firstLine="540"/>
        <w:jc w:val="both"/>
      </w:pPr>
      <w:r>
        <w:t>в период применения общего порядка налогообложения или упрощенной системы налогообложения и выручка от реализации которых учитывалась при исчислении налоговой базы единого налога, изменения вносятся в налоговую декларацию (расчет) по единому налогу за последний отчетный период того календарного года, в котором при исчислении налоговой базы единого налога учтена выручка от реализации указанных товаров (работ, услуг), имущественных прав.</w:t>
      </w:r>
    </w:p>
    <w:p w:rsidR="000873A0" w:rsidRDefault="000873A0" w:rsidP="000873A0">
      <w:pPr>
        <w:pStyle w:val="ConsPlusNormal"/>
        <w:jc w:val="both"/>
      </w:pPr>
      <w:r>
        <w:t xml:space="preserve">(часть вторая п. 3 статьи 305 введена </w:t>
      </w:r>
      <w:hyperlink r:id="rId4346" w:history="1">
        <w:r>
          <w:rPr>
            <w:color w:val="0000FF"/>
          </w:rPr>
          <w:t>Законом</w:t>
        </w:r>
      </w:hyperlink>
      <w:r>
        <w:t xml:space="preserve"> Республики Беларусь от 30.12.2014 N 224-З)</w:t>
      </w:r>
    </w:p>
    <w:p w:rsidR="000873A0" w:rsidRDefault="000873A0" w:rsidP="000873A0">
      <w:pPr>
        <w:pStyle w:val="ConsPlusNormal"/>
        <w:jc w:val="both"/>
      </w:pPr>
      <w:r>
        <w:t xml:space="preserve">(п. 3 статьи 305 в ред. </w:t>
      </w:r>
      <w:hyperlink r:id="rId4347"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4. Плательщики представляют налоговым органам по месту постановки на учет налоговую декларацию (расчет) по единому налогу не позднее 20-го числа месяца, следующего за истекшим отчетным периодом.</w:t>
      </w:r>
    </w:p>
    <w:p w:rsidR="000873A0" w:rsidRDefault="000873A0" w:rsidP="000873A0">
      <w:pPr>
        <w:pStyle w:val="ConsPlusNormal"/>
        <w:jc w:val="both"/>
      </w:pPr>
      <w:r>
        <w:t xml:space="preserve">(в ред. </w:t>
      </w:r>
      <w:hyperlink r:id="rId434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5. Уплата единого налога производится не позднее 22-го числа месяца, следующего за истекшим отчетным периодом.</w:t>
      </w:r>
    </w:p>
    <w:p w:rsidR="000873A0" w:rsidRDefault="000873A0" w:rsidP="000873A0">
      <w:pPr>
        <w:pStyle w:val="ConsPlusNormal"/>
        <w:jc w:val="both"/>
      </w:pPr>
      <w:r>
        <w:t xml:space="preserve">(в ред. </w:t>
      </w:r>
      <w:hyperlink r:id="rId434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868" w:name="P8796"/>
      <w:bookmarkEnd w:id="868"/>
      <w:r>
        <w:t xml:space="preserve">6. При несоответствии за календарный год процентной доли, определенной </w:t>
      </w:r>
      <w:hyperlink w:anchor="P8652" w:history="1">
        <w:r>
          <w:rPr>
            <w:color w:val="0000FF"/>
          </w:rPr>
          <w:t>частью первой пункта 1 статьи 302</w:t>
        </w:r>
      </w:hyperlink>
      <w:r>
        <w:t xml:space="preserve"> настоящего Кодекса, размеру, указанному в этой </w:t>
      </w:r>
      <w:hyperlink w:anchor="P8652" w:history="1">
        <w:r>
          <w:rPr>
            <w:color w:val="0000FF"/>
          </w:rPr>
          <w:t>части</w:t>
        </w:r>
      </w:hyperlink>
      <w:r>
        <w:t xml:space="preserve">, исчисление единого налога производится по ставке 3 процента исходя из налоговой базы единого </w:t>
      </w:r>
      <w:r>
        <w:lastRenderedPageBreak/>
        <w:t>налога за календарный год, за который допущено указанное несоответствие.</w:t>
      </w:r>
    </w:p>
    <w:p w:rsidR="000873A0" w:rsidRDefault="000873A0" w:rsidP="000873A0">
      <w:pPr>
        <w:pStyle w:val="ConsPlusNormal"/>
        <w:ind w:firstLine="540"/>
        <w:jc w:val="both"/>
      </w:pPr>
      <w:r>
        <w:t xml:space="preserve">Единый налог, исчисленный в соответствии с </w:t>
      </w:r>
      <w:hyperlink w:anchor="P8796" w:history="1">
        <w:r>
          <w:rPr>
            <w:color w:val="0000FF"/>
          </w:rPr>
          <w:t>частью первой</w:t>
        </w:r>
      </w:hyperlink>
      <w:r>
        <w:t xml:space="preserve"> настоящего пункта, подлежит:</w:t>
      </w:r>
    </w:p>
    <w:p w:rsidR="000873A0" w:rsidRDefault="000873A0" w:rsidP="000873A0">
      <w:pPr>
        <w:pStyle w:val="ConsPlusNormal"/>
        <w:ind w:firstLine="540"/>
        <w:jc w:val="both"/>
      </w:pPr>
      <w:r>
        <w:t>отражению в налоговой декларации (расчете) по единому налогу, представляемой в налоговые органы не позднее 20 января года, следующего за календарным годом, за который допущено указанное несоответствие;</w:t>
      </w:r>
    </w:p>
    <w:p w:rsidR="000873A0" w:rsidRDefault="000873A0" w:rsidP="000873A0">
      <w:pPr>
        <w:pStyle w:val="ConsPlusNormal"/>
        <w:ind w:firstLine="540"/>
        <w:jc w:val="both"/>
      </w:pPr>
      <w:r>
        <w:t>уплате не позднее 22 января года, следующего за календарным годом, за который допущено указанное несоответствие.</w:t>
      </w:r>
    </w:p>
    <w:p w:rsidR="000873A0" w:rsidRDefault="000873A0" w:rsidP="000873A0">
      <w:pPr>
        <w:pStyle w:val="ConsPlusNormal"/>
        <w:jc w:val="both"/>
      </w:pPr>
      <w:r>
        <w:t xml:space="preserve">(п. 6 статьи 305 введен </w:t>
      </w:r>
      <w:hyperlink r:id="rId4350"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По вопросу, касающемуся применения главы 37, см. </w:t>
      </w:r>
      <w:hyperlink r:id="rId4351" w:history="1">
        <w:r>
          <w:rPr>
            <w:color w:val="0000FF"/>
          </w:rPr>
          <w:t>комментарий</w:t>
        </w:r>
      </w:hyperlink>
      <w:r>
        <w:t xml:space="preserve"> Министерства по налогам и сборам Республики Беларусь от 24.01.2014.</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Title"/>
        <w:jc w:val="center"/>
        <w:outlineLvl w:val="1"/>
      </w:pPr>
      <w:r>
        <w:t>ГЛАВА 37</w:t>
      </w:r>
    </w:p>
    <w:p w:rsidR="000873A0" w:rsidRDefault="000873A0" w:rsidP="000873A0">
      <w:pPr>
        <w:pStyle w:val="ConsPlusTitle"/>
        <w:jc w:val="center"/>
      </w:pPr>
      <w:r>
        <w:t>НАЛОГ НА ИГОРНЫЙ БИЗНЕС</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306. Плательщики налога на игорный бизнес</w:t>
      </w:r>
    </w:p>
    <w:p w:rsidR="000873A0" w:rsidRDefault="000873A0" w:rsidP="000873A0">
      <w:pPr>
        <w:pStyle w:val="ConsPlusNormal"/>
        <w:ind w:firstLine="540"/>
        <w:jc w:val="both"/>
      </w:pPr>
      <w:r>
        <w:t xml:space="preserve">(в ред. Законов Республики Беларусь от 15.10.2010 </w:t>
      </w:r>
      <w:hyperlink r:id="rId4352" w:history="1">
        <w:r>
          <w:rPr>
            <w:color w:val="0000FF"/>
          </w:rPr>
          <w:t>N 174-З</w:t>
        </w:r>
      </w:hyperlink>
      <w:r>
        <w:t xml:space="preserve">, от 26.10.2012 </w:t>
      </w:r>
      <w:hyperlink r:id="rId4353" w:history="1">
        <w:r>
          <w:rPr>
            <w:color w:val="0000FF"/>
          </w:rPr>
          <w:t>N 431-З</w:t>
        </w:r>
      </w:hyperlink>
      <w:r>
        <w:t>)</w:t>
      </w:r>
    </w:p>
    <w:p w:rsidR="000873A0" w:rsidRDefault="000873A0" w:rsidP="000873A0">
      <w:pPr>
        <w:pStyle w:val="ConsPlusNormal"/>
        <w:jc w:val="both"/>
      </w:pPr>
    </w:p>
    <w:p w:rsidR="000873A0" w:rsidRDefault="000873A0" w:rsidP="000873A0">
      <w:pPr>
        <w:pStyle w:val="ConsPlusNormal"/>
        <w:ind w:firstLine="540"/>
        <w:jc w:val="both"/>
      </w:pPr>
      <w:r>
        <w:t xml:space="preserve">Плательщиками налога на игорный бизнес (далее в настоящей главе - плательщики) признаются организации, указанные в </w:t>
      </w:r>
      <w:hyperlink r:id="rId4354" w:history="1">
        <w:r>
          <w:rPr>
            <w:color w:val="0000FF"/>
          </w:rPr>
          <w:t>подпункте 2.1 пункта 2 статьи 13</w:t>
        </w:r>
      </w:hyperlink>
      <w:r>
        <w:t xml:space="preserve"> настоящего Кодекса.</w:t>
      </w:r>
    </w:p>
    <w:p w:rsidR="000873A0" w:rsidRDefault="000873A0" w:rsidP="000873A0">
      <w:pPr>
        <w:pStyle w:val="ConsPlusNormal"/>
        <w:ind w:firstLine="540"/>
        <w:jc w:val="both"/>
      </w:pPr>
      <w:r>
        <w:t xml:space="preserve">Филиалы, представительства и иные обособленные подразделения организаций - плательщиков налога на игорный бизнес, указанные в </w:t>
      </w:r>
      <w:hyperlink r:id="rId4355" w:history="1">
        <w:r>
          <w:rPr>
            <w:color w:val="0000FF"/>
          </w:rPr>
          <w:t>пункте 3 статьи 13</w:t>
        </w:r>
      </w:hyperlink>
      <w:r>
        <w:t xml:space="preserve"> настоящего Кодекса, не вправе исчислять суммы налога на игорный бизнес и исполнять налоговые обязательства этих организаций по налогу на игорный бизнес.</w:t>
      </w:r>
    </w:p>
    <w:p w:rsidR="000873A0" w:rsidRDefault="000873A0" w:rsidP="000873A0">
      <w:pPr>
        <w:pStyle w:val="ConsPlusNormal"/>
        <w:jc w:val="both"/>
      </w:pPr>
      <w:r>
        <w:t xml:space="preserve">(часть вторая статьи 306 введена </w:t>
      </w:r>
      <w:hyperlink r:id="rId4356"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307. Общие условия применения налога на игорный бизнес</w:t>
      </w:r>
    </w:p>
    <w:p w:rsidR="000873A0" w:rsidRDefault="000873A0" w:rsidP="000873A0">
      <w:pPr>
        <w:pStyle w:val="ConsPlusNormal"/>
        <w:jc w:val="both"/>
      </w:pPr>
    </w:p>
    <w:p w:rsidR="000873A0" w:rsidRDefault="000873A0" w:rsidP="000873A0">
      <w:pPr>
        <w:pStyle w:val="ConsPlusNormal"/>
        <w:ind w:firstLine="540"/>
        <w:jc w:val="both"/>
      </w:pPr>
      <w:r>
        <w:t>1. Доходы, полученные плательщиками от осуществления деятельности в сфере игорного бизнеса, не признаются объектами налогообложения:</w:t>
      </w:r>
    </w:p>
    <w:p w:rsidR="000873A0" w:rsidRDefault="000873A0" w:rsidP="000873A0">
      <w:pPr>
        <w:pStyle w:val="ConsPlusNormal"/>
        <w:jc w:val="both"/>
      </w:pPr>
      <w:r>
        <w:t xml:space="preserve">(в ред. </w:t>
      </w:r>
      <w:hyperlink r:id="rId435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lastRenderedPageBreak/>
        <w:t>налогом на добавленную стоимость, за исключением этого налога, взимаемого при ввозе товаров на территорию Республики Беларусь;</w:t>
      </w:r>
    </w:p>
    <w:p w:rsidR="000873A0" w:rsidRDefault="000873A0" w:rsidP="000873A0">
      <w:pPr>
        <w:pStyle w:val="ConsPlusNormal"/>
        <w:ind w:firstLine="540"/>
        <w:jc w:val="both"/>
      </w:pPr>
      <w:r>
        <w:t>налогом на прибыль.</w:t>
      </w:r>
    </w:p>
    <w:p w:rsidR="000873A0" w:rsidRDefault="000873A0" w:rsidP="000873A0">
      <w:pPr>
        <w:pStyle w:val="ConsPlusNormal"/>
        <w:jc w:val="both"/>
      </w:pPr>
      <w:r>
        <w:t xml:space="preserve">(п. 1 статьи 307 в ред. </w:t>
      </w:r>
      <w:hyperlink r:id="rId435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2. При осуществлении видов деятельности, не относящихся к деятельности в сфере игорного бизнеса, плательщики уплачивают по этим видам деятельности налоги, сборы (пошлины) в порядке, установленном настоящим Кодексом.</w:t>
      </w:r>
    </w:p>
    <w:p w:rsidR="000873A0" w:rsidRDefault="000873A0" w:rsidP="000873A0">
      <w:pPr>
        <w:pStyle w:val="ConsPlusNormal"/>
        <w:jc w:val="both"/>
      </w:pPr>
      <w:r>
        <w:t xml:space="preserve">(в ред. Законов Республики Беларусь от 15.10.2010 </w:t>
      </w:r>
      <w:hyperlink r:id="rId4359" w:history="1">
        <w:r>
          <w:rPr>
            <w:color w:val="0000FF"/>
          </w:rPr>
          <w:t>N 174-З</w:t>
        </w:r>
      </w:hyperlink>
      <w:r>
        <w:t xml:space="preserve">, от 30.12.2011 </w:t>
      </w:r>
      <w:hyperlink r:id="rId4360" w:history="1">
        <w:r>
          <w:rPr>
            <w:color w:val="0000FF"/>
          </w:rPr>
          <w:t>N 330-З</w:t>
        </w:r>
      </w:hyperlink>
      <w:r>
        <w:t>)</w:t>
      </w:r>
    </w:p>
    <w:p w:rsidR="000873A0" w:rsidRDefault="000873A0" w:rsidP="000873A0">
      <w:pPr>
        <w:pStyle w:val="ConsPlusNormal"/>
        <w:ind w:firstLine="540"/>
        <w:jc w:val="both"/>
      </w:pPr>
      <w:r>
        <w:t>3. Плательщики ведут учет сумм принятых ставок в азартных играх и сумм выплаченных выигрышей (возвращенных несыгравших ставок) по всем видам деятельности в сфере игорного бизнеса.</w:t>
      </w:r>
    </w:p>
    <w:p w:rsidR="000873A0" w:rsidRDefault="000873A0" w:rsidP="000873A0">
      <w:pPr>
        <w:pStyle w:val="ConsPlusNormal"/>
        <w:ind w:firstLine="540"/>
        <w:jc w:val="both"/>
      </w:pPr>
      <w:hyperlink r:id="rId4361" w:history="1">
        <w:r>
          <w:rPr>
            <w:color w:val="0000FF"/>
          </w:rPr>
          <w:t>Форма</w:t>
        </w:r>
      </w:hyperlink>
      <w:r>
        <w:t xml:space="preserve"> и </w:t>
      </w:r>
      <w:hyperlink r:id="rId4362" w:history="1">
        <w:r>
          <w:rPr>
            <w:color w:val="0000FF"/>
          </w:rPr>
          <w:t>порядок</w:t>
        </w:r>
      </w:hyperlink>
      <w:r>
        <w:t xml:space="preserve"> ведения учета сумм принятых ставок в азартных играх и сумм выплаченных выигрышей (возвращенных несыгравших ставок) устанавливаются Министерством по налогам и сборам Республики Беларусь.</w:t>
      </w:r>
    </w:p>
    <w:p w:rsidR="000873A0" w:rsidRDefault="000873A0" w:rsidP="000873A0">
      <w:pPr>
        <w:pStyle w:val="ConsPlusNormal"/>
        <w:jc w:val="both"/>
      </w:pPr>
      <w:r>
        <w:t xml:space="preserve">(п. 3 статьи 307 введен </w:t>
      </w:r>
      <w:hyperlink r:id="rId4363"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308. Объекты налогообложения и налоговая база налога на игорный бизнес</w:t>
      </w:r>
    </w:p>
    <w:p w:rsidR="000873A0" w:rsidRDefault="000873A0" w:rsidP="000873A0">
      <w:pPr>
        <w:pStyle w:val="ConsPlusNormal"/>
        <w:jc w:val="both"/>
      </w:pPr>
    </w:p>
    <w:p w:rsidR="000873A0" w:rsidRDefault="000873A0" w:rsidP="000873A0">
      <w:pPr>
        <w:pStyle w:val="ConsPlusNormal"/>
        <w:ind w:firstLine="540"/>
        <w:jc w:val="both"/>
      </w:pPr>
      <w:r>
        <w:t>1. Объектами налогообложения налогом на игорный бизнес признаются:</w:t>
      </w:r>
    </w:p>
    <w:p w:rsidR="000873A0" w:rsidRDefault="000873A0" w:rsidP="000873A0">
      <w:pPr>
        <w:pStyle w:val="ConsPlusNormal"/>
        <w:ind w:firstLine="540"/>
        <w:jc w:val="both"/>
      </w:pPr>
      <w:bookmarkStart w:id="869" w:name="P8831"/>
      <w:bookmarkEnd w:id="869"/>
      <w:r>
        <w:t>игровые столы;</w:t>
      </w:r>
    </w:p>
    <w:p w:rsidR="000873A0" w:rsidRDefault="000873A0" w:rsidP="000873A0">
      <w:pPr>
        <w:pStyle w:val="ConsPlusNormal"/>
        <w:ind w:firstLine="540"/>
        <w:jc w:val="both"/>
      </w:pPr>
      <w:r>
        <w:t>игровые автоматы;</w:t>
      </w:r>
    </w:p>
    <w:p w:rsidR="000873A0" w:rsidRDefault="000873A0" w:rsidP="000873A0">
      <w:pPr>
        <w:pStyle w:val="ConsPlusNormal"/>
        <w:ind w:firstLine="540"/>
        <w:jc w:val="both"/>
      </w:pPr>
      <w:r>
        <w:t>кассы тотализаторов;</w:t>
      </w:r>
    </w:p>
    <w:p w:rsidR="000873A0" w:rsidRDefault="000873A0" w:rsidP="000873A0">
      <w:pPr>
        <w:pStyle w:val="ConsPlusNormal"/>
        <w:ind w:firstLine="540"/>
        <w:jc w:val="both"/>
      </w:pPr>
      <w:bookmarkStart w:id="870" w:name="P8834"/>
      <w:bookmarkEnd w:id="870"/>
      <w:r>
        <w:t>кассы букмекерских контор;</w:t>
      </w:r>
    </w:p>
    <w:p w:rsidR="000873A0" w:rsidRDefault="000873A0" w:rsidP="000873A0">
      <w:pPr>
        <w:pStyle w:val="ConsPlusNormal"/>
        <w:ind w:firstLine="540"/>
        <w:jc w:val="both"/>
      </w:pPr>
      <w:bookmarkStart w:id="871" w:name="P8835"/>
      <w:bookmarkEnd w:id="871"/>
      <w:r>
        <w:t>положительная разница между суммой принятых ставок в азартных играх и суммой выплаченных выигрышей (возвращенных несыгравших ставок).</w:t>
      </w:r>
    </w:p>
    <w:p w:rsidR="000873A0" w:rsidRDefault="000873A0" w:rsidP="000873A0">
      <w:pPr>
        <w:pStyle w:val="ConsPlusNormal"/>
        <w:ind w:firstLine="540"/>
        <w:jc w:val="both"/>
      </w:pPr>
      <w:r>
        <w:t>Для целей настоящей главы под разницей между суммой принятых ставок в азартных играх и суммой выплаченных выигрышей (возвращенных несыгравших ставок) понимается при организации и проведении игры:</w:t>
      </w:r>
    </w:p>
    <w:p w:rsidR="000873A0" w:rsidRDefault="000873A0" w:rsidP="000873A0">
      <w:pPr>
        <w:pStyle w:val="ConsPlusNormal"/>
        <w:ind w:firstLine="540"/>
        <w:jc w:val="both"/>
      </w:pPr>
      <w:r>
        <w:t xml:space="preserve">в карты, игры в кости, цилиндрической игры (рулетки) - разница между общей суммой денежных средств (электронных денег), внесенных в кассу игорного заведения (переданных (перечисленных) организатору азартных игр) за приобретение стоимостных фишек (чипов), и общей суммой денежных средств (электронных денег), </w:t>
      </w:r>
      <w:r>
        <w:lastRenderedPageBreak/>
        <w:t>выплаченных (переданных, перечисленных) организатором этих азартных игр за обмен стоимостных фишек (чипов);</w:t>
      </w:r>
    </w:p>
    <w:p w:rsidR="000873A0" w:rsidRDefault="000873A0" w:rsidP="000873A0">
      <w:pPr>
        <w:pStyle w:val="ConsPlusNormal"/>
        <w:jc w:val="both"/>
      </w:pPr>
      <w:r>
        <w:t xml:space="preserve">(в ред. </w:t>
      </w:r>
      <w:hyperlink r:id="rId4364"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на игровых автоматах - разница между общей суммой денежных средств (электронных денег), внесенных в купюроприемник игрового автомата и (или) кассу игорного заведения и (или) переданных (перечисленных) организатору азартных игр для участия в азартных играх, и общей суммой выигрышей (несыгравших ставок), выплаченных (переданных, перечисленных) организатором азартных игр;</w:t>
      </w:r>
    </w:p>
    <w:p w:rsidR="000873A0" w:rsidRDefault="000873A0" w:rsidP="000873A0">
      <w:pPr>
        <w:pStyle w:val="ConsPlusNormal"/>
        <w:jc w:val="both"/>
      </w:pPr>
      <w:r>
        <w:t xml:space="preserve">(в ред. </w:t>
      </w:r>
      <w:hyperlink r:id="rId436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тотализатора и (или) букмекерской игры - разница между общей суммой денежных средств (электронных денег), внесенных в кассу игорного заведения (переданных (перечисленных) организатору азартной игры) для участия в азартной игре, и общей суммой денежных средств (электронных денег), выплаченных (переданных, перечисленных) организатором азартной игры.</w:t>
      </w:r>
    </w:p>
    <w:p w:rsidR="000873A0" w:rsidRDefault="000873A0" w:rsidP="000873A0">
      <w:pPr>
        <w:pStyle w:val="ConsPlusNormal"/>
        <w:jc w:val="both"/>
      </w:pPr>
      <w:r>
        <w:t xml:space="preserve">(в ред. </w:t>
      </w:r>
      <w:hyperlink r:id="rId4366" w:history="1">
        <w:r>
          <w:rPr>
            <w:color w:val="0000FF"/>
          </w:rPr>
          <w:t>Закона</w:t>
        </w:r>
      </w:hyperlink>
      <w:r>
        <w:t xml:space="preserve"> Республики Беларусь от 30.12.2014 N 224-З)</w:t>
      </w:r>
    </w:p>
    <w:p w:rsidR="000873A0" w:rsidRDefault="000873A0" w:rsidP="000873A0">
      <w:pPr>
        <w:pStyle w:val="ConsPlusNormal"/>
        <w:jc w:val="both"/>
      </w:pPr>
      <w:r>
        <w:t xml:space="preserve">(п. 1 статьи 308 в ред. </w:t>
      </w:r>
      <w:hyperlink r:id="rId436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bookmarkStart w:id="872" w:name="P8844"/>
      <w:bookmarkEnd w:id="872"/>
      <w:r>
        <w:t xml:space="preserve">2. Общее количество объектов налогообложения налогом на игорный бизнес каждого вида, за исключением объекта налогообложения, указанного в </w:t>
      </w:r>
      <w:hyperlink w:anchor="P8835" w:history="1">
        <w:r>
          <w:rPr>
            <w:color w:val="0000FF"/>
          </w:rPr>
          <w:t>абзаце шестом части первой пункта 1</w:t>
        </w:r>
      </w:hyperlink>
      <w:r>
        <w:t xml:space="preserve"> настоящей статьи (далее в настоящем пункте - объекты налогообложения налогом на игорный бизнес), подлежит обязательной регистрации по письменному заявлению плательщика в налоговых органах по месту постановки на учет до их установки (использования) с обязательной выдачей </w:t>
      </w:r>
      <w:hyperlink r:id="rId4368" w:history="1">
        <w:r>
          <w:rPr>
            <w:color w:val="0000FF"/>
          </w:rPr>
          <w:t>свидетельства</w:t>
        </w:r>
      </w:hyperlink>
      <w:r>
        <w:t xml:space="preserve"> о регистрации общего количества объектов налогообложения налогом на игорный бизнес (далее в настоящей статье - свидетельство).</w:t>
      </w:r>
    </w:p>
    <w:p w:rsidR="000873A0" w:rsidRDefault="000873A0" w:rsidP="000873A0">
      <w:pPr>
        <w:pStyle w:val="ConsPlusNormal"/>
        <w:jc w:val="both"/>
      </w:pPr>
      <w:r>
        <w:t xml:space="preserve">(в ред. </w:t>
      </w:r>
      <w:hyperlink r:id="rId436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В свидетельстве указывается количество объектов налогообложения налогом на игорный бизнес каждого вида и их местонахождение. </w:t>
      </w:r>
      <w:hyperlink r:id="rId4370" w:history="1">
        <w:r>
          <w:rPr>
            <w:color w:val="0000FF"/>
          </w:rPr>
          <w:t>Форма</w:t>
        </w:r>
      </w:hyperlink>
      <w:r>
        <w:t xml:space="preserve"> свидетельства утверждается Министерством по налогам и сборам Республики Беларусь.</w:t>
      </w:r>
    </w:p>
    <w:p w:rsidR="000873A0" w:rsidRDefault="000873A0" w:rsidP="000873A0">
      <w:pPr>
        <w:pStyle w:val="ConsPlusNormal"/>
        <w:jc w:val="both"/>
      </w:pPr>
      <w:r>
        <w:t xml:space="preserve">(в ред. </w:t>
      </w:r>
      <w:hyperlink r:id="rId4371" w:history="1">
        <w:r>
          <w:rPr>
            <w:color w:val="0000FF"/>
          </w:rPr>
          <w:t>Закона</w:t>
        </w:r>
      </w:hyperlink>
      <w:r>
        <w:t xml:space="preserve"> Республики Беларусь от 31.12.2013 N 96-З)</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Одновременно с выдачей свидетельства о регистрации общего количества объектов налогообложения налогом на игорный бизнес заинтересованному лицу (его представителю) выдается заверенная налоговым органом копия свидетельства о регистрации общего количества объектов налогообложения налогом на игорный бизнес для </w:t>
      </w:r>
      <w:r>
        <w:rPr>
          <w:color w:val="0A2666"/>
        </w:rPr>
        <w:lastRenderedPageBreak/>
        <w:t>заключения договора на подключение игрового оборудования к специальной компьютерной кассовой системе, а также необходимое количество заверенных налоговым органом копий свидетельства о регистрации общего количества объектов налогообложения налогом на игорный бизнес, соответствующее количеству игорных заведений (</w:t>
      </w:r>
      <w:hyperlink r:id="rId4372" w:history="1">
        <w:r>
          <w:rPr>
            <w:color w:val="0000FF"/>
          </w:rPr>
          <w:t>часть пятая подпункта 1.15 пункта 1</w:t>
        </w:r>
      </w:hyperlink>
      <w:r>
        <w:rPr>
          <w:color w:val="0A2666"/>
        </w:rPr>
        <w:t xml:space="preserve"> постановления Министерства по налогам и сборам Республики Беларусь от 26.04.2013 N 14).</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t xml:space="preserve">Заверенная налоговым органом копия </w:t>
      </w:r>
      <w:hyperlink r:id="rId4373" w:history="1">
        <w:r>
          <w:rPr>
            <w:color w:val="0000FF"/>
          </w:rPr>
          <w:t>свидетельства</w:t>
        </w:r>
      </w:hyperlink>
      <w:r>
        <w:t xml:space="preserve"> должна храниться по месту нахождения объектов налогообложения налогом на игорный бизнес, указанных в этом свидетельстве.</w:t>
      </w:r>
    </w:p>
    <w:p w:rsidR="000873A0" w:rsidRDefault="000873A0" w:rsidP="000873A0">
      <w:pPr>
        <w:pStyle w:val="ConsPlusNormal"/>
        <w:jc w:val="both"/>
      </w:pPr>
      <w:r>
        <w:t xml:space="preserve">(в ред. </w:t>
      </w:r>
      <w:hyperlink r:id="rId437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Запрещается нахождение в игорном заведении объектов налогообложения налогом на игорный бизнес, не принадлежащих плательщику на праве собственности (хозяйственного ведения) и (или) не зарегистрированных в налоговых органах, за исключением нахождения в игорном заведении незарегистрированных объектов налогообложения налогом на игорный бизнес в случае принятия налоговым органом решения об аннулировании свидетельства. Такие объекты налогообложения могут находиться в игорном заведении в течение тридцати дней после получения уведомления об аннулировании свидетельства в соответствии с </w:t>
      </w:r>
      <w:hyperlink w:anchor="P8901" w:history="1">
        <w:r>
          <w:rPr>
            <w:color w:val="0000FF"/>
          </w:rPr>
          <w:t>частью пятнадцатой</w:t>
        </w:r>
      </w:hyperlink>
      <w:r>
        <w:t xml:space="preserve"> настоящего пункта.</w:t>
      </w:r>
    </w:p>
    <w:p w:rsidR="000873A0" w:rsidRDefault="000873A0" w:rsidP="000873A0">
      <w:pPr>
        <w:pStyle w:val="ConsPlusNormal"/>
        <w:jc w:val="both"/>
      </w:pPr>
      <w:r>
        <w:t xml:space="preserve">(в ред. </w:t>
      </w:r>
      <w:hyperlink r:id="rId437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 xml:space="preserve">Часть исключена с 1 января 2014 года. - </w:t>
      </w:r>
      <w:hyperlink r:id="rId4376"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Для регистрации объектов налогообложения налогом на игорный бизнес в налоговый орган представляются следующие документы:</w:t>
      </w:r>
    </w:p>
    <w:p w:rsidR="000873A0" w:rsidRDefault="000873A0" w:rsidP="000873A0">
      <w:pPr>
        <w:pStyle w:val="ConsPlusNormal"/>
        <w:ind w:firstLine="540"/>
        <w:jc w:val="both"/>
      </w:pPr>
      <w:r>
        <w:t>письменное заявление плательщика с указанием адресов использования объектов налогообложения налогом на игорный бизнес;</w:t>
      </w:r>
    </w:p>
    <w:p w:rsidR="000873A0" w:rsidRDefault="000873A0" w:rsidP="000873A0">
      <w:pPr>
        <w:pStyle w:val="ConsPlusNormal"/>
        <w:ind w:firstLine="540"/>
        <w:jc w:val="both"/>
      </w:pPr>
      <w:r>
        <w:t>перечень игровых автоматов (для регистрации игровых автоматов) по форме, утвержденной Министерством по налогам и сборам Республики Беларусь;</w:t>
      </w:r>
    </w:p>
    <w:p w:rsidR="000873A0" w:rsidRDefault="000873A0" w:rsidP="000873A0">
      <w:pPr>
        <w:pStyle w:val="ConsPlusNormal"/>
        <w:jc w:val="both"/>
      </w:pPr>
      <w:r>
        <w:t xml:space="preserve">(в ред. </w:t>
      </w:r>
      <w:hyperlink r:id="rId4377"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копии документов, подтверждающих право собственности (хозяйственного ведения) плательщика на объекты налогообложения налогом на игорный бизнес;</w:t>
      </w:r>
    </w:p>
    <w:p w:rsidR="000873A0" w:rsidRDefault="000873A0" w:rsidP="000873A0">
      <w:pPr>
        <w:pStyle w:val="ConsPlusNormal"/>
        <w:ind w:firstLine="540"/>
        <w:jc w:val="both"/>
      </w:pPr>
      <w:r>
        <w:t xml:space="preserve">абзац исключен с 1 января 2013 года. - </w:t>
      </w:r>
      <w:hyperlink r:id="rId4378" w:history="1">
        <w:r>
          <w:rPr>
            <w:color w:val="0000FF"/>
          </w:rPr>
          <w:t>Закон</w:t>
        </w:r>
      </w:hyperlink>
      <w:r>
        <w:t xml:space="preserve"> Республики Беларусь от 26.10.2012 N 431-З;</w:t>
      </w:r>
    </w:p>
    <w:p w:rsidR="000873A0" w:rsidRDefault="000873A0" w:rsidP="000873A0">
      <w:pPr>
        <w:pStyle w:val="ConsPlusNormal"/>
        <w:ind w:firstLine="540"/>
        <w:jc w:val="both"/>
      </w:pPr>
      <w:r>
        <w:t>копия договора на техническое обслуживание игровых автоматов;</w:t>
      </w:r>
    </w:p>
    <w:p w:rsidR="000873A0" w:rsidRDefault="000873A0" w:rsidP="000873A0">
      <w:pPr>
        <w:pStyle w:val="ConsPlusNormal"/>
        <w:ind w:firstLine="540"/>
        <w:jc w:val="both"/>
      </w:pPr>
      <w:r>
        <w:t xml:space="preserve">копия договора поручения, агентского договора или других аналогичных договоров, предусматривающих прием ставок в букмекерских играх и (или) выплату выигрышей (для регистрации касс </w:t>
      </w:r>
      <w:r>
        <w:lastRenderedPageBreak/>
        <w:t>букмекерской конторы);</w:t>
      </w:r>
    </w:p>
    <w:p w:rsidR="000873A0" w:rsidRDefault="000873A0" w:rsidP="000873A0">
      <w:pPr>
        <w:pStyle w:val="ConsPlusNormal"/>
        <w:jc w:val="both"/>
      </w:pPr>
      <w:r>
        <w:t xml:space="preserve">(в ред. </w:t>
      </w:r>
      <w:hyperlink r:id="rId4379"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копия документа, подтверждающего открытие электронного кошелька, на который принимаются ставки в букмекерской игре, если расчеты производятся с использованием платежных систем (для регистрации касс букмекерской конторы);</w:t>
      </w:r>
    </w:p>
    <w:p w:rsidR="000873A0" w:rsidRDefault="000873A0" w:rsidP="000873A0">
      <w:pPr>
        <w:pStyle w:val="ConsPlusNormal"/>
        <w:ind w:firstLine="540"/>
        <w:jc w:val="both"/>
      </w:pPr>
      <w:r>
        <w:t>копия акта технического освидетельствования игрового автомата и копия приложения к акту технического освидетельствования игрового автомата.</w:t>
      </w:r>
    </w:p>
    <w:p w:rsidR="000873A0" w:rsidRDefault="000873A0" w:rsidP="000873A0">
      <w:pPr>
        <w:pStyle w:val="ConsPlusNormal"/>
        <w:jc w:val="both"/>
      </w:pPr>
      <w:r>
        <w:t xml:space="preserve">(абзац введен </w:t>
      </w:r>
      <w:hyperlink r:id="rId4380"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При представлении в налоговый орган копий документов плательщик обязан предъявить их оригиналы или нотариально засвидетельствованные копии.</w:t>
      </w:r>
    </w:p>
    <w:p w:rsidR="000873A0" w:rsidRDefault="000873A0" w:rsidP="000873A0">
      <w:pPr>
        <w:pStyle w:val="ConsPlusNormal"/>
        <w:ind w:firstLine="540"/>
        <w:jc w:val="both"/>
      </w:pPr>
      <w:r>
        <w:t xml:space="preserve">Налоговые органы в течение пяти рабочих дней с даты подачи плательщиком заявления о регистрации объектов налогообложения налогом на игорный бизнес выдают плательщику </w:t>
      </w:r>
      <w:hyperlink r:id="rId4381" w:history="1">
        <w:r>
          <w:rPr>
            <w:color w:val="0000FF"/>
          </w:rPr>
          <w:t>свидетельство</w:t>
        </w:r>
      </w:hyperlink>
      <w:r>
        <w:t xml:space="preserve"> либо письменно информируют его об отказе в регистрации с указанием причин отказа.</w:t>
      </w:r>
    </w:p>
    <w:p w:rsidR="000873A0" w:rsidRDefault="000873A0" w:rsidP="000873A0">
      <w:pPr>
        <w:pStyle w:val="ConsPlusNormal"/>
        <w:ind w:firstLine="540"/>
        <w:jc w:val="both"/>
      </w:pPr>
      <w:bookmarkStart w:id="873" w:name="P8871"/>
      <w:bookmarkEnd w:id="873"/>
      <w:r>
        <w:t xml:space="preserve">Объекты налогообложения налогом на игорный бизнес считаются зарегистрированными с даты выдачи </w:t>
      </w:r>
      <w:hyperlink r:id="rId4382" w:history="1">
        <w:r>
          <w:rPr>
            <w:color w:val="0000FF"/>
          </w:rPr>
          <w:t>свидетельства</w:t>
        </w:r>
      </w:hyperlink>
      <w:r>
        <w:t>.</w:t>
      </w:r>
    </w:p>
    <w:p w:rsidR="000873A0" w:rsidRDefault="000873A0" w:rsidP="000873A0">
      <w:pPr>
        <w:pStyle w:val="ConsPlusNormal"/>
        <w:ind w:firstLine="540"/>
        <w:jc w:val="both"/>
      </w:pPr>
      <w:r>
        <w:t>Основаниями для отказа в регистрации объектов налогообложения налогом на игорный бизнес являются:</w:t>
      </w:r>
    </w:p>
    <w:p w:rsidR="000873A0" w:rsidRDefault="000873A0" w:rsidP="000873A0">
      <w:pPr>
        <w:pStyle w:val="ConsPlusNormal"/>
        <w:ind w:firstLine="540"/>
        <w:jc w:val="both"/>
      </w:pPr>
      <w:r>
        <w:t>отсутствие у плательщика специального разрешения (лицензии) на осуществление деятельности в сфере игорного бизнеса;</w:t>
      </w:r>
    </w:p>
    <w:p w:rsidR="000873A0" w:rsidRDefault="000873A0" w:rsidP="000873A0">
      <w:pPr>
        <w:pStyle w:val="ConsPlusNormal"/>
        <w:ind w:firstLine="540"/>
        <w:jc w:val="both"/>
      </w:pPr>
      <w:r>
        <w:t>несоответствие заявленных для регистрации объектов налогообложения налогом на игорный бизнес составляющим работам и услугам, указанным в специальном разрешении (лицензии) на осуществление деятельности в сфере игорного бизнеса;</w:t>
      </w:r>
    </w:p>
    <w:p w:rsidR="000873A0" w:rsidRDefault="000873A0" w:rsidP="000873A0">
      <w:pPr>
        <w:pStyle w:val="ConsPlusNormal"/>
        <w:ind w:firstLine="540"/>
        <w:jc w:val="both"/>
      </w:pPr>
      <w:r>
        <w:t>наличие в представленных плательщиком документах несоответствующих действительности сведений (информации);</w:t>
      </w:r>
    </w:p>
    <w:p w:rsidR="000873A0" w:rsidRDefault="000873A0" w:rsidP="000873A0">
      <w:pPr>
        <w:pStyle w:val="ConsPlusNormal"/>
        <w:ind w:firstLine="540"/>
        <w:jc w:val="both"/>
      </w:pPr>
      <w:r>
        <w:t>несоответствие адресов использования объектов налогообложения налогом на игорный бизнес, перечисленных в заявлении плательщика, месту нахождения игорных заведений, названных в специальном разрешении (лицензии) на осуществление деятельности в сфере игорного бизнеса;</w:t>
      </w:r>
    </w:p>
    <w:p w:rsidR="000873A0" w:rsidRDefault="000873A0" w:rsidP="000873A0">
      <w:pPr>
        <w:pStyle w:val="ConsPlusNormal"/>
        <w:ind w:firstLine="540"/>
        <w:jc w:val="both"/>
      </w:pPr>
      <w:r>
        <w:t xml:space="preserve">абзац исключен с 1 января 2014 года. - </w:t>
      </w:r>
      <w:hyperlink r:id="rId4383" w:history="1">
        <w:r>
          <w:rPr>
            <w:color w:val="0000FF"/>
          </w:rPr>
          <w:t>Закон</w:t>
        </w:r>
      </w:hyperlink>
      <w:r>
        <w:t xml:space="preserve"> Республики Беларусь от 31.12.2013 N 96-З;</w:t>
      </w:r>
    </w:p>
    <w:p w:rsidR="000873A0" w:rsidRDefault="000873A0" w:rsidP="000873A0">
      <w:pPr>
        <w:pStyle w:val="ConsPlusNormal"/>
        <w:ind w:firstLine="540"/>
        <w:jc w:val="both"/>
      </w:pPr>
      <w:r>
        <w:t xml:space="preserve">заявление плательщика для регистрации игрового автомата, функциональные и технические характеристики, а также программное обеспечение которого не соответствуют требованиям, установленным техническими нормативными правовыми актами в области технического нормирования и стандартизации (далее - ТНПА), а также </w:t>
      </w:r>
      <w:r>
        <w:lastRenderedPageBreak/>
        <w:t>модели данного игрового автомата, включенной в Государственный реестр моделей игровых автоматов, допущенных к использованию в Республике Беларусь (далее в настоящей главе - Государственный реестр), если данные несоответствия установлены в результате технического освидетельствования игрового автомата;</w:t>
      </w:r>
    </w:p>
    <w:p w:rsidR="000873A0" w:rsidRDefault="000873A0" w:rsidP="000873A0">
      <w:pPr>
        <w:pStyle w:val="ConsPlusNormal"/>
        <w:jc w:val="both"/>
      </w:pPr>
      <w:r>
        <w:t xml:space="preserve">(абзац введен </w:t>
      </w:r>
      <w:hyperlink r:id="rId4384"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заявление плательщика для регистрации игрового автомата, модель которого не включена в Государственный реестр и (или) истек срок ее нахождения в Государственном реестре.</w:t>
      </w:r>
    </w:p>
    <w:p w:rsidR="000873A0" w:rsidRDefault="000873A0" w:rsidP="000873A0">
      <w:pPr>
        <w:pStyle w:val="ConsPlusNormal"/>
        <w:jc w:val="both"/>
      </w:pPr>
      <w:r>
        <w:t xml:space="preserve">(абзац введен </w:t>
      </w:r>
      <w:hyperlink r:id="rId4385"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bookmarkStart w:id="874" w:name="P8882"/>
      <w:bookmarkEnd w:id="874"/>
      <w:r>
        <w:t>Изменение в игорном заведении общего количества объектов налогообложения налогом на игорный бизнес разрешается только после регистрации этого изменения в налоговых органах.</w:t>
      </w:r>
    </w:p>
    <w:p w:rsidR="000873A0" w:rsidRDefault="000873A0" w:rsidP="000873A0">
      <w:pPr>
        <w:pStyle w:val="ConsPlusNormal"/>
        <w:ind w:firstLine="540"/>
        <w:jc w:val="both"/>
      </w:pPr>
      <w:r>
        <w:t xml:space="preserve">Регистрация указанного в </w:t>
      </w:r>
      <w:hyperlink w:anchor="P8882" w:history="1">
        <w:r>
          <w:rPr>
            <w:color w:val="0000FF"/>
          </w:rPr>
          <w:t>части десятой</w:t>
        </w:r>
      </w:hyperlink>
      <w:r>
        <w:t xml:space="preserve"> настоящего пункта изменения осуществляется в порядке, установленном для регистрации общего количества объектов налогообложения налогом на игорный бизнес, за исключением случаев уменьшения общего количества таких объектов налогообложения и перемещения в игорных заведениях зарегистрированных объектов налогообложения без изменения их общего количества, которые регистрируются с выдачей нового </w:t>
      </w:r>
      <w:hyperlink r:id="rId4386" w:history="1">
        <w:r>
          <w:rPr>
            <w:color w:val="0000FF"/>
          </w:rPr>
          <w:t>свидетельства</w:t>
        </w:r>
      </w:hyperlink>
      <w:r>
        <w:t xml:space="preserve"> по </w:t>
      </w:r>
      <w:hyperlink r:id="rId4387" w:history="1">
        <w:r>
          <w:rPr>
            <w:color w:val="0000FF"/>
          </w:rPr>
          <w:t>заявлению</w:t>
        </w:r>
      </w:hyperlink>
      <w:r>
        <w:t xml:space="preserve"> плательщика в течение пяти рабочих дней с даты его подачи. При выдаче нового свидетельства ранее выданное свидетельство и его копии (за исключением копии, представленной в общество с ограниченной ответственностью "Мониторинговый центр по игорному бизнесу" для заключения договора на подключение игрового оборудования к специальной компьютерной кассовой системе, обеспечивающей контроль за оборотами в сфере игорного бизнеса), заверенные налоговым органом, возвращаются плательщиком в налоговый орган в течение двух рабочих дней после получения нового свидетельства и его копий, заверенных налоговым органом.</w:t>
      </w:r>
    </w:p>
    <w:p w:rsidR="000873A0" w:rsidRDefault="000873A0" w:rsidP="000873A0">
      <w:pPr>
        <w:pStyle w:val="ConsPlusNormal"/>
        <w:jc w:val="both"/>
      </w:pPr>
      <w:r>
        <w:t xml:space="preserve">(в ред. Законов Республики Беларусь от 30.12.2011 </w:t>
      </w:r>
      <w:hyperlink r:id="rId4388" w:history="1">
        <w:r>
          <w:rPr>
            <w:color w:val="0000FF"/>
          </w:rPr>
          <w:t>N 330-З</w:t>
        </w:r>
      </w:hyperlink>
      <w:r>
        <w:t xml:space="preserve">, от 31.12.2013 </w:t>
      </w:r>
      <w:hyperlink r:id="rId4389" w:history="1">
        <w:r>
          <w:rPr>
            <w:color w:val="0000FF"/>
          </w:rPr>
          <w:t>N 96-З</w:t>
        </w:r>
      </w:hyperlink>
      <w:r>
        <w:t xml:space="preserve">, от 30.12.2014 </w:t>
      </w:r>
      <w:hyperlink r:id="rId4390" w:history="1">
        <w:r>
          <w:rPr>
            <w:color w:val="0000FF"/>
          </w:rPr>
          <w:t>N 224-З</w:t>
        </w:r>
      </w:hyperlink>
      <w:r>
        <w:t>)</w:t>
      </w:r>
    </w:p>
    <w:p w:rsidR="000873A0" w:rsidRDefault="000873A0" w:rsidP="000873A0">
      <w:pPr>
        <w:pStyle w:val="ConsPlusNormal"/>
        <w:ind w:firstLine="540"/>
        <w:jc w:val="both"/>
      </w:pPr>
      <w:r>
        <w:t>Изменение в игорном заведении общего количества объектов налогообложения налогом на игорный бизнес каждого вида без их регистрации в налоговых органах, осуществление деятельности в сфере игорного бизнеса при отсутствии регистрации общего количества этих объектов являются нарушениями порядка регистрации объектов налогообложения.</w:t>
      </w:r>
    </w:p>
    <w:p w:rsidR="000873A0" w:rsidRDefault="000873A0" w:rsidP="000873A0">
      <w:pPr>
        <w:pStyle w:val="ConsPlusNormal"/>
        <w:ind w:firstLine="540"/>
        <w:jc w:val="both"/>
      </w:pPr>
      <w:bookmarkStart w:id="875" w:name="P8886"/>
      <w:bookmarkEnd w:id="875"/>
      <w:r>
        <w:t>Аннулирование свидетельства осуществляется налоговыми органами в случаях установления следующих фактов:</w:t>
      </w:r>
    </w:p>
    <w:p w:rsidR="000873A0" w:rsidRDefault="000873A0" w:rsidP="000873A0">
      <w:pPr>
        <w:pStyle w:val="ConsPlusNormal"/>
        <w:ind w:firstLine="540"/>
        <w:jc w:val="both"/>
      </w:pPr>
      <w:r>
        <w:t>наличия в представленных плательщиком документах не соответствующих действительности сведений (информации);</w:t>
      </w:r>
    </w:p>
    <w:p w:rsidR="000873A0" w:rsidRDefault="000873A0" w:rsidP="000873A0">
      <w:pPr>
        <w:pStyle w:val="ConsPlusNormal"/>
        <w:ind w:firstLine="540"/>
        <w:jc w:val="both"/>
      </w:pPr>
      <w:r>
        <w:lastRenderedPageBreak/>
        <w:t xml:space="preserve">непредставления в налоговый орган в сроки, установленные законодательством, налоговой </w:t>
      </w:r>
      <w:hyperlink r:id="rId4391" w:history="1">
        <w:r>
          <w:rPr>
            <w:color w:val="0000FF"/>
          </w:rPr>
          <w:t>декларации</w:t>
        </w:r>
      </w:hyperlink>
      <w:r>
        <w:t xml:space="preserve"> (расчета) по налогу на игорный бизнес при наличии зарегистрированных объектов налогообложения налогом на игорный бизнес;</w:t>
      </w:r>
    </w:p>
    <w:p w:rsidR="000873A0" w:rsidRDefault="000873A0" w:rsidP="000873A0">
      <w:pPr>
        <w:pStyle w:val="ConsPlusNormal"/>
        <w:ind w:firstLine="540"/>
        <w:jc w:val="both"/>
      </w:pPr>
      <w:bookmarkStart w:id="876" w:name="P8889"/>
      <w:bookmarkEnd w:id="876"/>
      <w:r>
        <w:t>прекращения действия или аннулирования специального разрешения (лицензии) на осуществление деятельности в сфере игорного бизнеса;</w:t>
      </w:r>
    </w:p>
    <w:p w:rsidR="000873A0" w:rsidRDefault="000873A0" w:rsidP="000873A0">
      <w:pPr>
        <w:pStyle w:val="ConsPlusNormal"/>
        <w:ind w:firstLine="540"/>
        <w:jc w:val="both"/>
      </w:pPr>
      <w:r>
        <w:t>внесения в специальное разрешение (лицензию) на осуществление деятельности в сфере игорного бизнеса изменений в части исключения из него сведений об обособленных подразделениях, в том числе филиалах, игорных заведениях и сведений о составляющих лицензируемый вид деятельности работах и (или) услугах;</w:t>
      </w:r>
    </w:p>
    <w:p w:rsidR="000873A0" w:rsidRDefault="000873A0" w:rsidP="000873A0">
      <w:pPr>
        <w:pStyle w:val="ConsPlusNormal"/>
        <w:ind w:firstLine="540"/>
        <w:jc w:val="both"/>
      </w:pPr>
      <w:r>
        <w:t>несоответствия функциональных и технических характеристик конкретного игрового автомата, его программного обеспечения требованиям, установленным в ТНПА, а также модели данного игрового автомата, включенной в Государственный реестр, установленного в результате технического освидетельствования игрового автомата;</w:t>
      </w:r>
    </w:p>
    <w:p w:rsidR="000873A0" w:rsidRDefault="000873A0" w:rsidP="000873A0">
      <w:pPr>
        <w:pStyle w:val="ConsPlusNormal"/>
        <w:ind w:firstLine="540"/>
        <w:jc w:val="both"/>
      </w:pPr>
      <w:bookmarkStart w:id="877" w:name="P8892"/>
      <w:bookmarkEnd w:id="877"/>
      <w:r>
        <w:t>исключения модели игрового автомата из Государственного реестра и (или) истечения срока нахождения модели игрового автомата в Государственном реестре.</w:t>
      </w:r>
    </w:p>
    <w:p w:rsidR="000873A0" w:rsidRDefault="000873A0" w:rsidP="000873A0">
      <w:pPr>
        <w:pStyle w:val="ConsPlusNormal"/>
        <w:jc w:val="both"/>
      </w:pPr>
      <w:r>
        <w:t xml:space="preserve">(часть тринадцатая п. 2 статьи 308 в ред. </w:t>
      </w:r>
      <w:hyperlink r:id="rId4392"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 xml:space="preserve">В решении об аннулировании </w:t>
      </w:r>
      <w:hyperlink r:id="rId4393" w:history="1">
        <w:r>
          <w:rPr>
            <w:color w:val="0000FF"/>
          </w:rPr>
          <w:t>свидетельства</w:t>
        </w:r>
      </w:hyperlink>
      <w:r>
        <w:t xml:space="preserve"> должна быть указана дата его аннулирования - не ранее даты принятия решения - и основание аннулирования свидетельства. Решение об аннулировании свидетельства по основаниям, предусмотренным </w:t>
      </w:r>
      <w:hyperlink w:anchor="P8889" w:history="1">
        <w:r>
          <w:rPr>
            <w:color w:val="0000FF"/>
          </w:rPr>
          <w:t>абзацами четвертым</w:t>
        </w:r>
      </w:hyperlink>
      <w:r>
        <w:t xml:space="preserve"> - </w:t>
      </w:r>
      <w:hyperlink w:anchor="P8892" w:history="1">
        <w:r>
          <w:rPr>
            <w:color w:val="0000FF"/>
          </w:rPr>
          <w:t>седьмым части тринадцатой</w:t>
        </w:r>
      </w:hyperlink>
      <w:r>
        <w:t xml:space="preserve"> настоящего пункта, принимается налоговым органом по истечении 5 рабочих дней со дня:</w:t>
      </w:r>
    </w:p>
    <w:p w:rsidR="000873A0" w:rsidRDefault="000873A0" w:rsidP="000873A0">
      <w:pPr>
        <w:pStyle w:val="ConsPlusNormal"/>
        <w:jc w:val="both"/>
      </w:pPr>
      <w:r>
        <w:t xml:space="preserve">(в ред. </w:t>
      </w:r>
      <w:hyperlink r:id="rId4394"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получения плательщиком информации о прекращении действия или аннулировании специального разрешения (лицензии) на осуществление деятельности в сфере игорного бизнеса;</w:t>
      </w:r>
    </w:p>
    <w:p w:rsidR="000873A0" w:rsidRDefault="000873A0" w:rsidP="000873A0">
      <w:pPr>
        <w:pStyle w:val="ConsPlusNormal"/>
        <w:ind w:firstLine="540"/>
        <w:jc w:val="both"/>
      </w:pPr>
      <w:r>
        <w:t xml:space="preserve">получения плательщиком специального разрешения (лицензии) на осуществление деятельности в сфере игорного бизнеса с внесенными изменениями в части исключения из него сведений об обособленных подразделениях, в том числе филиалах, игорных заведениях и сведений о составляющих лицензируемый вид деятельности работах и (или) услугах и необращения плательщика в установленном порядке в налоговый орган за регистрацией изменений общего количества объектов налогообложения налогом на игорный бизнес, если такие изменения необходимы в связи с внесенными изменениями в </w:t>
      </w:r>
      <w:r>
        <w:lastRenderedPageBreak/>
        <w:t>специальное разрешение (лицензию) на осуществление деятельности в сфере игорного бизнеса;</w:t>
      </w:r>
    </w:p>
    <w:p w:rsidR="000873A0" w:rsidRDefault="000873A0" w:rsidP="000873A0">
      <w:pPr>
        <w:pStyle w:val="ConsPlusNormal"/>
        <w:ind w:firstLine="540"/>
        <w:jc w:val="both"/>
      </w:pPr>
      <w:r>
        <w:t>получения плательщиком, которому игровые автоматы принадлежат на праве собственности (хозяйственного ведения), акта технического освидетельствования игрового автомата и необращения в установленном порядке в налоговый орган за регистрацией изменений общего количества объектов налогообложения налогом на игорный бизнес, предусматривающих снятие с регистрации игрового автомата, функциональные и технические характеристики которого не соответствуют требованиям, установленным в ТНПА, а также модели данного игрового автомата, включенной в Государственный реестр, если данные несоответствия установлены в результате технического освидетельствования игрового автомата;</w:t>
      </w:r>
    </w:p>
    <w:p w:rsidR="000873A0" w:rsidRDefault="000873A0" w:rsidP="000873A0">
      <w:pPr>
        <w:pStyle w:val="ConsPlusNormal"/>
        <w:ind w:firstLine="540"/>
        <w:jc w:val="both"/>
      </w:pPr>
      <w:r>
        <w:t>исключения модели игрового автомата из Государственного реестра и (или) истечения срока нахождения модели игрового автомата в Государственном реестре и необращения плательщика в установленном порядке в налоговый орган за регистрацией изменений общего количества объектов налогообложения налогом на игорный бизнес, предусматривающих снятие с регистрации игрового автомата, модель которого исключена из Государственного реестра и (или) истек срок ее нахождения в Государственном реестре.</w:t>
      </w:r>
    </w:p>
    <w:p w:rsidR="000873A0" w:rsidRDefault="000873A0" w:rsidP="000873A0">
      <w:pPr>
        <w:pStyle w:val="ConsPlusNormal"/>
        <w:jc w:val="both"/>
      </w:pPr>
      <w:r>
        <w:t xml:space="preserve">(часть четырнадцатая п. 2 статьи 308 в ред. </w:t>
      </w:r>
      <w:hyperlink r:id="rId4395"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bookmarkStart w:id="878" w:name="P8901"/>
      <w:bookmarkEnd w:id="878"/>
      <w:r>
        <w:t xml:space="preserve">Налоговый орган в течение трех рабочих дней со дня принятия решения об аннулировании </w:t>
      </w:r>
      <w:hyperlink r:id="rId4396" w:history="1">
        <w:r>
          <w:rPr>
            <w:color w:val="0000FF"/>
          </w:rPr>
          <w:t>свидетельства</w:t>
        </w:r>
      </w:hyperlink>
      <w:r>
        <w:t xml:space="preserve"> письменно уведомляет об этом плательщика с указанием оснований его аннулирования. Плательщик не позднее дня, следующего за днем получения в установленном порядке уведомления об аннулировании свидетельства, обязан прекратить осуществление деятельности в сфере игорного бизнеса.</w:t>
      </w:r>
    </w:p>
    <w:p w:rsidR="000873A0" w:rsidRDefault="000873A0" w:rsidP="000873A0">
      <w:pPr>
        <w:pStyle w:val="ConsPlusNormal"/>
        <w:ind w:firstLine="540"/>
        <w:jc w:val="both"/>
      </w:pPr>
      <w:r>
        <w:t>В случае аннулирования свидетельства плательщик в пятидневный срок, исчисляемый со дня, следующего за днем получения в установленном порядке уведомления об аннулировании свидетельства, обязан возвратить свидетельство и заверенные налоговым органом его копии в налоговый орган по месту постановки на учет.</w:t>
      </w:r>
    </w:p>
    <w:p w:rsidR="000873A0" w:rsidRDefault="000873A0" w:rsidP="000873A0">
      <w:pPr>
        <w:pStyle w:val="ConsPlusNormal"/>
        <w:ind w:firstLine="540"/>
        <w:jc w:val="both"/>
      </w:pPr>
      <w:r>
        <w:t>Аннулирование свидетельства не является основанием для зачета (возврата) уплаченного налога на игорный бизнес.</w:t>
      </w:r>
    </w:p>
    <w:p w:rsidR="000873A0" w:rsidRDefault="000873A0" w:rsidP="000873A0">
      <w:pPr>
        <w:pStyle w:val="ConsPlusNormal"/>
        <w:ind w:firstLine="540"/>
        <w:jc w:val="both"/>
      </w:pPr>
      <w:r>
        <w:t xml:space="preserve">При устранении фактов, указанных в </w:t>
      </w:r>
      <w:hyperlink w:anchor="P8886" w:history="1">
        <w:r>
          <w:rPr>
            <w:color w:val="0000FF"/>
          </w:rPr>
          <w:t>части тринадцатой</w:t>
        </w:r>
      </w:hyperlink>
      <w:r>
        <w:t xml:space="preserve"> настоящего пункта, плательщик может обратиться в налоговый орган за получением нового свидетельства в порядке, установленном </w:t>
      </w:r>
      <w:hyperlink w:anchor="P8844" w:history="1">
        <w:r>
          <w:rPr>
            <w:color w:val="0000FF"/>
          </w:rPr>
          <w:t>частями первой</w:t>
        </w:r>
      </w:hyperlink>
      <w:r>
        <w:t xml:space="preserve"> - </w:t>
      </w:r>
      <w:hyperlink w:anchor="P8871" w:history="1">
        <w:r>
          <w:rPr>
            <w:color w:val="0000FF"/>
          </w:rPr>
          <w:t>восьмой</w:t>
        </w:r>
      </w:hyperlink>
      <w:r>
        <w:t xml:space="preserve"> настоящего пункта.</w:t>
      </w:r>
    </w:p>
    <w:p w:rsidR="000873A0" w:rsidRDefault="000873A0" w:rsidP="000873A0">
      <w:pPr>
        <w:pStyle w:val="ConsPlusNormal"/>
        <w:jc w:val="both"/>
      </w:pPr>
      <w:r>
        <w:t xml:space="preserve">(в ред. </w:t>
      </w:r>
      <w:hyperlink r:id="rId4397" w:history="1">
        <w:r>
          <w:rPr>
            <w:color w:val="0000FF"/>
          </w:rPr>
          <w:t>Закона</w:t>
        </w:r>
      </w:hyperlink>
      <w:r>
        <w:t xml:space="preserve"> Республики Беларусь от 31.12.2013 N 96-З)</w:t>
      </w:r>
    </w:p>
    <w:p w:rsidR="000873A0" w:rsidRDefault="000873A0" w:rsidP="000873A0">
      <w:pPr>
        <w:pStyle w:val="ConsPlusNormal"/>
        <w:jc w:val="both"/>
      </w:pPr>
      <w:r>
        <w:lastRenderedPageBreak/>
        <w:t xml:space="preserve">(п. 2 статьи 308 в ред. </w:t>
      </w:r>
      <w:hyperlink r:id="rId439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3. Налоговая база налога на игорный бизнес определяется отдельно по объектам налогообложения налогом на игорный бизнес, указанным в </w:t>
      </w:r>
      <w:hyperlink w:anchor="P8831" w:history="1">
        <w:r>
          <w:rPr>
            <w:color w:val="0000FF"/>
          </w:rPr>
          <w:t>абзацах втором</w:t>
        </w:r>
      </w:hyperlink>
      <w:r>
        <w:t xml:space="preserve"> - </w:t>
      </w:r>
      <w:hyperlink w:anchor="P8834" w:history="1">
        <w:r>
          <w:rPr>
            <w:color w:val="0000FF"/>
          </w:rPr>
          <w:t>пятом части первой пункта 1</w:t>
        </w:r>
      </w:hyperlink>
      <w:r>
        <w:t xml:space="preserve"> настоящей статьи, и по объекту налогообложения налогом на игорный бизнес, указанному в </w:t>
      </w:r>
      <w:hyperlink w:anchor="P8835" w:history="1">
        <w:r>
          <w:rPr>
            <w:color w:val="0000FF"/>
          </w:rPr>
          <w:t>абзаце шестом части первой пункта 1</w:t>
        </w:r>
      </w:hyperlink>
      <w:r>
        <w:t xml:space="preserve"> настоящей статьи.</w:t>
      </w:r>
    </w:p>
    <w:p w:rsidR="000873A0" w:rsidRDefault="000873A0" w:rsidP="000873A0">
      <w:pPr>
        <w:pStyle w:val="ConsPlusNormal"/>
        <w:ind w:firstLine="540"/>
        <w:jc w:val="both"/>
      </w:pPr>
      <w:r>
        <w:t xml:space="preserve">Для объектов налогообложения налогом на игорный бизнес, указанных в </w:t>
      </w:r>
      <w:hyperlink w:anchor="P8831" w:history="1">
        <w:r>
          <w:rPr>
            <w:color w:val="0000FF"/>
          </w:rPr>
          <w:t>абзацах втором</w:t>
        </w:r>
      </w:hyperlink>
      <w:r>
        <w:t xml:space="preserve"> - </w:t>
      </w:r>
      <w:hyperlink w:anchor="P8834" w:history="1">
        <w:r>
          <w:rPr>
            <w:color w:val="0000FF"/>
          </w:rPr>
          <w:t>пятом части первой пункта 1</w:t>
        </w:r>
      </w:hyperlink>
      <w:r>
        <w:t xml:space="preserve"> настоящей статьи, налоговая база налога на игорный бизнес определяется как максимальное количество объектов налогообложения налогом на игорный бизнес, находящихся в игорных заведениях в течение налогового периода.</w:t>
      </w:r>
    </w:p>
    <w:p w:rsidR="000873A0" w:rsidRDefault="000873A0" w:rsidP="000873A0">
      <w:pPr>
        <w:pStyle w:val="ConsPlusNormal"/>
        <w:ind w:firstLine="540"/>
        <w:jc w:val="both"/>
      </w:pPr>
      <w:r>
        <w:t xml:space="preserve">Для объекта налогообложения налогом на игорный бизнес, указанного в </w:t>
      </w:r>
      <w:hyperlink w:anchor="P8835" w:history="1">
        <w:r>
          <w:rPr>
            <w:color w:val="0000FF"/>
          </w:rPr>
          <w:t>абзаце шестом части первой пункта 1</w:t>
        </w:r>
      </w:hyperlink>
      <w:r>
        <w:t xml:space="preserve"> настоящей статьи, налоговая база налога на игорный бизнес определяется как денежное выражение образующейся по всем видам деятельности в сфере игорного бизнеса в течение налогового периода положительной разницы между суммой принятых ставок в азартных играх и суммой выплаченных выигрышей (возвращенных несыгравших ставок), уменьшенное на сумму налога на игорный бизнес, исчисленную за налоговый период по всем объектам налогообложения налогом на игорный бизнес, указанным в </w:t>
      </w:r>
      <w:hyperlink w:anchor="P8831" w:history="1">
        <w:r>
          <w:rPr>
            <w:color w:val="0000FF"/>
          </w:rPr>
          <w:t>абзацах втором</w:t>
        </w:r>
      </w:hyperlink>
      <w:r>
        <w:t xml:space="preserve"> - </w:t>
      </w:r>
      <w:hyperlink w:anchor="P8834" w:history="1">
        <w:r>
          <w:rPr>
            <w:color w:val="0000FF"/>
          </w:rPr>
          <w:t>пятом части первой пункта 1</w:t>
        </w:r>
      </w:hyperlink>
      <w:r>
        <w:t xml:space="preserve"> настоящей статьи.</w:t>
      </w:r>
    </w:p>
    <w:p w:rsidR="000873A0" w:rsidRDefault="000873A0" w:rsidP="000873A0">
      <w:pPr>
        <w:pStyle w:val="ConsPlusNormal"/>
        <w:jc w:val="both"/>
      </w:pPr>
      <w:r>
        <w:t xml:space="preserve">(п. 3 статьи 308 в ред. </w:t>
      </w:r>
      <w:hyperlink r:id="rId4399"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309. Ставки, налоговый период, порядок исчисления, сроки представления налоговых деклараций (расчетов) и уплаты налога на игорный бизнес</w:t>
      </w:r>
    </w:p>
    <w:p w:rsidR="000873A0" w:rsidRDefault="000873A0" w:rsidP="000873A0">
      <w:pPr>
        <w:pStyle w:val="ConsPlusNormal"/>
        <w:jc w:val="both"/>
      </w:pPr>
    </w:p>
    <w:p w:rsidR="000873A0" w:rsidRDefault="000873A0" w:rsidP="000873A0">
      <w:pPr>
        <w:pStyle w:val="ConsPlusNormal"/>
        <w:ind w:firstLine="540"/>
        <w:jc w:val="both"/>
      </w:pPr>
      <w:r>
        <w:t>1. Ставки налога на игорный бизнес устанавливаются в следующих размерах на единицу объекта налогообложения налогом на игорный бизнес:</w:t>
      </w:r>
    </w:p>
    <w:p w:rsidR="000873A0" w:rsidRDefault="000873A0" w:rsidP="000873A0">
      <w:pPr>
        <w:pStyle w:val="ConsPlusNormal"/>
        <w:ind w:firstLine="540"/>
        <w:jc w:val="both"/>
      </w:pPr>
      <w:bookmarkStart w:id="879" w:name="P8915"/>
      <w:bookmarkEnd w:id="879"/>
      <w:r>
        <w:t>6 341,87 белорусского рубля - на игровой стол;</w:t>
      </w:r>
    </w:p>
    <w:p w:rsidR="000873A0" w:rsidRDefault="000873A0" w:rsidP="000873A0">
      <w:pPr>
        <w:pStyle w:val="ConsPlusNormal"/>
        <w:jc w:val="both"/>
      </w:pPr>
      <w:r>
        <w:t xml:space="preserve">(в ред. Законов Республики Беларусь от 31.12.2013 </w:t>
      </w:r>
      <w:hyperlink r:id="rId4400" w:history="1">
        <w:r>
          <w:rPr>
            <w:color w:val="0000FF"/>
          </w:rPr>
          <w:t>N 96-З</w:t>
        </w:r>
      </w:hyperlink>
      <w:r>
        <w:t xml:space="preserve">, от 30.12.2014 </w:t>
      </w:r>
      <w:hyperlink r:id="rId4401" w:history="1">
        <w:r>
          <w:rPr>
            <w:color w:val="0000FF"/>
          </w:rPr>
          <w:t>N 224-З</w:t>
        </w:r>
      </w:hyperlink>
      <w:r>
        <w:t xml:space="preserve">, от 30.12.2015 </w:t>
      </w:r>
      <w:hyperlink r:id="rId4402" w:history="1">
        <w:r>
          <w:rPr>
            <w:color w:val="0000FF"/>
          </w:rPr>
          <w:t>N 343-З</w:t>
        </w:r>
      </w:hyperlink>
      <w:r>
        <w:t xml:space="preserve">, от 13.06.2016 </w:t>
      </w:r>
      <w:hyperlink r:id="rId4403" w:history="1">
        <w:r>
          <w:rPr>
            <w:color w:val="0000FF"/>
          </w:rPr>
          <w:t>N 372-З</w:t>
        </w:r>
      </w:hyperlink>
      <w:r>
        <w:t>)</w:t>
      </w:r>
    </w:p>
    <w:p w:rsidR="000873A0" w:rsidRDefault="000873A0" w:rsidP="000873A0">
      <w:pPr>
        <w:pStyle w:val="ConsPlusNormal"/>
        <w:ind w:firstLine="540"/>
        <w:jc w:val="both"/>
      </w:pPr>
      <w:r>
        <w:t>241,53 белорусского рубля - на игровой автомат;</w:t>
      </w:r>
    </w:p>
    <w:p w:rsidR="000873A0" w:rsidRDefault="000873A0" w:rsidP="000873A0">
      <w:pPr>
        <w:pStyle w:val="ConsPlusNormal"/>
        <w:jc w:val="both"/>
      </w:pPr>
      <w:r>
        <w:t xml:space="preserve">(в ред. Законов Республики Беларусь от 31.12.2013 </w:t>
      </w:r>
      <w:hyperlink r:id="rId4404" w:history="1">
        <w:r>
          <w:rPr>
            <w:color w:val="0000FF"/>
          </w:rPr>
          <w:t>N 96-З</w:t>
        </w:r>
      </w:hyperlink>
      <w:r>
        <w:t xml:space="preserve">, от 30.12.2014 </w:t>
      </w:r>
      <w:hyperlink r:id="rId4405" w:history="1">
        <w:r>
          <w:rPr>
            <w:color w:val="0000FF"/>
          </w:rPr>
          <w:t>N 224-З</w:t>
        </w:r>
      </w:hyperlink>
      <w:r>
        <w:t xml:space="preserve">, от 30.12.2015 </w:t>
      </w:r>
      <w:hyperlink r:id="rId4406" w:history="1">
        <w:r>
          <w:rPr>
            <w:color w:val="0000FF"/>
          </w:rPr>
          <w:t>N 343-З</w:t>
        </w:r>
      </w:hyperlink>
      <w:r>
        <w:t xml:space="preserve">, от 13.06.2016 </w:t>
      </w:r>
      <w:hyperlink r:id="rId4407" w:history="1">
        <w:r>
          <w:rPr>
            <w:color w:val="0000FF"/>
          </w:rPr>
          <w:t>N 372-З</w:t>
        </w:r>
      </w:hyperlink>
      <w:r>
        <w:t>)</w:t>
      </w:r>
    </w:p>
    <w:p w:rsidR="000873A0" w:rsidRDefault="000873A0" w:rsidP="000873A0">
      <w:pPr>
        <w:pStyle w:val="ConsPlusNormal"/>
        <w:ind w:firstLine="540"/>
        <w:jc w:val="both"/>
      </w:pPr>
      <w:r>
        <w:t>1 300,13 белорусского рубля - на кассу тотализатора;</w:t>
      </w:r>
    </w:p>
    <w:p w:rsidR="000873A0" w:rsidRDefault="000873A0" w:rsidP="000873A0">
      <w:pPr>
        <w:pStyle w:val="ConsPlusNormal"/>
        <w:jc w:val="both"/>
      </w:pPr>
      <w:r>
        <w:t xml:space="preserve">(в ред. Законов Республики Беларусь от 31.12.2013 </w:t>
      </w:r>
      <w:hyperlink r:id="rId4408" w:history="1">
        <w:r>
          <w:rPr>
            <w:color w:val="0000FF"/>
          </w:rPr>
          <w:t>N 96-З</w:t>
        </w:r>
      </w:hyperlink>
      <w:r>
        <w:t xml:space="preserve">, от 30.12.2014 </w:t>
      </w:r>
      <w:hyperlink r:id="rId4409" w:history="1">
        <w:r>
          <w:rPr>
            <w:color w:val="0000FF"/>
          </w:rPr>
          <w:t>N 224-З</w:t>
        </w:r>
      </w:hyperlink>
      <w:r>
        <w:t xml:space="preserve">, от 30.12.2015 </w:t>
      </w:r>
      <w:hyperlink r:id="rId4410" w:history="1">
        <w:r>
          <w:rPr>
            <w:color w:val="0000FF"/>
          </w:rPr>
          <w:t>N 343-З</w:t>
        </w:r>
      </w:hyperlink>
      <w:r>
        <w:t xml:space="preserve">, от 13.06.2016 </w:t>
      </w:r>
      <w:hyperlink r:id="rId4411" w:history="1">
        <w:r>
          <w:rPr>
            <w:color w:val="0000FF"/>
          </w:rPr>
          <w:t>N 372-З</w:t>
        </w:r>
      </w:hyperlink>
      <w:r>
        <w:t>)</w:t>
      </w:r>
    </w:p>
    <w:p w:rsidR="000873A0" w:rsidRDefault="000873A0" w:rsidP="000873A0">
      <w:pPr>
        <w:pStyle w:val="ConsPlusNormal"/>
        <w:ind w:firstLine="540"/>
        <w:jc w:val="both"/>
      </w:pPr>
      <w:r>
        <w:t>650,07 белорусского рубля - на кассу букмекерской конторы.</w:t>
      </w:r>
    </w:p>
    <w:p w:rsidR="000873A0" w:rsidRDefault="000873A0" w:rsidP="000873A0">
      <w:pPr>
        <w:pStyle w:val="ConsPlusNormal"/>
        <w:jc w:val="both"/>
      </w:pPr>
      <w:r>
        <w:t xml:space="preserve">(в ред. Законов Республики Беларусь от 31.12.2013 </w:t>
      </w:r>
      <w:hyperlink r:id="rId4412" w:history="1">
        <w:r>
          <w:rPr>
            <w:color w:val="0000FF"/>
          </w:rPr>
          <w:t>N 96-З</w:t>
        </w:r>
      </w:hyperlink>
      <w:r>
        <w:t xml:space="preserve">, от 30.12.2014 </w:t>
      </w:r>
      <w:hyperlink r:id="rId4413" w:history="1">
        <w:r>
          <w:rPr>
            <w:color w:val="0000FF"/>
          </w:rPr>
          <w:t>N 224-З</w:t>
        </w:r>
      </w:hyperlink>
      <w:r>
        <w:t xml:space="preserve">, от 30.12.2015 </w:t>
      </w:r>
      <w:hyperlink r:id="rId4414" w:history="1">
        <w:r>
          <w:rPr>
            <w:color w:val="0000FF"/>
          </w:rPr>
          <w:t>N 343-З</w:t>
        </w:r>
      </w:hyperlink>
      <w:r>
        <w:t xml:space="preserve">, от 13.06.2016 </w:t>
      </w:r>
      <w:hyperlink r:id="rId4415" w:history="1">
        <w:r>
          <w:rPr>
            <w:color w:val="0000FF"/>
          </w:rPr>
          <w:t>N 372-З</w:t>
        </w:r>
      </w:hyperlink>
      <w:r>
        <w:t>)</w:t>
      </w:r>
    </w:p>
    <w:p w:rsidR="000873A0" w:rsidRDefault="000873A0" w:rsidP="000873A0">
      <w:pPr>
        <w:pStyle w:val="ConsPlusNormal"/>
        <w:jc w:val="both"/>
      </w:pPr>
      <w:r>
        <w:t xml:space="preserve">(часть первая п. 1 статьи 309 в ред. </w:t>
      </w:r>
      <w:hyperlink r:id="rId4416" w:history="1">
        <w:r>
          <w:rPr>
            <w:color w:val="0000FF"/>
          </w:rPr>
          <w:t>Закона</w:t>
        </w:r>
      </w:hyperlink>
      <w:r>
        <w:t xml:space="preserve"> Республики Беларусь от 26.10.2012 N 431-З)</w:t>
      </w:r>
    </w:p>
    <w:p w:rsidR="000873A0" w:rsidRDefault="000873A0" w:rsidP="000873A0">
      <w:pPr>
        <w:pStyle w:val="ConsPlusNormal"/>
        <w:ind w:firstLine="540"/>
        <w:jc w:val="both"/>
      </w:pPr>
      <w:r>
        <w:t>При наличии у игрового стола более одного игрового поля ставка налога на игорный бизнес увеличивается кратно количеству игровых полей.</w:t>
      </w:r>
    </w:p>
    <w:p w:rsidR="000873A0" w:rsidRDefault="000873A0" w:rsidP="000873A0">
      <w:pPr>
        <w:pStyle w:val="ConsPlusNormal"/>
        <w:jc w:val="both"/>
      </w:pPr>
      <w:r>
        <w:t xml:space="preserve">(п. 1 статьи 309 в ред. </w:t>
      </w:r>
      <w:hyperlink r:id="rId4417"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При использовании плательщиками игрового стола, имеющего техническую возможность подключения к специальной компьютерной кассовой системе, обеспечивающей контроль за оборотами в сфере игорного бизнеса, ставка налога на игорный бизнес, указанная в </w:t>
      </w:r>
      <w:hyperlink w:anchor="P8915" w:history="1">
        <w:r>
          <w:rPr>
            <w:color w:val="0000FF"/>
          </w:rPr>
          <w:t>абзаце втором части первой</w:t>
        </w:r>
      </w:hyperlink>
      <w:r>
        <w:t xml:space="preserve"> настоящего пункта, уменьшается на 50 процентов.</w:t>
      </w:r>
    </w:p>
    <w:p w:rsidR="000873A0" w:rsidRDefault="000873A0" w:rsidP="000873A0">
      <w:pPr>
        <w:pStyle w:val="ConsPlusNormal"/>
        <w:jc w:val="both"/>
      </w:pPr>
      <w:r>
        <w:t xml:space="preserve">(часть третья п. 1 статьи 309 введена </w:t>
      </w:r>
      <w:hyperlink r:id="rId4418"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 xml:space="preserve">Ставка налога на игорный бизнес по объекту налогообложения налогом на игорный бизнес, указанному в </w:t>
      </w:r>
      <w:hyperlink w:anchor="P8835" w:history="1">
        <w:r>
          <w:rPr>
            <w:color w:val="0000FF"/>
          </w:rPr>
          <w:t>абзаце шестом части первой пункта 1 статьи 308</w:t>
        </w:r>
      </w:hyperlink>
      <w:r>
        <w:t xml:space="preserve"> настоящего Кодекса, устанавливается в размере 4 процентов.</w:t>
      </w:r>
    </w:p>
    <w:p w:rsidR="000873A0" w:rsidRDefault="000873A0" w:rsidP="000873A0">
      <w:pPr>
        <w:pStyle w:val="ConsPlusNormal"/>
        <w:jc w:val="both"/>
      </w:pPr>
      <w:r>
        <w:t xml:space="preserve">(часть четвертая п. 1 статьи 309 введена </w:t>
      </w:r>
      <w:hyperlink r:id="rId4419"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 Налоговым периодом налога на игорный бизнес признается календарный месяц.</w:t>
      </w:r>
    </w:p>
    <w:p w:rsidR="000873A0" w:rsidRDefault="000873A0" w:rsidP="000873A0">
      <w:pPr>
        <w:pStyle w:val="ConsPlusNormal"/>
        <w:ind w:firstLine="540"/>
        <w:jc w:val="both"/>
      </w:pPr>
      <w:r>
        <w:t>3. Сумма налога на игорный бизнес исчисляется плательщиками самостоятельно как произведение налоговой базы и налоговой ставки, установленной на соответствующий объект налогообложения налогом на игорный бизнес.</w:t>
      </w:r>
    </w:p>
    <w:p w:rsidR="000873A0" w:rsidRDefault="000873A0" w:rsidP="000873A0">
      <w:pPr>
        <w:pStyle w:val="ConsPlusNormal"/>
        <w:jc w:val="both"/>
      </w:pPr>
      <w:r>
        <w:t xml:space="preserve">(в ред. Законов Республики Беларусь от 15.10.2010 </w:t>
      </w:r>
      <w:hyperlink r:id="rId4420" w:history="1">
        <w:r>
          <w:rPr>
            <w:color w:val="0000FF"/>
          </w:rPr>
          <w:t>N 174-З</w:t>
        </w:r>
      </w:hyperlink>
      <w:r>
        <w:t xml:space="preserve">, от 31.12.2013 </w:t>
      </w:r>
      <w:hyperlink r:id="rId4421" w:history="1">
        <w:r>
          <w:rPr>
            <w:color w:val="0000FF"/>
          </w:rPr>
          <w:t>N 96-З</w:t>
        </w:r>
      </w:hyperlink>
      <w:r>
        <w:t>)</w:t>
      </w:r>
    </w:p>
    <w:p w:rsidR="000873A0" w:rsidRDefault="000873A0" w:rsidP="000873A0">
      <w:pPr>
        <w:pStyle w:val="ConsPlusNormal"/>
        <w:ind w:firstLine="540"/>
        <w:jc w:val="both"/>
      </w:pPr>
      <w:r>
        <w:t>4. Исключен.</w:t>
      </w:r>
    </w:p>
    <w:p w:rsidR="000873A0" w:rsidRDefault="000873A0" w:rsidP="000873A0">
      <w:pPr>
        <w:pStyle w:val="ConsPlusNormal"/>
        <w:jc w:val="both"/>
      </w:pPr>
      <w:r>
        <w:t xml:space="preserve">(п. 4 статьи 309 исключен с 1 января 2011 года. - </w:t>
      </w:r>
      <w:hyperlink r:id="rId4422"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5. Плательщики представляют налоговым органам по месту постановки на учет налоговую </w:t>
      </w:r>
      <w:hyperlink r:id="rId4423" w:history="1">
        <w:r>
          <w:rPr>
            <w:color w:val="0000FF"/>
          </w:rPr>
          <w:t>декларацию</w:t>
        </w:r>
      </w:hyperlink>
      <w:r>
        <w:t xml:space="preserve"> (расчет) по налогу на игорный бизнес не позднее 20-го числа месяца, следующего за истекшим налоговым периодом.</w:t>
      </w:r>
    </w:p>
    <w:p w:rsidR="000873A0" w:rsidRDefault="000873A0" w:rsidP="000873A0">
      <w:pPr>
        <w:pStyle w:val="ConsPlusNormal"/>
        <w:ind w:firstLine="540"/>
        <w:jc w:val="both"/>
      </w:pPr>
      <w:r>
        <w:t>6. Уплата налога на игорный бизнес производится не позднее 22-го числа месяца, следующего за истекшим налоговым периодом.</w:t>
      </w:r>
    </w:p>
    <w:p w:rsidR="000873A0" w:rsidRDefault="000873A0" w:rsidP="000873A0">
      <w:pPr>
        <w:pStyle w:val="ConsPlusNormal"/>
        <w:jc w:val="both"/>
      </w:pPr>
      <w:r>
        <w:t xml:space="preserve">(в ред. </w:t>
      </w:r>
      <w:hyperlink r:id="rId4424"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Title"/>
        <w:jc w:val="center"/>
        <w:outlineLvl w:val="1"/>
      </w:pPr>
      <w:r>
        <w:t>ГЛАВА 38</w:t>
      </w:r>
    </w:p>
    <w:p w:rsidR="000873A0" w:rsidRDefault="000873A0" w:rsidP="000873A0">
      <w:pPr>
        <w:pStyle w:val="ConsPlusTitle"/>
        <w:jc w:val="center"/>
      </w:pPr>
      <w:r>
        <w:t>НАЛОГ НА ДОХОДЫ ОТ ОСУЩЕСТВЛЕНИЯ ЛОТЕРЕЙНОЙ ДЕЯТЕЛЬНОСТИ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310. Плательщики налога на доходы от осуществления лотерейной деятельности</w:t>
      </w:r>
    </w:p>
    <w:p w:rsidR="000873A0" w:rsidRDefault="000873A0" w:rsidP="000873A0">
      <w:pPr>
        <w:pStyle w:val="ConsPlusNormal"/>
        <w:jc w:val="both"/>
      </w:pPr>
    </w:p>
    <w:p w:rsidR="000873A0" w:rsidRDefault="000873A0" w:rsidP="000873A0">
      <w:pPr>
        <w:pStyle w:val="ConsPlusNormal"/>
        <w:ind w:firstLine="540"/>
        <w:jc w:val="both"/>
      </w:pPr>
      <w:r>
        <w:t>Плательщиками налога на доходы от осуществления лотерейной деятельности (далее в настоящей главе - плательщики) признаются организации, являющиеся организаторами лотерей.</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311. Общие условия применения налога на доходы от осуществления лотерейной деятельности</w:t>
      </w:r>
    </w:p>
    <w:p w:rsidR="000873A0" w:rsidRDefault="000873A0" w:rsidP="000873A0">
      <w:pPr>
        <w:pStyle w:val="ConsPlusNormal"/>
        <w:jc w:val="both"/>
      </w:pPr>
    </w:p>
    <w:p w:rsidR="000873A0" w:rsidRDefault="000873A0" w:rsidP="000873A0">
      <w:pPr>
        <w:pStyle w:val="ConsPlusNormal"/>
        <w:ind w:firstLine="540"/>
        <w:jc w:val="both"/>
      </w:pPr>
      <w:r>
        <w:t>1. Доходы от осуществления деятельности по организации и проведению лотерей и обороты по реализации лотерейных билетов (по приему лотерейных ставок) не признаются объектами налогообложения соответственно налогом на прибыль и налогом на добавленную стоимость.</w:t>
      </w:r>
    </w:p>
    <w:p w:rsidR="000873A0" w:rsidRDefault="000873A0" w:rsidP="000873A0">
      <w:pPr>
        <w:pStyle w:val="ConsPlusNormal"/>
        <w:jc w:val="both"/>
      </w:pPr>
      <w:r>
        <w:t xml:space="preserve">(п. 1 статьи 311 в ред. </w:t>
      </w:r>
      <w:hyperlink r:id="rId4425"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 При осуществлении видов деятельности, не относящихся к организации и проведению лотерей, плательщики уплачивают по этим видам деятельности налоги, сборы (пошлины) в порядке, установленном настоящим Кодексом.</w:t>
      </w:r>
    </w:p>
    <w:p w:rsidR="000873A0" w:rsidRDefault="000873A0" w:rsidP="000873A0">
      <w:pPr>
        <w:pStyle w:val="ConsPlusNormal"/>
        <w:jc w:val="both"/>
      </w:pPr>
      <w:r>
        <w:t xml:space="preserve">(в ред. </w:t>
      </w:r>
      <w:hyperlink r:id="rId4426"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312. Объект налогообложения и налоговая база налога на доходы от осуществления лотерейной деятельности</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налогом на доходы от осуществления лотерейной деятельности (далее в настоящей главе - налог на доходы) признаются доходы, полученные от организации и проведения лотерей.</w:t>
      </w:r>
    </w:p>
    <w:p w:rsidR="000873A0" w:rsidRDefault="000873A0" w:rsidP="000873A0">
      <w:pPr>
        <w:pStyle w:val="ConsPlusNormal"/>
        <w:ind w:firstLine="540"/>
        <w:jc w:val="both"/>
      </w:pPr>
      <w:r>
        <w:t>2. Плательщики ведут учет доходов и расходов по каждой проводимой лотерее.</w:t>
      </w:r>
    </w:p>
    <w:p w:rsidR="000873A0" w:rsidRDefault="000873A0" w:rsidP="000873A0">
      <w:pPr>
        <w:pStyle w:val="ConsPlusNormal"/>
        <w:jc w:val="both"/>
      </w:pPr>
      <w:r>
        <w:t xml:space="preserve">(п. 2 статьи 312 в ред. </w:t>
      </w:r>
      <w:hyperlink r:id="rId4427"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 Налоговая база налога на доходы определяется как разница между суммой доходов, полученных от организации и проведения лотерей, и суммой начисленного призового фонда лотереи.</w:t>
      </w:r>
    </w:p>
    <w:p w:rsidR="000873A0" w:rsidRDefault="000873A0" w:rsidP="000873A0">
      <w:pPr>
        <w:pStyle w:val="ConsPlusNormal"/>
        <w:ind w:firstLine="540"/>
        <w:jc w:val="both"/>
      </w:pPr>
      <w:r>
        <w:lastRenderedPageBreak/>
        <w:t>Доходами, полученными от организации и проведения лотерей, признается общая сумма, вырученная от реализации лотерейных билетов (приема лотерейных ставок), исчисленная исходя из количества реализованных лотерейных билетов (принятых лотерейных ставок) и их продажной стоимости (стоимости участия в лотерее).</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313. Ставка, налоговый период, порядок исчисления, сроки представления налоговых деклараций (расчетов) и уплаты налога на доходы</w:t>
      </w:r>
    </w:p>
    <w:p w:rsidR="000873A0" w:rsidRDefault="000873A0" w:rsidP="000873A0">
      <w:pPr>
        <w:pStyle w:val="ConsPlusNormal"/>
        <w:jc w:val="both"/>
      </w:pPr>
    </w:p>
    <w:p w:rsidR="000873A0" w:rsidRDefault="000873A0" w:rsidP="000873A0">
      <w:pPr>
        <w:pStyle w:val="ConsPlusNormal"/>
        <w:ind w:firstLine="540"/>
        <w:jc w:val="both"/>
      </w:pPr>
      <w:r>
        <w:t>1. Ставка налога на доходы устанавливается в размере 8 процентов.</w:t>
      </w:r>
    </w:p>
    <w:p w:rsidR="000873A0" w:rsidRDefault="000873A0" w:rsidP="000873A0">
      <w:pPr>
        <w:pStyle w:val="ConsPlusNormal"/>
        <w:ind w:firstLine="540"/>
        <w:jc w:val="both"/>
      </w:pPr>
      <w:r>
        <w:t>2. Налоговым периодом налога на доходы признается календарный месяц.</w:t>
      </w:r>
    </w:p>
    <w:p w:rsidR="000873A0" w:rsidRDefault="000873A0" w:rsidP="000873A0">
      <w:pPr>
        <w:pStyle w:val="ConsPlusNormal"/>
        <w:ind w:firstLine="540"/>
        <w:jc w:val="both"/>
      </w:pPr>
      <w:r>
        <w:t>3. Сумма налога на доходы определяется как произведение налоговой базы и ставки налога.</w:t>
      </w:r>
    </w:p>
    <w:p w:rsidR="000873A0" w:rsidRDefault="000873A0" w:rsidP="000873A0">
      <w:pPr>
        <w:pStyle w:val="ConsPlusNormal"/>
        <w:ind w:firstLine="540"/>
        <w:jc w:val="both"/>
      </w:pPr>
      <w:r>
        <w:t>4. Плательщики представляют налоговым органам по месту постановки на учет налоговую декларацию (расчет) по налогу на доходы не позднее 20-го числа месяца, следующего за истекшим налоговым периодом.</w:t>
      </w:r>
    </w:p>
    <w:p w:rsidR="000873A0" w:rsidRDefault="000873A0" w:rsidP="000873A0">
      <w:pPr>
        <w:pStyle w:val="ConsPlusNormal"/>
        <w:ind w:firstLine="540"/>
        <w:jc w:val="both"/>
      </w:pPr>
      <w:r>
        <w:t>5. Уплата налога на доходы производится не позднее 22-го числа месяца, следующего за истекшим налоговым периодом.</w:t>
      </w:r>
    </w:p>
    <w:p w:rsidR="000873A0" w:rsidRDefault="000873A0" w:rsidP="000873A0">
      <w:pPr>
        <w:pStyle w:val="ConsPlusNormal"/>
        <w:jc w:val="both"/>
      </w:pPr>
    </w:p>
    <w:p w:rsidR="000873A0" w:rsidRDefault="000873A0" w:rsidP="000873A0">
      <w:pPr>
        <w:pStyle w:val="ConsPlusTitle"/>
        <w:jc w:val="center"/>
        <w:outlineLvl w:val="1"/>
      </w:pPr>
      <w:r>
        <w:t>ГЛАВА 39</w:t>
      </w:r>
    </w:p>
    <w:p w:rsidR="000873A0" w:rsidRDefault="000873A0" w:rsidP="000873A0">
      <w:pPr>
        <w:pStyle w:val="ConsPlusTitle"/>
        <w:jc w:val="center"/>
      </w:pPr>
      <w:r>
        <w:t>НАЛОГ НА ДОХОДЫ ОТ ПРОВЕДЕНИЯ ЭЛЕКТРОННЫХ ИНТЕРАКТИВНЫХ ИГР</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314. Плательщики налога на доходы от проведения электронных интерактивных игр</w:t>
      </w:r>
    </w:p>
    <w:p w:rsidR="000873A0" w:rsidRDefault="000873A0" w:rsidP="000873A0">
      <w:pPr>
        <w:pStyle w:val="ConsPlusNormal"/>
        <w:jc w:val="both"/>
      </w:pPr>
    </w:p>
    <w:p w:rsidR="000873A0" w:rsidRDefault="000873A0" w:rsidP="000873A0">
      <w:pPr>
        <w:pStyle w:val="ConsPlusNormal"/>
        <w:ind w:firstLine="540"/>
        <w:jc w:val="both"/>
      </w:pPr>
      <w:r>
        <w:t>Плательщиками налога на доходы от проведения электронных интерактивных игр (далее в настоящей главе - плательщики) признаются организации, являющиеся организаторами электронных интерактивных игр.</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315. Общие условия применения налога на доходы от проведения электронных интерактивных игр</w:t>
      </w:r>
    </w:p>
    <w:p w:rsidR="000873A0" w:rsidRDefault="000873A0" w:rsidP="000873A0">
      <w:pPr>
        <w:pStyle w:val="ConsPlusNormal"/>
        <w:jc w:val="both"/>
      </w:pPr>
    </w:p>
    <w:p w:rsidR="000873A0" w:rsidRDefault="000873A0" w:rsidP="000873A0">
      <w:pPr>
        <w:pStyle w:val="ConsPlusNormal"/>
        <w:ind w:firstLine="540"/>
        <w:jc w:val="both"/>
      </w:pPr>
      <w:r>
        <w:t>1. Доходы от осуществления деятельности по проведению электронных интерактивных игр и обороты по приему ставок по электронным интерактивным играм не признаются объектами налогообложения соответственно налогом на прибыль и налогом на добавленную стоимость.</w:t>
      </w:r>
    </w:p>
    <w:p w:rsidR="000873A0" w:rsidRDefault="000873A0" w:rsidP="000873A0">
      <w:pPr>
        <w:pStyle w:val="ConsPlusNormal"/>
        <w:jc w:val="both"/>
      </w:pPr>
      <w:r>
        <w:lastRenderedPageBreak/>
        <w:t xml:space="preserve">(п. 1 статьи 315 в ред. </w:t>
      </w:r>
      <w:hyperlink r:id="rId4428" w:history="1">
        <w:r>
          <w:rPr>
            <w:color w:val="0000FF"/>
          </w:rPr>
          <w:t>Закона</w:t>
        </w:r>
      </w:hyperlink>
      <w:r>
        <w:t xml:space="preserve"> Республики Беларусь от 31.12.2013 N 96-З)</w:t>
      </w:r>
    </w:p>
    <w:p w:rsidR="000873A0" w:rsidRDefault="000873A0" w:rsidP="000873A0">
      <w:pPr>
        <w:pStyle w:val="ConsPlusNormal"/>
        <w:ind w:firstLine="540"/>
        <w:jc w:val="both"/>
      </w:pPr>
      <w:r>
        <w:t>2. При осуществлении видов деятельности, не относящихся к проведению электронных интерактивных игр, плательщики уплачивают по этим видам деятельности налоги, сборы (пошлины) в порядке, установленном настоящим Кодексом.</w:t>
      </w:r>
    </w:p>
    <w:p w:rsidR="000873A0" w:rsidRDefault="000873A0" w:rsidP="000873A0">
      <w:pPr>
        <w:pStyle w:val="ConsPlusNormal"/>
        <w:jc w:val="both"/>
      </w:pPr>
      <w:r>
        <w:t xml:space="preserve">(в ред. </w:t>
      </w:r>
      <w:hyperlink r:id="rId4429"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316. Объект налогообложения и налоговая база налога на доходы от проведения электронных интерактивных игр</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налога на доходы от проведения электронных интерактивных игр (далее в настоящей главе - налог на доходы) признаются доходы, полученные от проведения электронных интерактивных игр.</w:t>
      </w:r>
    </w:p>
    <w:p w:rsidR="000873A0" w:rsidRDefault="000873A0" w:rsidP="000873A0">
      <w:pPr>
        <w:pStyle w:val="ConsPlusNormal"/>
        <w:ind w:firstLine="540"/>
        <w:jc w:val="both"/>
      </w:pPr>
      <w:r>
        <w:t>2. Плательщики ведут учет доходов и расходов по каждой проводимой электронной интерактивной игре.</w:t>
      </w:r>
    </w:p>
    <w:p w:rsidR="000873A0" w:rsidRDefault="000873A0" w:rsidP="000873A0">
      <w:pPr>
        <w:pStyle w:val="ConsPlusNormal"/>
        <w:jc w:val="both"/>
      </w:pPr>
      <w:r>
        <w:t xml:space="preserve">(в ред. </w:t>
      </w:r>
      <w:hyperlink r:id="rId4430"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3. Налоговая база налога на доходы определяется как разница между суммой доходов, полученных от проведения электронных интерактивных игр, и суммой сформированного выигрышного фонда.</w:t>
      </w:r>
    </w:p>
    <w:p w:rsidR="000873A0" w:rsidRDefault="000873A0" w:rsidP="000873A0">
      <w:pPr>
        <w:pStyle w:val="ConsPlusNormal"/>
        <w:ind w:firstLine="540"/>
        <w:jc w:val="both"/>
      </w:pPr>
      <w:r>
        <w:t>При определении налоговой базы налога на доходы не учитываются собственные средства плательщиков, направляемые ими на увеличение выигрышного фонда.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317. Ставка, налоговый период, порядок исчисления, сроки представления налоговых деклараций (расчетов) и уплаты налога на доходы</w:t>
      </w:r>
    </w:p>
    <w:p w:rsidR="000873A0" w:rsidRDefault="000873A0" w:rsidP="000873A0">
      <w:pPr>
        <w:pStyle w:val="ConsPlusNormal"/>
        <w:jc w:val="both"/>
      </w:pPr>
    </w:p>
    <w:p w:rsidR="000873A0" w:rsidRDefault="000873A0" w:rsidP="000873A0">
      <w:pPr>
        <w:pStyle w:val="ConsPlusNormal"/>
        <w:ind w:firstLine="540"/>
        <w:jc w:val="both"/>
      </w:pPr>
      <w:r>
        <w:t>1. Ставка налога на доходы устанавливается в размере 8 процентов.</w:t>
      </w:r>
    </w:p>
    <w:p w:rsidR="000873A0" w:rsidRDefault="000873A0" w:rsidP="000873A0">
      <w:pPr>
        <w:pStyle w:val="ConsPlusNormal"/>
        <w:ind w:firstLine="540"/>
        <w:jc w:val="both"/>
      </w:pPr>
      <w:r>
        <w:t>2. Налоговым периодом налога на доходы признается календарный месяц.</w:t>
      </w:r>
    </w:p>
    <w:p w:rsidR="000873A0" w:rsidRDefault="000873A0" w:rsidP="000873A0">
      <w:pPr>
        <w:pStyle w:val="ConsPlusNormal"/>
        <w:ind w:firstLine="540"/>
        <w:jc w:val="both"/>
      </w:pPr>
      <w:r>
        <w:t>3. Сумма налога на доходы исчисляется как произведение налоговой базы и ставки налога.</w:t>
      </w:r>
    </w:p>
    <w:p w:rsidR="000873A0" w:rsidRDefault="000873A0" w:rsidP="000873A0">
      <w:pPr>
        <w:pStyle w:val="ConsPlusNormal"/>
        <w:ind w:firstLine="540"/>
        <w:jc w:val="both"/>
      </w:pPr>
      <w:r>
        <w:t>4. Плательщики представляют налоговым органам по месту постановки на учет налоговую декларацию (расчет) по налогу на доходы не позднее 20-го числа месяца, следующего за истекшим налоговым периодом.</w:t>
      </w:r>
    </w:p>
    <w:p w:rsidR="000873A0" w:rsidRDefault="000873A0" w:rsidP="000873A0">
      <w:pPr>
        <w:pStyle w:val="ConsPlusNormal"/>
        <w:ind w:firstLine="540"/>
        <w:jc w:val="both"/>
      </w:pPr>
      <w:r>
        <w:t>5. Уплата налога на доходы производится не позднее 22-го числа месяца, следующего за истекшим налоговым периодом.</w:t>
      </w:r>
    </w:p>
    <w:p w:rsidR="000873A0" w:rsidRDefault="000873A0" w:rsidP="000873A0">
      <w:pPr>
        <w:pStyle w:val="ConsPlusNormal"/>
        <w:jc w:val="both"/>
      </w:pPr>
    </w:p>
    <w:p w:rsidR="000873A0" w:rsidRDefault="000873A0" w:rsidP="000873A0">
      <w:pPr>
        <w:pStyle w:val="ConsPlusTitle"/>
        <w:jc w:val="center"/>
        <w:outlineLvl w:val="1"/>
      </w:pPr>
      <w:r>
        <w:t>ГЛАВА 40</w:t>
      </w:r>
    </w:p>
    <w:p w:rsidR="000873A0" w:rsidRDefault="000873A0" w:rsidP="000873A0">
      <w:pPr>
        <w:pStyle w:val="ConsPlusTitle"/>
        <w:jc w:val="center"/>
      </w:pPr>
      <w:r>
        <w:lastRenderedPageBreak/>
        <w:t>СБОР ЗА ОСУЩЕСТВЛЕНИЕ РЕМЕСЛЕННОЙ ДЕЯТЕЛЬНОСТИ</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318. Плательщики сбора за осуществление ремесленной деятельности</w:t>
      </w:r>
    </w:p>
    <w:p w:rsidR="000873A0" w:rsidRDefault="000873A0" w:rsidP="000873A0">
      <w:pPr>
        <w:pStyle w:val="ConsPlusNormal"/>
        <w:ind w:firstLine="540"/>
        <w:jc w:val="both"/>
      </w:pPr>
      <w:r>
        <w:t xml:space="preserve">(в ред. </w:t>
      </w:r>
      <w:hyperlink r:id="rId4431"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Normal"/>
        <w:ind w:firstLine="540"/>
        <w:jc w:val="both"/>
      </w:pPr>
      <w:r>
        <w:t>Плательщиками сбора за осуществление ремесленной деятельности (далее в настоящей главе - плательщики) признаются физические лица, осуществляющие ремесленную деятельность, за исключением иностранных граждан и лиц без гражданства, временно пребывающих и временно проживающих в Республике Беларусь.</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319. Общие условия применения сбора за осуществление ремесленной деятельности</w:t>
      </w:r>
    </w:p>
    <w:p w:rsidR="000873A0" w:rsidRDefault="000873A0" w:rsidP="000873A0">
      <w:pPr>
        <w:pStyle w:val="ConsPlusNormal"/>
        <w:ind w:firstLine="540"/>
        <w:jc w:val="both"/>
      </w:pPr>
      <w:r>
        <w:t xml:space="preserve">(в ред. </w:t>
      </w:r>
      <w:hyperlink r:id="rId4432"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pPr>
      <w:r>
        <w:t>1. Плательщики в части доходов, полученных от осуществления ремесленной деятельности, освобождаются от подоходного налога с физических лиц и единого налога с индивидуальных предпринимателей и иных физических лиц.</w:t>
      </w:r>
    </w:p>
    <w:p w:rsidR="000873A0" w:rsidRDefault="000873A0" w:rsidP="000873A0">
      <w:pPr>
        <w:pStyle w:val="ConsPlusNormal"/>
        <w:ind w:firstLine="540"/>
        <w:jc w:val="both"/>
      </w:pPr>
      <w:r>
        <w:t>2. При декларировании физическими лицами доходов, имущества и указании в качестве доходов, за счет которых были произведены расходы, доходов, полученных от осуществления ремесленной деятельности, в декларации отражаются фактически полученные доходы. При декларировании указанных доходов в размерах, превышающих стократный размер сбора за осуществление ремесленной деятельности в календарном году, доплачивается сбор в размере 10 процентов от суммы такого превышения.</w:t>
      </w:r>
    </w:p>
    <w:p w:rsidR="000873A0" w:rsidRDefault="000873A0" w:rsidP="000873A0">
      <w:pPr>
        <w:pStyle w:val="ConsPlusNormal"/>
        <w:ind w:firstLine="540"/>
        <w:jc w:val="both"/>
      </w:pPr>
      <w:r>
        <w:t xml:space="preserve">Доплата сбора производится в месячный срок со дня вручения физическому лицу налоговым органом соответствующего налогового </w:t>
      </w:r>
      <w:hyperlink r:id="rId4433" w:history="1">
        <w:r>
          <w:rPr>
            <w:color w:val="0000FF"/>
          </w:rPr>
          <w:t>извещения</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320. Объект налогообложения и ставка сбора за осуществление ремесленной деятельности</w:t>
      </w:r>
    </w:p>
    <w:p w:rsidR="000873A0" w:rsidRDefault="000873A0" w:rsidP="000873A0">
      <w:pPr>
        <w:pStyle w:val="ConsPlusNormal"/>
        <w:jc w:val="both"/>
      </w:pPr>
    </w:p>
    <w:p w:rsidR="000873A0" w:rsidRDefault="000873A0" w:rsidP="000873A0">
      <w:pPr>
        <w:pStyle w:val="ConsPlusNormal"/>
        <w:ind w:firstLine="540"/>
        <w:jc w:val="both"/>
      </w:pPr>
      <w:r>
        <w:t xml:space="preserve">1. Объектом налогообложения сбором за осуществление ремесленной деятельности признается осуществление </w:t>
      </w:r>
      <w:hyperlink r:id="rId4434" w:history="1">
        <w:r>
          <w:rPr>
            <w:color w:val="0000FF"/>
          </w:rPr>
          <w:t>видов</w:t>
        </w:r>
      </w:hyperlink>
      <w:r>
        <w:t xml:space="preserve"> ремесленной деятельности, определяемых Президентом Республики Беларусь.</w:t>
      </w:r>
    </w:p>
    <w:p w:rsidR="000873A0" w:rsidRDefault="000873A0" w:rsidP="000873A0">
      <w:pPr>
        <w:pStyle w:val="ConsPlusNormal"/>
        <w:jc w:val="both"/>
      </w:pPr>
      <w:r>
        <w:t xml:space="preserve">(в ред. </w:t>
      </w:r>
      <w:hyperlink r:id="rId443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2. Ставка сбора за осуществление ремесленной деятельности (вне </w:t>
      </w:r>
      <w:r>
        <w:lastRenderedPageBreak/>
        <w:t xml:space="preserve">зависимости от количества осуществляемых видов этой деятельности) устанавливается в размере одной базовой </w:t>
      </w:r>
      <w:hyperlink r:id="rId4436" w:history="1">
        <w:r>
          <w:rPr>
            <w:color w:val="0000FF"/>
          </w:rPr>
          <w:t>величины</w:t>
        </w:r>
      </w:hyperlink>
      <w:r>
        <w:t xml:space="preserve"> в календарный год, определяемой на момент его уплаты.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321. Налоговый период и сроки уплаты сбора за осуществление ремесленной деятельности</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сбора за осуществление ремесленной деятельности признается календарный год.</w:t>
      </w:r>
    </w:p>
    <w:p w:rsidR="000873A0" w:rsidRDefault="000873A0" w:rsidP="000873A0">
      <w:pPr>
        <w:pStyle w:val="ConsPlusNormal"/>
        <w:ind w:firstLine="540"/>
        <w:jc w:val="both"/>
      </w:pPr>
      <w:r>
        <w:t>2. Уплата сбора за осуществление ремесленной деятельности производится до начала осуществления ремесленной деятельности.</w:t>
      </w:r>
    </w:p>
    <w:p w:rsidR="000873A0" w:rsidRDefault="000873A0" w:rsidP="000873A0">
      <w:pPr>
        <w:pStyle w:val="ConsPlusNormal"/>
        <w:ind w:firstLine="540"/>
        <w:jc w:val="both"/>
      </w:pPr>
      <w:r>
        <w:t xml:space="preserve">Часть исключена с 1 января 2011 года. - </w:t>
      </w:r>
      <w:hyperlink r:id="rId4437"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3. Уплата сбора за осуществление ремесленной деятельности за каждый последующий календарный год производится не позднее 28-го числа последнего месяца текущего календарного года, в котором осуществляется ремесленная деятельность.</w:t>
      </w:r>
    </w:p>
    <w:p w:rsidR="000873A0" w:rsidRDefault="000873A0" w:rsidP="000873A0">
      <w:pPr>
        <w:pStyle w:val="ConsPlusNormal"/>
        <w:jc w:val="both"/>
      </w:pPr>
    </w:p>
    <w:p w:rsidR="000873A0" w:rsidRDefault="000873A0" w:rsidP="000873A0">
      <w:pPr>
        <w:pStyle w:val="ConsPlusTitle"/>
        <w:jc w:val="center"/>
        <w:outlineLvl w:val="1"/>
      </w:pPr>
      <w:r>
        <w:t>ГЛАВА 41</w:t>
      </w:r>
    </w:p>
    <w:p w:rsidR="000873A0" w:rsidRDefault="000873A0" w:rsidP="000873A0">
      <w:pPr>
        <w:pStyle w:val="ConsPlusTitle"/>
        <w:jc w:val="center"/>
      </w:pPr>
      <w:r>
        <w:t>СБОР ЗА ОСУЩЕСТВЛЕНИЕ ДЕЯТЕЛЬНОСТИ ПО ОКАЗАНИЮ УСЛУГ В СФЕРЕ АГРОЭКОТУРИЗМА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322. Плательщики сбора за осуществление деятельности по оказанию услуг в сфере агроэкотуризма</w:t>
      </w:r>
    </w:p>
    <w:p w:rsidR="000873A0" w:rsidRDefault="000873A0" w:rsidP="000873A0">
      <w:pPr>
        <w:pStyle w:val="ConsPlusNormal"/>
        <w:jc w:val="both"/>
      </w:pPr>
    </w:p>
    <w:p w:rsidR="000873A0" w:rsidRDefault="000873A0" w:rsidP="000873A0">
      <w:pPr>
        <w:pStyle w:val="ConsPlusNormal"/>
        <w:ind w:firstLine="540"/>
        <w:jc w:val="both"/>
      </w:pPr>
      <w:r>
        <w:t xml:space="preserve">Плательщиками сбора за осуществление деятельности по оказанию услуг в сфере агроэкотуризма (далее в настоящей главе - плательщики) признаются осуществляющие деятельность по оказанию услуг в сфере агроэкотуризма в </w:t>
      </w:r>
      <w:hyperlink r:id="rId4438" w:history="1">
        <w:r>
          <w:rPr>
            <w:color w:val="0000FF"/>
          </w:rPr>
          <w:t>порядке</w:t>
        </w:r>
      </w:hyperlink>
      <w:r>
        <w:t>, определенном Президентом Республики Беларусь:</w:t>
      </w:r>
    </w:p>
    <w:p w:rsidR="000873A0" w:rsidRDefault="000873A0" w:rsidP="000873A0">
      <w:pPr>
        <w:pStyle w:val="ConsPlusNormal"/>
        <w:jc w:val="both"/>
      </w:pPr>
      <w:r>
        <w:t xml:space="preserve">(в ред. </w:t>
      </w:r>
      <w:hyperlink r:id="rId4439"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физические лица без государственной регистрации в качестве индивидуальных предпринимателей, постоянно проживающие в сельской местности, малых городских поселениях и ведущие личное подсобное хозяйство;</w:t>
      </w:r>
    </w:p>
    <w:p w:rsidR="000873A0" w:rsidRDefault="000873A0" w:rsidP="000873A0">
      <w:pPr>
        <w:pStyle w:val="ConsPlusNormal"/>
        <w:ind w:firstLine="540"/>
        <w:jc w:val="both"/>
      </w:pPr>
      <w:bookmarkStart w:id="880" w:name="P9035"/>
      <w:bookmarkEnd w:id="880"/>
      <w:r>
        <w:t>сельскохозяйственные организации. При этом под сельскохозяйственными организациями понимаются юридические лица, основным видом деятельности которых являются производство (выращивание) и (или) переработка сельскохозяйственной продукции, выручка от реализации которой составляет не менее 50 процентов от общей суммы выручки.</w:t>
      </w:r>
    </w:p>
    <w:p w:rsidR="000873A0" w:rsidRDefault="000873A0" w:rsidP="000873A0">
      <w:pPr>
        <w:pStyle w:val="ConsPlusNormal"/>
        <w:jc w:val="both"/>
      </w:pPr>
      <w:r>
        <w:t xml:space="preserve">(в ред. </w:t>
      </w:r>
      <w:hyperlink r:id="rId4440" w:history="1">
        <w:r>
          <w:rPr>
            <w:color w:val="0000FF"/>
          </w:rPr>
          <w:t>Закона</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323. Виды деятельности по оказанию услуг в сфере агроэкотуризма. Общие условия применения сбора за осуществление деятельности по оказанию услуг в сфере агроэкотуризма</w:t>
      </w:r>
    </w:p>
    <w:p w:rsidR="000873A0" w:rsidRDefault="000873A0" w:rsidP="000873A0">
      <w:pPr>
        <w:pStyle w:val="ConsPlusNormal"/>
        <w:jc w:val="both"/>
      </w:pPr>
    </w:p>
    <w:p w:rsidR="000873A0" w:rsidRDefault="000873A0" w:rsidP="000873A0">
      <w:pPr>
        <w:pStyle w:val="ConsPlusNormal"/>
        <w:ind w:firstLine="540"/>
        <w:jc w:val="both"/>
      </w:pPr>
      <w:bookmarkStart w:id="881" w:name="P9040"/>
      <w:bookmarkEnd w:id="881"/>
      <w:r>
        <w:t>1. Для целей настоящей главы к деятельности по оказанию услуг в сфере агроэкотуризма относится не являющаяся предпринимательской деятельность физических лиц, сельскохозяйственных организаций по:</w:t>
      </w:r>
    </w:p>
    <w:p w:rsidR="000873A0" w:rsidRDefault="000873A0" w:rsidP="000873A0">
      <w:pPr>
        <w:pStyle w:val="ConsPlusNormal"/>
        <w:jc w:val="both"/>
      </w:pPr>
      <w:r>
        <w:t xml:space="preserve">(в ред. </w:t>
      </w:r>
      <w:hyperlink r:id="rId4441"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предоставлению жилых комнат для размещения агроэкотуристов, причем число таких комнат не должно превышать десяти. При оказании услуг в сфере агроэкотуризма с использованием более десяти комнат эта деятельность признается предпринимательской, должна осуществляться с учетом требований законодательства и с уплатой налогов, сборов (пошлин) в порядке, установленном настоящим Кодексом;</w:t>
      </w:r>
    </w:p>
    <w:p w:rsidR="000873A0" w:rsidRDefault="000873A0" w:rsidP="000873A0">
      <w:pPr>
        <w:pStyle w:val="ConsPlusNormal"/>
        <w:jc w:val="both"/>
      </w:pPr>
      <w:r>
        <w:t xml:space="preserve">(в ред. </w:t>
      </w:r>
      <w:hyperlink r:id="rId4442"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обеспечению агроэкотуристов питанием (преимущественно с использованием продукции собственного производства);</w:t>
      </w:r>
    </w:p>
    <w:p w:rsidR="000873A0" w:rsidRDefault="000873A0" w:rsidP="000873A0">
      <w:pPr>
        <w:pStyle w:val="ConsPlusNormal"/>
        <w:ind w:firstLine="540"/>
        <w:jc w:val="both"/>
      </w:pPr>
      <w:r>
        <w:t>организации познавательных, спортивных и культурно-развлекательных экскурсий и программ;</w:t>
      </w:r>
    </w:p>
    <w:p w:rsidR="000873A0" w:rsidRDefault="000873A0" w:rsidP="000873A0">
      <w:pPr>
        <w:pStyle w:val="ConsPlusNormal"/>
        <w:ind w:firstLine="540"/>
        <w:jc w:val="both"/>
      </w:pPr>
      <w:r>
        <w:t>предоставлению иных услуг, связанных с приемом, размещением, транспортным и иным обслуживанием агроэкотуристов.</w:t>
      </w:r>
    </w:p>
    <w:p w:rsidR="000873A0" w:rsidRDefault="000873A0" w:rsidP="000873A0">
      <w:pPr>
        <w:pStyle w:val="ConsPlusNormal"/>
        <w:ind w:firstLine="540"/>
        <w:jc w:val="both"/>
      </w:pPr>
      <w:r>
        <w:t>2. Плательщики в части доходов (прибыли, выручки), полученных от осуществления деятельности по оказанию услуг в сфере агроэкотуризма, освобождаются от уплаты налогов, сборов (пошлин).</w:t>
      </w:r>
    </w:p>
    <w:p w:rsidR="000873A0" w:rsidRDefault="000873A0" w:rsidP="000873A0">
      <w:pPr>
        <w:pStyle w:val="ConsPlusNormal"/>
        <w:jc w:val="both"/>
      </w:pPr>
      <w:r>
        <w:t xml:space="preserve">(в ред. </w:t>
      </w:r>
      <w:hyperlink r:id="rId4443"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Сельскохозяйственные организации ведут учет выручки, полученной от осуществления деятельности по оказанию услуг в сфере агроэкотуризма, и выручки, полученной от реализации произведенной и переработанной сельскохозяйственной продукции, выручки (доходов) от других видов хозяйственной деятельности, не запрещенных законодательством.</w:t>
      </w:r>
    </w:p>
    <w:p w:rsidR="000873A0" w:rsidRDefault="000873A0" w:rsidP="000873A0">
      <w:pPr>
        <w:pStyle w:val="ConsPlusNormal"/>
        <w:jc w:val="both"/>
      </w:pPr>
      <w:r>
        <w:t xml:space="preserve">(в ред. Законов Республики Беларусь от 15.10.2010 </w:t>
      </w:r>
      <w:hyperlink r:id="rId4444" w:history="1">
        <w:r>
          <w:rPr>
            <w:color w:val="0000FF"/>
          </w:rPr>
          <w:t>N 174-З</w:t>
        </w:r>
      </w:hyperlink>
      <w:r>
        <w:t xml:space="preserve">, от 30.12.2011 </w:t>
      </w:r>
      <w:hyperlink r:id="rId4445" w:history="1">
        <w:r>
          <w:rPr>
            <w:color w:val="0000FF"/>
          </w:rPr>
          <w:t>N 330-З</w:t>
        </w:r>
      </w:hyperlink>
      <w:r>
        <w:t>)</w:t>
      </w:r>
    </w:p>
    <w:p w:rsidR="000873A0" w:rsidRDefault="000873A0" w:rsidP="000873A0">
      <w:pPr>
        <w:pStyle w:val="ConsPlusNormal"/>
        <w:ind w:firstLine="540"/>
        <w:jc w:val="both"/>
      </w:pPr>
      <w:r>
        <w:t xml:space="preserve">При осуществлении видов деятельности (получении доходов), не относящихся к оказанию услуг в сфере агроэкотуризма, сельскохозяйственные организации уплачивают по этим видам деятельности (доходам) налоги, сборы (пошлины) в порядке, установленном настоящим Кодексом. Расходы (затраты), понесенные в связи с осуществлением деятельности по оказанию услуг в сфере </w:t>
      </w:r>
      <w:r>
        <w:lastRenderedPageBreak/>
        <w:t>агроэкотуризма, не учитываются в качестве таковых либо в качестве сумм, участвующих при определении налоговой базы, при исчислении налогов, сборов (пошлин).</w:t>
      </w:r>
    </w:p>
    <w:p w:rsidR="000873A0" w:rsidRDefault="000873A0" w:rsidP="000873A0">
      <w:pPr>
        <w:pStyle w:val="ConsPlusNormal"/>
        <w:jc w:val="both"/>
      </w:pPr>
      <w:r>
        <w:t xml:space="preserve">(часть вторая п. 3 статьи 323 в ред. </w:t>
      </w:r>
      <w:hyperlink r:id="rId4446"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 xml:space="preserve">4. Сельскохозяйственные организации вправе применять в текущем налоговом периоде сбор за осуществление деятельности по оказанию услуг в сфере агроэкотуризма в случае, если процентная доля выручки, определенная </w:t>
      </w:r>
      <w:hyperlink w:anchor="P9035" w:history="1">
        <w:r>
          <w:rPr>
            <w:color w:val="0000FF"/>
          </w:rPr>
          <w:t>абзацем третьим статьи 322</w:t>
        </w:r>
      </w:hyperlink>
      <w:r>
        <w:t xml:space="preserve"> настоящего Кодекса, соответствует размеру, указанному в этом </w:t>
      </w:r>
      <w:hyperlink w:anchor="P9035" w:history="1">
        <w:r>
          <w:rPr>
            <w:color w:val="0000FF"/>
          </w:rPr>
          <w:t>абзаце</w:t>
        </w:r>
      </w:hyperlink>
      <w:r>
        <w:t>, по итогам налогового периода, непосредственно предшествующего текущему налоговому периоду. Сельскохозяйственные организации, прошедшие государственную регистрацию в году, в котором они претендуют на применение сбора за осуществление деятельности по оказанию услуг в сфере агроэкотуризма, имеют право на его применение при условии, что указанное соответствие соблюдено за период со дня государственной регистрации до первого числа месяца, в котором уплачен этот сбор. Сельскохозяйственные организации, уплатившие сбор за осуществление деятельности по оказанию услуг в сфере агроэкотуризма в месяце, в котором осуществлена государственная регистрация организации, имеют право на его применение, если такое соответствие соблюдено за период с даты государственной регистрации организации до конца этого месяца.</w:t>
      </w:r>
    </w:p>
    <w:p w:rsidR="000873A0" w:rsidRDefault="000873A0" w:rsidP="000873A0">
      <w:pPr>
        <w:pStyle w:val="ConsPlusNormal"/>
        <w:jc w:val="both"/>
      </w:pPr>
      <w:r>
        <w:t xml:space="preserve">(п. 4 статьи 323 введен </w:t>
      </w:r>
      <w:hyperlink r:id="rId4447" w:history="1">
        <w:r>
          <w:rPr>
            <w:color w:val="0000FF"/>
          </w:rPr>
          <w:t>Законом</w:t>
        </w:r>
      </w:hyperlink>
      <w:r>
        <w:t xml:space="preserve"> Республики Беларусь от 30.12.2011 N 330-З)</w:t>
      </w:r>
    </w:p>
    <w:p w:rsidR="000873A0" w:rsidRDefault="000873A0" w:rsidP="000873A0">
      <w:pPr>
        <w:pStyle w:val="ConsPlusNormal"/>
        <w:ind w:firstLine="540"/>
        <w:jc w:val="both"/>
      </w:pPr>
      <w:r>
        <w:t>5. При декларировании физическими лицами доходов и имущества и указании в качестве доходов, за счет которых были произведены расходы на приобретение имущества, неиспользуемого при осуществлении деятельности по оказанию услуг в сфере агроэкотуризма и подлежащего указанию в декларации о доходах и имуществе, представленной по требованию налогового органа, доходов, полученных от осуществления деятельности по оказанию услуг в сфере агроэкотуризма, в декларации отражаются фактически полученные доходы. При декларировании указанных доходов в размерах, превышающих стократный размер сбора в календарном году, доплачивается сбор в размере 10 процентов от суммы такого превышения.</w:t>
      </w:r>
    </w:p>
    <w:p w:rsidR="000873A0" w:rsidRDefault="000873A0" w:rsidP="000873A0">
      <w:pPr>
        <w:pStyle w:val="ConsPlusNormal"/>
        <w:jc w:val="both"/>
      </w:pPr>
      <w:r>
        <w:t xml:space="preserve">(в ред. </w:t>
      </w:r>
      <w:hyperlink r:id="rId4448"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r>
        <w:t>Доплата сбора производится в месячный срок со дня вручения физическому лицу налоговым органом соответствующего налогового извещения.</w:t>
      </w:r>
    </w:p>
    <w:p w:rsidR="000873A0" w:rsidRDefault="000873A0" w:rsidP="000873A0">
      <w:pPr>
        <w:pStyle w:val="ConsPlusNormal"/>
        <w:jc w:val="both"/>
      </w:pPr>
      <w:r>
        <w:t xml:space="preserve">(п. 5 статьи 323 введен </w:t>
      </w:r>
      <w:hyperlink r:id="rId4449" w:history="1">
        <w:r>
          <w:rPr>
            <w:color w:val="0000FF"/>
          </w:rPr>
          <w:t>Законом</w:t>
        </w:r>
      </w:hyperlink>
      <w:r>
        <w:t xml:space="preserve"> Республики Беларусь от 30.12.2014 N </w:t>
      </w:r>
      <w:r>
        <w:lastRenderedPageBreak/>
        <w:t>224-З)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324. Объект налогообложения и ставка сбора за осуществление деятельности по оказанию услуг в сфере агроэкотуризма</w:t>
      </w:r>
    </w:p>
    <w:p w:rsidR="000873A0" w:rsidRDefault="000873A0" w:rsidP="000873A0">
      <w:pPr>
        <w:pStyle w:val="ConsPlusNormal"/>
        <w:jc w:val="both"/>
      </w:pPr>
    </w:p>
    <w:p w:rsidR="000873A0" w:rsidRDefault="000873A0" w:rsidP="000873A0">
      <w:pPr>
        <w:pStyle w:val="ConsPlusNormal"/>
        <w:ind w:firstLine="540"/>
        <w:jc w:val="both"/>
      </w:pPr>
      <w:r>
        <w:t xml:space="preserve">1. Объектом налогообложения сбором за осуществление деятельности по оказанию услуг в сфере агроэкотуризма (далее в настоящей главе - сбор) признается осуществление видов деятельности по оказанию услуг в сфере агроэкотуризма, указанных в </w:t>
      </w:r>
      <w:hyperlink w:anchor="P9040" w:history="1">
        <w:r>
          <w:rPr>
            <w:color w:val="0000FF"/>
          </w:rPr>
          <w:t>пункте 1 статьи 323</w:t>
        </w:r>
      </w:hyperlink>
      <w:r>
        <w:t xml:space="preserve"> настоящего Кодекса.</w:t>
      </w:r>
    </w:p>
    <w:p w:rsidR="000873A0" w:rsidRDefault="000873A0" w:rsidP="000873A0">
      <w:pPr>
        <w:pStyle w:val="ConsPlusNormal"/>
        <w:ind w:firstLine="540"/>
        <w:jc w:val="both"/>
      </w:pPr>
      <w:r>
        <w:t xml:space="preserve">2. Ставка сбора (вне зависимости от количества осуществляемых видов деятельности по оказанию услуг в сфере агроэкотуризма) устанавливается в размере одной базовой </w:t>
      </w:r>
      <w:hyperlink r:id="rId4450" w:history="1">
        <w:r>
          <w:rPr>
            <w:color w:val="0000FF"/>
          </w:rPr>
          <w:t>величины</w:t>
        </w:r>
      </w:hyperlink>
      <w:r>
        <w:t xml:space="preserve"> в календарный год, определяемой на момент его уплаты.</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325. Налоговый период и сроки уплаты сбора</w:t>
      </w:r>
    </w:p>
    <w:p w:rsidR="000873A0" w:rsidRDefault="000873A0" w:rsidP="000873A0">
      <w:pPr>
        <w:pStyle w:val="ConsPlusNormal"/>
        <w:jc w:val="both"/>
      </w:pPr>
    </w:p>
    <w:p w:rsidR="000873A0" w:rsidRDefault="000873A0" w:rsidP="000873A0">
      <w:pPr>
        <w:pStyle w:val="ConsPlusNormal"/>
        <w:ind w:firstLine="540"/>
        <w:jc w:val="both"/>
      </w:pPr>
      <w:r>
        <w:t>1. Налоговым периодом сбора признается календарный год.</w:t>
      </w:r>
    </w:p>
    <w:p w:rsidR="000873A0" w:rsidRDefault="000873A0" w:rsidP="000873A0">
      <w:pPr>
        <w:pStyle w:val="ConsPlusNormal"/>
        <w:ind w:firstLine="540"/>
        <w:jc w:val="both"/>
      </w:pPr>
      <w:r>
        <w:t>2. Уплата сбора производится до начала осуществления деятельности по оказанию услуг в сфере агроэкотуризма.</w:t>
      </w:r>
    </w:p>
    <w:p w:rsidR="000873A0" w:rsidRDefault="000873A0" w:rsidP="000873A0">
      <w:pPr>
        <w:pStyle w:val="ConsPlusNormal"/>
        <w:ind w:firstLine="540"/>
        <w:jc w:val="both"/>
      </w:pPr>
      <w:r>
        <w:t xml:space="preserve">Часть исключена с 1 января 2011 года. - </w:t>
      </w:r>
      <w:hyperlink r:id="rId4451"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3. Уплата сбора за каждый последующий календарный год производится не позднее 28-го числа последнего месяца текущего календарного года, в котором осуществляется деятельность по оказанию услуг в сфере агроэкотуризма.</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 xml:space="preserve">По вопросу, касающемуся порядка применения главы 41-1, см. </w:t>
      </w:r>
      <w:hyperlink r:id="rId4452" w:history="1">
        <w:r>
          <w:rPr>
            <w:color w:val="0000FF"/>
          </w:rPr>
          <w:t>письмо</w:t>
        </w:r>
      </w:hyperlink>
      <w:r>
        <w:rPr>
          <w:color w:val="0A2666"/>
        </w:rPr>
        <w:t xml:space="preserve"> Министерства по налогам и сборам Республики Беларусь от 03.04.2014 N 2-3-13/1141.</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Title"/>
        <w:jc w:val="center"/>
        <w:outlineLvl w:val="1"/>
      </w:pPr>
      <w:r>
        <w:t>ГЛАВА 41-1</w:t>
      </w:r>
    </w:p>
    <w:p w:rsidR="000873A0" w:rsidRDefault="000873A0" w:rsidP="000873A0">
      <w:pPr>
        <w:pStyle w:val="ConsPlusTitle"/>
        <w:jc w:val="center"/>
      </w:pPr>
      <w:r>
        <w:t>ЕДИНЫЙ НАЛОГ НА ВМЕНЕННЫЙ ДОХОД</w:t>
      </w:r>
    </w:p>
    <w:p w:rsidR="000873A0" w:rsidRDefault="000873A0" w:rsidP="000873A0">
      <w:pPr>
        <w:pStyle w:val="ConsPlusNormal"/>
        <w:jc w:val="center"/>
      </w:pPr>
      <w:r>
        <w:t xml:space="preserve">(введена </w:t>
      </w:r>
      <w:hyperlink r:id="rId4453"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325-1. Плательщики единого налога на вмененный доход. Общие условия применения единого налога на вмененный доход</w:t>
      </w:r>
    </w:p>
    <w:p w:rsidR="000873A0" w:rsidRDefault="000873A0" w:rsidP="000873A0">
      <w:pPr>
        <w:pStyle w:val="ConsPlusNormal"/>
        <w:jc w:val="both"/>
      </w:pPr>
    </w:p>
    <w:p w:rsidR="000873A0" w:rsidRDefault="000873A0" w:rsidP="000873A0">
      <w:pPr>
        <w:pStyle w:val="ConsPlusNormal"/>
        <w:ind w:firstLine="540"/>
        <w:jc w:val="both"/>
      </w:pPr>
      <w:r>
        <w:t xml:space="preserve">1. Плательщиками единого налога на вмененный доход (далее в </w:t>
      </w:r>
      <w:r>
        <w:lastRenderedPageBreak/>
        <w:t xml:space="preserve">настоящей главе - единый налог) признаются организации, указанные в </w:t>
      </w:r>
      <w:hyperlink r:id="rId4454" w:history="1">
        <w:r>
          <w:rPr>
            <w:color w:val="0000FF"/>
          </w:rPr>
          <w:t>подпункте 2.1 пункта 2 статьи 13</w:t>
        </w:r>
      </w:hyperlink>
      <w:r>
        <w:t xml:space="preserve"> настоящего Кодекса (далее в настоящей главе - организации), обязанные начать применение единого налога в соответствии с </w:t>
      </w:r>
      <w:hyperlink w:anchor="P9082" w:history="1">
        <w:r>
          <w:rPr>
            <w:color w:val="0000FF"/>
          </w:rPr>
          <w:t>пунктом 2</w:t>
        </w:r>
      </w:hyperlink>
      <w:r>
        <w:t xml:space="preserve"> настоящей статьи и не прекратившие его применение в соответствии с </w:t>
      </w:r>
      <w:hyperlink w:anchor="P9086" w:history="1">
        <w:r>
          <w:rPr>
            <w:color w:val="0000FF"/>
          </w:rPr>
          <w:t>пунктом 3</w:t>
        </w:r>
      </w:hyperlink>
      <w:r>
        <w:t xml:space="preserve"> настоящей статьи.</w:t>
      </w:r>
    </w:p>
    <w:p w:rsidR="000873A0" w:rsidRDefault="000873A0" w:rsidP="000873A0">
      <w:pPr>
        <w:pStyle w:val="ConsPlusNormal"/>
        <w:ind w:firstLine="540"/>
        <w:jc w:val="both"/>
      </w:pPr>
      <w:bookmarkStart w:id="882" w:name="P9082"/>
      <w:bookmarkEnd w:id="882"/>
      <w:r>
        <w:t>2. Начать применение единого налога обязаны организации:</w:t>
      </w:r>
    </w:p>
    <w:p w:rsidR="000873A0" w:rsidRDefault="000873A0" w:rsidP="000873A0">
      <w:pPr>
        <w:pStyle w:val="ConsPlusNormal"/>
        <w:ind w:firstLine="540"/>
        <w:jc w:val="both"/>
      </w:pPr>
      <w:r>
        <w:t xml:space="preserve">осуществляющие деятельность по оказанию услуг по техническому обслуживанию и (или) ремонту автомототранспортных средств и (или) их компонентов (далее в настоящей главе, если не установлено иное, - услуги по обслуживанию и ремонту), в том числе ранее прекратившие применение единого налога в соответствии с </w:t>
      </w:r>
      <w:hyperlink w:anchor="P9086" w:history="1">
        <w:r>
          <w:rPr>
            <w:color w:val="0000FF"/>
          </w:rPr>
          <w:t>пунктом 3</w:t>
        </w:r>
      </w:hyperlink>
      <w:r>
        <w:t xml:space="preserve"> настоящей статьи (кроме организаций, указанных в </w:t>
      </w:r>
      <w:hyperlink w:anchor="P9085" w:history="1">
        <w:r>
          <w:rPr>
            <w:color w:val="0000FF"/>
          </w:rPr>
          <w:t>абзаце третьем</w:t>
        </w:r>
      </w:hyperlink>
      <w:r>
        <w:t xml:space="preserve"> настоящего пункта), - с 1-го числа месяца, в котором организацией осуществляется деятельность по оказанию услуг по обслуживанию и ремонту и за который списочная численность работников организации составляет не более 15 человек;</w:t>
      </w:r>
    </w:p>
    <w:p w:rsidR="000873A0" w:rsidRDefault="000873A0" w:rsidP="000873A0">
      <w:pPr>
        <w:pStyle w:val="ConsPlusNormal"/>
        <w:jc w:val="both"/>
      </w:pPr>
      <w:r>
        <w:t xml:space="preserve">(в ред. </w:t>
      </w:r>
      <w:hyperlink r:id="rId4455"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883" w:name="P9085"/>
      <w:bookmarkEnd w:id="883"/>
      <w:r>
        <w:t xml:space="preserve">ранее прекратившие применение единого налога в соответствии с </w:t>
      </w:r>
      <w:hyperlink w:anchor="P9087" w:history="1">
        <w:r>
          <w:rPr>
            <w:color w:val="0000FF"/>
          </w:rPr>
          <w:t>подпунктом 3.1 пункта 3</w:t>
        </w:r>
      </w:hyperlink>
      <w:r>
        <w:t xml:space="preserve"> настоящей статьи и возобновившие (начавшие) осуществление деятельности по оказанию услуг по обслуживанию и ремонту до истечения двенадцати последовательных календарных месяцев, непосредственно следующих за налоговым периодом, в котором прекращена деятельность организации по оказанию услуг по обслуживанию и ремонту, - с 1-го числа месяца, непосредственно следующего за налоговым периодом, в котором ранее прекращена деятельность организации по оказанию услуг по обслуживанию и ремонту.</w:t>
      </w:r>
    </w:p>
    <w:p w:rsidR="000873A0" w:rsidRDefault="000873A0" w:rsidP="000873A0">
      <w:pPr>
        <w:pStyle w:val="ConsPlusNormal"/>
        <w:ind w:firstLine="540"/>
        <w:jc w:val="both"/>
      </w:pPr>
      <w:bookmarkStart w:id="884" w:name="P9086"/>
      <w:bookmarkEnd w:id="884"/>
      <w:r>
        <w:t>3. Применение организациями единого налога прекращается:</w:t>
      </w:r>
    </w:p>
    <w:p w:rsidR="000873A0" w:rsidRDefault="000873A0" w:rsidP="000873A0">
      <w:pPr>
        <w:pStyle w:val="ConsPlusNormal"/>
        <w:ind w:firstLine="540"/>
        <w:jc w:val="both"/>
      </w:pPr>
      <w:bookmarkStart w:id="885" w:name="P9087"/>
      <w:bookmarkEnd w:id="885"/>
      <w:r>
        <w:t>3.1. с 1-го числа месяца, следующего за налоговым периодом, в котором прекращена деятельность организации по оказанию услуг по обслуживанию и ремонту на период не менее двенадцати последовательных календарных месяцев, следующих непосредственно за налоговым периодом, в котором прекращена деятельность организации по оказанию услуг по обслуживанию и ремонту.</w:t>
      </w:r>
    </w:p>
    <w:p w:rsidR="000873A0" w:rsidRDefault="000873A0" w:rsidP="000873A0">
      <w:pPr>
        <w:pStyle w:val="ConsPlusNormal"/>
        <w:ind w:firstLine="540"/>
        <w:jc w:val="both"/>
      </w:pPr>
      <w:r>
        <w:t>Применение единого налога прекращается при условии отражения факта прекращения деятельности организации по оказанию услуг по обслуживанию и ремонту в налоговой декларации (расчете) по единому налогу на вмененный доход за налоговый период, в котором прекращена эта деятельность. Такое отражение не может быть произведено (изменено) позже установленного настоящей главой срока представления налоговой декларации (расчета) по единому налогу на вмененный доход за указанный налоговый период.</w:t>
      </w:r>
    </w:p>
    <w:p w:rsidR="000873A0" w:rsidRDefault="000873A0" w:rsidP="000873A0">
      <w:pPr>
        <w:pStyle w:val="ConsPlusNormal"/>
        <w:ind w:firstLine="540"/>
        <w:jc w:val="both"/>
      </w:pPr>
      <w:r>
        <w:lastRenderedPageBreak/>
        <w:t>В случае, если в налоговой декларации (расчете) по единому налогу на вмененный доход за налоговый период, в котором прекращена деятельность организации по оказанию услуг по обслуживанию и ремонту, организацией не отражен факт прекращения такой деятельности, любой следующий за ним налоговый период, в котором организацией не осуществлялась деятельность по оказанию услуг по обслуживанию и ремонту и в налоговой декларации (расчете) за который отражен указанный факт, является для целей настоящей главы налоговым периодом, в котором прекращена деятельность организации по оказанию услуг по обслуживанию и ремонту;</w:t>
      </w:r>
    </w:p>
    <w:p w:rsidR="000873A0" w:rsidRDefault="000873A0" w:rsidP="000873A0">
      <w:pPr>
        <w:pStyle w:val="ConsPlusNormal"/>
        <w:ind w:firstLine="540"/>
        <w:jc w:val="both"/>
      </w:pPr>
      <w:r>
        <w:t>3.2. с 1 января года, непосредственно следующего за годом, за который списочная численность работников организации в среднем составляет более 15 человек.</w:t>
      </w:r>
    </w:p>
    <w:p w:rsidR="000873A0" w:rsidRDefault="000873A0" w:rsidP="000873A0">
      <w:pPr>
        <w:pStyle w:val="ConsPlusNormal"/>
        <w:ind w:firstLine="540"/>
        <w:jc w:val="both"/>
      </w:pPr>
      <w:r>
        <w:t xml:space="preserve">4. Исчисление и уплата единого налога производятся за все налоговые периоды начиная с месяца, с которого в соответствии с </w:t>
      </w:r>
      <w:hyperlink w:anchor="P9082" w:history="1">
        <w:r>
          <w:rPr>
            <w:color w:val="0000FF"/>
          </w:rPr>
          <w:t>пунктом 2</w:t>
        </w:r>
      </w:hyperlink>
      <w:r>
        <w:t xml:space="preserve"> настоящей статьи организация обязана начать применение единого налога, до месяца (включительно), предшествовавшего месяцу, с которого в соответствии с </w:t>
      </w:r>
      <w:hyperlink w:anchor="P9086" w:history="1">
        <w:r>
          <w:rPr>
            <w:color w:val="0000FF"/>
          </w:rPr>
          <w:t>пунктом 3</w:t>
        </w:r>
      </w:hyperlink>
      <w:r>
        <w:t xml:space="preserve"> настоящей статьи прекращается применение единого налога (далее в настоящей главе - период применения единого налога), независимо от списочной численности работников организации и осуществления деятельности по оказанию услуг по обслуживанию и ремонту.</w:t>
      </w:r>
    </w:p>
    <w:p w:rsidR="000873A0" w:rsidRDefault="000873A0" w:rsidP="000873A0">
      <w:pPr>
        <w:pStyle w:val="ConsPlusNormal"/>
        <w:ind w:firstLine="540"/>
        <w:jc w:val="both"/>
      </w:pPr>
      <w:r>
        <w:t xml:space="preserve">Для расчета списочной численности работников организации и средней численности работников организации в целях настоящей главы, а также для применения положений </w:t>
      </w:r>
      <w:hyperlink w:anchor="P9082" w:history="1">
        <w:r>
          <w:rPr>
            <w:color w:val="0000FF"/>
          </w:rPr>
          <w:t>пунктов 2</w:t>
        </w:r>
      </w:hyperlink>
      <w:r>
        <w:t xml:space="preserve"> и </w:t>
      </w:r>
      <w:hyperlink w:anchor="P9086" w:history="1">
        <w:r>
          <w:rPr>
            <w:color w:val="0000FF"/>
          </w:rPr>
          <w:t>3</w:t>
        </w:r>
      </w:hyperlink>
      <w:r>
        <w:t xml:space="preserve"> настоящей статьи организация, реорганизованная в форме преобразования, и организация, возникшая в результате ее реорганизации, признаются одной и той же организацией.</w:t>
      </w:r>
    </w:p>
    <w:p w:rsidR="000873A0" w:rsidRDefault="000873A0" w:rsidP="000873A0">
      <w:pPr>
        <w:pStyle w:val="ConsPlusNormal"/>
        <w:ind w:firstLine="540"/>
        <w:jc w:val="both"/>
      </w:pPr>
      <w:r>
        <w:t>5. Для целей настоящей главы:</w:t>
      </w:r>
    </w:p>
    <w:p w:rsidR="000873A0" w:rsidRDefault="000873A0" w:rsidP="000873A0">
      <w:pPr>
        <w:pStyle w:val="ConsPlusNormal"/>
        <w:ind w:firstLine="540"/>
        <w:jc w:val="both"/>
      </w:pPr>
      <w:r>
        <w:t>под автомототранспортными средствами понимаются транспортные средства, приводимые в движение двигателем, предназначенные для движения по дорогам и для перевозки пассажиров, грузов и (или) установленного на них оборудования (автомобили (в том числе автомобили для буксирования транспортных средств, прицепов, полуприцепов, прицепов-роспусков), квадрициклы, мотоколяски, мотоциклы, мотороллеры, мопеды, мотовелосипеды, скутеры), а также мотовездеходы, квадроциклы, трициклы, снегоходы, гоночные автомобили и мотоциклы, прицепы, полуприцепы, прицепы-роспуски. При этом к автомототранспортным средствам не относятся колесные трактора, самоходные машины, троллейбусы, трамваи;</w:t>
      </w:r>
    </w:p>
    <w:p w:rsidR="000873A0" w:rsidRDefault="000873A0" w:rsidP="000873A0">
      <w:pPr>
        <w:pStyle w:val="ConsPlusNormal"/>
        <w:ind w:firstLine="540"/>
        <w:jc w:val="both"/>
      </w:pPr>
      <w:r>
        <w:t xml:space="preserve">под компонентами автомототранспортного средства понимаются составные части конструкции (агрегаты, узлы и детали) </w:t>
      </w:r>
      <w:r>
        <w:lastRenderedPageBreak/>
        <w:t>автомототранспортного средства, предоставленные для обслуживания и (или) ремонта отдельно от автомототранспортного средства;</w:t>
      </w:r>
    </w:p>
    <w:p w:rsidR="000873A0" w:rsidRDefault="000873A0" w:rsidP="000873A0">
      <w:pPr>
        <w:pStyle w:val="ConsPlusNormal"/>
        <w:ind w:firstLine="540"/>
        <w:jc w:val="both"/>
      </w:pPr>
      <w:r>
        <w:t>под услугами по техническому обслуживанию автомототранспортных средств и их компонентов понимаются относящиеся к автомототранспортным средствам и (или) их компонентам регламентные работы (по видам технического обслуживания, в том числе талонам сервисной книжки), смазочно-заправочные работы (за исключением топливозаправочных), контрольно-диагностические работы (в том числе проводимые на предмет соответствия автомототранспортных средств обязательным требованиям безопасности в целях допуска к участию в дорожном движении), регулировочные работы, уборочно-моечные работы (за исключением уборочно-моечных работ, осуществляемых плательщиками, не оказывающими иные услуги, относимые в соответствии с настоящей статьей к услугам по обслуживанию и ремонту), прочие работы (услуги) по техническому обслуживанию автомототранспортных средств и их компонентов (за исключением утилизации автомототранспортных средств и их составных частей, хранения автомототранспортных средств на платных стоянках);</w:t>
      </w:r>
    </w:p>
    <w:p w:rsidR="000873A0" w:rsidRDefault="000873A0" w:rsidP="000873A0">
      <w:pPr>
        <w:pStyle w:val="ConsPlusNormal"/>
        <w:jc w:val="both"/>
      </w:pPr>
      <w:r>
        <w:t xml:space="preserve">(в ред. </w:t>
      </w:r>
      <w:hyperlink r:id="rId4456"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под услугами по ремонту автомототранспортных средств и их компонентов понимаются относящиеся к автомототранспортным средствам и (или) их компонентам услуги по диагностике неисправностей, контрольно-смотровые работы, услуги по замене и (или) восстановлению агрегатов, узлов и деталей (в том числе двигателей, коробок передач, подвесок, рулевых управлений, тормозных систем, ведущих мостов и приводов ведущих колес, топливной аппаратуры, электрооборудования, стекол, кузовов (кабин, рам, салонов) и (или) их элементов), шиномонтаж (включая балансировку колес, ремонт местных повреждений дисков, шин и камер), подготовка к окраске и (или) окраска, установка дополнительного оборудования и иные работы (услуги) по ремонту автомототранспортных средств и их компонентов (в том числе по их предпродажной подготовке);</w:t>
      </w:r>
    </w:p>
    <w:p w:rsidR="000873A0" w:rsidRDefault="000873A0" w:rsidP="000873A0">
      <w:pPr>
        <w:pStyle w:val="ConsPlusNormal"/>
        <w:ind w:firstLine="540"/>
        <w:jc w:val="both"/>
      </w:pPr>
      <w:r>
        <w:t>под обслуживающим объектом организации понимается капитальное строение (здание, сооружение), его часть (в том числе изолированное помещение, его часть, хозяйственная постройка), открытая площадка, оборудование и иные объекты, находящиеся в собственности, хозяйственном ведении, оперативном управлении или пользовании организации, предназначенные и (или) используемые для оказания услуг по обслуживанию и ремонту;</w:t>
      </w:r>
    </w:p>
    <w:p w:rsidR="000873A0" w:rsidRDefault="000873A0" w:rsidP="000873A0">
      <w:pPr>
        <w:pStyle w:val="ConsPlusNormal"/>
        <w:ind w:firstLine="540"/>
        <w:jc w:val="both"/>
      </w:pPr>
      <w:bookmarkStart w:id="886" w:name="P9100"/>
      <w:bookmarkEnd w:id="886"/>
      <w:r>
        <w:t xml:space="preserve">списочная численность работников организации за месяц </w:t>
      </w:r>
      <w:r>
        <w:lastRenderedPageBreak/>
        <w:t xml:space="preserve">определяется как исчисленная в </w:t>
      </w:r>
      <w:hyperlink r:id="rId4457" w:history="1">
        <w:r>
          <w:rPr>
            <w:color w:val="0000FF"/>
          </w:rPr>
          <w:t>порядке</w:t>
        </w:r>
      </w:hyperlink>
      <w:r>
        <w:t>,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При определении списочной численности работников в среднем за месяц, в котором осуществлена государственная регистрация организации, сумма численности работников списочного состава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за все дни работы организации в этом месяце, включая государственные праздники, праздничные (нерабочие) и выходные дни, делится на общее число дней работы организации в таком месяце. При этом под днями работы организации понимаются календарные дни месяца без учета дней, предшествующих дню, в котором осуществлена государственная регистрация организации;</w:t>
      </w:r>
    </w:p>
    <w:p w:rsidR="000873A0" w:rsidRDefault="000873A0" w:rsidP="000873A0">
      <w:pPr>
        <w:pStyle w:val="ConsPlusNormal"/>
        <w:jc w:val="both"/>
      </w:pPr>
      <w:r>
        <w:t xml:space="preserve">(в ред. </w:t>
      </w:r>
      <w:hyperlink r:id="rId4458"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списочная численность работников организации в среднем за год определяется путем суммирования списочной численности работников организации за все месяцы этого года и деления полученной суммы на 12 (на число месяцев такого года). При этом в расчете не участвуют месяцы (месяц), предшествующие месяцу, в котором осуществлена государственная регистрация организации;</w:t>
      </w:r>
    </w:p>
    <w:p w:rsidR="000873A0" w:rsidRDefault="000873A0" w:rsidP="000873A0">
      <w:pPr>
        <w:pStyle w:val="ConsPlusNormal"/>
        <w:ind w:firstLine="540"/>
        <w:jc w:val="both"/>
      </w:pPr>
      <w:bookmarkStart w:id="887" w:name="P9103"/>
      <w:bookmarkEnd w:id="887"/>
      <w:r>
        <w:t xml:space="preserve">средняя численность работников организации за отчетный месяц определяется путем суммирования списочной численности работников организации за этот месяц и исчисленных за этот месяц в </w:t>
      </w:r>
      <w:hyperlink r:id="rId4459" w:history="1">
        <w:r>
          <w:rPr>
            <w:color w:val="0000FF"/>
          </w:rPr>
          <w:t>порядке</w:t>
        </w:r>
      </w:hyperlink>
      <w:r>
        <w:t xml:space="preserve">, установленном Национальным статистическим комитетом Республики Беларусь, средней численности работающих по совместительству с местом основной работы у других нанимателей и средней численности лиц, выполнявших работу по гражданско-правовым договорам (в том числе заключенным с юридическими лицами в случае, если предметом договора является оказание услуги по предоставлению, найму работников). При этом под отчетным месяцем понимается налоговый </w:t>
      </w:r>
      <w:r>
        <w:lastRenderedPageBreak/>
        <w:t>период, за который производятся исчисление и уплата единого налога;</w:t>
      </w:r>
    </w:p>
    <w:p w:rsidR="000873A0" w:rsidRDefault="000873A0" w:rsidP="000873A0">
      <w:pPr>
        <w:pStyle w:val="ConsPlusNormal"/>
        <w:ind w:firstLine="540"/>
        <w:jc w:val="both"/>
      </w:pPr>
      <w:r>
        <w:t xml:space="preserve">расчет списочной численности и средней численности работников производится в целом по организации, включая филиалы, представительства и иные ее обособленные подразделения, исходя из количества всех работников (лиц), принимаемых для расчета списочной численности и средней численности работников в соответствии с </w:t>
      </w:r>
      <w:hyperlink w:anchor="P9100" w:history="1">
        <w:r>
          <w:rPr>
            <w:color w:val="0000FF"/>
          </w:rPr>
          <w:t>абзацами седьмым</w:t>
        </w:r>
      </w:hyperlink>
      <w:r>
        <w:t xml:space="preserve"> - </w:t>
      </w:r>
      <w:hyperlink w:anchor="P9103" w:history="1">
        <w:r>
          <w:rPr>
            <w:color w:val="0000FF"/>
          </w:rPr>
          <w:t>девятым</w:t>
        </w:r>
      </w:hyperlink>
      <w:r>
        <w:t xml:space="preserve"> настоящего пункта, в том числе не участвующих в оказании услуг по обслуживанию и ремонту.</w:t>
      </w:r>
    </w:p>
    <w:p w:rsidR="000873A0" w:rsidRDefault="000873A0" w:rsidP="000873A0">
      <w:pPr>
        <w:pStyle w:val="ConsPlusNormal"/>
        <w:ind w:firstLine="540"/>
        <w:jc w:val="both"/>
      </w:pPr>
      <w:r>
        <w:t>6. В целях настоящей главы деятельность по оказанию услуг по обслуживанию и ремонту признается осуществляемой организацией при наличии любого из следующих обстоятельств:</w:t>
      </w:r>
    </w:p>
    <w:p w:rsidR="000873A0" w:rsidRDefault="000873A0" w:rsidP="000873A0">
      <w:pPr>
        <w:pStyle w:val="ConsPlusNormal"/>
        <w:ind w:firstLine="540"/>
        <w:jc w:val="both"/>
      </w:pPr>
      <w:r>
        <w:t>6.1. услуга по обслуживанию и ремонту оказывается организацией. При этом услуга признается оказываемой, если принят заказ (заявка) на оказание услуги по обслуживанию и ремонту и (или) автомототранспортное средство (его компонент) предоставлено для оказания такой услуги либо находится (в том числе на временном хранении) на территории (включая открытые площадки) организации, оказывающей услуги, без документов, подтверждающих иную цель, чем оказание услуг по обслуживанию или ремонту, до свершения следующих фактов:</w:t>
      </w:r>
    </w:p>
    <w:p w:rsidR="000873A0" w:rsidRDefault="000873A0" w:rsidP="000873A0">
      <w:pPr>
        <w:pStyle w:val="ConsPlusNormal"/>
        <w:ind w:firstLine="540"/>
        <w:jc w:val="both"/>
      </w:pPr>
      <w:r>
        <w:t>оказание услуг по обслуживанию и ремонту завершено;</w:t>
      </w:r>
    </w:p>
    <w:p w:rsidR="000873A0" w:rsidRDefault="000873A0" w:rsidP="000873A0">
      <w:pPr>
        <w:pStyle w:val="ConsPlusNormal"/>
        <w:ind w:firstLine="540"/>
        <w:jc w:val="both"/>
      </w:pPr>
      <w:r>
        <w:t>документы, подтверждающие, что услуги по обслуживанию и ремонту оказаны, подписаны заказчиком и исполнителем услуги;</w:t>
      </w:r>
    </w:p>
    <w:p w:rsidR="000873A0" w:rsidRDefault="000873A0" w:rsidP="000873A0">
      <w:pPr>
        <w:pStyle w:val="ConsPlusNormal"/>
        <w:ind w:firstLine="540"/>
        <w:jc w:val="both"/>
      </w:pPr>
      <w:r>
        <w:t>автомототранспортное средство (его компонент) передано заказчику услуги, а также вывезено (выехало) с территории (включая открытые площадки) организации, оказывающей услуги, в случае нахождения на этой территории (включая открытые площадки);</w:t>
      </w:r>
    </w:p>
    <w:p w:rsidR="000873A0" w:rsidRDefault="000873A0" w:rsidP="000873A0">
      <w:pPr>
        <w:pStyle w:val="ConsPlusNormal"/>
        <w:ind w:firstLine="540"/>
        <w:jc w:val="both"/>
      </w:pPr>
      <w:r>
        <w:t>6.2. обслуживающий объект организации функционирует, в частности, на обслуживающем объекте находятся работник (работники) или представитель организации, на которых (которым) возложена обязанность (предоставлено право) осуществления записи на очередь, и (или) приема заказа (заявки) на оказание услуг по обслуживанию и ремонту, и (или) оформления документов, связанных с оказанием этих услуг, и (или) оказания услуг по обслуживанию и ремонту (части услуг);</w:t>
      </w:r>
    </w:p>
    <w:p w:rsidR="000873A0" w:rsidRDefault="000873A0" w:rsidP="000873A0">
      <w:pPr>
        <w:pStyle w:val="ConsPlusNormal"/>
        <w:ind w:firstLine="540"/>
        <w:jc w:val="both"/>
      </w:pPr>
      <w:r>
        <w:t>6.3. осуществляются (в том числе вне обслуживающего объекта) по телефону (глобальной компьютерной сети Интернет) либо в присутствии заказчика (его представителя) прием заказов (заявок), и (или) запись на очередь, и (или) заключение договоров на оказание услуг по обслуживанию и ремонту на обслуживающем объекте организации либо вне его.</w:t>
      </w:r>
    </w:p>
    <w:p w:rsidR="000873A0" w:rsidRDefault="000873A0" w:rsidP="000873A0">
      <w:pPr>
        <w:pStyle w:val="ConsPlusNormal"/>
        <w:ind w:firstLine="540"/>
        <w:jc w:val="both"/>
      </w:pPr>
      <w:r>
        <w:t xml:space="preserve">7. Обороты по реализации услуг по обслуживанию и ремонту, </w:t>
      </w:r>
      <w:r>
        <w:lastRenderedPageBreak/>
        <w:t>оказанных плательщиком единого налога, не признаются объектом налогообложения налогом на добавленную стоимость.</w:t>
      </w:r>
    </w:p>
    <w:p w:rsidR="000873A0" w:rsidRDefault="000873A0" w:rsidP="000873A0">
      <w:pPr>
        <w:pStyle w:val="ConsPlusNormal"/>
        <w:ind w:firstLine="540"/>
        <w:jc w:val="both"/>
      </w:pPr>
      <w:r>
        <w:t>8. При определении валовой прибыли для целей исчисления налога на прибыль не учитываются:</w:t>
      </w:r>
    </w:p>
    <w:p w:rsidR="000873A0" w:rsidRDefault="000873A0" w:rsidP="000873A0">
      <w:pPr>
        <w:pStyle w:val="ConsPlusNormal"/>
        <w:ind w:firstLine="540"/>
        <w:jc w:val="both"/>
      </w:pPr>
      <w:r>
        <w:t>выручка от реализации услуг по обслуживанию и ремонту за период применения единого налога;</w:t>
      </w:r>
    </w:p>
    <w:p w:rsidR="000873A0" w:rsidRDefault="000873A0" w:rsidP="000873A0">
      <w:pPr>
        <w:pStyle w:val="ConsPlusNormal"/>
        <w:ind w:firstLine="540"/>
        <w:jc w:val="both"/>
      </w:pPr>
      <w:r>
        <w:t xml:space="preserve">затраты по производству и реализации этих услуг (в том числе относящиеся к имуществу, использованному при оказании таких услуг, а также косвенные затраты по производству и реализации товаров (работ, услуг), имущественных прав, распределенные на операции по оказанию таких услуг в порядке, установленном </w:t>
      </w:r>
      <w:hyperlink w:anchor="P3240" w:history="1">
        <w:r>
          <w:rPr>
            <w:color w:val="0000FF"/>
          </w:rPr>
          <w:t>подпунктом 2.2 пункта 2 статьи 141</w:t>
        </w:r>
      </w:hyperlink>
      <w:r>
        <w:t xml:space="preserve"> настоящего Кодекса);</w:t>
      </w:r>
    </w:p>
    <w:p w:rsidR="000873A0" w:rsidRDefault="000873A0" w:rsidP="000873A0">
      <w:pPr>
        <w:pStyle w:val="ConsPlusNormal"/>
        <w:ind w:firstLine="540"/>
        <w:jc w:val="both"/>
      </w:pPr>
      <w:r>
        <w:t>суммы единого налога.</w:t>
      </w:r>
    </w:p>
    <w:p w:rsidR="000873A0" w:rsidRDefault="000873A0" w:rsidP="000873A0">
      <w:pPr>
        <w:pStyle w:val="ConsPlusNormal"/>
        <w:ind w:firstLine="540"/>
        <w:jc w:val="both"/>
      </w:pPr>
      <w:r>
        <w:t>9. Плательщики единого налога:</w:t>
      </w:r>
    </w:p>
    <w:p w:rsidR="000873A0" w:rsidRDefault="000873A0" w:rsidP="000873A0">
      <w:pPr>
        <w:pStyle w:val="ConsPlusNormal"/>
        <w:ind w:firstLine="540"/>
        <w:jc w:val="both"/>
      </w:pPr>
      <w:r>
        <w:t>обязаны обеспечить раздельный учет выручки от реализации услуг по обслуживанию и ремонту и затрат по производству и реализации этих услуг;</w:t>
      </w:r>
    </w:p>
    <w:p w:rsidR="000873A0" w:rsidRDefault="000873A0" w:rsidP="000873A0">
      <w:pPr>
        <w:pStyle w:val="ConsPlusNormal"/>
        <w:ind w:firstLine="540"/>
        <w:jc w:val="both"/>
      </w:pPr>
      <w:r>
        <w:t xml:space="preserve">обязаны распределять все косвенные затраты по производству и реализации товаров (работ, услуг), имущественных прав на операции по оказанию услуг по обслуживанию и ремонту в порядке, установленном </w:t>
      </w:r>
      <w:hyperlink w:anchor="P3240" w:history="1">
        <w:r>
          <w:rPr>
            <w:color w:val="0000FF"/>
          </w:rPr>
          <w:t>подпунктом 2.2 пункта 2 статьи 141</w:t>
        </w:r>
      </w:hyperlink>
      <w:r>
        <w:t xml:space="preserve"> настоящего Кодекса;</w:t>
      </w:r>
    </w:p>
    <w:p w:rsidR="000873A0" w:rsidRDefault="000873A0" w:rsidP="000873A0">
      <w:pPr>
        <w:pStyle w:val="ConsPlusNormal"/>
        <w:ind w:firstLine="540"/>
        <w:jc w:val="both"/>
      </w:pPr>
      <w:r>
        <w:t xml:space="preserve">не вправе применять особые режимы налогообложения, предусмотренные </w:t>
      </w:r>
      <w:hyperlink w:anchor="P7847" w:history="1">
        <w:r>
          <w:rPr>
            <w:color w:val="0000FF"/>
          </w:rPr>
          <w:t>главами 34</w:t>
        </w:r>
      </w:hyperlink>
      <w:r>
        <w:t xml:space="preserve"> и </w:t>
      </w:r>
      <w:hyperlink w:anchor="P8638" w:history="1">
        <w:r>
          <w:rPr>
            <w:color w:val="0000FF"/>
          </w:rPr>
          <w:t>36</w:t>
        </w:r>
      </w:hyperlink>
      <w:r>
        <w:t xml:space="preserve"> настоящего Кодекса, в период применения единого налога и до конца календарного года, в котором его применение прекращено.</w:t>
      </w:r>
    </w:p>
    <w:p w:rsidR="000873A0" w:rsidRDefault="000873A0" w:rsidP="000873A0">
      <w:pPr>
        <w:pStyle w:val="ConsPlusNormal"/>
        <w:ind w:firstLine="540"/>
        <w:jc w:val="both"/>
      </w:pPr>
      <w:r>
        <w:t xml:space="preserve">10. Филиалы, представительства и иные обособленные подразделения организаций - плательщиков единого налога, указанные в </w:t>
      </w:r>
      <w:hyperlink r:id="rId4460" w:history="1">
        <w:r>
          <w:rPr>
            <w:color w:val="0000FF"/>
          </w:rPr>
          <w:t>пункте 3 статьи 13</w:t>
        </w:r>
      </w:hyperlink>
      <w:r>
        <w:t xml:space="preserve"> настоящего Кодекса, не вправе исчислять суммы налогов, сборов (пошлин) и исполнять налоговые обязательства этих организаций.</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325-2. Объект налогообложения и налоговая база единого налога</w:t>
      </w:r>
    </w:p>
    <w:p w:rsidR="000873A0" w:rsidRDefault="000873A0" w:rsidP="000873A0">
      <w:pPr>
        <w:pStyle w:val="ConsPlusNormal"/>
        <w:jc w:val="both"/>
      </w:pPr>
    </w:p>
    <w:p w:rsidR="000873A0" w:rsidRDefault="000873A0" w:rsidP="000873A0">
      <w:pPr>
        <w:pStyle w:val="ConsPlusNormal"/>
        <w:ind w:firstLine="540"/>
        <w:jc w:val="both"/>
      </w:pPr>
      <w:r>
        <w:t>1. Объектом налогообложения единого налога признается доход от оказания услуг по обслуживанию и ремонту.</w:t>
      </w:r>
    </w:p>
    <w:p w:rsidR="000873A0" w:rsidRDefault="000873A0" w:rsidP="000873A0">
      <w:pPr>
        <w:pStyle w:val="ConsPlusNormal"/>
        <w:ind w:firstLine="540"/>
        <w:jc w:val="both"/>
      </w:pPr>
      <w:bookmarkStart w:id="888" w:name="P9126"/>
      <w:bookmarkEnd w:id="888"/>
      <w:r>
        <w:t xml:space="preserve">2. Налоговая база единого налога определяется как денежное выражение дохода от оказания услуг по обслуживанию и ремонту. Доходом от оказания услуг по обслуживанию и ремонту в целях настоящей главы признается сумма вмененного дохода за налоговый период и выручки от реализации услуг по обслуживанию и ремонту за налоговый период в размере, превышающем вмененный доход за </w:t>
      </w:r>
      <w:r>
        <w:lastRenderedPageBreak/>
        <w:t>налоговый период.</w:t>
      </w:r>
    </w:p>
    <w:p w:rsidR="000873A0" w:rsidRDefault="000873A0" w:rsidP="000873A0">
      <w:pPr>
        <w:pStyle w:val="ConsPlusNormal"/>
        <w:ind w:firstLine="540"/>
        <w:jc w:val="both"/>
      </w:pPr>
      <w:r>
        <w:t xml:space="preserve">Вмененный доход за налоговый период исчисляется как произведение базовой доходности на одного работника в месяц и средней численности работников организации за отчетный месяц. При этом базовая доходность на одного работника в месяц определяется путем деления максимальной базовой ставки единого налога с индивидуальных предпринимателей и иных физических лиц, установленной согласно </w:t>
      </w:r>
      <w:hyperlink w:anchor="P14871" w:history="1">
        <w:r>
          <w:rPr>
            <w:color w:val="0000FF"/>
          </w:rPr>
          <w:t>приложению 25</w:t>
        </w:r>
      </w:hyperlink>
      <w:r>
        <w:t xml:space="preserve"> к настоящему Кодексу для г. Минска, Минского района, городов Бреста, Витебска, Гомеля, Гродно и Могилева при осуществлении вида деятельности, указанного в </w:t>
      </w:r>
      <w:hyperlink w:anchor="P8429" w:history="1">
        <w:r>
          <w:rPr>
            <w:color w:val="0000FF"/>
          </w:rPr>
          <w:t>подпункте 1.3 пункта 1 статьи 296</w:t>
        </w:r>
      </w:hyperlink>
      <w:r>
        <w:t xml:space="preserve"> настоящего Кодекса, на коэффициент 0,1.</w:t>
      </w:r>
    </w:p>
    <w:p w:rsidR="000873A0" w:rsidRDefault="000873A0" w:rsidP="000873A0">
      <w:pPr>
        <w:pStyle w:val="ConsPlusNormal"/>
        <w:jc w:val="both"/>
      </w:pPr>
      <w:r>
        <w:t xml:space="preserve">(в ред. </w:t>
      </w:r>
      <w:hyperlink r:id="rId4461"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В выручку от реализации услуг по обслуживанию и ремонту включается стоимость имущества (в том числе материалов, технических жидкостей, комплектующих, запасных частей), использованного при оказании этих услуг, за исключением принадлежащего заказчику и принятого от него для оказания таких услуг.</w:t>
      </w:r>
    </w:p>
    <w:p w:rsidR="000873A0" w:rsidRDefault="000873A0" w:rsidP="000873A0">
      <w:pPr>
        <w:pStyle w:val="ConsPlusNormal"/>
        <w:ind w:firstLine="540"/>
        <w:jc w:val="both"/>
      </w:pPr>
      <w:r>
        <w:t>Выручка от реализации услуг по обслуживанию и ремонту (в том числе при безвозмездном оказании услуг с включением использованного при их оказании имущества) определяется в порядке, установленном для целей исчисления налога на прибыль, и отражается на дату, установленную для целей исчисления такого налога.</w:t>
      </w:r>
    </w:p>
    <w:p w:rsidR="000873A0" w:rsidRDefault="000873A0" w:rsidP="000873A0">
      <w:pPr>
        <w:pStyle w:val="ConsPlusNormal"/>
        <w:ind w:firstLine="540"/>
        <w:jc w:val="both"/>
      </w:pPr>
      <w:r>
        <w:t>Суммы налога на добавленную стоимость, излишне предъявленные в первичных учетных документах при реализации услуг по обслуживанию и ремонту исполнителями - плательщиками единого налога заказчикам - плательщикам налога на добавленную стоимость в Республике Беларусь, исчисленные и уплаченные в бюджет этими исполнителями (за исключением исправления излишне предъявленных сумм налога на добавленную стоимость на основании актов сверки расчетов, подписанных исполнителем и заказчиком), в выручку от реализации услуг по обслуживанию и ремонту не включаются.</w:t>
      </w:r>
    </w:p>
    <w:p w:rsidR="000873A0" w:rsidRDefault="000873A0" w:rsidP="000873A0">
      <w:pPr>
        <w:pStyle w:val="ConsPlusNormal"/>
        <w:ind w:firstLine="540"/>
        <w:jc w:val="both"/>
      </w:pPr>
      <w:bookmarkStart w:id="889" w:name="P9132"/>
      <w:bookmarkEnd w:id="889"/>
      <w:r>
        <w:t>3. Для целей исчисления единого налога областные (Минский городской) Советы депутатов имеют право увеличивать (уменьшать), но не более чем в два раза базовую доходность на одного работника в месяц применительно ко всей территории соответствующей административно-территориальной единицы и (или) в зависимости от места осуществления плательщиком деятельности по оказанию услуг по обслуживанию и ремонту (населенный пункт, вне населенного пункта, место осуществления деятельности в пределах населенного пункта (центр, окраина)).</w:t>
      </w:r>
    </w:p>
    <w:p w:rsidR="000873A0" w:rsidRDefault="000873A0" w:rsidP="000873A0">
      <w:pPr>
        <w:pStyle w:val="ConsPlusNormal"/>
        <w:ind w:firstLine="540"/>
        <w:jc w:val="both"/>
      </w:pPr>
      <w:r>
        <w:t xml:space="preserve">Исчисление и уплата единого налога исходя из базовой доходности </w:t>
      </w:r>
      <w:r>
        <w:lastRenderedPageBreak/>
        <w:t xml:space="preserve">на одного работника в месяц, увеличенной (уменьшенной) в соответствии с решениями областных (Минского городского) Советов депутатов, принятыми согласно </w:t>
      </w:r>
      <w:hyperlink w:anchor="P9132" w:history="1">
        <w:r>
          <w:rPr>
            <w:color w:val="0000FF"/>
          </w:rPr>
          <w:t>части первой</w:t>
        </w:r>
      </w:hyperlink>
      <w:r>
        <w:t xml:space="preserve"> настоящего пункта (далее в настоящей статье - решение местного Совета депутатов), производятся с первого числа месяца, следующего за месяцем, в котором соответствующее решение вступило в силу. В случае принятия решения местного Совета депутатов об отмене ранее установленного увеличения (уменьшения) базовой доходности или об увеличении (уменьшении) базовой доходности в ином размере исчисление и уплата единого налога исходя из ранее установленного увеличения (уменьшения) базовой доходности прекращаются с 1-го числа месяца, следующего за месяцем, в котором указанное решение вступило в силу.</w:t>
      </w:r>
    </w:p>
    <w:p w:rsidR="000873A0" w:rsidRDefault="000873A0" w:rsidP="000873A0">
      <w:pPr>
        <w:pStyle w:val="ConsPlusNormal"/>
        <w:ind w:firstLine="540"/>
        <w:jc w:val="both"/>
      </w:pPr>
      <w:r>
        <w:t xml:space="preserve">При наличии у плательщика функционирующего обслуживающего объекта исчисление единого налога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территории, на которой находится указанный объект, если иное не установлено </w:t>
      </w:r>
      <w:hyperlink w:anchor="P9136" w:history="1">
        <w:r>
          <w:rPr>
            <w:color w:val="0000FF"/>
          </w:rPr>
          <w:t>частью пятой</w:t>
        </w:r>
      </w:hyperlink>
      <w:r>
        <w:t xml:space="preserve"> настоящего пункта.</w:t>
      </w:r>
    </w:p>
    <w:p w:rsidR="000873A0" w:rsidRDefault="000873A0" w:rsidP="000873A0">
      <w:pPr>
        <w:pStyle w:val="ConsPlusNormal"/>
        <w:ind w:firstLine="540"/>
        <w:jc w:val="both"/>
      </w:pPr>
      <w:r>
        <w:t>При отсутствии у плательщика на протяжении всего налогового периода функционирующего обслуживающего объекта (в частности, если оказание услуг по обслуживанию и ремонту осуществляется с выездом к заказчику (на место нахождения автомототранспортного средства) или деятельность по оказанию этих услуг не осуществляется в одном или нескольких налоговых периодах) исчисление единого налога за этот налоговый период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территории административно-территориальной единицы по месту постановки плательщика на учет в налоговом органе. При этом в случае, если размер базовой доходности на одного работника в месяц с учетом ее увеличения (уменьшения), установленного решением местного Совета депутатов, различен на территории такой административно-территориальной единицы, исчисление единого налога производится исходя из наибольшего размера базовой доходности.</w:t>
      </w:r>
    </w:p>
    <w:p w:rsidR="000873A0" w:rsidRDefault="000873A0" w:rsidP="000873A0">
      <w:pPr>
        <w:pStyle w:val="ConsPlusNormal"/>
        <w:ind w:firstLine="540"/>
        <w:jc w:val="both"/>
      </w:pPr>
      <w:bookmarkStart w:id="890" w:name="P9136"/>
      <w:bookmarkEnd w:id="890"/>
      <w:r>
        <w:t>При наличии у плательщика нескольких обслуживающих объектов, функционирующих на протяжении всего либо части налогового периода, исчисление единого налога производится исходя из наибольшего размера базовой доходности на одного работника в месяц из размеров такой доходности, действующих на территориях, на которых находятся указанные объекты, с учетом ее увеличения (уменьшения), установленного решениями местных Советов депутатов.</w:t>
      </w:r>
    </w:p>
    <w:p w:rsidR="000873A0" w:rsidRDefault="000873A0" w:rsidP="000873A0">
      <w:pPr>
        <w:pStyle w:val="ConsPlusNormal"/>
        <w:ind w:firstLine="540"/>
        <w:jc w:val="both"/>
      </w:pPr>
      <w:r>
        <w:t xml:space="preserve">4. При выявлении налоговым либо иным контролирующим </w:t>
      </w:r>
      <w:r>
        <w:lastRenderedPageBreak/>
        <w:t xml:space="preserve">(надзорным) органом факта осуществления организацией, обязанной начать применение единого налога в соответствии с </w:t>
      </w:r>
      <w:hyperlink w:anchor="P9082" w:history="1">
        <w:r>
          <w:rPr>
            <w:color w:val="0000FF"/>
          </w:rPr>
          <w:t>пунктом 2 статьи 325-1</w:t>
        </w:r>
      </w:hyperlink>
      <w:r>
        <w:t xml:space="preserve"> настоящего Кодекса, деятельности по оказанию услуг по обслуживанию и ремонту без предоставления налоговой декларации (расчета) по единому налогу, налоговая база, исчисленная в порядке, установленном </w:t>
      </w:r>
      <w:hyperlink w:anchor="P9126" w:history="1">
        <w:r>
          <w:rPr>
            <w:color w:val="0000FF"/>
          </w:rPr>
          <w:t>пунктами 2</w:t>
        </w:r>
      </w:hyperlink>
      <w:r>
        <w:t xml:space="preserve"> и </w:t>
      </w:r>
      <w:hyperlink w:anchor="P9132" w:history="1">
        <w:r>
          <w:rPr>
            <w:color w:val="0000FF"/>
          </w:rPr>
          <w:t>3</w:t>
        </w:r>
      </w:hyperlink>
      <w:r>
        <w:t xml:space="preserve"> настоящей статьи, умножается на коэффициент 10 за месяцы, за которые такая налоговая декларация (расчет) не была представлена, а также за все последующие месяцы календарного года, к которому относится такой факт.</w:t>
      </w:r>
    </w:p>
    <w:p w:rsidR="000873A0" w:rsidRDefault="000873A0" w:rsidP="000873A0">
      <w:pPr>
        <w:pStyle w:val="ConsPlusNormal"/>
        <w:jc w:val="both"/>
      </w:pPr>
      <w:r>
        <w:t xml:space="preserve">(в ред. </w:t>
      </w:r>
      <w:hyperlink r:id="rId4462"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bookmarkStart w:id="891" w:name="P9139"/>
      <w:bookmarkEnd w:id="891"/>
      <w:r>
        <w:t xml:space="preserve">5. При выявлении налоговым либо иным контролирующим (надзорным) органом факта оказания организацией - плательщиком единого налога услуг по обслуживанию и ремонту с привлечением к их оказанию лиц (лица), не состоящих с организацией в трудовых (гражданско-правовых) отношениях, либо при выявлении указанным органом лиц (лица), не состоящих в таких отношениях, осуществляющих запись на очередь и (или) прием заказов (заявок) на оказание организацией - плательщиком единого налога услуг по обслуживанию и ремонту и (или) оформляющих документы, связанные с оказанием организацией - плательщиком единого налога этих услуг, налоговая база, исчисленная в порядке, установленном </w:t>
      </w:r>
      <w:hyperlink w:anchor="P9126" w:history="1">
        <w:r>
          <w:rPr>
            <w:color w:val="0000FF"/>
          </w:rPr>
          <w:t>пунктами 2</w:t>
        </w:r>
      </w:hyperlink>
      <w:r>
        <w:t xml:space="preserve"> и </w:t>
      </w:r>
      <w:hyperlink w:anchor="P9132" w:history="1">
        <w:r>
          <w:rPr>
            <w:color w:val="0000FF"/>
          </w:rPr>
          <w:t>3</w:t>
        </w:r>
      </w:hyperlink>
      <w:r>
        <w:t xml:space="preserve"> настоящей статьи, увеличивается на сумму, полученную как произведение базовой доходности на одного работника в месяц, определенной в соответствии с </w:t>
      </w:r>
      <w:hyperlink w:anchor="P9126" w:history="1">
        <w:r>
          <w:rPr>
            <w:color w:val="0000FF"/>
          </w:rPr>
          <w:t>пунктами 2</w:t>
        </w:r>
      </w:hyperlink>
      <w:r>
        <w:t xml:space="preserve"> и </w:t>
      </w:r>
      <w:hyperlink w:anchor="P9132" w:history="1">
        <w:r>
          <w:rPr>
            <w:color w:val="0000FF"/>
          </w:rPr>
          <w:t>3</w:t>
        </w:r>
      </w:hyperlink>
      <w:r>
        <w:t xml:space="preserve"> настоящей статьи, количества указанных лиц и коэффициента 10.</w:t>
      </w:r>
    </w:p>
    <w:p w:rsidR="000873A0" w:rsidRDefault="000873A0" w:rsidP="000873A0">
      <w:pPr>
        <w:pStyle w:val="ConsPlusNormal"/>
        <w:ind w:firstLine="540"/>
        <w:jc w:val="both"/>
      </w:pPr>
      <w:r>
        <w:t xml:space="preserve">Корректировка, указанная в </w:t>
      </w:r>
      <w:hyperlink w:anchor="P9139" w:history="1">
        <w:r>
          <w:rPr>
            <w:color w:val="0000FF"/>
          </w:rPr>
          <w:t>части первой</w:t>
        </w:r>
      </w:hyperlink>
      <w:r>
        <w:t xml:space="preserve"> настоящего пункта, производится с начала периода применения единого налога в календарном году, в котором выявлены указанные в </w:t>
      </w:r>
      <w:hyperlink w:anchor="P9139" w:history="1">
        <w:r>
          <w:rPr>
            <w:color w:val="0000FF"/>
          </w:rPr>
          <w:t>части первой</w:t>
        </w:r>
      </w:hyperlink>
      <w:r>
        <w:t xml:space="preserve"> настоящего пункта лица, по месяц (включительно), в котором выявлены указанные в </w:t>
      </w:r>
      <w:hyperlink w:anchor="P9139" w:history="1">
        <w:r>
          <w:rPr>
            <w:color w:val="0000FF"/>
          </w:rPr>
          <w:t>части первой</w:t>
        </w:r>
      </w:hyperlink>
      <w:r>
        <w:t xml:space="preserve"> настоящего пункта лица, если до истечения этого месяца со всеми такими лицами организацией заключен соответствующий трудовой или гражданско-правовой договор. В ином случае такая корректировка производится по последний месяц (включительно) календарного года, в котором выявлены указанные в </w:t>
      </w:r>
      <w:hyperlink w:anchor="P9139" w:history="1">
        <w:r>
          <w:rPr>
            <w:color w:val="0000FF"/>
          </w:rPr>
          <w:t>части первой</w:t>
        </w:r>
      </w:hyperlink>
      <w:r>
        <w:t xml:space="preserve"> настоящего пункта лица.</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325-3. Ставка, налоговый период, порядок исчисления, сроки представления налоговых деклараций (расчетов) и уплаты единого налога</w:t>
      </w:r>
    </w:p>
    <w:p w:rsidR="000873A0" w:rsidRDefault="000873A0" w:rsidP="000873A0">
      <w:pPr>
        <w:pStyle w:val="ConsPlusNormal"/>
        <w:jc w:val="both"/>
      </w:pPr>
    </w:p>
    <w:p w:rsidR="000873A0" w:rsidRDefault="000873A0" w:rsidP="000873A0">
      <w:pPr>
        <w:pStyle w:val="ConsPlusNormal"/>
        <w:ind w:firstLine="540"/>
        <w:jc w:val="both"/>
      </w:pPr>
      <w:r>
        <w:t>1. Ставка единого налога устанавливается в размере 5 процентов.</w:t>
      </w:r>
    </w:p>
    <w:p w:rsidR="000873A0" w:rsidRDefault="000873A0" w:rsidP="000873A0">
      <w:pPr>
        <w:pStyle w:val="ConsPlusNormal"/>
        <w:ind w:firstLine="540"/>
        <w:jc w:val="both"/>
      </w:pPr>
      <w:r>
        <w:t xml:space="preserve">2. Налоговым периодом единого налога признается календарный </w:t>
      </w:r>
      <w:r>
        <w:lastRenderedPageBreak/>
        <w:t>месяц.</w:t>
      </w:r>
    </w:p>
    <w:p w:rsidR="000873A0" w:rsidRDefault="000873A0" w:rsidP="000873A0">
      <w:pPr>
        <w:pStyle w:val="ConsPlusNormal"/>
        <w:ind w:firstLine="540"/>
        <w:jc w:val="both"/>
      </w:pPr>
      <w:r>
        <w:t>3. Сумма единого налога исчисляется как произведение налоговой базы и ставки единого налога.</w:t>
      </w:r>
    </w:p>
    <w:p w:rsidR="000873A0" w:rsidRDefault="000873A0" w:rsidP="000873A0">
      <w:pPr>
        <w:pStyle w:val="ConsPlusNormal"/>
        <w:ind w:firstLine="540"/>
        <w:jc w:val="both"/>
      </w:pPr>
      <w:r>
        <w:t>4. Плательщики представляют налоговым органам по месту постановки на учет налоговую декларацию (расчет) по единому налогу не позднее 20-го числа месяца, следующего за истекшим налоговым периодом.</w:t>
      </w:r>
    </w:p>
    <w:p w:rsidR="000873A0" w:rsidRDefault="000873A0" w:rsidP="000873A0">
      <w:pPr>
        <w:pStyle w:val="ConsPlusNormal"/>
        <w:ind w:firstLine="540"/>
        <w:jc w:val="both"/>
      </w:pPr>
      <w:r>
        <w:t>5. Уплата единого налога производится не позднее 22-го числа месяца, следующего за истекшим налоговым периодом.</w:t>
      </w:r>
    </w:p>
    <w:p w:rsidR="000873A0" w:rsidRDefault="000873A0" w:rsidP="000873A0">
      <w:pPr>
        <w:pStyle w:val="ConsPlusNormal"/>
        <w:jc w:val="both"/>
      </w:pPr>
    </w:p>
    <w:p w:rsidR="000873A0" w:rsidRDefault="000873A0" w:rsidP="000873A0">
      <w:pPr>
        <w:pStyle w:val="ConsPlusTitle"/>
        <w:jc w:val="center"/>
        <w:outlineLvl w:val="0"/>
      </w:pPr>
      <w:r>
        <w:t>РАЗДЕЛ VIII</w:t>
      </w:r>
    </w:p>
    <w:p w:rsidR="000873A0" w:rsidRDefault="000873A0" w:rsidP="000873A0">
      <w:pPr>
        <w:pStyle w:val="ConsPlusTitle"/>
        <w:jc w:val="center"/>
      </w:pPr>
      <w:r>
        <w:t>НАЛОГООБЛОЖЕНИЕ ОТДЕЛЬНЫХ КАТЕГОРИЙ ПЛАТЕЛЬЩИКОВ</w:t>
      </w:r>
    </w:p>
    <w:p w:rsidR="000873A0" w:rsidRDefault="000873A0" w:rsidP="000873A0">
      <w:pPr>
        <w:pStyle w:val="ConsPlusNormal"/>
        <w:jc w:val="both"/>
      </w:pPr>
    </w:p>
    <w:p w:rsidR="000873A0" w:rsidRDefault="000873A0" w:rsidP="000873A0">
      <w:pPr>
        <w:pStyle w:val="ConsPlusTitle"/>
        <w:jc w:val="center"/>
        <w:outlineLvl w:val="1"/>
      </w:pPr>
      <w:r>
        <w:t>ГЛАВА 42</w:t>
      </w:r>
    </w:p>
    <w:p w:rsidR="000873A0" w:rsidRDefault="000873A0" w:rsidP="000873A0">
      <w:pPr>
        <w:pStyle w:val="ConsPlusTitle"/>
        <w:jc w:val="center"/>
      </w:pPr>
      <w:r>
        <w:t>ОСОБЕННОСТИ НАЛОГООБЛОЖЕНИЯ В СВОБОДНЫХ ЭКОНОМИЧЕСКИХ ЗОНАХ</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326. Общие условия применения особенностей налогообложения в свободных экономических зонах</w:t>
      </w:r>
    </w:p>
    <w:p w:rsidR="000873A0" w:rsidRDefault="000873A0" w:rsidP="000873A0">
      <w:pPr>
        <w:pStyle w:val="ConsPlusNormal"/>
        <w:jc w:val="both"/>
      </w:pPr>
    </w:p>
    <w:p w:rsidR="000873A0" w:rsidRDefault="000873A0" w:rsidP="000873A0">
      <w:pPr>
        <w:pStyle w:val="ConsPlusNormal"/>
        <w:ind w:firstLine="540"/>
        <w:jc w:val="both"/>
      </w:pPr>
      <w:r>
        <w:t xml:space="preserve">1. Особенности налогообложения в свободных экономических зонах (далее - СЭЗ) применяются в отношении организаций, зарегистрированных администрацией СЭЗ в качестве резидентов СЭЗ в </w:t>
      </w:r>
      <w:hyperlink r:id="rId4463" w:history="1">
        <w:r>
          <w:rPr>
            <w:color w:val="0000FF"/>
          </w:rPr>
          <w:t>порядке</w:t>
        </w:r>
      </w:hyperlink>
      <w:r>
        <w:t>, установленном законодательством о СЭЗ.</w:t>
      </w:r>
    </w:p>
    <w:p w:rsidR="000873A0" w:rsidRDefault="000873A0" w:rsidP="000873A0">
      <w:pPr>
        <w:pStyle w:val="ConsPlusNormal"/>
        <w:ind w:firstLine="540"/>
        <w:jc w:val="both"/>
      </w:pPr>
      <w:r>
        <w:t xml:space="preserve">2. Резиденты СЭЗ в отношении налогов, сборов (пошлин) пользуются правами и несут обязанности, установленные настоящим Кодексом для плательщиков налогов, сборов (пошлин) и (или) иных обязанных лиц, с учетом особенностей, предусмотренных актами законодательства, регламентирующими деятельность СЭЗ, и таможенным законодательством Таможенного союза, а также </w:t>
      </w:r>
      <w:hyperlink r:id="rId4464" w:history="1">
        <w:r>
          <w:rPr>
            <w:color w:val="0000FF"/>
          </w:rPr>
          <w:t>Законом</w:t>
        </w:r>
      </w:hyperlink>
      <w:r>
        <w:t xml:space="preserve"> Республики Беларусь "О таможенном регулировании в Республике Беларусь", международными договорами Республики Беларусь.</w:t>
      </w:r>
    </w:p>
    <w:p w:rsidR="000873A0" w:rsidRDefault="000873A0" w:rsidP="000873A0">
      <w:pPr>
        <w:pStyle w:val="ConsPlusNormal"/>
        <w:jc w:val="both"/>
      </w:pPr>
      <w:r>
        <w:t xml:space="preserve">(в ред. Законов Республики Беларусь от 15.10.2010 </w:t>
      </w:r>
      <w:hyperlink r:id="rId4465" w:history="1">
        <w:r>
          <w:rPr>
            <w:color w:val="0000FF"/>
          </w:rPr>
          <w:t>N 174-З</w:t>
        </w:r>
      </w:hyperlink>
      <w:r>
        <w:t xml:space="preserve">, от 30.12.2011 </w:t>
      </w:r>
      <w:hyperlink r:id="rId4466" w:history="1">
        <w:r>
          <w:rPr>
            <w:color w:val="0000FF"/>
          </w:rPr>
          <w:t>N 330-З</w:t>
        </w:r>
      </w:hyperlink>
      <w:r>
        <w:t xml:space="preserve">, от 26.10.2012 </w:t>
      </w:r>
      <w:hyperlink r:id="rId4467" w:history="1">
        <w:r>
          <w:rPr>
            <w:color w:val="0000FF"/>
          </w:rPr>
          <w:t>N 431-З</w:t>
        </w:r>
      </w:hyperlink>
      <w:r>
        <w:t xml:space="preserve">, от 30.12.2014 </w:t>
      </w:r>
      <w:hyperlink r:id="rId4468" w:history="1">
        <w:r>
          <w:rPr>
            <w:color w:val="0000FF"/>
          </w:rPr>
          <w:t>N 224-З</w:t>
        </w:r>
      </w:hyperlink>
      <w:r>
        <w:t>)</w:t>
      </w:r>
    </w:p>
    <w:p w:rsidR="000873A0" w:rsidRDefault="000873A0" w:rsidP="000873A0">
      <w:pPr>
        <w:pStyle w:val="ConsPlusNormal"/>
        <w:ind w:firstLine="540"/>
        <w:jc w:val="both"/>
      </w:pPr>
      <w:r>
        <w:t xml:space="preserve">3. Особенности налогообложения в СЭЗ, установленные настоящим Кодексом, если иное не предусмотрено </w:t>
      </w:r>
      <w:hyperlink w:anchor="P9224" w:history="1">
        <w:r>
          <w:rPr>
            <w:color w:val="0000FF"/>
          </w:rPr>
          <w:t>пунктами 4</w:t>
        </w:r>
      </w:hyperlink>
      <w:r>
        <w:t xml:space="preserve">, </w:t>
      </w:r>
      <w:hyperlink w:anchor="P9229" w:history="1">
        <w:r>
          <w:rPr>
            <w:color w:val="0000FF"/>
          </w:rPr>
          <w:t>5</w:t>
        </w:r>
      </w:hyperlink>
      <w:r>
        <w:t xml:space="preserve"> и </w:t>
      </w:r>
      <w:hyperlink w:anchor="P9232" w:history="1">
        <w:r>
          <w:rPr>
            <w:color w:val="0000FF"/>
          </w:rPr>
          <w:t>5-1 статьи 327</w:t>
        </w:r>
      </w:hyperlink>
      <w:r>
        <w:t xml:space="preserve"> настоящего Кодекса, распространяются на реализацию резидентами СЭЗ:</w:t>
      </w:r>
    </w:p>
    <w:p w:rsidR="000873A0" w:rsidRDefault="000873A0" w:rsidP="000873A0">
      <w:pPr>
        <w:pStyle w:val="ConsPlusNormal"/>
        <w:jc w:val="both"/>
      </w:pPr>
      <w:r>
        <w:t xml:space="preserve">(в ред. </w:t>
      </w:r>
      <w:hyperlink r:id="rId446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bookmarkStart w:id="892" w:name="P9163"/>
      <w:bookmarkEnd w:id="892"/>
      <w:r>
        <w:t xml:space="preserve">3.1. за пределы Республики Беларусь иностранным юридическим и (или) физическим лицам в соответствии с заключенными между ними </w:t>
      </w:r>
      <w:r>
        <w:lastRenderedPageBreak/>
        <w:t>договорами товаров (работ, услуг) собственного производства, произведенных этими резидентами на территории СЭЗ.</w:t>
      </w:r>
    </w:p>
    <w:p w:rsidR="000873A0" w:rsidRDefault="000873A0" w:rsidP="000873A0">
      <w:pPr>
        <w:pStyle w:val="ConsPlusNormal"/>
        <w:ind w:firstLine="540"/>
        <w:jc w:val="both"/>
      </w:pPr>
      <w:r>
        <w:t xml:space="preserve">Применение особенностей налогообложения в СЭЗ в случае, указанном в </w:t>
      </w:r>
      <w:hyperlink w:anchor="P9163"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(работ, услуг), а также документов, подтверждающих реализацию и вывоз товаров за пределы территории Республики Беларусь (таможенные декларации на товары, выпущенные в соответствии с заявленными таможенными процедурами, товарно-транспортные накладные, транспортные 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оказанных услуг), и документов, подтверждающих вывоз результатов работ за пределы территории Республики Беларусь;</w:t>
      </w:r>
    </w:p>
    <w:p w:rsidR="000873A0" w:rsidRDefault="000873A0" w:rsidP="000873A0">
      <w:pPr>
        <w:pStyle w:val="ConsPlusNormal"/>
        <w:jc w:val="both"/>
      </w:pPr>
      <w:r>
        <w:t xml:space="preserve">(в ред. Законов Республики Беларусь от 15.10.2010 </w:t>
      </w:r>
      <w:hyperlink r:id="rId4470" w:history="1">
        <w:r>
          <w:rPr>
            <w:color w:val="0000FF"/>
          </w:rPr>
          <w:t>N 174-З</w:t>
        </w:r>
      </w:hyperlink>
      <w:r>
        <w:t xml:space="preserve">, от 30.12.2014 </w:t>
      </w:r>
      <w:hyperlink r:id="rId4471" w:history="1">
        <w:r>
          <w:rPr>
            <w:color w:val="0000FF"/>
          </w:rPr>
          <w:t>N 224-З</w:t>
        </w:r>
      </w:hyperlink>
      <w:r>
        <w:t>)</w:t>
      </w:r>
    </w:p>
    <w:p w:rsidR="000873A0" w:rsidRDefault="000873A0" w:rsidP="000873A0">
      <w:pPr>
        <w:pStyle w:val="ConsPlusNormal"/>
        <w:ind w:firstLine="540"/>
        <w:jc w:val="both"/>
      </w:pPr>
      <w:bookmarkStart w:id="893" w:name="P9166"/>
      <w:bookmarkEnd w:id="893"/>
      <w:r>
        <w:t>3.2. на территории Республики Беларусь товаров собственного производства, которые произведены ими на территории СЭЗ, являются импортозамещающими в соответствии с перечнем, определенным Правительством Республики Беларусь по согласованию с Президентом Республики Беларусь (далее в настоящей главе - перечень импортозамещающих товаров).</w:t>
      </w:r>
    </w:p>
    <w:p w:rsidR="000873A0" w:rsidRDefault="000873A0" w:rsidP="000873A0">
      <w:pPr>
        <w:pStyle w:val="ConsPlusNormal"/>
        <w:ind w:firstLine="540"/>
        <w:jc w:val="both"/>
      </w:pPr>
      <w:r>
        <w:t xml:space="preserve">Применение особенностей налогообложения в СЭЗ в случае, указанном в </w:t>
      </w:r>
      <w:hyperlink w:anchor="P9166" w:history="1">
        <w:r>
          <w:rPr>
            <w:color w:val="0000FF"/>
          </w:rPr>
          <w:t>части первой</w:t>
        </w:r>
      </w:hyperlink>
      <w:r>
        <w:t xml:space="preserve"> настоящего подпункта, осуществляется при условии наличия заключенного резидентом СЭЗ договора, на основании которого осуществляется реализация товаров на территории Республики Беларусь, и документов, подтверждающих реализацию товаров на территории Республики Беларусь (товарно-транспортные накладные и (или) иные документы);</w:t>
      </w:r>
    </w:p>
    <w:p w:rsidR="000873A0" w:rsidRDefault="000873A0" w:rsidP="000873A0">
      <w:pPr>
        <w:pStyle w:val="ConsPlusNormal"/>
        <w:ind w:firstLine="540"/>
        <w:jc w:val="both"/>
      </w:pPr>
      <w:r>
        <w:t>3.3. товаров (работ, услуг) собственного производства, которые произведены ими на территории СЭЗ, другим резидентам СЭЗ согласно заключенным с ними договорам.</w:t>
      </w:r>
    </w:p>
    <w:p w:rsidR="000873A0" w:rsidRDefault="000873A0" w:rsidP="000873A0">
      <w:pPr>
        <w:pStyle w:val="ConsPlusNormal"/>
        <w:ind w:firstLine="540"/>
        <w:jc w:val="both"/>
      </w:pPr>
      <w:r>
        <w:t xml:space="preserve">Применение особенностей налогообложения в СЭЗ в случае, указанном в </w:t>
      </w:r>
      <w:hyperlink w:anchor="P9166"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резидентами СЭЗ, на основании которого осуществляется реализация товаров (работ, услуг), документов, подтверждающих реализацию товаров (товарно-транспортные накладные и (или)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w:t>
      </w:r>
      <w:r>
        <w:lastRenderedPageBreak/>
        <w:t xml:space="preserve">оказанных услуг), а также копии </w:t>
      </w:r>
      <w:hyperlink r:id="rId4472" w:history="1">
        <w:r>
          <w:rPr>
            <w:color w:val="0000FF"/>
          </w:rPr>
          <w:t>свидетельства</w:t>
        </w:r>
      </w:hyperlink>
      <w:r>
        <w:t xml:space="preserve"> о регистрации, выданного администрацией СЭЗ и подтверждающего регистрацию юридического лица или индивидуального предпринимателя в качестве резидента СЭЗ, которому реализуются товары (работы, услуги). Копия свидетельства должна быть заверена печатью и подписью руководителя (уполномоченного им лица) такого юридического лица, печатью (при ее наличии) и подписью указанного индивидуального предпринимателя (уполномоченного им лица);</w:t>
      </w:r>
    </w:p>
    <w:p w:rsidR="000873A0" w:rsidRDefault="000873A0" w:rsidP="000873A0">
      <w:pPr>
        <w:pStyle w:val="ConsPlusNormal"/>
        <w:ind w:firstLine="540"/>
        <w:jc w:val="both"/>
      </w:pPr>
      <w:bookmarkStart w:id="894" w:name="P9170"/>
      <w:bookmarkEnd w:id="894"/>
      <w:r>
        <w:t>3.4. за пределами Республики Беларусь иностранным юридическим и (или) физическим лицам в соответствии с заключенными между ними договорами товаров собственного производства, произведенных этими резидентами на территории СЭЗ.</w:t>
      </w:r>
    </w:p>
    <w:p w:rsidR="000873A0" w:rsidRDefault="000873A0" w:rsidP="000873A0">
      <w:pPr>
        <w:pStyle w:val="ConsPlusNormal"/>
        <w:ind w:firstLine="540"/>
        <w:jc w:val="both"/>
      </w:pPr>
      <w:r>
        <w:t xml:space="preserve">Применение особенностей налогообложения в СЭЗ в случае, указанном в </w:t>
      </w:r>
      <w:hyperlink w:anchor="P9170" w:history="1">
        <w:r>
          <w:rPr>
            <w:color w:val="0000FF"/>
          </w:rPr>
          <w:t>части первой</w:t>
        </w:r>
      </w:hyperlink>
      <w:r>
        <w:t xml:space="preserve"> настоящего подпункта, осуществляется при 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договора, предусматривающего хранение товаров на территории иностранного государства и (или) участие товаров в выставках-ярмарках, проводимых на территории иностранного государства, заключенного резидентом СЭЗ с иностранным юридическим или физическим лицом, оказывающим услуги по хранению товаров и (или) организации участия резидента СЭЗ в выставке-ярмарке, документов, подтверждающих вывоз товаров за пределы территории Республики Беларусь (таможенные декларации на товары, выпущенные в соответствии с заявленными таможенными процедурами, товарно-транспортные накладные, транспортные и иные документы), а также товарной накладной, выписанной резидентом СЭЗ в адрес покупателя - иностранного юридического или физического лица, и документов, подтверждающих отгрузку (отпуск) товаров резидента СЭЗ покупателю - иностранному юридическому или физическому лицу с мест хранения на территории иностранного государства или с выставки-ярмарки, проводимой на территории иностранного государства.</w:t>
      </w:r>
    </w:p>
    <w:p w:rsidR="000873A0" w:rsidRDefault="000873A0" w:rsidP="000873A0">
      <w:pPr>
        <w:pStyle w:val="ConsPlusNormal"/>
        <w:jc w:val="both"/>
      </w:pPr>
      <w:r>
        <w:t xml:space="preserve">(пп. 3.4 статьи 326 введен </w:t>
      </w:r>
      <w:hyperlink r:id="rId4473"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4. Для применения особенностей налогообложения в СЭЗ, установленных настоящим Кодексом:</w:t>
      </w:r>
    </w:p>
    <w:p w:rsidR="000873A0" w:rsidRDefault="000873A0" w:rsidP="000873A0">
      <w:pPr>
        <w:pStyle w:val="ConsPlusNormal"/>
        <w:ind w:firstLine="540"/>
        <w:jc w:val="both"/>
      </w:pPr>
      <w:r>
        <w:t>товары (работы, услуги) должны являться товарами (работами, услугами) собственного производства резидента СЭЗ, осуществляющего их реализацию, и должны быть произведены (выполнены, оказаны) им на территории СЭЗ, резидентом которой он является;</w:t>
      </w:r>
    </w:p>
    <w:p w:rsidR="000873A0" w:rsidRDefault="000873A0" w:rsidP="000873A0">
      <w:pPr>
        <w:pStyle w:val="ConsPlusNormal"/>
        <w:ind w:firstLine="540"/>
        <w:jc w:val="both"/>
      </w:pPr>
      <w:r>
        <w:t xml:space="preserve">копия сертификата продукции собственного производства </w:t>
      </w:r>
      <w:r>
        <w:lastRenderedPageBreak/>
        <w:t>(сертификата работ и услуг собственного производства), выданного в установленном порядке, должна быть представлена резидентом СЭЗ в налоговый орган по месту постановки его на учет.</w:t>
      </w:r>
    </w:p>
    <w:p w:rsidR="000873A0" w:rsidRDefault="000873A0" w:rsidP="000873A0">
      <w:pPr>
        <w:pStyle w:val="ConsPlusNormal"/>
        <w:ind w:firstLine="540"/>
        <w:jc w:val="both"/>
      </w:pPr>
      <w:bookmarkStart w:id="895" w:name="P9176"/>
      <w:bookmarkEnd w:id="895"/>
      <w:r>
        <w:t xml:space="preserve">5. Особенности налогообложения в СЭЗ, установленные настоящим Кодексом, если иное не предусмотрено </w:t>
      </w:r>
      <w:hyperlink w:anchor="P9224" w:history="1">
        <w:r>
          <w:rPr>
            <w:color w:val="0000FF"/>
          </w:rPr>
          <w:t>пунктом 4 статьи 327</w:t>
        </w:r>
      </w:hyperlink>
      <w:r>
        <w:t xml:space="preserve"> настоящего Кодекса, не распространяются на:</w:t>
      </w:r>
    </w:p>
    <w:p w:rsidR="000873A0" w:rsidRDefault="000873A0" w:rsidP="000873A0">
      <w:pPr>
        <w:pStyle w:val="ConsPlusNormal"/>
        <w:ind w:firstLine="540"/>
        <w:jc w:val="both"/>
      </w:pPr>
      <w:r>
        <w:t>общественное питание, деятельность в сфере игорного бизнеса, деятельность по организации и проведению электронных интерактивных игр, операции с ценными бумагами;</w:t>
      </w:r>
    </w:p>
    <w:p w:rsidR="000873A0" w:rsidRDefault="000873A0" w:rsidP="000873A0">
      <w:pPr>
        <w:pStyle w:val="ConsPlusNormal"/>
        <w:jc w:val="both"/>
      </w:pPr>
      <w:r>
        <w:t xml:space="preserve">(в ред. Законов Республики Беларусь от 30.12.2011 </w:t>
      </w:r>
      <w:hyperlink r:id="rId4474" w:history="1">
        <w:r>
          <w:rPr>
            <w:color w:val="0000FF"/>
          </w:rPr>
          <w:t>N 330-З</w:t>
        </w:r>
      </w:hyperlink>
      <w:r>
        <w:t xml:space="preserve">, от 30.12.2014 </w:t>
      </w:r>
      <w:hyperlink r:id="rId4475" w:history="1">
        <w:r>
          <w:rPr>
            <w:color w:val="0000FF"/>
          </w:rPr>
          <w:t>N 224-З</w:t>
        </w:r>
      </w:hyperlink>
      <w:r>
        <w:t>)</w:t>
      </w:r>
    </w:p>
    <w:p w:rsidR="000873A0" w:rsidRDefault="000873A0" w:rsidP="000873A0">
      <w:pPr>
        <w:pStyle w:val="ConsPlusNormal"/>
        <w:ind w:firstLine="540"/>
        <w:jc w:val="both"/>
      </w:pPr>
      <w:r>
        <w:t>реализацию товаров (работ, услуг), производство (выполнение, оказание) которых осуществляется полностью или частично с использованием основных средств, находящихся в собственности или ином вещном праве резидента СЭЗ, и (или) труда работников резидента СЭЗ вне ее территории.</w:t>
      </w:r>
    </w:p>
    <w:p w:rsidR="000873A0" w:rsidRDefault="000873A0" w:rsidP="000873A0">
      <w:pPr>
        <w:pStyle w:val="ConsPlusNormal"/>
        <w:ind w:firstLine="540"/>
        <w:jc w:val="both"/>
      </w:pPr>
      <w:r>
        <w:t>Особенности налогообложения в СЭЗ не распространяются на банки и страховые организации.</w:t>
      </w:r>
    </w:p>
    <w:p w:rsidR="000873A0" w:rsidRDefault="000873A0" w:rsidP="000873A0">
      <w:pPr>
        <w:pStyle w:val="ConsPlusNormal"/>
        <w:ind w:firstLine="540"/>
        <w:jc w:val="both"/>
      </w:pPr>
      <w:r>
        <w:t>6. Для целей настоящей главы:</w:t>
      </w:r>
    </w:p>
    <w:p w:rsidR="000873A0" w:rsidRDefault="000873A0" w:rsidP="000873A0">
      <w:pPr>
        <w:pStyle w:val="ConsPlusNormal"/>
        <w:ind w:firstLine="540"/>
        <w:jc w:val="both"/>
      </w:pPr>
      <w:r>
        <w:t>под реализацией резидентом СЭЗ за пределы Республики Беларусь иностранным юридическим и (или) физическим лицам товаров понимается отчуждение товаров резидентом СЭЗ иностранным юридическим и (или) физическим лицам с вывозом товаров за пределы территории Республики Беларусь;</w:t>
      </w:r>
    </w:p>
    <w:p w:rsidR="000873A0" w:rsidRDefault="000873A0" w:rsidP="000873A0">
      <w:pPr>
        <w:pStyle w:val="ConsPlusNormal"/>
        <w:ind w:firstLine="540"/>
        <w:jc w:val="both"/>
      </w:pPr>
      <w:r>
        <w:t>под реализацией резидентом СЭЗ за пределы Республики Беларусь иностранным юридическим и (или) физическим лицам работ (услуг) понимается выполнение работ, оказание услуг резидентом СЭЗ для иностранных юридических и (или) физических лиц при условии, что результаты этих работ вывозятся за пределы территории Республики Беларусь, а услуги потребляются указанными лицами за пределами территории Республики Беларусь;</w:t>
      </w:r>
    </w:p>
    <w:p w:rsidR="000873A0" w:rsidRDefault="000873A0" w:rsidP="000873A0">
      <w:pPr>
        <w:pStyle w:val="ConsPlusNormal"/>
        <w:ind w:firstLine="540"/>
        <w:jc w:val="both"/>
      </w:pPr>
      <w:r>
        <w:t xml:space="preserve">реализацией резидентом СЭЗ за пределы (за пределами) Республики Беларусь иностранным юридическим и (или) физическим лицам в соответствии с заключенными между ними договорами товаров (работ, услуг), а также реализацией резидентом СЭЗ товаров (работ, услуг) другим резидентам СЭЗ согласно заключенным с ними договорам не является реализация резидентом СЭЗ товаров (работ, услуг) по </w:t>
      </w:r>
      <w:hyperlink r:id="rId4476" w:history="1">
        <w:r>
          <w:rPr>
            <w:color w:val="0000FF"/>
          </w:rPr>
          <w:t>договорам</w:t>
        </w:r>
      </w:hyperlink>
      <w:r>
        <w:t xml:space="preserve"> комиссии или иным аналогичным договорам;</w:t>
      </w:r>
    </w:p>
    <w:p w:rsidR="000873A0" w:rsidRDefault="000873A0" w:rsidP="000873A0">
      <w:pPr>
        <w:pStyle w:val="ConsPlusNormal"/>
        <w:jc w:val="both"/>
      </w:pPr>
      <w:r>
        <w:t xml:space="preserve">(в ред. </w:t>
      </w:r>
      <w:hyperlink r:id="rId4477" w:history="1">
        <w:r>
          <w:rPr>
            <w:color w:val="0000FF"/>
          </w:rPr>
          <w:t>Закона</w:t>
        </w:r>
      </w:hyperlink>
      <w:r>
        <w:t xml:space="preserve"> Республики Беларусь от 30.12.2014 N 224-З)</w:t>
      </w:r>
    </w:p>
    <w:p w:rsidR="000873A0" w:rsidRDefault="000873A0" w:rsidP="000873A0">
      <w:pPr>
        <w:pStyle w:val="ConsPlusNormal"/>
        <w:ind w:firstLine="540"/>
        <w:jc w:val="both"/>
      </w:pPr>
      <w:r>
        <w:t xml:space="preserve">под реализацией резидентом СЭЗ товаров, которые являются импортозамещающими в соответствии с перечнем импортозамещающих товаров, понимается реализация резидентом СЭЗ товаров, включенных </w:t>
      </w:r>
      <w:r>
        <w:lastRenderedPageBreak/>
        <w:t>в перечень импортозамещающих товаров, дата которой приходится на период, в течение которого перечень импортозамещающих товаров включает в себя такие товары;</w:t>
      </w:r>
    </w:p>
    <w:p w:rsidR="000873A0" w:rsidRDefault="000873A0" w:rsidP="000873A0">
      <w:pPr>
        <w:pStyle w:val="ConsPlusNormal"/>
        <w:ind w:firstLine="540"/>
        <w:jc w:val="both"/>
      </w:pPr>
      <w:r>
        <w:t>реализацией резидентом СЭЗ на территории Республики Беларусь товаров не является реализация резидентом СЭЗ товаров (в том числе по договорам комиссии или иным аналогичным договорам) с последующим вывозом товаров за пределы территории Республики Беларусь;</w:t>
      </w:r>
    </w:p>
    <w:p w:rsidR="000873A0" w:rsidRDefault="000873A0" w:rsidP="000873A0">
      <w:pPr>
        <w:pStyle w:val="ConsPlusNormal"/>
        <w:ind w:firstLine="540"/>
        <w:jc w:val="both"/>
      </w:pPr>
      <w:r>
        <w:t>под реализацией резидентом СЭЗ за пределами Республики Беларусь иностранным юридическим и (или) физическим лицам товаров понимается отчуждение резидентом СЭЗ иностранным юридическим и (или) физическим лицам товаров, вывезенных за пределы территории Республики Беларусь до заключения резидентом СЭЗ договора с указанными лицами, на основании которого осуществляется их реализация, с отгрузкой (отпуском) товаров с мест хранения на территории иностранных государств и (или) с выставок-ярмарок, проводимых на территории иностранных государств;</w:t>
      </w:r>
    </w:p>
    <w:p w:rsidR="000873A0" w:rsidRDefault="000873A0" w:rsidP="000873A0">
      <w:pPr>
        <w:pStyle w:val="ConsPlusNormal"/>
        <w:jc w:val="both"/>
      </w:pPr>
      <w:r>
        <w:t xml:space="preserve">(абзац введен </w:t>
      </w:r>
      <w:hyperlink r:id="rId4478" w:history="1">
        <w:r>
          <w:rPr>
            <w:color w:val="0000FF"/>
          </w:rPr>
          <w:t>Законом</w:t>
        </w:r>
      </w:hyperlink>
      <w:r>
        <w:t xml:space="preserve"> Республики Беларусь от 30.12.2014 N 224-З)</w:t>
      </w:r>
    </w:p>
    <w:p w:rsidR="000873A0" w:rsidRDefault="000873A0" w:rsidP="000873A0">
      <w:pPr>
        <w:pStyle w:val="ConsPlusNormal"/>
        <w:ind w:firstLine="540"/>
        <w:jc w:val="both"/>
      </w:pPr>
      <w:r>
        <w:t>под реализацией резидентом СЭЗ работ и услуг собственного производства понимается реализация резидентом СЭЗ работ и услуг собственного производства, дата которой приходится на период действия сертификата работ и услуг собственного производства, выданного в установленном порядке;</w:t>
      </w:r>
    </w:p>
    <w:p w:rsidR="000873A0" w:rsidRDefault="000873A0" w:rsidP="000873A0">
      <w:pPr>
        <w:pStyle w:val="ConsPlusNormal"/>
        <w:jc w:val="both"/>
      </w:pPr>
      <w:r>
        <w:t xml:space="preserve">(в ред. </w:t>
      </w:r>
      <w:hyperlink r:id="rId4479"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под реализацией резидентом СЭЗ товаров собственного производства понимается реализация резидентом СЭЗ товаров собственного производства, дата изготовления которых приходится на период действия сертификата продукции собственного производства, выданного в установленном порядке. Для целей настоящего абзаца резидент СЭЗ обеспечивает ведение раздельного учета объемов товаров собственного производства, изготовленных в период действия сертификата продукции собственного производства;</w:t>
      </w:r>
    </w:p>
    <w:p w:rsidR="000873A0" w:rsidRDefault="000873A0" w:rsidP="000873A0">
      <w:pPr>
        <w:pStyle w:val="ConsPlusNormal"/>
        <w:jc w:val="both"/>
      </w:pPr>
      <w:r>
        <w:t xml:space="preserve">(абзац введен </w:t>
      </w:r>
      <w:hyperlink r:id="rId4480"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дата реализации определяется применительно к каждому налогу, сбору (пошлине) в соответствии с настоящим Кодексом;</w:t>
      </w:r>
    </w:p>
    <w:p w:rsidR="000873A0" w:rsidRDefault="000873A0" w:rsidP="000873A0">
      <w:pPr>
        <w:pStyle w:val="ConsPlusNormal"/>
        <w:ind w:firstLine="540"/>
        <w:jc w:val="both"/>
      </w:pPr>
      <w:r>
        <w:t>применительно к каждому налогу, сбору (пошлине) используется понятие товаров (работ, услуг), определенное для него настоящим Кодексом.</w:t>
      </w:r>
    </w:p>
    <w:p w:rsidR="000873A0" w:rsidRDefault="000873A0" w:rsidP="000873A0">
      <w:pPr>
        <w:pStyle w:val="ConsPlusNormal"/>
        <w:ind w:firstLine="540"/>
        <w:jc w:val="both"/>
      </w:pPr>
      <w:r>
        <w:t>7. Особенности налогообложения в СЭЗ применяются резидентом СЭЗ не ранее чем с 1-го числа месяца, следующего за месяцем регистрации его в качестве резидента СЭЗ.</w:t>
      </w:r>
    </w:p>
    <w:p w:rsidR="000873A0" w:rsidRDefault="000873A0" w:rsidP="000873A0">
      <w:pPr>
        <w:pStyle w:val="ConsPlusNormal"/>
        <w:ind w:firstLine="540"/>
        <w:jc w:val="both"/>
      </w:pPr>
      <w:r>
        <w:t xml:space="preserve">8. Резиденты СЭЗ обязаны обеспечить раздельный учет выручки </w:t>
      </w:r>
      <w:r>
        <w:lastRenderedPageBreak/>
        <w:t>(доходов), затрат (расходов), сумм, участвующих при определении налоговой базы по налогам, сборам (пошлинам) по деятельности, на которую распространяются особенности налогообложения в СЭЗ. При отсутствии раздельного учета указанных выручки (доходов), затрат (расходов) и сумм исчисление и уплата налогов, сборов (пошлин) производятся резидентами СЭЗ без применения особенностей налогообложения в СЭЗ.</w:t>
      </w:r>
    </w:p>
    <w:p w:rsidR="000873A0" w:rsidRDefault="000873A0" w:rsidP="000873A0">
      <w:pPr>
        <w:pStyle w:val="ConsPlusNormal"/>
        <w:ind w:firstLine="540"/>
        <w:jc w:val="both"/>
      </w:pPr>
      <w:r>
        <w:t>Распределение прямых затрат, относящихся к товарам собственного производства одного наименования, между операциями по их реализации, на которые распространяются особенности налогообложения в СЭЗ, и операциями по их реализации, на которые не распространяются особенности налогообложения в СЭЗ, может производиться пропорционально суммам выручки, полученной по соответствующим операциям. Такое распределение должно быть предусмотрено в учетной политике резидента СЭЗ и производиться с начала и до окончания соответствующего календарного года. При этом для расчета пропорции каждая из сумм выручки уменьшается на суммы налогов, уплачиваемых из соответствующей выручки. Затраты, относящиеся исключительно к товарам, на реализацию которых распространяются особенности налогообложения в СЭЗ, не учитываются в качестве затрат, приходящихся на товары, на реализацию которых не распространяются особенности налогообложения в СЭЗ.</w:t>
      </w:r>
    </w:p>
    <w:p w:rsidR="000873A0" w:rsidRDefault="000873A0" w:rsidP="000873A0">
      <w:pPr>
        <w:pStyle w:val="ConsPlusNormal"/>
        <w:jc w:val="both"/>
      </w:pPr>
      <w:r>
        <w:t xml:space="preserve">(п. 8 статьи 326 в ред. </w:t>
      </w:r>
      <w:hyperlink r:id="rId4481" w:history="1">
        <w:r>
          <w:rPr>
            <w:color w:val="0000FF"/>
          </w:rPr>
          <w:t>Закона</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327. Особенности налогообложения в СЭЗ</w:t>
      </w:r>
    </w:p>
    <w:p w:rsidR="000873A0" w:rsidRDefault="000873A0" w:rsidP="000873A0">
      <w:pPr>
        <w:pStyle w:val="ConsPlusNormal"/>
        <w:jc w:val="both"/>
      </w:pPr>
    </w:p>
    <w:p w:rsidR="000873A0" w:rsidRDefault="000873A0" w:rsidP="000873A0">
      <w:pPr>
        <w:pStyle w:val="ConsPlusNormal"/>
        <w:ind w:firstLine="540"/>
        <w:jc w:val="both"/>
      </w:pPr>
      <w:bookmarkStart w:id="896" w:name="P9203"/>
      <w:bookmarkEnd w:id="896"/>
      <w:r>
        <w:t>1. Резиденты СЭЗ:</w:t>
      </w:r>
    </w:p>
    <w:p w:rsidR="000873A0" w:rsidRDefault="000873A0" w:rsidP="000873A0">
      <w:pPr>
        <w:pStyle w:val="ConsPlusNormal"/>
        <w:ind w:firstLine="540"/>
        <w:jc w:val="both"/>
      </w:pPr>
      <w:r>
        <w:t>1.1. исчисляют и уплачивают в порядке, установленном настоящим Кодексом, законами Республики Беларусь и (или) актами Президента Республики Беларусь, международными договорами Республики Беларусь, а также актами, составляющими право Евразийского экономического союза:</w:t>
      </w:r>
    </w:p>
    <w:p w:rsidR="000873A0" w:rsidRDefault="000873A0" w:rsidP="000873A0">
      <w:pPr>
        <w:pStyle w:val="ConsPlusNormal"/>
        <w:jc w:val="both"/>
      </w:pPr>
      <w:r>
        <w:t xml:space="preserve">(в ред. Законов Республики Беларусь от 15.10.2010 </w:t>
      </w:r>
      <w:hyperlink r:id="rId4482" w:history="1">
        <w:r>
          <w:rPr>
            <w:color w:val="0000FF"/>
          </w:rPr>
          <w:t>N 174-З</w:t>
        </w:r>
      </w:hyperlink>
      <w:r>
        <w:t xml:space="preserve">, от 30.12.2011 </w:t>
      </w:r>
      <w:hyperlink r:id="rId4483" w:history="1">
        <w:r>
          <w:rPr>
            <w:color w:val="0000FF"/>
          </w:rPr>
          <w:t>N 330-З</w:t>
        </w:r>
      </w:hyperlink>
      <w:r>
        <w:t xml:space="preserve">, от 30.12.2015 </w:t>
      </w:r>
      <w:hyperlink r:id="rId4484" w:history="1">
        <w:r>
          <w:rPr>
            <w:color w:val="0000FF"/>
          </w:rPr>
          <w:t>N 343-З</w:t>
        </w:r>
      </w:hyperlink>
      <w:r>
        <w:t>)</w:t>
      </w:r>
    </w:p>
    <w:p w:rsidR="000873A0" w:rsidRDefault="000873A0" w:rsidP="000873A0">
      <w:pPr>
        <w:pStyle w:val="ConsPlusNormal"/>
        <w:ind w:firstLine="540"/>
        <w:jc w:val="both"/>
      </w:pPr>
      <w:bookmarkStart w:id="897" w:name="P9206"/>
      <w:bookmarkEnd w:id="897"/>
      <w:r>
        <w:t xml:space="preserve">налог на прибыль по ставке, уменьшенной на 50 процентов от ставки, установленной </w:t>
      </w:r>
      <w:hyperlink w:anchor="P3329" w:history="1">
        <w:r>
          <w:rPr>
            <w:color w:val="0000FF"/>
          </w:rPr>
          <w:t>пунктом 1 статьи 142</w:t>
        </w:r>
      </w:hyperlink>
      <w:r>
        <w:t xml:space="preserve"> настоящего Кодекса, но не более чем по ставке 12 процентов;</w:t>
      </w:r>
    </w:p>
    <w:p w:rsidR="000873A0" w:rsidRDefault="000873A0" w:rsidP="000873A0">
      <w:pPr>
        <w:pStyle w:val="ConsPlusNormal"/>
        <w:ind w:firstLine="540"/>
        <w:jc w:val="both"/>
      </w:pPr>
      <w:r>
        <w:t>налог на добавленную стоимость;</w:t>
      </w:r>
    </w:p>
    <w:p w:rsidR="000873A0" w:rsidRDefault="000873A0" w:rsidP="000873A0">
      <w:pPr>
        <w:pStyle w:val="ConsPlusNormal"/>
        <w:ind w:firstLine="540"/>
        <w:jc w:val="both"/>
      </w:pPr>
      <w:r>
        <w:t>акцизы;</w:t>
      </w:r>
    </w:p>
    <w:p w:rsidR="000873A0" w:rsidRDefault="000873A0" w:rsidP="000873A0">
      <w:pPr>
        <w:pStyle w:val="ConsPlusNormal"/>
        <w:ind w:firstLine="540"/>
        <w:jc w:val="both"/>
      </w:pPr>
      <w:r>
        <w:t xml:space="preserve">налог на недвижимость, если иное не установлено </w:t>
      </w:r>
      <w:hyperlink w:anchor="P9224" w:history="1">
        <w:r>
          <w:rPr>
            <w:color w:val="0000FF"/>
          </w:rPr>
          <w:t>пунктом 4</w:t>
        </w:r>
      </w:hyperlink>
      <w:r>
        <w:t xml:space="preserve"> </w:t>
      </w:r>
      <w:r>
        <w:lastRenderedPageBreak/>
        <w:t>настоящей статьи;</w:t>
      </w:r>
    </w:p>
    <w:p w:rsidR="000873A0" w:rsidRDefault="000873A0" w:rsidP="000873A0">
      <w:pPr>
        <w:pStyle w:val="ConsPlusNormal"/>
        <w:ind w:firstLine="540"/>
        <w:jc w:val="both"/>
      </w:pPr>
      <w:r>
        <w:t>экологический налог;</w:t>
      </w:r>
    </w:p>
    <w:p w:rsidR="000873A0" w:rsidRDefault="000873A0" w:rsidP="000873A0">
      <w:pPr>
        <w:pStyle w:val="ConsPlusNormal"/>
        <w:ind w:firstLine="540"/>
        <w:jc w:val="both"/>
      </w:pPr>
      <w:r>
        <w:t>налог за добычу (изъятие) природных ресурсов;</w:t>
      </w:r>
    </w:p>
    <w:p w:rsidR="000873A0" w:rsidRDefault="000873A0" w:rsidP="000873A0">
      <w:pPr>
        <w:pStyle w:val="ConsPlusNormal"/>
        <w:ind w:firstLine="540"/>
        <w:jc w:val="both"/>
      </w:pPr>
      <w:r>
        <w:t>земельный налог;</w:t>
      </w:r>
    </w:p>
    <w:p w:rsidR="000873A0" w:rsidRDefault="000873A0" w:rsidP="000873A0">
      <w:pPr>
        <w:pStyle w:val="ConsPlusNormal"/>
        <w:ind w:firstLine="540"/>
        <w:jc w:val="both"/>
      </w:pPr>
      <w:r>
        <w:t>государственную пошлину;</w:t>
      </w:r>
    </w:p>
    <w:p w:rsidR="000873A0" w:rsidRDefault="000873A0" w:rsidP="000873A0">
      <w:pPr>
        <w:pStyle w:val="ConsPlusNormal"/>
        <w:ind w:firstLine="540"/>
        <w:jc w:val="both"/>
      </w:pPr>
      <w:r>
        <w:t>патентные пошлины;</w:t>
      </w:r>
    </w:p>
    <w:p w:rsidR="000873A0" w:rsidRDefault="000873A0" w:rsidP="000873A0">
      <w:pPr>
        <w:pStyle w:val="ConsPlusNormal"/>
        <w:ind w:firstLine="540"/>
        <w:jc w:val="both"/>
      </w:pPr>
      <w:r>
        <w:t>оффшорный сбор;</w:t>
      </w:r>
    </w:p>
    <w:p w:rsidR="000873A0" w:rsidRDefault="000873A0" w:rsidP="000873A0">
      <w:pPr>
        <w:pStyle w:val="ConsPlusNormal"/>
        <w:ind w:firstLine="540"/>
        <w:jc w:val="both"/>
      </w:pPr>
      <w:r>
        <w:t>гербовый сбор;</w:t>
      </w:r>
    </w:p>
    <w:p w:rsidR="000873A0" w:rsidRDefault="000873A0" w:rsidP="000873A0">
      <w:pPr>
        <w:pStyle w:val="ConsPlusNormal"/>
        <w:ind w:firstLine="540"/>
        <w:jc w:val="both"/>
      </w:pPr>
      <w:r>
        <w:t xml:space="preserve">абзац исключен с 1 января 2011 года. - </w:t>
      </w:r>
      <w:hyperlink r:id="rId4485"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таможенные пошлины;</w:t>
      </w:r>
    </w:p>
    <w:p w:rsidR="000873A0" w:rsidRDefault="000873A0" w:rsidP="000873A0">
      <w:pPr>
        <w:pStyle w:val="ConsPlusNormal"/>
        <w:ind w:firstLine="540"/>
        <w:jc w:val="both"/>
      </w:pPr>
      <w:r>
        <w:t>таможенные сборы;</w:t>
      </w:r>
    </w:p>
    <w:p w:rsidR="000873A0" w:rsidRDefault="000873A0" w:rsidP="000873A0">
      <w:pPr>
        <w:pStyle w:val="ConsPlusNormal"/>
        <w:ind w:firstLine="540"/>
        <w:jc w:val="both"/>
      </w:pPr>
      <w:r>
        <w:t>местные налоги и сборы;</w:t>
      </w:r>
    </w:p>
    <w:p w:rsidR="000873A0" w:rsidRDefault="000873A0" w:rsidP="000873A0">
      <w:pPr>
        <w:pStyle w:val="ConsPlusNormal"/>
        <w:ind w:firstLine="540"/>
        <w:jc w:val="both"/>
      </w:pPr>
      <w:r>
        <w:t>1.2. выполняют обязанности налоговых агентов, в том числе обязанности исчислять, удерживать и перечислять при выплате (начислении) заработной платы и иных доходов налоги, сборы (пошлины) в порядке, установленном настоящим Кодексом.</w:t>
      </w:r>
    </w:p>
    <w:p w:rsidR="000873A0" w:rsidRDefault="000873A0" w:rsidP="000873A0">
      <w:pPr>
        <w:pStyle w:val="ConsPlusNormal"/>
        <w:ind w:firstLine="540"/>
        <w:jc w:val="both"/>
      </w:pPr>
      <w:r>
        <w:t xml:space="preserve">2. При установлении иных налогов, сборов (пошлин) обязанность по их уплате по деятельности, на которую распространяются особенности налогообложения в СЭЗ, возлагается на ее резидентов путем внесения изменений и (или) дополнений в </w:t>
      </w:r>
      <w:hyperlink w:anchor="P9203" w:history="1">
        <w:r>
          <w:rPr>
            <w:color w:val="0000FF"/>
          </w:rPr>
          <w:t>пункт 1</w:t>
        </w:r>
      </w:hyperlink>
      <w:r>
        <w:t xml:space="preserve"> настоящей статьи.</w:t>
      </w:r>
    </w:p>
    <w:p w:rsidR="000873A0" w:rsidRDefault="000873A0" w:rsidP="000873A0">
      <w:pPr>
        <w:pStyle w:val="ConsPlusNormal"/>
        <w:ind w:firstLine="540"/>
        <w:jc w:val="both"/>
      </w:pPr>
      <w:bookmarkStart w:id="898" w:name="P9223"/>
      <w:bookmarkEnd w:id="898"/>
      <w:r>
        <w:t>3. Прибыль резидентов СЭЗ, полученная от реализации товаров (работ, услуг) собственного производства, освобождается от налога на прибыль в течение пяти лет с даты объявления ими прибыли.</w:t>
      </w:r>
    </w:p>
    <w:p w:rsidR="000873A0" w:rsidRDefault="000873A0" w:rsidP="000873A0">
      <w:pPr>
        <w:pStyle w:val="ConsPlusNormal"/>
        <w:ind w:firstLine="540"/>
        <w:jc w:val="both"/>
      </w:pPr>
      <w:bookmarkStart w:id="899" w:name="P9224"/>
      <w:bookmarkEnd w:id="899"/>
      <w:r>
        <w:t>4. Резиденты СЭЗ освобождаются от налога на недвижимость:</w:t>
      </w:r>
    </w:p>
    <w:p w:rsidR="000873A0" w:rsidRDefault="000873A0" w:rsidP="000873A0">
      <w:pPr>
        <w:pStyle w:val="ConsPlusNormal"/>
        <w:ind w:firstLine="540"/>
        <w:jc w:val="both"/>
      </w:pPr>
      <w:bookmarkStart w:id="900" w:name="P9225"/>
      <w:bookmarkEnd w:id="900"/>
      <w:r>
        <w:t xml:space="preserve">4.1. в течение трех лет, исчисляемых начиная с квартала, на который приходится дата </w:t>
      </w:r>
      <w:hyperlink r:id="rId4486" w:history="1">
        <w:r>
          <w:rPr>
            <w:color w:val="0000FF"/>
          </w:rPr>
          <w:t>регистрации</w:t>
        </w:r>
      </w:hyperlink>
      <w:r>
        <w:t xml:space="preserve"> организации в качестве резидента СЭЗ, по объектам налогообложения этим налогом, расположенным на территории соответствующих СЭЗ, приобретенным (возникшим) в указанный трехлетний период, независимо от направления их использования, если иное не установлено </w:t>
      </w:r>
      <w:hyperlink w:anchor="P9226" w:history="1">
        <w:r>
          <w:rPr>
            <w:color w:val="0000FF"/>
          </w:rPr>
          <w:t>частью второй</w:t>
        </w:r>
      </w:hyperlink>
      <w:r>
        <w:t xml:space="preserve"> настоящего подпункта. При этом днем утраты права на льготу является последний день указанного трехлетнего периода.</w:t>
      </w:r>
    </w:p>
    <w:p w:rsidR="000873A0" w:rsidRDefault="000873A0" w:rsidP="000873A0">
      <w:pPr>
        <w:pStyle w:val="ConsPlusNormal"/>
        <w:ind w:firstLine="540"/>
        <w:jc w:val="both"/>
      </w:pPr>
      <w:bookmarkStart w:id="901" w:name="P9226"/>
      <w:bookmarkEnd w:id="901"/>
      <w:r>
        <w:t xml:space="preserve">Льгота, предусмотренная </w:t>
      </w:r>
      <w:hyperlink w:anchor="P9225" w:history="1">
        <w:r>
          <w:rPr>
            <w:color w:val="0000FF"/>
          </w:rPr>
          <w:t>частью первой</w:t>
        </w:r>
      </w:hyperlink>
      <w:r>
        <w:t xml:space="preserve"> настоящего подпункта, не распространяется на объекты налогообложения налогом на недвижимость, взятые и (или) сданные резидентом СЭЗ в аренду (финансовую аренду (лизинг)), иное возмездное или безвозмездное пользование, а также на здания, сооружения и передаточные устройства сверхнормативного незавершенного строительства, признаваемые таковыми в соответствии с </w:t>
      </w:r>
      <w:hyperlink w:anchor="P5202" w:history="1">
        <w:r>
          <w:rPr>
            <w:color w:val="0000FF"/>
          </w:rPr>
          <w:t>частью второй пункта 1 статьи 185</w:t>
        </w:r>
      </w:hyperlink>
      <w:r>
        <w:t xml:space="preserve"> настоящего Кодекса;</w:t>
      </w:r>
    </w:p>
    <w:p w:rsidR="000873A0" w:rsidRDefault="000873A0" w:rsidP="000873A0">
      <w:pPr>
        <w:pStyle w:val="ConsPlusNormal"/>
        <w:ind w:firstLine="540"/>
        <w:jc w:val="both"/>
      </w:pPr>
      <w:r>
        <w:lastRenderedPageBreak/>
        <w:t>4.2. по объектам налогообложения этим налогом, расположенным на территории соответствующих СЭЗ, независимо от направления их использования. Льгота, предусмотренная настоящим подпунктом, предоставляется в квартале, если в непосредственно предшествующем ему квартале резидентом СЭЗ осуществлялась реализация товаров (работ, услуг), на которую распространяются особенности налогообложения в СЭЗ.</w:t>
      </w:r>
    </w:p>
    <w:p w:rsidR="000873A0" w:rsidRDefault="000873A0" w:rsidP="000873A0">
      <w:pPr>
        <w:pStyle w:val="ConsPlusNormal"/>
        <w:jc w:val="both"/>
      </w:pPr>
      <w:r>
        <w:t xml:space="preserve">(п. 4 статьи 327 в ред. </w:t>
      </w:r>
      <w:hyperlink r:id="rId4487" w:history="1">
        <w:r>
          <w:rPr>
            <w:color w:val="0000FF"/>
          </w:rPr>
          <w:t>Закона</w:t>
        </w:r>
      </w:hyperlink>
      <w:r>
        <w:t xml:space="preserve"> Республики Беларусь от 30.12.2015 N 343-З)</w:t>
      </w:r>
    </w:p>
    <w:p w:rsidR="000873A0" w:rsidRDefault="000873A0" w:rsidP="000873A0">
      <w:pPr>
        <w:pStyle w:val="ConsPlusNormal"/>
        <w:ind w:firstLine="540"/>
        <w:jc w:val="both"/>
      </w:pPr>
      <w:bookmarkStart w:id="902" w:name="P9229"/>
      <w:bookmarkEnd w:id="902"/>
      <w:r>
        <w:t xml:space="preserve">5. Налог на добавленную стоимость, исчисляемый по ставкам, установленным </w:t>
      </w:r>
      <w:hyperlink w:anchor="P875" w:history="1">
        <w:r>
          <w:rPr>
            <w:color w:val="0000FF"/>
          </w:rPr>
          <w:t>пунктом 1 статьи 102</w:t>
        </w:r>
      </w:hyperlink>
      <w:r>
        <w:t xml:space="preserve"> настоящего Кодекса, за исключением ставки 10 (9,09) процентов, уплачивается резидентами СЭЗ в размере 50 процентов от подлежащей уплате суммы указанного налога с оборотов по реализации на территории Республики Беларусь товаров собственного производства, которые произведены ими на территории СЭЗ и являются импортозамещающими в соответствии с перечнем импортозамещающих товаров (далее в настоящей статье - обороты по реализации импортозамещающих товаров), кроме случаев, указанных в </w:t>
      </w:r>
      <w:hyperlink w:anchor="P9176" w:history="1">
        <w:r>
          <w:rPr>
            <w:color w:val="0000FF"/>
          </w:rPr>
          <w:t>пункте 5 статьи 326</w:t>
        </w:r>
      </w:hyperlink>
      <w:r>
        <w:t xml:space="preserve"> настоящего Кодекса. Этот порядок уплаты налога на добавленную стоимость применяется в отношении товаров, отгруженных до 1 января 2011 года.</w:t>
      </w:r>
    </w:p>
    <w:p w:rsidR="000873A0" w:rsidRDefault="000873A0" w:rsidP="000873A0">
      <w:pPr>
        <w:pStyle w:val="ConsPlusNormal"/>
        <w:jc w:val="both"/>
      </w:pPr>
      <w:r>
        <w:t xml:space="preserve">(в ред. </w:t>
      </w:r>
      <w:hyperlink r:id="rId448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Суммы налога на добавленную стоимость, высвобождаемые в соответствии с настоящим пунктом, не подлежат обложению налогами (сборами).</w:t>
      </w:r>
    </w:p>
    <w:p w:rsidR="000873A0" w:rsidRDefault="000873A0" w:rsidP="000873A0">
      <w:pPr>
        <w:pStyle w:val="ConsPlusNormal"/>
        <w:ind w:firstLine="540"/>
        <w:jc w:val="both"/>
      </w:pPr>
      <w:bookmarkStart w:id="903" w:name="P9232"/>
      <w:bookmarkEnd w:id="903"/>
      <w:r>
        <w:t xml:space="preserve">5-1. Обороты по реализации резидентами СЭЗ на территории Республики Беларусь товаров собственного производства, которые произведены ими на территории СЭЗ и являются импортозамещающими в соответствии с перечнем импортозамещающих товаров, кроме случаев, указанных в </w:t>
      </w:r>
      <w:hyperlink w:anchor="P9176" w:history="1">
        <w:r>
          <w:rPr>
            <w:color w:val="0000FF"/>
          </w:rPr>
          <w:t>пункте 5 статьи 326</w:t>
        </w:r>
      </w:hyperlink>
      <w:r>
        <w:t xml:space="preserve"> настоящего Кодекса, облагаются налогом на добавленную стоимость по ставке в размере десять (10) процентов. Эта ставка налога на добавленную стоимость применяется в отношении товаров, отгруженных с 1 января 2011 года.</w:t>
      </w:r>
    </w:p>
    <w:p w:rsidR="000873A0" w:rsidRDefault="000873A0" w:rsidP="000873A0">
      <w:pPr>
        <w:pStyle w:val="ConsPlusNormal"/>
        <w:jc w:val="both"/>
      </w:pPr>
      <w:r>
        <w:t xml:space="preserve">(п. 5-1 статьи 327 введен </w:t>
      </w:r>
      <w:hyperlink r:id="rId4489"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6. Исключен.</w:t>
      </w:r>
    </w:p>
    <w:p w:rsidR="000873A0" w:rsidRDefault="000873A0" w:rsidP="000873A0">
      <w:pPr>
        <w:pStyle w:val="ConsPlusNormal"/>
        <w:jc w:val="both"/>
      </w:pPr>
      <w:r>
        <w:t xml:space="preserve">(п. 6 статьи 327 исключен с 1 января 2016 года. - </w:t>
      </w:r>
      <w:hyperlink r:id="rId4490"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bookmarkStart w:id="904" w:name="P9236"/>
      <w:bookmarkEnd w:id="904"/>
      <w:r>
        <w:t xml:space="preserve">7. Отсчет пятилетнего периода, в течение которого резидент СЭЗ имеет право на применение освобождения от налога на прибыль, предусмотренного </w:t>
      </w:r>
      <w:hyperlink w:anchor="P9223" w:history="1">
        <w:r>
          <w:rPr>
            <w:color w:val="0000FF"/>
          </w:rPr>
          <w:t>пунктом 3</w:t>
        </w:r>
      </w:hyperlink>
      <w:r>
        <w:t xml:space="preserve"> настоящей статьи, производится с первого </w:t>
      </w:r>
      <w:r>
        <w:lastRenderedPageBreak/>
        <w:t>налогового периода (включительно), в котором у организации возникла валовая прибыль, включающая прибыль от реализации товаров (работ, услуг), за исключением ранее приобретенных товаров, полученную организацией после ее регистрации в качестве резидента СЭЗ.</w:t>
      </w:r>
    </w:p>
    <w:p w:rsidR="000873A0" w:rsidRDefault="000873A0" w:rsidP="000873A0">
      <w:pPr>
        <w:pStyle w:val="ConsPlusNormal"/>
        <w:jc w:val="both"/>
      </w:pPr>
      <w:r>
        <w:t xml:space="preserve">(часть первая п. 7 статьи 327 в ред. </w:t>
      </w:r>
      <w:hyperlink r:id="rId4491"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Положения </w:t>
      </w:r>
      <w:hyperlink w:anchor="P9236" w:history="1">
        <w:r>
          <w:rPr>
            <w:color w:val="0000FF"/>
          </w:rPr>
          <w:t>части первой</w:t>
        </w:r>
      </w:hyperlink>
      <w:r>
        <w:t xml:space="preserve"> настоящего пункта не распространяются на резидентов СЭЗ, у которых отсчет пятилетнего периода начат до 1 января 2011 года. Для указанных резидентов СЭЗ отсчет пятилетнего периода производится в соответствии с законодательством, действовавшим до 1 января 2011 года.</w:t>
      </w:r>
    </w:p>
    <w:p w:rsidR="000873A0" w:rsidRDefault="000873A0" w:rsidP="000873A0">
      <w:pPr>
        <w:pStyle w:val="ConsPlusNormal"/>
        <w:jc w:val="both"/>
      </w:pPr>
      <w:r>
        <w:t xml:space="preserve">(часть вторая п. 7 статьи 327 введена </w:t>
      </w:r>
      <w:hyperlink r:id="rId4492" w:history="1">
        <w:r>
          <w:rPr>
            <w:color w:val="0000FF"/>
          </w:rPr>
          <w:t>Законом</w:t>
        </w:r>
      </w:hyperlink>
      <w:r>
        <w:t xml:space="preserve"> Республики Беларусь от 15.10.2010 N 174-З)</w:t>
      </w:r>
    </w:p>
    <w:p w:rsidR="000873A0" w:rsidRDefault="000873A0" w:rsidP="000873A0">
      <w:pPr>
        <w:pStyle w:val="ConsPlusNormal"/>
        <w:ind w:firstLine="540"/>
        <w:jc w:val="both"/>
      </w:pPr>
      <w:r>
        <w:t xml:space="preserve">Организация, к которой в соответствии с </w:t>
      </w:r>
      <w:hyperlink r:id="rId4493" w:history="1">
        <w:r>
          <w:rPr>
            <w:color w:val="0000FF"/>
          </w:rPr>
          <w:t>законодательством</w:t>
        </w:r>
      </w:hyperlink>
      <w:r>
        <w:t xml:space="preserve"> о СЭЗ в результате реорганизации резидента СЭЗ перешел статус резидента СЭЗ, вправе применять освобождение от налога на прибыль, предусмотренное </w:t>
      </w:r>
      <w:hyperlink w:anchor="P9223" w:history="1">
        <w:r>
          <w:rPr>
            <w:color w:val="0000FF"/>
          </w:rPr>
          <w:t>пунктом 3</w:t>
        </w:r>
      </w:hyperlink>
      <w:r>
        <w:t xml:space="preserve"> настоящей статьи, с даты реорганизации на срок, равный периоду, оставшемуся у реорганизованного резидента СЭЗ до истечения пяти лет с даты объявления им прибыли.</w:t>
      </w:r>
    </w:p>
    <w:p w:rsidR="000873A0" w:rsidRDefault="000873A0" w:rsidP="000873A0">
      <w:pPr>
        <w:pStyle w:val="ConsPlusNormal"/>
        <w:ind w:firstLine="540"/>
        <w:jc w:val="both"/>
      </w:pPr>
      <w:r>
        <w:t xml:space="preserve">Часть исключена с 1 января 2011 года. - </w:t>
      </w:r>
      <w:hyperlink r:id="rId4494" w:history="1">
        <w:r>
          <w:rPr>
            <w:color w:val="0000FF"/>
          </w:rPr>
          <w:t>Закон</w:t>
        </w:r>
      </w:hyperlink>
      <w:r>
        <w:t xml:space="preserve"> Республики Беларусь от 15.10.2010 N 174-З.</w:t>
      </w:r>
    </w:p>
    <w:p w:rsidR="000873A0" w:rsidRDefault="000873A0" w:rsidP="000873A0">
      <w:pPr>
        <w:pStyle w:val="ConsPlusNormal"/>
        <w:ind w:firstLine="540"/>
        <w:jc w:val="both"/>
      </w:pPr>
      <w:r>
        <w:t xml:space="preserve">8. Прибыль, освобождаемая от налога на прибыль в соответствии с </w:t>
      </w:r>
      <w:hyperlink w:anchor="P9223" w:history="1">
        <w:r>
          <w:rPr>
            <w:color w:val="0000FF"/>
          </w:rPr>
          <w:t>пунктом 3</w:t>
        </w:r>
      </w:hyperlink>
      <w:r>
        <w:t xml:space="preserve"> настоящей статьи, и прибыль, по которой исчисление и уплата налога на прибыль осуществляются по пониженной ставке в соответствии с </w:t>
      </w:r>
      <w:hyperlink w:anchor="P9206" w:history="1">
        <w:r>
          <w:rPr>
            <w:color w:val="0000FF"/>
          </w:rPr>
          <w:t>абзацем вторым подпункта 1.1 пункта 1</w:t>
        </w:r>
      </w:hyperlink>
      <w:r>
        <w:t xml:space="preserve"> настоящей статьи, определяются в течение налогового периода нарастающим итогом как сумма прибыли и убытков, полученных с начала налогового периода от деятельности, на которую распространяются особенности налогообложения в СЭЗ.</w:t>
      </w:r>
    </w:p>
    <w:p w:rsidR="000873A0" w:rsidRDefault="000873A0" w:rsidP="000873A0">
      <w:pPr>
        <w:pStyle w:val="ConsPlusNormal"/>
        <w:ind w:firstLine="540"/>
        <w:jc w:val="both"/>
      </w:pPr>
      <w:r>
        <w:t xml:space="preserve">Прибыль от реализации основных средств, нематериальных активов, имущественных прав и внереализационные доходы, признаваемые таковыми настоящим Кодексом для целей исчисления налога на прибыль, в том числе от операций по сдаче имущества в аренду (лизинг), не учитываются в составе прибыли, освобождаемой от налога на прибыль в соответствии с </w:t>
      </w:r>
      <w:hyperlink w:anchor="P9223" w:history="1">
        <w:r>
          <w:rPr>
            <w:color w:val="0000FF"/>
          </w:rPr>
          <w:t>пунктом 3</w:t>
        </w:r>
      </w:hyperlink>
      <w:r>
        <w:t xml:space="preserve"> настоящей статьи, и прибыли, по которой исчисление и уплата налога на прибыль осуществляются по пониженной ставке в соответствии с </w:t>
      </w:r>
      <w:hyperlink w:anchor="P9206" w:history="1">
        <w:r>
          <w:rPr>
            <w:color w:val="0000FF"/>
          </w:rPr>
          <w:t>абзацем вторым подпункта 1.1 пункта 1</w:t>
        </w:r>
      </w:hyperlink>
      <w:r>
        <w:t xml:space="preserve"> настоящей статьи.</w:t>
      </w:r>
    </w:p>
    <w:p w:rsidR="000873A0" w:rsidRDefault="000873A0" w:rsidP="000873A0">
      <w:pPr>
        <w:pStyle w:val="ConsPlusNormal"/>
        <w:ind w:firstLine="540"/>
        <w:jc w:val="both"/>
      </w:pPr>
      <w:r>
        <w:t xml:space="preserve">9. Для целей </w:t>
      </w:r>
      <w:hyperlink w:anchor="P9229" w:history="1">
        <w:r>
          <w:rPr>
            <w:color w:val="0000FF"/>
          </w:rPr>
          <w:t>пункта 5</w:t>
        </w:r>
      </w:hyperlink>
      <w:r>
        <w:t xml:space="preserve"> настоящей статьи подлежащей уплате суммой налога на добавленную стоимость с оборотов от реализации импортозамещающих товаров является положительная разница между суммой налога на добавленную стоимость, исчисленной по ставке 20 </w:t>
      </w:r>
      <w:r>
        <w:lastRenderedPageBreak/>
        <w:t>(16,67) процентов по оборотам от реализации импортозамещающих товаров, и суммой налоговых вычетов, приходящейся на исчисленный по ставке 20 (16,67) процентов налог по оборотам от реализации импортозамещающих товаров.</w:t>
      </w:r>
    </w:p>
    <w:p w:rsidR="000873A0" w:rsidRDefault="000873A0" w:rsidP="000873A0">
      <w:pPr>
        <w:pStyle w:val="ConsPlusNormal"/>
        <w:ind w:firstLine="540"/>
        <w:jc w:val="both"/>
      </w:pPr>
      <w:r>
        <w:t>При этом сумма налоговых вычетов, приходящаяся на исчисленный по ставке 20 (16,67) процентов налог по оборотам от реализации импортозамещающих товаров, определяется как произведение общей суммы налога на добавленную стоимость, принятой к вычету, и удельного веса суммы налога на добавленную стоимость, исчисленной по ставке 20 (16,67) процентов по оборотам от реализации импортозамещающих товаров, в общей сумме налога на добавленную стоимость, исчисленной по всем объектам налогообложения. Суммы налога на добавленную стоимость и налоговых вычетов для целей настоящего пункта определяются нарастающим итогом с начала налогового периода по отчетный период включительно.</w:t>
      </w:r>
    </w:p>
    <w:p w:rsidR="000873A0" w:rsidRDefault="000873A0" w:rsidP="000873A0">
      <w:pPr>
        <w:pStyle w:val="ConsPlusNormal"/>
        <w:jc w:val="both"/>
      </w:pPr>
    </w:p>
    <w:p w:rsidR="000873A0" w:rsidRDefault="000873A0" w:rsidP="000873A0">
      <w:pPr>
        <w:pStyle w:val="ConsPlusTitle"/>
        <w:jc w:val="center"/>
        <w:outlineLvl w:val="1"/>
      </w:pPr>
      <w:r>
        <w:t>ГЛАВА 43</w:t>
      </w:r>
    </w:p>
    <w:p w:rsidR="000873A0" w:rsidRDefault="000873A0" w:rsidP="000873A0">
      <w:pPr>
        <w:pStyle w:val="ConsPlusTitle"/>
        <w:jc w:val="center"/>
      </w:pPr>
      <w:r>
        <w:t>НАЛОГООБЛОЖЕНИЕ КРЕСТЬЯНСКИХ (ФЕРМЕРСКИХ) ХОЗЯЙСТВ, КОЛЛЕГИЙ АДВОКАТОВ, АДВОКАТСКИХ БЮРО, БЕЛОРУССКОЙ НОТАРИАЛЬНОЙ ПАЛАТЫ И ЕЕ ОРГАНИЗАЦИОННЫХ СТРУКТУР, ГОСУДАРСТВЕННЫХ ОРГАНОВ, ИНЫХ ГОСУДАРСТВЕННЫХ ОРГАНИЗАЦИЙ</w:t>
      </w:r>
    </w:p>
    <w:p w:rsidR="000873A0" w:rsidRDefault="000873A0" w:rsidP="000873A0">
      <w:pPr>
        <w:pStyle w:val="ConsPlusNormal"/>
        <w:jc w:val="center"/>
      </w:pPr>
      <w:r>
        <w:t xml:space="preserve">(в ред. Законов Республики Беларусь от 15.10.2010 </w:t>
      </w:r>
      <w:hyperlink r:id="rId4495" w:history="1">
        <w:r>
          <w:rPr>
            <w:color w:val="0000FF"/>
          </w:rPr>
          <w:t>N 174-З</w:t>
        </w:r>
      </w:hyperlink>
      <w:r>
        <w:t>,</w:t>
      </w:r>
    </w:p>
    <w:p w:rsidR="000873A0" w:rsidRDefault="000873A0" w:rsidP="000873A0">
      <w:pPr>
        <w:pStyle w:val="ConsPlusNormal"/>
        <w:jc w:val="center"/>
      </w:pPr>
      <w:r>
        <w:t xml:space="preserve">от 30.12.2011 </w:t>
      </w:r>
      <w:hyperlink r:id="rId4496" w:history="1">
        <w:r>
          <w:rPr>
            <w:color w:val="0000FF"/>
          </w:rPr>
          <w:t>N 330-З</w:t>
        </w:r>
      </w:hyperlink>
      <w:r>
        <w:t xml:space="preserve">, от 31.12.2013 </w:t>
      </w:r>
      <w:hyperlink r:id="rId4497"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328. Налогообложение крестьянских (фермерских) хозяйств</w:t>
      </w:r>
    </w:p>
    <w:p w:rsidR="000873A0" w:rsidRDefault="000873A0" w:rsidP="000873A0">
      <w:pPr>
        <w:pStyle w:val="ConsPlusNormal"/>
        <w:jc w:val="both"/>
      </w:pPr>
    </w:p>
    <w:p w:rsidR="000873A0" w:rsidRDefault="000873A0" w:rsidP="000873A0">
      <w:pPr>
        <w:pStyle w:val="ConsPlusNormal"/>
        <w:ind w:firstLine="540"/>
        <w:jc w:val="both"/>
      </w:pPr>
      <w:bookmarkStart w:id="905" w:name="P9254"/>
      <w:bookmarkEnd w:id="905"/>
      <w:r>
        <w:t>1. Крестьянские (фермерские) хозяйства в течение трех лет со дня их государственной регистрации в части деятельности по производству продукции растениеводства (кроме цветов и декоративных растений), животноводства (кроме пушного звероводства), рыбоводства и пчеловодства освобождаются от налогов, сборов (пошлин), установленных настоящим Кодексом.</w:t>
      </w:r>
    </w:p>
    <w:p w:rsidR="000873A0" w:rsidRDefault="000873A0" w:rsidP="000873A0">
      <w:pPr>
        <w:pStyle w:val="ConsPlusNormal"/>
        <w:ind w:firstLine="540"/>
        <w:jc w:val="both"/>
      </w:pPr>
      <w:r>
        <w:t xml:space="preserve">2. Крестьянские (фермерские) хозяйства в течение срока и в части деятельности, указанных в </w:t>
      </w:r>
      <w:hyperlink w:anchor="P9254" w:history="1">
        <w:r>
          <w:rPr>
            <w:color w:val="0000FF"/>
          </w:rPr>
          <w:t>пункте 1</w:t>
        </w:r>
      </w:hyperlink>
      <w:r>
        <w:t xml:space="preserve"> настоящей статьи, не освобождаются от таможенных платежей, налога на добавленную стоимость и акцизов, взимаемых налоговыми органами при ввозе товаров с территории государств - членов Евразийского экономического союза, от обязанности исчислить и перечислить в бюджет налог на добавленную стоимость в соответствии с </w:t>
      </w:r>
      <w:hyperlink w:anchor="P60" w:history="1">
        <w:r>
          <w:rPr>
            <w:color w:val="0000FF"/>
          </w:rPr>
          <w:t>пунктом 1 статьи 92</w:t>
        </w:r>
      </w:hyperlink>
      <w:r>
        <w:t xml:space="preserve"> настоящего Кодекса, а также от обязанностей налоговых агентов, в том </w:t>
      </w:r>
      <w:r>
        <w:lastRenderedPageBreak/>
        <w:t>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jc w:val="both"/>
      </w:pPr>
      <w:r>
        <w:t xml:space="preserve">(в ред. Законов Республики Беларусь от 30.12.2014 </w:t>
      </w:r>
      <w:hyperlink r:id="rId4498" w:history="1">
        <w:r>
          <w:rPr>
            <w:color w:val="0000FF"/>
          </w:rPr>
          <w:t>N 224-З</w:t>
        </w:r>
      </w:hyperlink>
      <w:r>
        <w:t xml:space="preserve">, от 30.12.2015 </w:t>
      </w:r>
      <w:hyperlink r:id="rId4499" w:history="1">
        <w:r>
          <w:rPr>
            <w:color w:val="0000FF"/>
          </w:rPr>
          <w:t>N 343-З</w:t>
        </w:r>
      </w:hyperlink>
      <w:r>
        <w:t>)</w:t>
      </w:r>
    </w:p>
    <w:p w:rsidR="000873A0" w:rsidRDefault="000873A0" w:rsidP="000873A0">
      <w:pPr>
        <w:pStyle w:val="ConsPlusNormal"/>
        <w:jc w:val="both"/>
      </w:pPr>
    </w:p>
    <w:p w:rsidR="000873A0" w:rsidRDefault="000873A0" w:rsidP="000873A0">
      <w:pPr>
        <w:pStyle w:val="ConsPlusNormal"/>
        <w:ind w:firstLine="540"/>
        <w:jc w:val="both"/>
        <w:outlineLvl w:val="2"/>
      </w:pPr>
      <w:bookmarkStart w:id="906" w:name="P9258"/>
      <w:bookmarkEnd w:id="906"/>
      <w:r>
        <w:rPr>
          <w:b/>
        </w:rPr>
        <w:t>Статья 329. Налогообложение коллегий адвокатов, адвокатских бюро, Белорусской нотариальной палаты и ее организационных структур</w:t>
      </w:r>
    </w:p>
    <w:p w:rsidR="000873A0" w:rsidRDefault="000873A0" w:rsidP="000873A0">
      <w:pPr>
        <w:pStyle w:val="ConsPlusNormal"/>
        <w:jc w:val="both"/>
      </w:pPr>
      <w:r>
        <w:t xml:space="preserve">(в ред. Законов Республики Беларусь от 30.12.2011 </w:t>
      </w:r>
      <w:hyperlink r:id="rId4500" w:history="1">
        <w:r>
          <w:rPr>
            <w:color w:val="0000FF"/>
          </w:rPr>
          <w:t>N 330-З</w:t>
        </w:r>
      </w:hyperlink>
      <w:r>
        <w:t xml:space="preserve">, от 31.12.2013 </w:t>
      </w:r>
      <w:hyperlink r:id="rId4501" w:history="1">
        <w:r>
          <w:rPr>
            <w:color w:val="0000FF"/>
          </w:rPr>
          <w:t>N 96-З</w:t>
        </w:r>
      </w:hyperlink>
      <w:r>
        <w:t>)</w:t>
      </w:r>
    </w:p>
    <w:p w:rsidR="000873A0" w:rsidRDefault="000873A0" w:rsidP="000873A0">
      <w:pPr>
        <w:pStyle w:val="ConsPlusNormal"/>
        <w:jc w:val="both"/>
      </w:pPr>
    </w:p>
    <w:p w:rsidR="000873A0" w:rsidRDefault="000873A0" w:rsidP="000873A0">
      <w:pPr>
        <w:pStyle w:val="ConsPlusNormal"/>
        <w:ind w:firstLine="540"/>
        <w:jc w:val="both"/>
      </w:pPr>
      <w:bookmarkStart w:id="907" w:name="P9261"/>
      <w:bookmarkEnd w:id="907"/>
      <w:r>
        <w:t>1. Коллегии адвокатов, адвокатские бюро, Белорусская нотариальная палата и ее организационные структуры, если иное не установлено настоящим Кодексом, освобождаются от налогов, сборов (пошлин), установленных настоящим Кодексом, за исключением государственной пошлины.</w:t>
      </w:r>
    </w:p>
    <w:p w:rsidR="000873A0" w:rsidRDefault="000873A0" w:rsidP="000873A0">
      <w:pPr>
        <w:pStyle w:val="ConsPlusNormal"/>
        <w:jc w:val="both"/>
      </w:pPr>
      <w:r>
        <w:t xml:space="preserve">(в ред. Законов Республики Беларусь от 30.12.2014 </w:t>
      </w:r>
      <w:hyperlink r:id="rId4502" w:history="1">
        <w:r>
          <w:rPr>
            <w:color w:val="0000FF"/>
          </w:rPr>
          <w:t>N 224-З</w:t>
        </w:r>
      </w:hyperlink>
      <w:r>
        <w:t xml:space="preserve">, от 30.12.2015 </w:t>
      </w:r>
      <w:hyperlink r:id="rId4503" w:history="1">
        <w:r>
          <w:rPr>
            <w:color w:val="0000FF"/>
          </w:rPr>
          <w:t>N 343-З</w:t>
        </w:r>
      </w:hyperlink>
      <w:r>
        <w:t>)</w:t>
      </w:r>
    </w:p>
    <w:p w:rsidR="000873A0" w:rsidRDefault="000873A0" w:rsidP="000873A0">
      <w:pPr>
        <w:pStyle w:val="ConsPlusNormal"/>
        <w:ind w:firstLine="540"/>
        <w:jc w:val="both"/>
      </w:pPr>
      <w:r>
        <w:t xml:space="preserve">Плательщики, указанные в </w:t>
      </w:r>
      <w:hyperlink w:anchor="P9261" w:history="1">
        <w:r>
          <w:rPr>
            <w:color w:val="0000FF"/>
          </w:rPr>
          <w:t>части первой</w:t>
        </w:r>
      </w:hyperlink>
      <w:r>
        <w:t xml:space="preserve"> настоящей статьи, освобождаются от государственной пошлины в случаях, установленных </w:t>
      </w:r>
      <w:hyperlink w:anchor="P6932" w:history="1">
        <w:r>
          <w:rPr>
            <w:color w:val="0000FF"/>
          </w:rPr>
          <w:t>статьей 257</w:t>
        </w:r>
      </w:hyperlink>
      <w:r>
        <w:t xml:space="preserve"> настоящего Кодекса, Президентом Республики Беларусь и международными договорами Республики Беларусь.</w:t>
      </w:r>
    </w:p>
    <w:p w:rsidR="000873A0" w:rsidRDefault="000873A0" w:rsidP="000873A0">
      <w:pPr>
        <w:pStyle w:val="ConsPlusNormal"/>
        <w:jc w:val="both"/>
      </w:pPr>
      <w:r>
        <w:t xml:space="preserve">(часть вторая п. 1 статьи 329 введена </w:t>
      </w:r>
      <w:hyperlink r:id="rId4504" w:history="1">
        <w:r>
          <w:rPr>
            <w:color w:val="0000FF"/>
          </w:rPr>
          <w:t>Законом</w:t>
        </w:r>
      </w:hyperlink>
      <w:r>
        <w:t xml:space="preserve"> Республики Беларусь от 30.12.2015 N 343-З)</w:t>
      </w:r>
    </w:p>
    <w:p w:rsidR="000873A0" w:rsidRDefault="000873A0" w:rsidP="000873A0">
      <w:pPr>
        <w:pStyle w:val="ConsPlusNormal"/>
        <w:ind w:firstLine="540"/>
        <w:jc w:val="both"/>
      </w:pPr>
      <w:r>
        <w:t>2. Коллегии адвокатов, адвокатские бюро не освобождаются от таможенных платежей, местных налогов и сборов, а также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jc w:val="both"/>
      </w:pPr>
      <w:r>
        <w:t xml:space="preserve">(в ред. </w:t>
      </w:r>
      <w:hyperlink r:id="rId4505" w:history="1">
        <w:r>
          <w:rPr>
            <w:color w:val="0000FF"/>
          </w:rPr>
          <w:t>Закона</w:t>
        </w:r>
      </w:hyperlink>
      <w:r>
        <w:t xml:space="preserve"> Республики Беларусь от 30.12.2011 N 330-З)</w:t>
      </w:r>
    </w:p>
    <w:p w:rsidR="000873A0" w:rsidRDefault="000873A0" w:rsidP="000873A0">
      <w:pPr>
        <w:pStyle w:val="ConsPlusNormal"/>
        <w:ind w:firstLine="540"/>
        <w:jc w:val="both"/>
      </w:pPr>
      <w:r>
        <w:t>3. Белорусская нотариальная палата и ее организационные структуры не освобождаются от таможенных платежей, местных налогов и сборов, а также от обязанностей налоговых агентов, в том числе от обязанности удерживать при выплате доходов нотариусам, осуществляющим нотариальную деятельность в нотариальных конторах, заработной платы работникам, а также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jc w:val="both"/>
      </w:pPr>
      <w:r>
        <w:t xml:space="preserve">(п. 3 статьи 329 введен </w:t>
      </w:r>
      <w:hyperlink r:id="rId4506"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ind w:firstLine="540"/>
        <w:jc w:val="both"/>
        <w:outlineLvl w:val="2"/>
      </w:pPr>
      <w:bookmarkStart w:id="908" w:name="P9270"/>
      <w:bookmarkEnd w:id="908"/>
      <w:r>
        <w:rPr>
          <w:b/>
        </w:rPr>
        <w:t>Статья 330. Налогообложение государственных органов, иных государственных организаций</w:t>
      </w:r>
    </w:p>
    <w:p w:rsidR="000873A0" w:rsidRDefault="000873A0" w:rsidP="000873A0">
      <w:pPr>
        <w:pStyle w:val="ConsPlusNormal"/>
        <w:jc w:val="both"/>
      </w:pPr>
      <w:r>
        <w:t xml:space="preserve">(название в ред. </w:t>
      </w:r>
      <w:hyperlink r:id="rId4507" w:history="1">
        <w:r>
          <w:rPr>
            <w:color w:val="0000FF"/>
          </w:rPr>
          <w:t>Закона</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ind w:firstLine="540"/>
        <w:jc w:val="both"/>
      </w:pPr>
      <w:bookmarkStart w:id="909" w:name="P9273"/>
      <w:bookmarkEnd w:id="909"/>
      <w:r>
        <w:t>1. Национальный банк Республики Беларусь и его структурные подразделения освобождаются от налогов, сборов (пошлин, за исключением таможенных), установленных настоящим Кодексом.</w:t>
      </w:r>
    </w:p>
    <w:p w:rsidR="000873A0" w:rsidRDefault="000873A0" w:rsidP="000873A0">
      <w:pPr>
        <w:pStyle w:val="ConsPlusNormal"/>
        <w:jc w:val="both"/>
      </w:pPr>
      <w:r>
        <w:t xml:space="preserve">(в ред. </w:t>
      </w:r>
      <w:hyperlink r:id="rId4508" w:history="1">
        <w:r>
          <w:rPr>
            <w:color w:val="0000FF"/>
          </w:rPr>
          <w:t>Закона</w:t>
        </w:r>
      </w:hyperlink>
      <w:r>
        <w:t xml:space="preserve"> Республики Беларусь от 15.10.2010 N 174-З)</w:t>
      </w:r>
    </w:p>
    <w:p w:rsidR="000873A0" w:rsidRDefault="000873A0" w:rsidP="000873A0">
      <w:pPr>
        <w:pStyle w:val="ConsPlusNormal"/>
        <w:ind w:firstLine="540"/>
        <w:jc w:val="both"/>
      </w:pPr>
      <w:r>
        <w:t xml:space="preserve">1-1. Республиканские </w:t>
      </w:r>
      <w:hyperlink r:id="rId4509" w:history="1">
        <w:r>
          <w:rPr>
            <w:color w:val="0000FF"/>
          </w:rPr>
          <w:t>органы</w:t>
        </w:r>
      </w:hyperlink>
      <w:r>
        <w:t xml:space="preserve"> государственного управления, их территориальные органы и иные государственные организации, подчиненные Правительству Республики Беларусь, Администрация Президента Республики Беларусь, другие государственные органы и иные государственные организации, подчиненные Президенту Республики Беларусь, их территориальные органы, таможни, Генеральная прокуратура Республики Беларусь, территориальные прокуратуры, местные исполнительные и распорядительные органы и их структурные подразделения, суды освобождаются от налогов, сборов (пошлин), установленных настоящим Кодексом, в отношении получаемых ими средств, в том числе в иностранной валюте, при условии полного перечисления этих средств в бюджет, если иное не установлено законодательными актами.</w:t>
      </w:r>
    </w:p>
    <w:p w:rsidR="000873A0" w:rsidRDefault="000873A0" w:rsidP="000873A0">
      <w:pPr>
        <w:pStyle w:val="ConsPlusNormal"/>
        <w:jc w:val="both"/>
      </w:pPr>
      <w:r>
        <w:t xml:space="preserve">(в ред. Законов Республики Беларусь от 31.12.2013 </w:t>
      </w:r>
      <w:hyperlink r:id="rId4510" w:history="1">
        <w:r>
          <w:rPr>
            <w:color w:val="0000FF"/>
          </w:rPr>
          <w:t>N 96-З</w:t>
        </w:r>
      </w:hyperlink>
      <w:r>
        <w:t xml:space="preserve">, от 30.12.2014 </w:t>
      </w:r>
      <w:hyperlink r:id="rId4511" w:history="1">
        <w:r>
          <w:rPr>
            <w:color w:val="0000FF"/>
          </w:rPr>
          <w:t>N 224-З</w:t>
        </w:r>
      </w:hyperlink>
      <w:r>
        <w:t>)</w:t>
      </w:r>
    </w:p>
    <w:p w:rsidR="000873A0" w:rsidRDefault="000873A0" w:rsidP="000873A0">
      <w:pPr>
        <w:pStyle w:val="ConsPlusNormal"/>
        <w:ind w:firstLine="540"/>
        <w:jc w:val="both"/>
      </w:pPr>
      <w:r>
        <w:t>1-2. Организации, находящиеся в подчинении или входящие в состав (систему) государственных органов, органы и подразделения, в том числе воинские части, организации, находящиеся в ведении Национальной академии наук Беларуси (за исключением научных организаций), финансируемые из бюджета, освобождаются от налогов, сборов (пошлин), установленных настоящим Кодексом, в отношении получаемых ими средств, которые в соответствии с законодательством подлежат в полном объеме зачислению в доходы соответствующих бюджетов в счет компенсации их расходов.</w:t>
      </w:r>
    </w:p>
    <w:p w:rsidR="000873A0" w:rsidRDefault="000873A0" w:rsidP="000873A0">
      <w:pPr>
        <w:pStyle w:val="ConsPlusNormal"/>
        <w:jc w:val="both"/>
      </w:pPr>
      <w:r>
        <w:t xml:space="preserve">(п. 1-2 статьи 330 введен </w:t>
      </w:r>
      <w:hyperlink r:id="rId4512" w:history="1">
        <w:r>
          <w:rPr>
            <w:color w:val="0000FF"/>
          </w:rPr>
          <w:t>Законом</w:t>
        </w:r>
      </w:hyperlink>
      <w:r>
        <w:t xml:space="preserve"> Республики Беларусь от 26.10.2012 N 431-З)</w:t>
      </w:r>
    </w:p>
    <w:p w:rsidR="000873A0" w:rsidRDefault="000873A0" w:rsidP="000873A0">
      <w:pPr>
        <w:pStyle w:val="ConsPlusNormal"/>
        <w:ind w:firstLine="540"/>
        <w:jc w:val="both"/>
      </w:pPr>
      <w:r>
        <w:t xml:space="preserve">1-3. Министерство юстиции Республики Беларусь, главные управления юстиции областных (Минского городского) исполнительных комитетов, Верховный Суд Республики Беларусь освобождаются от налогов, сборов (пошлин), установленных настоящим Кодексом, в отношении денежных средств, получаемых в соответствии с законодательством при принудительном совершении действий по имущественным взысканиям и по требованиям, носящим </w:t>
      </w:r>
      <w:r>
        <w:lastRenderedPageBreak/>
        <w:t>неимущественный характер.</w:t>
      </w:r>
    </w:p>
    <w:p w:rsidR="000873A0" w:rsidRDefault="000873A0" w:rsidP="000873A0">
      <w:pPr>
        <w:pStyle w:val="ConsPlusNormal"/>
        <w:jc w:val="both"/>
      </w:pPr>
      <w:r>
        <w:t xml:space="preserve">(п. 1-3 статьи 330 введен </w:t>
      </w:r>
      <w:hyperlink r:id="rId4513" w:history="1">
        <w:r>
          <w:rPr>
            <w:color w:val="0000FF"/>
          </w:rPr>
          <w:t>Законом</w:t>
        </w:r>
      </w:hyperlink>
      <w:r>
        <w:t xml:space="preserve"> Республики Беларусь от 31.12.2013 N 96-З)</w:t>
      </w:r>
    </w:p>
    <w:p w:rsidR="000873A0" w:rsidRDefault="000873A0" w:rsidP="000873A0">
      <w:pPr>
        <w:pStyle w:val="ConsPlusNormal"/>
        <w:ind w:firstLine="540"/>
        <w:jc w:val="both"/>
      </w:pPr>
      <w:r>
        <w:t>2. Национальный банк Республики Беларусь и его структурные подразделения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настоящим Кодексом.</w:t>
      </w:r>
    </w:p>
    <w:p w:rsidR="000873A0" w:rsidRDefault="000873A0" w:rsidP="000873A0">
      <w:pPr>
        <w:pStyle w:val="ConsPlusNormal"/>
        <w:ind w:firstLine="540"/>
        <w:jc w:val="both"/>
      </w:pPr>
      <w:r>
        <w:t>3. Денежные средства, получаемые:</w:t>
      </w:r>
    </w:p>
    <w:p w:rsidR="000873A0" w:rsidRDefault="000873A0" w:rsidP="000873A0">
      <w:pPr>
        <w:pStyle w:val="ConsPlusNormal"/>
        <w:ind w:firstLine="540"/>
        <w:jc w:val="both"/>
      </w:pPr>
      <w:r>
        <w:t>бюджетными организациями (включая государственные органы) в виде международной технической и иностранной безвозмездной помощи;</w:t>
      </w:r>
    </w:p>
    <w:p w:rsidR="000873A0" w:rsidRDefault="000873A0" w:rsidP="000873A0">
      <w:pPr>
        <w:pStyle w:val="ConsPlusNormal"/>
        <w:ind w:firstLine="540"/>
        <w:jc w:val="both"/>
      </w:pPr>
      <w:r>
        <w:t>Министерством спорта и туризма Республики Беларусь от заявочных взносов иностранных участников международных спортивных мероприятий;</w:t>
      </w:r>
    </w:p>
    <w:p w:rsidR="000873A0" w:rsidRDefault="000873A0" w:rsidP="000873A0">
      <w:pPr>
        <w:pStyle w:val="ConsPlusNormal"/>
        <w:ind w:firstLine="540"/>
        <w:jc w:val="both"/>
      </w:pPr>
      <w:r>
        <w:t>Департаментом по материальным резервам Министерства по чрезвычайным ситуациям Республики Беларусь от выпуска и заимствования материальных ценностей мобилизационного материального резерва, если иное не установлено Президентом Республики Беларусь, а также от штрафов и пеней за нарушение требований законодательства по операциям с этими материальными ценностями в объемах, необходимых для финансирования операций с материальными ценностями мобилизационного материального резерва;</w:t>
      </w:r>
    </w:p>
    <w:p w:rsidR="000873A0" w:rsidRDefault="000873A0" w:rsidP="000873A0">
      <w:pPr>
        <w:pStyle w:val="ConsPlusNormal"/>
        <w:ind w:firstLine="540"/>
        <w:jc w:val="both"/>
      </w:pPr>
      <w:r>
        <w:t xml:space="preserve">абзац исключен с 1 января 2016 года. - </w:t>
      </w:r>
      <w:hyperlink r:id="rId4514" w:history="1">
        <w:r>
          <w:rPr>
            <w:color w:val="0000FF"/>
          </w:rPr>
          <w:t>Закон</w:t>
        </w:r>
      </w:hyperlink>
      <w:r>
        <w:t xml:space="preserve"> Республики Беларусь от 30.12.2015 N 343-З;</w:t>
      </w:r>
    </w:p>
    <w:p w:rsidR="000873A0" w:rsidRDefault="000873A0" w:rsidP="000873A0">
      <w:pPr>
        <w:pStyle w:val="ConsPlusNormal"/>
        <w:ind w:firstLine="540"/>
        <w:jc w:val="both"/>
      </w:pPr>
      <w:r>
        <w:t>Посольством Республики Беларусь в Российской Федерации (Деловым и культурным комплексом, в том числе хозяйственно-административным объединением) от осуществления приносящей доходы деятельности, -</w:t>
      </w:r>
    </w:p>
    <w:p w:rsidR="000873A0" w:rsidRDefault="000873A0" w:rsidP="000873A0">
      <w:pPr>
        <w:pStyle w:val="ConsPlusNormal"/>
        <w:ind w:firstLine="540"/>
        <w:jc w:val="both"/>
      </w:pPr>
      <w:r>
        <w:t>остающиеся в соответствии с законодательством в их распоряжении, не облагаются налогами, сборами (пошлинами).</w:t>
      </w:r>
    </w:p>
    <w:p w:rsidR="000873A0" w:rsidRDefault="000873A0" w:rsidP="000873A0">
      <w:pPr>
        <w:pStyle w:val="ConsPlusNormal"/>
        <w:jc w:val="both"/>
      </w:pPr>
      <w:r>
        <w:t xml:space="preserve">(п. 3 статьи 330 в ред. </w:t>
      </w:r>
      <w:hyperlink r:id="rId4515"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Title"/>
        <w:jc w:val="center"/>
        <w:outlineLvl w:val="0"/>
      </w:pPr>
      <w:r>
        <w:t>РАЗДЕЛ IX</w:t>
      </w:r>
    </w:p>
    <w:p w:rsidR="000873A0" w:rsidRDefault="000873A0" w:rsidP="000873A0">
      <w:pPr>
        <w:pStyle w:val="ConsPlusTitle"/>
        <w:jc w:val="center"/>
      </w:pPr>
      <w:r>
        <w:t>ЗАКЛЮЧИТЕЛЬНЫЕ ПОЛОЖЕНИЯ</w:t>
      </w:r>
    </w:p>
    <w:p w:rsidR="000873A0" w:rsidRDefault="000873A0" w:rsidP="000873A0">
      <w:pPr>
        <w:pStyle w:val="ConsPlusNormal"/>
        <w:jc w:val="both"/>
      </w:pPr>
    </w:p>
    <w:p w:rsidR="000873A0" w:rsidRDefault="000873A0" w:rsidP="000873A0">
      <w:pPr>
        <w:pStyle w:val="ConsPlusTitle"/>
        <w:jc w:val="center"/>
        <w:outlineLvl w:val="1"/>
      </w:pPr>
      <w:r>
        <w:t>ГЛАВА 44</w:t>
      </w:r>
    </w:p>
    <w:p w:rsidR="000873A0" w:rsidRDefault="000873A0" w:rsidP="000873A0">
      <w:pPr>
        <w:pStyle w:val="ConsPlusTitle"/>
        <w:jc w:val="center"/>
      </w:pPr>
      <w:r>
        <w:t>ЗАКЛЮЧИТЕЛЬНЫЕ ПОЛОЖЕНИЯ</w:t>
      </w:r>
    </w:p>
    <w:p w:rsidR="000873A0" w:rsidRDefault="000873A0" w:rsidP="000873A0">
      <w:pPr>
        <w:pStyle w:val="ConsPlusNormal"/>
        <w:jc w:val="both"/>
      </w:pPr>
    </w:p>
    <w:p w:rsidR="000873A0" w:rsidRDefault="000873A0" w:rsidP="000873A0">
      <w:pPr>
        <w:pStyle w:val="ConsPlusNormal"/>
        <w:ind w:firstLine="540"/>
        <w:jc w:val="both"/>
        <w:outlineLvl w:val="2"/>
      </w:pPr>
      <w:r>
        <w:rPr>
          <w:b/>
        </w:rPr>
        <w:t>Статья 331. Порядок введения в действие Особенной части настоящего Кодекса</w:t>
      </w:r>
    </w:p>
    <w:p w:rsidR="000873A0" w:rsidRDefault="000873A0" w:rsidP="000873A0">
      <w:pPr>
        <w:pStyle w:val="ConsPlusNormal"/>
        <w:jc w:val="both"/>
      </w:pPr>
    </w:p>
    <w:p w:rsidR="000873A0" w:rsidRDefault="000873A0" w:rsidP="000873A0">
      <w:pPr>
        <w:pStyle w:val="ConsPlusNormal"/>
        <w:ind w:firstLine="540"/>
        <w:jc w:val="both"/>
      </w:pPr>
      <w:r>
        <w:t xml:space="preserve">Особенная часть настоящего Кодекса вводится в действие специальным </w:t>
      </w:r>
      <w:hyperlink r:id="rId4516" w:history="1">
        <w:r>
          <w:rPr>
            <w:color w:val="0000FF"/>
          </w:rPr>
          <w:t>законом</w:t>
        </w:r>
      </w:hyperlink>
      <w:r>
        <w:t>.</w:t>
      </w:r>
    </w:p>
    <w:p w:rsidR="000873A0" w:rsidRDefault="000873A0" w:rsidP="000873A0">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0873A0" w:rsidTr="001030C1">
        <w:tc>
          <w:tcPr>
            <w:tcW w:w="4677" w:type="dxa"/>
            <w:tcBorders>
              <w:top w:val="nil"/>
              <w:left w:val="nil"/>
              <w:bottom w:val="nil"/>
              <w:right w:val="nil"/>
            </w:tcBorders>
          </w:tcPr>
          <w:p w:rsidR="000873A0" w:rsidRDefault="000873A0" w:rsidP="001030C1">
            <w:pPr>
              <w:pStyle w:val="ConsPlusNormal"/>
            </w:pPr>
            <w:r>
              <w:t>Президент Республики Беларусь</w:t>
            </w:r>
          </w:p>
        </w:tc>
        <w:tc>
          <w:tcPr>
            <w:tcW w:w="4677" w:type="dxa"/>
            <w:tcBorders>
              <w:top w:val="nil"/>
              <w:left w:val="nil"/>
              <w:bottom w:val="nil"/>
              <w:right w:val="nil"/>
            </w:tcBorders>
          </w:tcPr>
          <w:p w:rsidR="000873A0" w:rsidRDefault="000873A0" w:rsidP="001030C1">
            <w:pPr>
              <w:pStyle w:val="ConsPlusNormal"/>
              <w:jc w:val="right"/>
            </w:pPr>
            <w:r>
              <w:t>А.Лукашенко</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sectPr w:rsidR="000873A0" w:rsidSect="00EE12D8">
          <w:pgSz w:w="11906" w:h="16838"/>
          <w:pgMar w:top="1134" w:right="850" w:bottom="1134" w:left="1701" w:header="708" w:footer="708" w:gutter="0"/>
          <w:cols w:space="708"/>
          <w:docGrid w:linePitch="360"/>
        </w:sectPr>
      </w:pPr>
    </w:p>
    <w:p w:rsidR="000873A0" w:rsidRDefault="000873A0" w:rsidP="000873A0">
      <w:pPr>
        <w:pStyle w:val="ConsPlusNormal"/>
        <w:jc w:val="right"/>
        <w:outlineLvl w:val="0"/>
      </w:pPr>
      <w:r>
        <w:lastRenderedPageBreak/>
        <w:t>Приложение 1</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0" w:name="P9311"/>
      <w:bookmarkEnd w:id="910"/>
      <w:r>
        <w:t>СТАВКИ АКЦИЗОВ НА ПОДАКЦИЗНЫЕ ТОВАРЫ</w:t>
      </w:r>
    </w:p>
    <w:p w:rsidR="000873A0" w:rsidRDefault="000873A0" w:rsidP="000873A0">
      <w:pPr>
        <w:pStyle w:val="ConsPlusNormal"/>
        <w:jc w:val="center"/>
      </w:pPr>
      <w:r>
        <w:t xml:space="preserve">(в ред. </w:t>
      </w:r>
      <w:hyperlink r:id="rId4517" w:history="1">
        <w:r>
          <w:rPr>
            <w:color w:val="0000FF"/>
          </w:rPr>
          <w:t>Закона</w:t>
        </w:r>
      </w:hyperlink>
      <w:r>
        <w:t xml:space="preserve"> Республики Беларусь от 13.06.2016 N 372-З)</w:t>
      </w:r>
    </w:p>
    <w:p w:rsidR="000873A0" w:rsidRDefault="000873A0" w:rsidP="000873A0">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21"/>
        <w:gridCol w:w="2494"/>
        <w:gridCol w:w="2044"/>
        <w:gridCol w:w="1361"/>
        <w:gridCol w:w="1361"/>
        <w:gridCol w:w="1417"/>
        <w:gridCol w:w="1644"/>
      </w:tblGrid>
      <w:tr w:rsidR="000873A0" w:rsidTr="001030C1">
        <w:tc>
          <w:tcPr>
            <w:tcW w:w="2721" w:type="dxa"/>
            <w:vMerge w:val="restart"/>
            <w:tcBorders>
              <w:top w:val="single" w:sz="4" w:space="0" w:color="auto"/>
              <w:left w:val="nil"/>
              <w:bottom w:val="single" w:sz="4" w:space="0" w:color="auto"/>
            </w:tcBorders>
            <w:vAlign w:val="center"/>
          </w:tcPr>
          <w:p w:rsidR="000873A0" w:rsidRDefault="000873A0" w:rsidP="001030C1">
            <w:pPr>
              <w:pStyle w:val="ConsPlusNormal"/>
              <w:jc w:val="center"/>
            </w:pPr>
            <w:r>
              <w:t xml:space="preserve">Наименование товаров </w:t>
            </w:r>
            <w:hyperlink w:anchor="P9694" w:history="1">
              <w:r>
                <w:rPr>
                  <w:color w:val="0000FF"/>
                </w:rPr>
                <w:t>&lt;*&gt;</w:t>
              </w:r>
            </w:hyperlink>
          </w:p>
        </w:tc>
        <w:tc>
          <w:tcPr>
            <w:tcW w:w="2494" w:type="dxa"/>
            <w:vMerge w:val="restart"/>
            <w:tcBorders>
              <w:top w:val="single" w:sz="4" w:space="0" w:color="auto"/>
              <w:bottom w:val="single" w:sz="4" w:space="0" w:color="auto"/>
            </w:tcBorders>
            <w:vAlign w:val="center"/>
          </w:tcPr>
          <w:p w:rsidR="000873A0" w:rsidRDefault="000873A0" w:rsidP="001030C1">
            <w:pPr>
              <w:pStyle w:val="ConsPlusNormal"/>
              <w:jc w:val="center"/>
            </w:pPr>
            <w:r>
              <w:t xml:space="preserve">Код единой Товарной </w:t>
            </w:r>
            <w:hyperlink r:id="rId4518" w:history="1">
              <w:r>
                <w:rPr>
                  <w:color w:val="0000FF"/>
                </w:rPr>
                <w:t>номенклатуры</w:t>
              </w:r>
            </w:hyperlink>
            <w:r>
              <w:t xml:space="preserve"> внешнеэкономической деятельности Евразийского экономического союза</w:t>
            </w:r>
          </w:p>
        </w:tc>
        <w:tc>
          <w:tcPr>
            <w:tcW w:w="2044" w:type="dxa"/>
            <w:vMerge w:val="restart"/>
            <w:tcBorders>
              <w:top w:val="single" w:sz="4" w:space="0" w:color="auto"/>
              <w:bottom w:val="single" w:sz="4" w:space="0" w:color="auto"/>
            </w:tcBorders>
            <w:vAlign w:val="center"/>
          </w:tcPr>
          <w:p w:rsidR="000873A0" w:rsidRDefault="000873A0" w:rsidP="001030C1">
            <w:pPr>
              <w:pStyle w:val="ConsPlusNormal"/>
              <w:jc w:val="center"/>
            </w:pPr>
            <w:r>
              <w:t>Единица налогообложения</w:t>
            </w:r>
          </w:p>
        </w:tc>
        <w:tc>
          <w:tcPr>
            <w:tcW w:w="5783" w:type="dxa"/>
            <w:gridSpan w:val="4"/>
            <w:tcBorders>
              <w:top w:val="single" w:sz="4" w:space="0" w:color="auto"/>
              <w:bottom w:val="single" w:sz="4" w:space="0" w:color="auto"/>
              <w:right w:val="nil"/>
            </w:tcBorders>
            <w:vAlign w:val="center"/>
          </w:tcPr>
          <w:p w:rsidR="000873A0" w:rsidRDefault="000873A0" w:rsidP="001030C1">
            <w:pPr>
              <w:pStyle w:val="ConsPlusNormal"/>
              <w:jc w:val="center"/>
            </w:pPr>
            <w:r>
              <w:t>Ставки акцизов, рублей за единицу налогообложения</w:t>
            </w:r>
          </w:p>
        </w:tc>
      </w:tr>
      <w:tr w:rsidR="000873A0" w:rsidTr="001030C1">
        <w:tc>
          <w:tcPr>
            <w:tcW w:w="2721" w:type="dxa"/>
            <w:vMerge/>
            <w:tcBorders>
              <w:top w:val="single" w:sz="4" w:space="0" w:color="auto"/>
              <w:left w:val="nil"/>
              <w:bottom w:val="single" w:sz="4" w:space="0" w:color="auto"/>
            </w:tcBorders>
          </w:tcPr>
          <w:p w:rsidR="000873A0" w:rsidRDefault="000873A0" w:rsidP="001030C1"/>
        </w:tc>
        <w:tc>
          <w:tcPr>
            <w:tcW w:w="2494" w:type="dxa"/>
            <w:vMerge/>
            <w:tcBorders>
              <w:top w:val="single" w:sz="4" w:space="0" w:color="auto"/>
              <w:bottom w:val="single" w:sz="4" w:space="0" w:color="auto"/>
            </w:tcBorders>
          </w:tcPr>
          <w:p w:rsidR="000873A0" w:rsidRDefault="000873A0" w:rsidP="001030C1"/>
        </w:tc>
        <w:tc>
          <w:tcPr>
            <w:tcW w:w="2044" w:type="dxa"/>
            <w:vMerge/>
            <w:tcBorders>
              <w:top w:val="single" w:sz="4" w:space="0" w:color="auto"/>
              <w:bottom w:val="single" w:sz="4" w:space="0" w:color="auto"/>
            </w:tcBorders>
          </w:tcPr>
          <w:p w:rsidR="000873A0" w:rsidRDefault="000873A0" w:rsidP="001030C1"/>
        </w:tc>
        <w:tc>
          <w:tcPr>
            <w:tcW w:w="1361" w:type="dxa"/>
            <w:tcBorders>
              <w:top w:val="single" w:sz="4" w:space="0" w:color="auto"/>
              <w:bottom w:val="single" w:sz="4" w:space="0" w:color="auto"/>
            </w:tcBorders>
            <w:vAlign w:val="center"/>
          </w:tcPr>
          <w:p w:rsidR="000873A0" w:rsidRDefault="000873A0" w:rsidP="001030C1">
            <w:pPr>
              <w:pStyle w:val="ConsPlusNormal"/>
              <w:jc w:val="center"/>
            </w:pPr>
            <w:r>
              <w:t>с 1 января по 31 марта</w:t>
            </w:r>
          </w:p>
        </w:tc>
        <w:tc>
          <w:tcPr>
            <w:tcW w:w="1361" w:type="dxa"/>
            <w:tcBorders>
              <w:top w:val="single" w:sz="4" w:space="0" w:color="auto"/>
              <w:bottom w:val="single" w:sz="4" w:space="0" w:color="auto"/>
            </w:tcBorders>
            <w:vAlign w:val="center"/>
          </w:tcPr>
          <w:p w:rsidR="000873A0" w:rsidRDefault="000873A0" w:rsidP="001030C1">
            <w:pPr>
              <w:pStyle w:val="ConsPlusNormal"/>
              <w:jc w:val="center"/>
            </w:pPr>
            <w:r>
              <w:t>с 1 апреля по 30 июня</w:t>
            </w:r>
          </w:p>
        </w:tc>
        <w:tc>
          <w:tcPr>
            <w:tcW w:w="1417" w:type="dxa"/>
            <w:tcBorders>
              <w:top w:val="single" w:sz="4" w:space="0" w:color="auto"/>
              <w:bottom w:val="single" w:sz="4" w:space="0" w:color="auto"/>
            </w:tcBorders>
            <w:vAlign w:val="center"/>
          </w:tcPr>
          <w:p w:rsidR="000873A0" w:rsidRDefault="000873A0" w:rsidP="001030C1">
            <w:pPr>
              <w:pStyle w:val="ConsPlusNormal"/>
              <w:jc w:val="center"/>
            </w:pPr>
            <w:r>
              <w:t>с 1 июля по 30 сентября</w:t>
            </w:r>
          </w:p>
        </w:tc>
        <w:tc>
          <w:tcPr>
            <w:tcW w:w="1644" w:type="dxa"/>
            <w:tcBorders>
              <w:top w:val="single" w:sz="4" w:space="0" w:color="auto"/>
              <w:bottom w:val="single" w:sz="4" w:space="0" w:color="auto"/>
              <w:right w:val="nil"/>
            </w:tcBorders>
            <w:vAlign w:val="center"/>
          </w:tcPr>
          <w:p w:rsidR="000873A0" w:rsidRDefault="000873A0" w:rsidP="001030C1">
            <w:pPr>
              <w:pStyle w:val="ConsPlusNormal"/>
              <w:jc w:val="center"/>
            </w:pPr>
            <w:r>
              <w:t>с 1 октября по 31 декабря</w:t>
            </w:r>
          </w:p>
        </w:tc>
      </w:tr>
      <w:tr w:rsidR="000873A0" w:rsidTr="001030C1">
        <w:tblPrEx>
          <w:tblBorders>
            <w:insideH w:val="none" w:sz="0" w:space="0" w:color="auto"/>
            <w:insideV w:val="none" w:sz="0" w:space="0" w:color="auto"/>
          </w:tblBorders>
        </w:tblPrEx>
        <w:tc>
          <w:tcPr>
            <w:tcW w:w="2721" w:type="dxa"/>
            <w:tcBorders>
              <w:top w:val="single" w:sz="4" w:space="0" w:color="auto"/>
              <w:left w:val="nil"/>
              <w:bottom w:val="nil"/>
              <w:right w:val="nil"/>
            </w:tcBorders>
          </w:tcPr>
          <w:p w:rsidR="000873A0" w:rsidRDefault="000873A0" w:rsidP="001030C1">
            <w:pPr>
              <w:pStyle w:val="ConsPlusNormal"/>
            </w:pPr>
            <w:r>
              <w:t>1. Спирт:</w:t>
            </w:r>
          </w:p>
        </w:tc>
        <w:tc>
          <w:tcPr>
            <w:tcW w:w="2494" w:type="dxa"/>
            <w:tcBorders>
              <w:top w:val="single" w:sz="4" w:space="0" w:color="auto"/>
              <w:left w:val="nil"/>
              <w:bottom w:val="nil"/>
              <w:right w:val="nil"/>
            </w:tcBorders>
          </w:tcPr>
          <w:p w:rsidR="000873A0" w:rsidRDefault="000873A0" w:rsidP="001030C1">
            <w:pPr>
              <w:pStyle w:val="ConsPlusNormal"/>
            </w:pPr>
            <w:r>
              <w:t xml:space="preserve">из </w:t>
            </w:r>
            <w:hyperlink r:id="rId4519" w:history="1">
              <w:r>
                <w:rPr>
                  <w:color w:val="0000FF"/>
                </w:rPr>
                <w:t>2207</w:t>
              </w:r>
            </w:hyperlink>
            <w:r>
              <w:t xml:space="preserve">, из </w:t>
            </w:r>
            <w:hyperlink r:id="rId4520" w:history="1">
              <w:r>
                <w:rPr>
                  <w:color w:val="0000FF"/>
                </w:rPr>
                <w:t>2208 90 910 0</w:t>
              </w:r>
            </w:hyperlink>
            <w:r>
              <w:t xml:space="preserve">, из </w:t>
            </w:r>
            <w:hyperlink r:id="rId4521" w:history="1">
              <w:r>
                <w:rPr>
                  <w:color w:val="0000FF"/>
                </w:rPr>
                <w:t>2208 90 990 0</w:t>
              </w:r>
            </w:hyperlink>
          </w:p>
        </w:tc>
        <w:tc>
          <w:tcPr>
            <w:tcW w:w="2044" w:type="dxa"/>
            <w:tcBorders>
              <w:top w:val="single" w:sz="4" w:space="0" w:color="auto"/>
              <w:left w:val="nil"/>
              <w:bottom w:val="nil"/>
              <w:right w:val="nil"/>
            </w:tcBorders>
          </w:tcPr>
          <w:p w:rsidR="000873A0" w:rsidRDefault="000873A0" w:rsidP="001030C1">
            <w:pPr>
              <w:pStyle w:val="ConsPlusNormal"/>
            </w:pPr>
          </w:p>
        </w:tc>
        <w:tc>
          <w:tcPr>
            <w:tcW w:w="1361" w:type="dxa"/>
            <w:tcBorders>
              <w:top w:val="single" w:sz="4" w:space="0" w:color="auto"/>
              <w:left w:val="nil"/>
              <w:bottom w:val="nil"/>
              <w:right w:val="nil"/>
            </w:tcBorders>
          </w:tcPr>
          <w:p w:rsidR="000873A0" w:rsidRDefault="000873A0" w:rsidP="001030C1">
            <w:pPr>
              <w:pStyle w:val="ConsPlusNormal"/>
            </w:pPr>
          </w:p>
        </w:tc>
        <w:tc>
          <w:tcPr>
            <w:tcW w:w="1361" w:type="dxa"/>
            <w:tcBorders>
              <w:top w:val="single" w:sz="4" w:space="0" w:color="auto"/>
              <w:left w:val="nil"/>
              <w:bottom w:val="nil"/>
              <w:right w:val="nil"/>
            </w:tcBorders>
          </w:tcPr>
          <w:p w:rsidR="000873A0" w:rsidRDefault="000873A0" w:rsidP="001030C1">
            <w:pPr>
              <w:pStyle w:val="ConsPlusNormal"/>
            </w:pPr>
          </w:p>
        </w:tc>
        <w:tc>
          <w:tcPr>
            <w:tcW w:w="1417" w:type="dxa"/>
            <w:tcBorders>
              <w:top w:val="single" w:sz="4" w:space="0" w:color="auto"/>
              <w:left w:val="nil"/>
              <w:bottom w:val="nil"/>
              <w:right w:val="nil"/>
            </w:tcBorders>
          </w:tcPr>
          <w:p w:rsidR="000873A0" w:rsidRDefault="000873A0" w:rsidP="001030C1">
            <w:pPr>
              <w:pStyle w:val="ConsPlusNormal"/>
            </w:pPr>
          </w:p>
        </w:tc>
        <w:tc>
          <w:tcPr>
            <w:tcW w:w="1644" w:type="dxa"/>
            <w:tcBorders>
              <w:top w:val="single" w:sz="4" w:space="0" w:color="auto"/>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1.1. этиловый из пищевого сырья, спирт синтетический, спирт этиловый технический </w:t>
            </w:r>
            <w:r>
              <w:lastRenderedPageBreak/>
              <w:t>денатурированный</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безводного (стопроцентного) этилового спирта, содержащегос</w:t>
            </w:r>
            <w:r>
              <w:lastRenderedPageBreak/>
              <w:t>я в готовой продукции</w:t>
            </w:r>
          </w:p>
        </w:tc>
        <w:tc>
          <w:tcPr>
            <w:tcW w:w="1361" w:type="dxa"/>
            <w:tcBorders>
              <w:top w:val="nil"/>
              <w:left w:val="nil"/>
              <w:bottom w:val="nil"/>
              <w:right w:val="nil"/>
            </w:tcBorders>
          </w:tcPr>
          <w:p w:rsidR="000873A0" w:rsidRDefault="000873A0" w:rsidP="001030C1">
            <w:pPr>
              <w:pStyle w:val="ConsPlusNormal"/>
              <w:jc w:val="center"/>
            </w:pPr>
            <w:r>
              <w:lastRenderedPageBreak/>
              <w:t>41 400</w:t>
            </w:r>
          </w:p>
        </w:tc>
        <w:tc>
          <w:tcPr>
            <w:tcW w:w="1361" w:type="dxa"/>
            <w:tcBorders>
              <w:top w:val="nil"/>
              <w:left w:val="nil"/>
              <w:bottom w:val="nil"/>
              <w:right w:val="nil"/>
            </w:tcBorders>
          </w:tcPr>
          <w:p w:rsidR="000873A0" w:rsidRDefault="000873A0" w:rsidP="001030C1">
            <w:pPr>
              <w:pStyle w:val="ConsPlusNormal"/>
              <w:jc w:val="center"/>
            </w:pPr>
            <w:r>
              <w:t>41 400</w:t>
            </w:r>
          </w:p>
        </w:tc>
        <w:tc>
          <w:tcPr>
            <w:tcW w:w="1417" w:type="dxa"/>
            <w:tcBorders>
              <w:top w:val="nil"/>
              <w:left w:val="nil"/>
              <w:bottom w:val="nil"/>
              <w:right w:val="nil"/>
            </w:tcBorders>
          </w:tcPr>
          <w:p w:rsidR="000873A0" w:rsidRDefault="000873A0" w:rsidP="001030C1">
            <w:pPr>
              <w:pStyle w:val="ConsPlusNormal"/>
              <w:jc w:val="center"/>
            </w:pPr>
            <w:r>
              <w:t>4,26</w:t>
            </w:r>
          </w:p>
        </w:tc>
        <w:tc>
          <w:tcPr>
            <w:tcW w:w="1644" w:type="dxa"/>
            <w:tcBorders>
              <w:top w:val="nil"/>
              <w:left w:val="nil"/>
              <w:bottom w:val="nil"/>
              <w:right w:val="nil"/>
            </w:tcBorders>
          </w:tcPr>
          <w:p w:rsidR="000873A0" w:rsidRDefault="000873A0" w:rsidP="001030C1">
            <w:pPr>
              <w:pStyle w:val="ConsPlusNormal"/>
              <w:jc w:val="center"/>
            </w:pPr>
            <w:r>
              <w:t>4,39</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1.2. этиловый сырец из пищевого сырья, отпущенный организациям Республики Беларусь для производства спирта этилового ректификованного</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готовой продукции</w:t>
            </w:r>
          </w:p>
        </w:tc>
        <w:tc>
          <w:tcPr>
            <w:tcW w:w="1361" w:type="dxa"/>
            <w:tcBorders>
              <w:top w:val="nil"/>
              <w:left w:val="nil"/>
              <w:bottom w:val="nil"/>
              <w:right w:val="nil"/>
            </w:tcBorders>
          </w:tcPr>
          <w:p w:rsidR="000873A0" w:rsidRDefault="000873A0" w:rsidP="001030C1">
            <w:pPr>
              <w:pStyle w:val="ConsPlusNormal"/>
              <w:jc w:val="center"/>
            </w:pPr>
            <w:r>
              <w:t>0</w:t>
            </w:r>
          </w:p>
        </w:tc>
        <w:tc>
          <w:tcPr>
            <w:tcW w:w="1361" w:type="dxa"/>
            <w:tcBorders>
              <w:top w:val="nil"/>
              <w:left w:val="nil"/>
              <w:bottom w:val="nil"/>
              <w:right w:val="nil"/>
            </w:tcBorders>
          </w:tcPr>
          <w:p w:rsidR="000873A0" w:rsidRDefault="000873A0" w:rsidP="001030C1">
            <w:pPr>
              <w:pStyle w:val="ConsPlusNormal"/>
              <w:jc w:val="center"/>
            </w:pPr>
            <w:r>
              <w:t>0</w:t>
            </w:r>
          </w:p>
        </w:tc>
        <w:tc>
          <w:tcPr>
            <w:tcW w:w="1417" w:type="dxa"/>
            <w:tcBorders>
              <w:top w:val="nil"/>
              <w:left w:val="nil"/>
              <w:bottom w:val="nil"/>
              <w:right w:val="nil"/>
            </w:tcBorders>
          </w:tcPr>
          <w:p w:rsidR="000873A0" w:rsidRDefault="000873A0" w:rsidP="001030C1">
            <w:pPr>
              <w:pStyle w:val="ConsPlusNormal"/>
              <w:jc w:val="center"/>
            </w:pPr>
            <w:r>
              <w:t>0</w:t>
            </w:r>
          </w:p>
        </w:tc>
        <w:tc>
          <w:tcPr>
            <w:tcW w:w="1644" w:type="dxa"/>
            <w:tcBorders>
              <w:top w:val="nil"/>
              <w:left w:val="nil"/>
              <w:bottom w:val="nil"/>
              <w:right w:val="nil"/>
            </w:tcBorders>
          </w:tcPr>
          <w:p w:rsidR="000873A0" w:rsidRDefault="000873A0" w:rsidP="001030C1">
            <w:pPr>
              <w:pStyle w:val="ConsPlusNormal"/>
              <w:jc w:val="center"/>
            </w:pPr>
            <w:r>
              <w:t>0</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1.3. этиловый ректификованный из пищевого сырья, отпущенный организациям Республики Беларусь для производства алкогольной продукции, уксуса и </w:t>
            </w:r>
            <w:r>
              <w:lastRenderedPageBreak/>
              <w:t>слабоалкогольных напитков</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0</w:t>
            </w:r>
          </w:p>
        </w:tc>
        <w:tc>
          <w:tcPr>
            <w:tcW w:w="1361" w:type="dxa"/>
            <w:tcBorders>
              <w:top w:val="nil"/>
              <w:left w:val="nil"/>
              <w:bottom w:val="nil"/>
              <w:right w:val="nil"/>
            </w:tcBorders>
          </w:tcPr>
          <w:p w:rsidR="000873A0" w:rsidRDefault="000873A0" w:rsidP="001030C1">
            <w:pPr>
              <w:pStyle w:val="ConsPlusNormal"/>
              <w:jc w:val="center"/>
            </w:pPr>
            <w:r>
              <w:t>0</w:t>
            </w:r>
          </w:p>
        </w:tc>
        <w:tc>
          <w:tcPr>
            <w:tcW w:w="1417" w:type="dxa"/>
            <w:tcBorders>
              <w:top w:val="nil"/>
              <w:left w:val="nil"/>
              <w:bottom w:val="nil"/>
              <w:right w:val="nil"/>
            </w:tcBorders>
          </w:tcPr>
          <w:p w:rsidR="000873A0" w:rsidRDefault="000873A0" w:rsidP="001030C1">
            <w:pPr>
              <w:pStyle w:val="ConsPlusNormal"/>
              <w:jc w:val="center"/>
            </w:pPr>
            <w:r>
              <w:t>0</w:t>
            </w:r>
          </w:p>
        </w:tc>
        <w:tc>
          <w:tcPr>
            <w:tcW w:w="1644" w:type="dxa"/>
            <w:tcBorders>
              <w:top w:val="nil"/>
              <w:left w:val="nil"/>
              <w:bottom w:val="nil"/>
              <w:right w:val="nil"/>
            </w:tcBorders>
          </w:tcPr>
          <w:p w:rsidR="000873A0" w:rsidRDefault="000873A0" w:rsidP="001030C1">
            <w:pPr>
              <w:pStyle w:val="ConsPlusNormal"/>
              <w:jc w:val="center"/>
            </w:pPr>
            <w:r>
              <w:t>0</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1.4. этиловый ректификованный технический</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безводного (стопроцентного) этилового спирта, содержащегося в готовой продукции</w:t>
            </w:r>
          </w:p>
        </w:tc>
        <w:tc>
          <w:tcPr>
            <w:tcW w:w="1361" w:type="dxa"/>
            <w:tcBorders>
              <w:top w:val="nil"/>
              <w:left w:val="nil"/>
              <w:bottom w:val="nil"/>
              <w:right w:val="nil"/>
            </w:tcBorders>
          </w:tcPr>
          <w:p w:rsidR="000873A0" w:rsidRDefault="000873A0" w:rsidP="001030C1">
            <w:pPr>
              <w:pStyle w:val="ConsPlusNormal"/>
              <w:jc w:val="center"/>
            </w:pPr>
            <w:r>
              <w:t>250</w:t>
            </w:r>
          </w:p>
        </w:tc>
        <w:tc>
          <w:tcPr>
            <w:tcW w:w="1361" w:type="dxa"/>
            <w:tcBorders>
              <w:top w:val="nil"/>
              <w:left w:val="nil"/>
              <w:bottom w:val="nil"/>
              <w:right w:val="nil"/>
            </w:tcBorders>
          </w:tcPr>
          <w:p w:rsidR="000873A0" w:rsidRDefault="000873A0" w:rsidP="001030C1">
            <w:pPr>
              <w:pStyle w:val="ConsPlusNormal"/>
              <w:jc w:val="center"/>
            </w:pPr>
            <w:r>
              <w:t>250</w:t>
            </w:r>
          </w:p>
        </w:tc>
        <w:tc>
          <w:tcPr>
            <w:tcW w:w="1417" w:type="dxa"/>
            <w:tcBorders>
              <w:top w:val="nil"/>
              <w:left w:val="nil"/>
              <w:bottom w:val="nil"/>
              <w:right w:val="nil"/>
            </w:tcBorders>
          </w:tcPr>
          <w:p w:rsidR="000873A0" w:rsidRDefault="000873A0" w:rsidP="001030C1">
            <w:pPr>
              <w:pStyle w:val="ConsPlusNormal"/>
              <w:jc w:val="center"/>
            </w:pPr>
            <w:r>
              <w:t>0,03</w:t>
            </w:r>
          </w:p>
        </w:tc>
        <w:tc>
          <w:tcPr>
            <w:tcW w:w="1644" w:type="dxa"/>
            <w:tcBorders>
              <w:top w:val="nil"/>
              <w:left w:val="nil"/>
              <w:bottom w:val="nil"/>
              <w:right w:val="nil"/>
            </w:tcBorders>
          </w:tcPr>
          <w:p w:rsidR="000873A0" w:rsidRDefault="000873A0" w:rsidP="001030C1">
            <w:pPr>
              <w:pStyle w:val="ConsPlusNormal"/>
              <w:jc w:val="center"/>
            </w:pPr>
            <w:r>
              <w:t>0,03</w:t>
            </w:r>
          </w:p>
        </w:tc>
      </w:tr>
      <w:tr w:rsidR="000873A0" w:rsidTr="001030C1">
        <w:tblPrEx>
          <w:tblBorders>
            <w:insideH w:val="none" w:sz="0" w:space="0" w:color="auto"/>
            <w:insideV w:val="none" w:sz="0" w:space="0" w:color="auto"/>
          </w:tblBorders>
        </w:tblPrEx>
        <w:tc>
          <w:tcPr>
            <w:tcW w:w="13042" w:type="dxa"/>
            <w:gridSpan w:val="7"/>
            <w:tcBorders>
              <w:top w:val="nil"/>
              <w:left w:val="nil"/>
              <w:bottom w:val="nil"/>
              <w:right w:val="nil"/>
            </w:tcBorders>
          </w:tcPr>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ind w:firstLine="540"/>
              <w:jc w:val="both"/>
            </w:pPr>
            <w:r>
              <w:rPr>
                <w:color w:val="0A2666"/>
              </w:rPr>
              <w:t>КонсультантПлюс: примечание.</w:t>
            </w:r>
          </w:p>
          <w:p w:rsidR="000873A0" w:rsidRDefault="000873A0" w:rsidP="001030C1">
            <w:pPr>
              <w:pStyle w:val="ConsPlusNormal"/>
              <w:ind w:firstLine="540"/>
              <w:jc w:val="both"/>
            </w:pPr>
            <w:r>
              <w:rPr>
                <w:color w:val="0A2666"/>
              </w:rPr>
              <w:t>Со 2 ноября 2016 года по 31 декабря 2016 года ставка акцизов на алкогольную продукцию с объемной долей этилового спирта 7 процентов и более (за исключением спиртов, вин плодовых крепленых марочных, улучшенного качества и специальной технологии, вин фруктово-ягодных натуральных, вин натуральных, в том числе игристых, шампанских, газированных и шипучих, сидра, пива и пивного коктейля, спиртосодержащих растворов) установлена в размере 13,45 рубля за 1 литр безводного (стопроцентного) этилового спирта, содержащегося в готовой продукции (</w:t>
            </w:r>
            <w:hyperlink r:id="rId4522" w:history="1">
              <w:r>
                <w:rPr>
                  <w:color w:val="0000FF"/>
                </w:rPr>
                <w:t>подпункт 1.1 пункта 1</w:t>
              </w:r>
            </w:hyperlink>
            <w:r>
              <w:rPr>
                <w:color w:val="0A2666"/>
              </w:rPr>
              <w:t xml:space="preserve"> Указа Президента Республики Беларусь от 28.10.2016 N 396).</w:t>
            </w:r>
          </w:p>
          <w:p w:rsidR="000873A0" w:rsidRDefault="000873A0" w:rsidP="001030C1">
            <w:pPr>
              <w:pStyle w:val="ConsPlusNormal"/>
              <w:pBdr>
                <w:top w:val="single" w:sz="6" w:space="0" w:color="auto"/>
              </w:pBdr>
              <w:spacing w:before="100" w:after="100"/>
              <w:jc w:val="both"/>
              <w:rPr>
                <w:sz w:val="2"/>
                <w:szCs w:val="2"/>
              </w:rPr>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 xml:space="preserve">2. Алкогольная продукция с объемной долей этилового спирта 7 процентов и более </w:t>
            </w:r>
            <w:r>
              <w:lastRenderedPageBreak/>
              <w:t>(за исключением спиртов, вин плодовых крепленых марочных, улучшенного качества и специальной технологии, вин фруктово-ягодных натуральных, вин натуральных, в том числе игристых, шампанских, газированных и шипучих, сидра, пива и пивного коктейля, спиртосодержащих растворов)</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23" w:history="1">
              <w:r>
                <w:rPr>
                  <w:color w:val="0000FF"/>
                </w:rPr>
                <w:t>2204</w:t>
              </w:r>
            </w:hyperlink>
            <w:r>
              <w:t xml:space="preserve">, из </w:t>
            </w:r>
            <w:hyperlink r:id="rId4524" w:history="1">
              <w:r>
                <w:rPr>
                  <w:color w:val="0000FF"/>
                </w:rPr>
                <w:t>2205</w:t>
              </w:r>
            </w:hyperlink>
            <w:r>
              <w:t xml:space="preserve">, из </w:t>
            </w:r>
            <w:hyperlink r:id="rId4525" w:history="1">
              <w:r>
                <w:rPr>
                  <w:color w:val="0000FF"/>
                </w:rPr>
                <w:t>2206 00</w:t>
              </w:r>
            </w:hyperlink>
            <w:r>
              <w:t xml:space="preserve">, из </w:t>
            </w:r>
            <w:hyperlink r:id="rId4526" w:history="1">
              <w:r>
                <w:rPr>
                  <w:color w:val="0000FF"/>
                </w:rPr>
                <w:t>2208</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128 000</w:t>
            </w:r>
          </w:p>
        </w:tc>
        <w:tc>
          <w:tcPr>
            <w:tcW w:w="1361" w:type="dxa"/>
            <w:tcBorders>
              <w:top w:val="nil"/>
              <w:left w:val="nil"/>
              <w:bottom w:val="nil"/>
              <w:right w:val="nil"/>
            </w:tcBorders>
          </w:tcPr>
          <w:p w:rsidR="000873A0" w:rsidRDefault="000873A0" w:rsidP="001030C1">
            <w:pPr>
              <w:pStyle w:val="ConsPlusNormal"/>
              <w:jc w:val="center"/>
            </w:pPr>
            <w:r>
              <w:t>131 300</w:t>
            </w:r>
          </w:p>
        </w:tc>
        <w:tc>
          <w:tcPr>
            <w:tcW w:w="1417" w:type="dxa"/>
            <w:tcBorders>
              <w:top w:val="nil"/>
              <w:left w:val="nil"/>
              <w:bottom w:val="nil"/>
              <w:right w:val="nil"/>
            </w:tcBorders>
          </w:tcPr>
          <w:p w:rsidR="000873A0" w:rsidRDefault="000873A0" w:rsidP="001030C1">
            <w:pPr>
              <w:pStyle w:val="ConsPlusNormal"/>
              <w:jc w:val="center"/>
            </w:pPr>
            <w:r>
              <w:t>13,45</w:t>
            </w:r>
          </w:p>
        </w:tc>
        <w:tc>
          <w:tcPr>
            <w:tcW w:w="1644" w:type="dxa"/>
            <w:tcBorders>
              <w:top w:val="nil"/>
              <w:left w:val="nil"/>
              <w:bottom w:val="nil"/>
              <w:right w:val="nil"/>
            </w:tcBorders>
          </w:tcPr>
          <w:p w:rsidR="000873A0" w:rsidRDefault="000873A0" w:rsidP="001030C1">
            <w:pPr>
              <w:pStyle w:val="ConsPlusNormal"/>
              <w:jc w:val="center"/>
            </w:pPr>
            <w:r>
              <w:t>13,83</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lastRenderedPageBreak/>
              <w:t xml:space="preserve">3. Вина плодовые крепленые марочные, улучшенного качества и </w:t>
            </w:r>
            <w:r>
              <w:lastRenderedPageBreak/>
              <w:t>специальной технологии</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27" w:history="1">
              <w:r>
                <w:rPr>
                  <w:color w:val="0000FF"/>
                </w:rPr>
                <w:t>2206 00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110 730</w:t>
            </w:r>
          </w:p>
        </w:tc>
        <w:tc>
          <w:tcPr>
            <w:tcW w:w="1361" w:type="dxa"/>
            <w:tcBorders>
              <w:top w:val="nil"/>
              <w:left w:val="nil"/>
              <w:bottom w:val="nil"/>
              <w:right w:val="nil"/>
            </w:tcBorders>
          </w:tcPr>
          <w:p w:rsidR="000873A0" w:rsidRDefault="000873A0" w:rsidP="001030C1">
            <w:pPr>
              <w:pStyle w:val="ConsPlusNormal"/>
              <w:jc w:val="center"/>
            </w:pPr>
            <w:r>
              <w:t>110 730</w:t>
            </w:r>
          </w:p>
        </w:tc>
        <w:tc>
          <w:tcPr>
            <w:tcW w:w="1417" w:type="dxa"/>
            <w:tcBorders>
              <w:top w:val="nil"/>
              <w:left w:val="nil"/>
              <w:bottom w:val="nil"/>
              <w:right w:val="nil"/>
            </w:tcBorders>
          </w:tcPr>
          <w:p w:rsidR="000873A0" w:rsidRDefault="000873A0" w:rsidP="001030C1">
            <w:pPr>
              <w:pStyle w:val="ConsPlusNormal"/>
              <w:jc w:val="center"/>
            </w:pPr>
            <w:r>
              <w:t>11,07</w:t>
            </w:r>
          </w:p>
        </w:tc>
        <w:tc>
          <w:tcPr>
            <w:tcW w:w="1644" w:type="dxa"/>
            <w:tcBorders>
              <w:top w:val="nil"/>
              <w:left w:val="nil"/>
              <w:bottom w:val="nil"/>
              <w:right w:val="nil"/>
            </w:tcBorders>
          </w:tcPr>
          <w:p w:rsidR="000873A0" w:rsidRDefault="000873A0" w:rsidP="001030C1">
            <w:pPr>
              <w:pStyle w:val="ConsPlusNormal"/>
              <w:jc w:val="center"/>
            </w:pPr>
            <w:r>
              <w:t>11,07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lastRenderedPageBreak/>
              <w:t>4. Вина фруктово-ягодные натуральные, сидры фруктово-ягодные</w:t>
            </w:r>
          </w:p>
        </w:tc>
        <w:tc>
          <w:tcPr>
            <w:tcW w:w="2494" w:type="dxa"/>
            <w:tcBorders>
              <w:top w:val="nil"/>
              <w:left w:val="nil"/>
              <w:bottom w:val="nil"/>
              <w:right w:val="nil"/>
            </w:tcBorders>
          </w:tcPr>
          <w:p w:rsidR="000873A0" w:rsidRDefault="000873A0" w:rsidP="001030C1">
            <w:pPr>
              <w:pStyle w:val="ConsPlusNormal"/>
            </w:pPr>
            <w:r>
              <w:t xml:space="preserve">из </w:t>
            </w:r>
            <w:hyperlink r:id="rId4528" w:history="1">
              <w:r>
                <w:rPr>
                  <w:color w:val="0000FF"/>
                </w:rPr>
                <w:t>2206 00</w:t>
              </w:r>
            </w:hyperlink>
            <w:r>
              <w:t xml:space="preserve">, из </w:t>
            </w:r>
            <w:hyperlink r:id="rId4529" w:history="1">
              <w:r>
                <w:rPr>
                  <w:color w:val="0000FF"/>
                </w:rPr>
                <w:t>2208</w:t>
              </w:r>
            </w:hyperlink>
          </w:p>
        </w:tc>
        <w:tc>
          <w:tcPr>
            <w:tcW w:w="2044" w:type="dxa"/>
            <w:tcBorders>
              <w:top w:val="nil"/>
              <w:left w:val="nil"/>
              <w:bottom w:val="nil"/>
              <w:right w:val="nil"/>
            </w:tcBorders>
          </w:tcPr>
          <w:p w:rsidR="000873A0" w:rsidRDefault="000873A0" w:rsidP="001030C1">
            <w:pPr>
              <w:pStyle w:val="ConsPlusNormal"/>
              <w:jc w:val="center"/>
            </w:pPr>
            <w:r>
              <w:t>1 литр готовой продукции</w:t>
            </w:r>
          </w:p>
        </w:tc>
        <w:tc>
          <w:tcPr>
            <w:tcW w:w="1361" w:type="dxa"/>
            <w:tcBorders>
              <w:top w:val="nil"/>
              <w:left w:val="nil"/>
              <w:bottom w:val="nil"/>
              <w:right w:val="nil"/>
            </w:tcBorders>
          </w:tcPr>
          <w:p w:rsidR="000873A0" w:rsidRDefault="000873A0" w:rsidP="001030C1">
            <w:pPr>
              <w:pStyle w:val="ConsPlusNormal"/>
              <w:jc w:val="center"/>
            </w:pPr>
            <w:r>
              <w:t>1 050</w:t>
            </w:r>
          </w:p>
        </w:tc>
        <w:tc>
          <w:tcPr>
            <w:tcW w:w="1361" w:type="dxa"/>
            <w:tcBorders>
              <w:top w:val="nil"/>
              <w:left w:val="nil"/>
              <w:bottom w:val="nil"/>
              <w:right w:val="nil"/>
            </w:tcBorders>
          </w:tcPr>
          <w:p w:rsidR="000873A0" w:rsidRDefault="000873A0" w:rsidP="001030C1">
            <w:pPr>
              <w:pStyle w:val="ConsPlusNormal"/>
              <w:jc w:val="center"/>
            </w:pPr>
            <w:r>
              <w:t>1 100</w:t>
            </w:r>
          </w:p>
        </w:tc>
        <w:tc>
          <w:tcPr>
            <w:tcW w:w="1417" w:type="dxa"/>
            <w:tcBorders>
              <w:top w:val="nil"/>
              <w:left w:val="nil"/>
              <w:bottom w:val="nil"/>
              <w:right w:val="nil"/>
            </w:tcBorders>
          </w:tcPr>
          <w:p w:rsidR="000873A0" w:rsidRDefault="000873A0" w:rsidP="001030C1">
            <w:pPr>
              <w:pStyle w:val="ConsPlusNormal"/>
              <w:jc w:val="center"/>
            </w:pPr>
            <w:r>
              <w:t>0,12</w:t>
            </w:r>
          </w:p>
        </w:tc>
        <w:tc>
          <w:tcPr>
            <w:tcW w:w="1644" w:type="dxa"/>
            <w:tcBorders>
              <w:top w:val="nil"/>
              <w:left w:val="nil"/>
              <w:bottom w:val="nil"/>
              <w:right w:val="nil"/>
            </w:tcBorders>
          </w:tcPr>
          <w:p w:rsidR="000873A0" w:rsidRDefault="000873A0" w:rsidP="001030C1">
            <w:pPr>
              <w:pStyle w:val="ConsPlusNormal"/>
              <w:jc w:val="center"/>
            </w:pPr>
            <w:r>
              <w:t>0,12</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5. Вина натуральные, в том числе игристые, шампанские, газированные и шипучие</w:t>
            </w:r>
          </w:p>
        </w:tc>
        <w:tc>
          <w:tcPr>
            <w:tcW w:w="2494" w:type="dxa"/>
            <w:tcBorders>
              <w:top w:val="nil"/>
              <w:left w:val="nil"/>
              <w:bottom w:val="nil"/>
              <w:right w:val="nil"/>
            </w:tcBorders>
          </w:tcPr>
          <w:p w:rsidR="000873A0" w:rsidRDefault="000873A0" w:rsidP="001030C1">
            <w:pPr>
              <w:pStyle w:val="ConsPlusNormal"/>
            </w:pPr>
            <w:r>
              <w:t xml:space="preserve">из </w:t>
            </w:r>
            <w:hyperlink r:id="rId4530" w:history="1">
              <w:r>
                <w:rPr>
                  <w:color w:val="0000FF"/>
                </w:rPr>
                <w:t>2204</w:t>
              </w:r>
            </w:hyperlink>
            <w:r>
              <w:t xml:space="preserve">, из </w:t>
            </w:r>
            <w:hyperlink r:id="rId4531" w:history="1">
              <w:r>
                <w:rPr>
                  <w:color w:val="0000FF"/>
                </w:rPr>
                <w:t>2205</w:t>
              </w:r>
            </w:hyperlink>
            <w:r>
              <w:t xml:space="preserve">, из </w:t>
            </w:r>
            <w:hyperlink r:id="rId4532" w:history="1">
              <w:r>
                <w:rPr>
                  <w:color w:val="0000FF"/>
                </w:rPr>
                <w:t>2206 00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6 400</w:t>
            </w:r>
          </w:p>
        </w:tc>
        <w:tc>
          <w:tcPr>
            <w:tcW w:w="1361" w:type="dxa"/>
            <w:tcBorders>
              <w:top w:val="nil"/>
              <w:left w:val="nil"/>
              <w:bottom w:val="nil"/>
              <w:right w:val="nil"/>
            </w:tcBorders>
          </w:tcPr>
          <w:p w:rsidR="000873A0" w:rsidRDefault="000873A0" w:rsidP="001030C1">
            <w:pPr>
              <w:pStyle w:val="ConsPlusNormal"/>
              <w:jc w:val="center"/>
            </w:pPr>
            <w:r>
              <w:t>6 600</w:t>
            </w:r>
          </w:p>
        </w:tc>
        <w:tc>
          <w:tcPr>
            <w:tcW w:w="1417" w:type="dxa"/>
            <w:tcBorders>
              <w:top w:val="nil"/>
              <w:left w:val="nil"/>
              <w:bottom w:val="nil"/>
              <w:right w:val="nil"/>
            </w:tcBorders>
          </w:tcPr>
          <w:p w:rsidR="000873A0" w:rsidRDefault="000873A0" w:rsidP="001030C1">
            <w:pPr>
              <w:pStyle w:val="ConsPlusNormal"/>
              <w:jc w:val="center"/>
            </w:pPr>
            <w:r>
              <w:t>0,68</w:t>
            </w:r>
          </w:p>
        </w:tc>
        <w:tc>
          <w:tcPr>
            <w:tcW w:w="1644" w:type="dxa"/>
            <w:tcBorders>
              <w:top w:val="nil"/>
              <w:left w:val="nil"/>
              <w:bottom w:val="nil"/>
              <w:right w:val="nil"/>
            </w:tcBorders>
          </w:tcPr>
          <w:p w:rsidR="000873A0" w:rsidRDefault="000873A0" w:rsidP="001030C1">
            <w:pPr>
              <w:pStyle w:val="ConsPlusNormal"/>
              <w:jc w:val="center"/>
            </w:pPr>
            <w:r>
              <w:t>0,72</w:t>
            </w:r>
          </w:p>
        </w:tc>
      </w:tr>
      <w:tr w:rsidR="000873A0" w:rsidTr="001030C1">
        <w:tblPrEx>
          <w:tblBorders>
            <w:insideH w:val="none" w:sz="0" w:space="0" w:color="auto"/>
            <w:insideV w:val="none" w:sz="0" w:space="0" w:color="auto"/>
          </w:tblBorders>
        </w:tblPrEx>
        <w:tc>
          <w:tcPr>
            <w:tcW w:w="13042" w:type="dxa"/>
            <w:gridSpan w:val="7"/>
            <w:tcBorders>
              <w:top w:val="nil"/>
              <w:left w:val="nil"/>
              <w:bottom w:val="nil"/>
              <w:right w:val="nil"/>
            </w:tcBorders>
          </w:tcPr>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ind w:firstLine="540"/>
              <w:jc w:val="both"/>
            </w:pPr>
            <w:r>
              <w:rPr>
                <w:color w:val="0A2666"/>
              </w:rPr>
              <w:t>КонсультантПлюс: примечание.</w:t>
            </w:r>
          </w:p>
          <w:p w:rsidR="000873A0" w:rsidRDefault="000873A0" w:rsidP="001030C1">
            <w:pPr>
              <w:pStyle w:val="ConsPlusNormal"/>
              <w:ind w:firstLine="540"/>
              <w:jc w:val="both"/>
            </w:pPr>
            <w:r>
              <w:rPr>
                <w:color w:val="0A2666"/>
              </w:rPr>
              <w:t>В 2015 - 2016 годах освобождаются от акцизов алкогольные напитки, слабоалкогольные напитки с объемной долей этилового спирта более 1,2 процента и менее 7 процентов, вина с объемной долей этилового спирта от 1,2 процента до 7 процентов, сидры, реализуемые владельцам магазинов беспошлинной торговли для их последующей реализации в таких магазинах (</w:t>
            </w:r>
            <w:hyperlink r:id="rId4533" w:history="1">
              <w:r>
                <w:rPr>
                  <w:color w:val="0000FF"/>
                </w:rPr>
                <w:t>пункт 1</w:t>
              </w:r>
            </w:hyperlink>
            <w:r>
              <w:rPr>
                <w:color w:val="0A2666"/>
              </w:rPr>
              <w:t xml:space="preserve"> Указа Президента Республики Беларусь от 25.04.2015 N 173).</w:t>
            </w:r>
          </w:p>
          <w:p w:rsidR="000873A0" w:rsidRDefault="000873A0" w:rsidP="001030C1">
            <w:pPr>
              <w:pStyle w:val="ConsPlusNormal"/>
              <w:pBdr>
                <w:top w:val="single" w:sz="6" w:space="0" w:color="auto"/>
              </w:pBdr>
              <w:spacing w:before="100" w:after="100"/>
              <w:jc w:val="both"/>
              <w:rPr>
                <w:sz w:val="2"/>
                <w:szCs w:val="2"/>
              </w:rPr>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 xml:space="preserve">6. Слабоалкогольные напитки с объемной долей этилового </w:t>
            </w:r>
            <w:r>
              <w:lastRenderedPageBreak/>
              <w:t>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 сидры (за исключением фруктово-ягодных):</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34" w:history="1">
              <w:r>
                <w:rPr>
                  <w:color w:val="0000FF"/>
                </w:rPr>
                <w:t>2204</w:t>
              </w:r>
            </w:hyperlink>
            <w:r>
              <w:t xml:space="preserve">, из </w:t>
            </w:r>
            <w:hyperlink r:id="rId4535" w:history="1">
              <w:r>
                <w:rPr>
                  <w:color w:val="0000FF"/>
                </w:rPr>
                <w:t>2206 00</w:t>
              </w:r>
            </w:hyperlink>
            <w:r>
              <w:t xml:space="preserve">, из </w:t>
            </w:r>
            <w:hyperlink r:id="rId4536" w:history="1">
              <w:r>
                <w:rPr>
                  <w:color w:val="0000FF"/>
                </w:rPr>
                <w:t>2208 90</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6.1. слабоалкогольные натуральные напитки</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безводного (стопроцентного) этилового спирта, содержащегося в готовой продукции</w:t>
            </w:r>
          </w:p>
        </w:tc>
        <w:tc>
          <w:tcPr>
            <w:tcW w:w="1361" w:type="dxa"/>
            <w:tcBorders>
              <w:top w:val="nil"/>
              <w:left w:val="nil"/>
              <w:bottom w:val="nil"/>
              <w:right w:val="nil"/>
            </w:tcBorders>
          </w:tcPr>
          <w:p w:rsidR="000873A0" w:rsidRDefault="000873A0" w:rsidP="001030C1">
            <w:pPr>
              <w:pStyle w:val="ConsPlusNormal"/>
              <w:jc w:val="center"/>
            </w:pPr>
            <w:r>
              <w:t>85 200</w:t>
            </w:r>
          </w:p>
        </w:tc>
        <w:tc>
          <w:tcPr>
            <w:tcW w:w="1361" w:type="dxa"/>
            <w:tcBorders>
              <w:top w:val="nil"/>
              <w:left w:val="nil"/>
              <w:bottom w:val="nil"/>
              <w:right w:val="nil"/>
            </w:tcBorders>
          </w:tcPr>
          <w:p w:rsidR="000873A0" w:rsidRDefault="000873A0" w:rsidP="001030C1">
            <w:pPr>
              <w:pStyle w:val="ConsPlusNormal"/>
              <w:jc w:val="center"/>
            </w:pPr>
            <w:r>
              <w:t>88 400</w:t>
            </w:r>
          </w:p>
        </w:tc>
        <w:tc>
          <w:tcPr>
            <w:tcW w:w="1417" w:type="dxa"/>
            <w:tcBorders>
              <w:top w:val="nil"/>
              <w:left w:val="nil"/>
              <w:bottom w:val="nil"/>
              <w:right w:val="nil"/>
            </w:tcBorders>
          </w:tcPr>
          <w:p w:rsidR="000873A0" w:rsidRDefault="000873A0" w:rsidP="001030C1">
            <w:pPr>
              <w:pStyle w:val="ConsPlusNormal"/>
              <w:jc w:val="center"/>
            </w:pPr>
            <w:r>
              <w:t>9,18</w:t>
            </w:r>
          </w:p>
        </w:tc>
        <w:tc>
          <w:tcPr>
            <w:tcW w:w="1644" w:type="dxa"/>
            <w:tcBorders>
              <w:top w:val="nil"/>
              <w:left w:val="nil"/>
              <w:bottom w:val="nil"/>
              <w:right w:val="nil"/>
            </w:tcBorders>
          </w:tcPr>
          <w:p w:rsidR="000873A0" w:rsidRDefault="000873A0" w:rsidP="001030C1">
            <w:pPr>
              <w:pStyle w:val="ConsPlusNormal"/>
              <w:jc w:val="center"/>
            </w:pPr>
            <w:r>
              <w:t>9,54</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6.2. иные слабоалкогольные напитки, вина с </w:t>
            </w:r>
            <w:r>
              <w:lastRenderedPageBreak/>
              <w:t>объемной долей этилового спирта от 1,2 процента до 7 процентов</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149 000</w:t>
            </w:r>
          </w:p>
        </w:tc>
        <w:tc>
          <w:tcPr>
            <w:tcW w:w="1361" w:type="dxa"/>
            <w:tcBorders>
              <w:top w:val="nil"/>
              <w:left w:val="nil"/>
              <w:bottom w:val="nil"/>
              <w:right w:val="nil"/>
            </w:tcBorders>
          </w:tcPr>
          <w:p w:rsidR="000873A0" w:rsidRDefault="000873A0" w:rsidP="001030C1">
            <w:pPr>
              <w:pStyle w:val="ConsPlusNormal"/>
              <w:jc w:val="center"/>
            </w:pPr>
            <w:r>
              <w:t>154 700</w:t>
            </w:r>
          </w:p>
        </w:tc>
        <w:tc>
          <w:tcPr>
            <w:tcW w:w="1417" w:type="dxa"/>
            <w:tcBorders>
              <w:top w:val="nil"/>
              <w:left w:val="nil"/>
              <w:bottom w:val="nil"/>
              <w:right w:val="nil"/>
            </w:tcBorders>
          </w:tcPr>
          <w:p w:rsidR="000873A0" w:rsidRDefault="000873A0" w:rsidP="001030C1">
            <w:pPr>
              <w:pStyle w:val="ConsPlusNormal"/>
              <w:jc w:val="center"/>
            </w:pPr>
            <w:r>
              <w:t>16,07</w:t>
            </w:r>
          </w:p>
        </w:tc>
        <w:tc>
          <w:tcPr>
            <w:tcW w:w="1644" w:type="dxa"/>
            <w:tcBorders>
              <w:top w:val="nil"/>
              <w:left w:val="nil"/>
              <w:bottom w:val="nil"/>
              <w:right w:val="nil"/>
            </w:tcBorders>
          </w:tcPr>
          <w:p w:rsidR="000873A0" w:rsidRDefault="000873A0" w:rsidP="001030C1">
            <w:pPr>
              <w:pStyle w:val="ConsPlusNormal"/>
              <w:jc w:val="center"/>
            </w:pPr>
            <w:r>
              <w:t>16,69</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6.3. сидры (за исключением сидров фруктово-ягодных)</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готовой продукции</w:t>
            </w:r>
          </w:p>
        </w:tc>
        <w:tc>
          <w:tcPr>
            <w:tcW w:w="1361" w:type="dxa"/>
            <w:tcBorders>
              <w:top w:val="nil"/>
              <w:left w:val="nil"/>
              <w:bottom w:val="nil"/>
              <w:right w:val="nil"/>
            </w:tcBorders>
          </w:tcPr>
          <w:p w:rsidR="000873A0" w:rsidRDefault="000873A0" w:rsidP="001030C1">
            <w:pPr>
              <w:pStyle w:val="ConsPlusNormal"/>
              <w:jc w:val="center"/>
            </w:pPr>
            <w:r>
              <w:t>3 600</w:t>
            </w:r>
          </w:p>
        </w:tc>
        <w:tc>
          <w:tcPr>
            <w:tcW w:w="1361" w:type="dxa"/>
            <w:tcBorders>
              <w:top w:val="nil"/>
              <w:left w:val="nil"/>
              <w:bottom w:val="nil"/>
              <w:right w:val="nil"/>
            </w:tcBorders>
          </w:tcPr>
          <w:p w:rsidR="000873A0" w:rsidRDefault="000873A0" w:rsidP="001030C1">
            <w:pPr>
              <w:pStyle w:val="ConsPlusNormal"/>
              <w:jc w:val="center"/>
            </w:pPr>
            <w:r>
              <w:t>3 700</w:t>
            </w:r>
          </w:p>
        </w:tc>
        <w:tc>
          <w:tcPr>
            <w:tcW w:w="1417" w:type="dxa"/>
            <w:tcBorders>
              <w:top w:val="nil"/>
              <w:left w:val="nil"/>
              <w:bottom w:val="nil"/>
              <w:right w:val="nil"/>
            </w:tcBorders>
          </w:tcPr>
          <w:p w:rsidR="000873A0" w:rsidRDefault="000873A0" w:rsidP="001030C1">
            <w:pPr>
              <w:pStyle w:val="ConsPlusNormal"/>
              <w:jc w:val="center"/>
            </w:pPr>
            <w:r>
              <w:t>0,39</w:t>
            </w:r>
          </w:p>
        </w:tc>
        <w:tc>
          <w:tcPr>
            <w:tcW w:w="1644" w:type="dxa"/>
            <w:tcBorders>
              <w:top w:val="nil"/>
              <w:left w:val="nil"/>
              <w:bottom w:val="nil"/>
              <w:right w:val="nil"/>
            </w:tcBorders>
          </w:tcPr>
          <w:p w:rsidR="000873A0" w:rsidRDefault="000873A0" w:rsidP="001030C1">
            <w:pPr>
              <w:pStyle w:val="ConsPlusNormal"/>
              <w:jc w:val="center"/>
            </w:pPr>
            <w:r>
              <w:t>0,4</w:t>
            </w:r>
          </w:p>
        </w:tc>
      </w:tr>
      <w:tr w:rsidR="000873A0" w:rsidTr="001030C1">
        <w:tblPrEx>
          <w:tblBorders>
            <w:insideH w:val="none" w:sz="0" w:space="0" w:color="auto"/>
            <w:insideV w:val="none" w:sz="0" w:space="0" w:color="auto"/>
          </w:tblBorders>
        </w:tblPrEx>
        <w:tc>
          <w:tcPr>
            <w:tcW w:w="13042" w:type="dxa"/>
            <w:gridSpan w:val="7"/>
            <w:tcBorders>
              <w:top w:val="nil"/>
              <w:left w:val="nil"/>
              <w:bottom w:val="nil"/>
              <w:right w:val="nil"/>
            </w:tcBorders>
          </w:tcPr>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ind w:firstLine="540"/>
              <w:jc w:val="both"/>
            </w:pPr>
            <w:r>
              <w:rPr>
                <w:color w:val="0A2666"/>
              </w:rPr>
              <w:t>КонсультантПлюс: примечание.</w:t>
            </w:r>
          </w:p>
          <w:p w:rsidR="000873A0" w:rsidRDefault="000873A0" w:rsidP="001030C1">
            <w:pPr>
              <w:pStyle w:val="ConsPlusNormal"/>
              <w:ind w:firstLine="540"/>
              <w:jc w:val="both"/>
            </w:pPr>
            <w:r>
              <w:rPr>
                <w:color w:val="0A2666"/>
              </w:rPr>
              <w:t>В 2015 - 2016 годах освобождаются от акцизов пиво, пивные коктейли, реализуемые владельцам магазинов беспошлинной торговли для их последующей реализации в таких магазинах (</w:t>
            </w:r>
            <w:hyperlink r:id="rId4537" w:history="1">
              <w:r>
                <w:rPr>
                  <w:color w:val="0000FF"/>
                </w:rPr>
                <w:t>пункт 1</w:t>
              </w:r>
            </w:hyperlink>
            <w:r>
              <w:rPr>
                <w:color w:val="0A2666"/>
              </w:rPr>
              <w:t xml:space="preserve"> Указа Президента Республики Беларусь от 25.04.2015 N 173).</w:t>
            </w:r>
          </w:p>
          <w:p w:rsidR="000873A0" w:rsidRDefault="000873A0" w:rsidP="001030C1">
            <w:pPr>
              <w:pStyle w:val="ConsPlusNormal"/>
              <w:pBdr>
                <w:top w:val="single" w:sz="6" w:space="0" w:color="auto"/>
              </w:pBdr>
              <w:spacing w:before="100" w:after="100"/>
              <w:jc w:val="both"/>
              <w:rPr>
                <w:sz w:val="2"/>
                <w:szCs w:val="2"/>
              </w:rPr>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7. Пиво, пивной коктейль:</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7.1. пиво с нормативным (стандартизированным) содержанием объемной доли этилового спирта до 0,5 процента </w:t>
            </w:r>
            <w:r>
              <w:lastRenderedPageBreak/>
              <w:t>включительно</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38" w:history="1">
              <w:r>
                <w:rPr>
                  <w:color w:val="0000FF"/>
                </w:rPr>
                <w:t>2202 90 100 1</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0</w:t>
            </w:r>
          </w:p>
        </w:tc>
        <w:tc>
          <w:tcPr>
            <w:tcW w:w="1361" w:type="dxa"/>
            <w:tcBorders>
              <w:top w:val="nil"/>
              <w:left w:val="nil"/>
              <w:bottom w:val="nil"/>
              <w:right w:val="nil"/>
            </w:tcBorders>
          </w:tcPr>
          <w:p w:rsidR="000873A0" w:rsidRDefault="000873A0" w:rsidP="001030C1">
            <w:pPr>
              <w:pStyle w:val="ConsPlusNormal"/>
              <w:jc w:val="center"/>
            </w:pPr>
            <w:r>
              <w:t>0</w:t>
            </w:r>
          </w:p>
        </w:tc>
        <w:tc>
          <w:tcPr>
            <w:tcW w:w="1417" w:type="dxa"/>
            <w:tcBorders>
              <w:top w:val="nil"/>
              <w:left w:val="nil"/>
              <w:bottom w:val="nil"/>
              <w:right w:val="nil"/>
            </w:tcBorders>
          </w:tcPr>
          <w:p w:rsidR="000873A0" w:rsidRDefault="000873A0" w:rsidP="001030C1">
            <w:pPr>
              <w:pStyle w:val="ConsPlusNormal"/>
              <w:jc w:val="center"/>
            </w:pPr>
            <w:r>
              <w:t>0</w:t>
            </w:r>
          </w:p>
        </w:tc>
        <w:tc>
          <w:tcPr>
            <w:tcW w:w="1644" w:type="dxa"/>
            <w:tcBorders>
              <w:top w:val="nil"/>
              <w:left w:val="nil"/>
              <w:bottom w:val="nil"/>
              <w:right w:val="nil"/>
            </w:tcBorders>
          </w:tcPr>
          <w:p w:rsidR="000873A0" w:rsidRDefault="000873A0" w:rsidP="001030C1">
            <w:pPr>
              <w:pStyle w:val="ConsPlusNormal"/>
              <w:jc w:val="center"/>
            </w:pPr>
            <w:r>
              <w:t>0</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7.2. пиво с нормативным (стандартизированным) содержанием объемной доли этилового спирта свыше 0,5 процента до 7 процентов</w:t>
            </w:r>
          </w:p>
        </w:tc>
        <w:tc>
          <w:tcPr>
            <w:tcW w:w="2494" w:type="dxa"/>
            <w:tcBorders>
              <w:top w:val="nil"/>
              <w:left w:val="nil"/>
              <w:bottom w:val="nil"/>
              <w:right w:val="nil"/>
            </w:tcBorders>
          </w:tcPr>
          <w:p w:rsidR="000873A0" w:rsidRDefault="000873A0" w:rsidP="001030C1">
            <w:pPr>
              <w:pStyle w:val="ConsPlusNormal"/>
            </w:pPr>
            <w:r>
              <w:t xml:space="preserve">из </w:t>
            </w:r>
            <w:hyperlink r:id="rId4539" w:history="1">
              <w:r>
                <w:rPr>
                  <w:color w:val="0000FF"/>
                </w:rPr>
                <w:t>2203 00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3 500</w:t>
            </w:r>
          </w:p>
        </w:tc>
        <w:tc>
          <w:tcPr>
            <w:tcW w:w="1361" w:type="dxa"/>
            <w:tcBorders>
              <w:top w:val="nil"/>
              <w:left w:val="nil"/>
              <w:bottom w:val="nil"/>
              <w:right w:val="nil"/>
            </w:tcBorders>
          </w:tcPr>
          <w:p w:rsidR="000873A0" w:rsidRDefault="000873A0" w:rsidP="001030C1">
            <w:pPr>
              <w:pStyle w:val="ConsPlusNormal"/>
              <w:jc w:val="center"/>
            </w:pPr>
            <w:r>
              <w:t>3 500</w:t>
            </w:r>
          </w:p>
        </w:tc>
        <w:tc>
          <w:tcPr>
            <w:tcW w:w="1417" w:type="dxa"/>
            <w:tcBorders>
              <w:top w:val="nil"/>
              <w:left w:val="nil"/>
              <w:bottom w:val="nil"/>
              <w:right w:val="nil"/>
            </w:tcBorders>
          </w:tcPr>
          <w:p w:rsidR="000873A0" w:rsidRDefault="000873A0" w:rsidP="001030C1">
            <w:pPr>
              <w:pStyle w:val="ConsPlusNormal"/>
              <w:jc w:val="center"/>
            </w:pPr>
            <w:r>
              <w:t>0,35</w:t>
            </w:r>
          </w:p>
        </w:tc>
        <w:tc>
          <w:tcPr>
            <w:tcW w:w="1644" w:type="dxa"/>
            <w:tcBorders>
              <w:top w:val="nil"/>
              <w:left w:val="nil"/>
              <w:bottom w:val="nil"/>
              <w:right w:val="nil"/>
            </w:tcBorders>
          </w:tcPr>
          <w:p w:rsidR="000873A0" w:rsidRDefault="000873A0" w:rsidP="001030C1">
            <w:pPr>
              <w:pStyle w:val="ConsPlusNormal"/>
              <w:jc w:val="center"/>
            </w:pPr>
            <w:r>
              <w:t>0,35</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7.3. пиво с нормативным (стандартизированным) содержанием объемной доли этилового спирта 7 процентов и более</w:t>
            </w:r>
          </w:p>
        </w:tc>
        <w:tc>
          <w:tcPr>
            <w:tcW w:w="2494" w:type="dxa"/>
            <w:tcBorders>
              <w:top w:val="nil"/>
              <w:left w:val="nil"/>
              <w:bottom w:val="nil"/>
              <w:right w:val="nil"/>
            </w:tcBorders>
          </w:tcPr>
          <w:p w:rsidR="000873A0" w:rsidRDefault="000873A0" w:rsidP="001030C1">
            <w:pPr>
              <w:pStyle w:val="ConsPlusNormal"/>
            </w:pPr>
            <w:r>
              <w:t xml:space="preserve">из </w:t>
            </w:r>
            <w:hyperlink r:id="rId4540" w:history="1">
              <w:r>
                <w:rPr>
                  <w:color w:val="0000FF"/>
                </w:rPr>
                <w:t>2203 00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7 400</w:t>
            </w:r>
          </w:p>
        </w:tc>
        <w:tc>
          <w:tcPr>
            <w:tcW w:w="1361" w:type="dxa"/>
            <w:tcBorders>
              <w:top w:val="nil"/>
              <w:left w:val="nil"/>
              <w:bottom w:val="nil"/>
              <w:right w:val="nil"/>
            </w:tcBorders>
          </w:tcPr>
          <w:p w:rsidR="000873A0" w:rsidRDefault="000873A0" w:rsidP="001030C1">
            <w:pPr>
              <w:pStyle w:val="ConsPlusNormal"/>
              <w:jc w:val="center"/>
            </w:pPr>
            <w:r>
              <w:t>7 400</w:t>
            </w:r>
          </w:p>
        </w:tc>
        <w:tc>
          <w:tcPr>
            <w:tcW w:w="1417" w:type="dxa"/>
            <w:tcBorders>
              <w:top w:val="nil"/>
              <w:left w:val="nil"/>
              <w:bottom w:val="nil"/>
              <w:right w:val="nil"/>
            </w:tcBorders>
          </w:tcPr>
          <w:p w:rsidR="000873A0" w:rsidRDefault="000873A0" w:rsidP="001030C1">
            <w:pPr>
              <w:pStyle w:val="ConsPlusNormal"/>
              <w:jc w:val="center"/>
            </w:pPr>
            <w:r>
              <w:t>0,74</w:t>
            </w:r>
          </w:p>
        </w:tc>
        <w:tc>
          <w:tcPr>
            <w:tcW w:w="1644" w:type="dxa"/>
            <w:tcBorders>
              <w:top w:val="nil"/>
              <w:left w:val="nil"/>
              <w:bottom w:val="nil"/>
              <w:right w:val="nil"/>
            </w:tcBorders>
          </w:tcPr>
          <w:p w:rsidR="000873A0" w:rsidRDefault="000873A0" w:rsidP="001030C1">
            <w:pPr>
              <w:pStyle w:val="ConsPlusNormal"/>
              <w:jc w:val="center"/>
            </w:pPr>
            <w:r>
              <w:t>0,74</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7.4. пивной коктейль</w:t>
            </w:r>
          </w:p>
        </w:tc>
        <w:tc>
          <w:tcPr>
            <w:tcW w:w="2494" w:type="dxa"/>
            <w:tcBorders>
              <w:top w:val="nil"/>
              <w:left w:val="nil"/>
              <w:bottom w:val="nil"/>
              <w:right w:val="nil"/>
            </w:tcBorders>
          </w:tcPr>
          <w:p w:rsidR="000873A0" w:rsidRDefault="000873A0" w:rsidP="001030C1">
            <w:pPr>
              <w:pStyle w:val="ConsPlusNormal"/>
            </w:pPr>
            <w:r>
              <w:t xml:space="preserve">из </w:t>
            </w:r>
            <w:hyperlink r:id="rId4541" w:history="1">
              <w:r>
                <w:rPr>
                  <w:color w:val="0000FF"/>
                </w:rPr>
                <w:t>2203 00</w:t>
              </w:r>
            </w:hyperlink>
            <w:r>
              <w:t xml:space="preserve">, из </w:t>
            </w:r>
            <w:hyperlink r:id="rId4542" w:history="1">
              <w:r>
                <w:rPr>
                  <w:color w:val="0000FF"/>
                </w:rPr>
                <w:t>2206 00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3 500</w:t>
            </w:r>
          </w:p>
        </w:tc>
        <w:tc>
          <w:tcPr>
            <w:tcW w:w="1361" w:type="dxa"/>
            <w:tcBorders>
              <w:top w:val="nil"/>
              <w:left w:val="nil"/>
              <w:bottom w:val="nil"/>
              <w:right w:val="nil"/>
            </w:tcBorders>
          </w:tcPr>
          <w:p w:rsidR="000873A0" w:rsidRDefault="000873A0" w:rsidP="001030C1">
            <w:pPr>
              <w:pStyle w:val="ConsPlusNormal"/>
              <w:jc w:val="center"/>
            </w:pPr>
            <w:r>
              <w:t>3 500</w:t>
            </w:r>
          </w:p>
        </w:tc>
        <w:tc>
          <w:tcPr>
            <w:tcW w:w="1417" w:type="dxa"/>
            <w:tcBorders>
              <w:top w:val="nil"/>
              <w:left w:val="nil"/>
              <w:bottom w:val="nil"/>
              <w:right w:val="nil"/>
            </w:tcBorders>
          </w:tcPr>
          <w:p w:rsidR="000873A0" w:rsidRDefault="000873A0" w:rsidP="001030C1">
            <w:pPr>
              <w:pStyle w:val="ConsPlusNormal"/>
              <w:jc w:val="center"/>
            </w:pPr>
            <w:r>
              <w:t>0,35</w:t>
            </w:r>
          </w:p>
        </w:tc>
        <w:tc>
          <w:tcPr>
            <w:tcW w:w="1644" w:type="dxa"/>
            <w:tcBorders>
              <w:top w:val="nil"/>
              <w:left w:val="nil"/>
              <w:bottom w:val="nil"/>
              <w:right w:val="nil"/>
            </w:tcBorders>
          </w:tcPr>
          <w:p w:rsidR="000873A0" w:rsidRDefault="000873A0" w:rsidP="001030C1">
            <w:pPr>
              <w:pStyle w:val="ConsPlusNormal"/>
              <w:jc w:val="center"/>
            </w:pPr>
            <w:r>
              <w:t>0,35</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 xml:space="preserve">8. Спиртосодержащие </w:t>
            </w:r>
            <w:r>
              <w:lastRenderedPageBreak/>
              <w:t>растворы:</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43" w:history="1">
              <w:r>
                <w:rPr>
                  <w:color w:val="0000FF"/>
                </w:rPr>
                <w:t>1302 19</w:t>
              </w:r>
            </w:hyperlink>
            <w:r>
              <w:t xml:space="preserve">, из </w:t>
            </w:r>
            <w:hyperlink r:id="rId4544" w:history="1">
              <w:r>
                <w:rPr>
                  <w:color w:val="0000FF"/>
                </w:rPr>
                <w:t>2101</w:t>
              </w:r>
            </w:hyperlink>
            <w:r>
              <w:t xml:space="preserve">, из </w:t>
            </w:r>
            <w:hyperlink r:id="rId4545" w:history="1">
              <w:r>
                <w:rPr>
                  <w:color w:val="0000FF"/>
                </w:rPr>
                <w:t>2307 00</w:t>
              </w:r>
            </w:hyperlink>
            <w:r>
              <w:t xml:space="preserve">, </w:t>
            </w:r>
            <w:r>
              <w:lastRenderedPageBreak/>
              <w:t xml:space="preserve">из </w:t>
            </w:r>
            <w:hyperlink r:id="rId4546" w:history="1">
              <w:r>
                <w:rPr>
                  <w:color w:val="0000FF"/>
                </w:rPr>
                <w:t>2308 00</w:t>
              </w:r>
            </w:hyperlink>
            <w:r>
              <w:t xml:space="preserve">, из </w:t>
            </w:r>
            <w:hyperlink r:id="rId4547" w:history="1">
              <w:r>
                <w:rPr>
                  <w:color w:val="0000FF"/>
                </w:rPr>
                <w:t>2403 99 900 9</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8.1. с объемной долей этилового спирта 7 процентов и более (за исключением отпущенных организациям Республики Беларусь для производства безалкогольных напитков)</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безводного (стопроцентного) этилового спирта, содержащегося в готовой продукции</w:t>
            </w:r>
          </w:p>
        </w:tc>
        <w:tc>
          <w:tcPr>
            <w:tcW w:w="1361" w:type="dxa"/>
            <w:tcBorders>
              <w:top w:val="nil"/>
              <w:left w:val="nil"/>
              <w:bottom w:val="nil"/>
              <w:right w:val="nil"/>
            </w:tcBorders>
          </w:tcPr>
          <w:p w:rsidR="000873A0" w:rsidRDefault="000873A0" w:rsidP="001030C1">
            <w:pPr>
              <w:pStyle w:val="ConsPlusNormal"/>
              <w:jc w:val="center"/>
            </w:pPr>
            <w:r>
              <w:t>149 000</w:t>
            </w:r>
          </w:p>
        </w:tc>
        <w:tc>
          <w:tcPr>
            <w:tcW w:w="1361" w:type="dxa"/>
            <w:tcBorders>
              <w:top w:val="nil"/>
              <w:left w:val="nil"/>
              <w:bottom w:val="nil"/>
              <w:right w:val="nil"/>
            </w:tcBorders>
          </w:tcPr>
          <w:p w:rsidR="000873A0" w:rsidRDefault="000873A0" w:rsidP="001030C1">
            <w:pPr>
              <w:pStyle w:val="ConsPlusNormal"/>
              <w:jc w:val="center"/>
            </w:pPr>
            <w:r>
              <w:t>154 600</w:t>
            </w:r>
          </w:p>
        </w:tc>
        <w:tc>
          <w:tcPr>
            <w:tcW w:w="1417" w:type="dxa"/>
            <w:tcBorders>
              <w:top w:val="nil"/>
              <w:left w:val="nil"/>
              <w:bottom w:val="nil"/>
              <w:right w:val="nil"/>
            </w:tcBorders>
          </w:tcPr>
          <w:p w:rsidR="000873A0" w:rsidRDefault="000873A0" w:rsidP="001030C1">
            <w:pPr>
              <w:pStyle w:val="ConsPlusNormal"/>
              <w:jc w:val="center"/>
            </w:pPr>
            <w:r>
              <w:t>16,06</w:t>
            </w:r>
          </w:p>
        </w:tc>
        <w:tc>
          <w:tcPr>
            <w:tcW w:w="1644" w:type="dxa"/>
            <w:tcBorders>
              <w:top w:val="nil"/>
              <w:left w:val="nil"/>
              <w:bottom w:val="nil"/>
              <w:right w:val="nil"/>
            </w:tcBorders>
          </w:tcPr>
          <w:p w:rsidR="000873A0" w:rsidRDefault="000873A0" w:rsidP="001030C1">
            <w:pPr>
              <w:pStyle w:val="ConsPlusNormal"/>
              <w:jc w:val="center"/>
            </w:pPr>
            <w:r>
              <w:t>16,69</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8.2. с объемной долей этилового спирта до 7 процентов, а также с объемной долей этилового спирта 7 процентов и более, отпущенные </w:t>
            </w:r>
            <w:r>
              <w:lastRenderedPageBreak/>
              <w:t>организациям Республики Беларусь для производства безалкогольных напитков</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литр готовой продукции</w:t>
            </w:r>
          </w:p>
        </w:tc>
        <w:tc>
          <w:tcPr>
            <w:tcW w:w="1361" w:type="dxa"/>
            <w:tcBorders>
              <w:top w:val="nil"/>
              <w:left w:val="nil"/>
              <w:bottom w:val="nil"/>
              <w:right w:val="nil"/>
            </w:tcBorders>
          </w:tcPr>
          <w:p w:rsidR="000873A0" w:rsidRDefault="000873A0" w:rsidP="001030C1">
            <w:pPr>
              <w:pStyle w:val="ConsPlusNormal"/>
              <w:jc w:val="center"/>
            </w:pPr>
            <w:r>
              <w:t>0</w:t>
            </w:r>
          </w:p>
        </w:tc>
        <w:tc>
          <w:tcPr>
            <w:tcW w:w="1361" w:type="dxa"/>
            <w:tcBorders>
              <w:top w:val="nil"/>
              <w:left w:val="nil"/>
              <w:bottom w:val="nil"/>
              <w:right w:val="nil"/>
            </w:tcBorders>
          </w:tcPr>
          <w:p w:rsidR="000873A0" w:rsidRDefault="000873A0" w:rsidP="001030C1">
            <w:pPr>
              <w:pStyle w:val="ConsPlusNormal"/>
              <w:jc w:val="center"/>
            </w:pPr>
            <w:r>
              <w:t>0</w:t>
            </w:r>
          </w:p>
        </w:tc>
        <w:tc>
          <w:tcPr>
            <w:tcW w:w="1417" w:type="dxa"/>
            <w:tcBorders>
              <w:top w:val="nil"/>
              <w:left w:val="nil"/>
              <w:bottom w:val="nil"/>
              <w:right w:val="nil"/>
            </w:tcBorders>
          </w:tcPr>
          <w:p w:rsidR="000873A0" w:rsidRDefault="000873A0" w:rsidP="001030C1">
            <w:pPr>
              <w:pStyle w:val="ConsPlusNormal"/>
              <w:jc w:val="center"/>
            </w:pPr>
            <w:r>
              <w:t>0</w:t>
            </w:r>
          </w:p>
        </w:tc>
        <w:tc>
          <w:tcPr>
            <w:tcW w:w="1644" w:type="dxa"/>
            <w:tcBorders>
              <w:top w:val="nil"/>
              <w:left w:val="nil"/>
              <w:bottom w:val="nil"/>
              <w:right w:val="nil"/>
            </w:tcBorders>
          </w:tcPr>
          <w:p w:rsidR="000873A0" w:rsidRDefault="000873A0" w:rsidP="001030C1">
            <w:pPr>
              <w:pStyle w:val="ConsPlusNormal"/>
              <w:jc w:val="center"/>
            </w:pPr>
            <w:r>
              <w:t>0</w:t>
            </w:r>
          </w:p>
        </w:tc>
      </w:tr>
      <w:tr w:rsidR="000873A0" w:rsidTr="001030C1">
        <w:tblPrEx>
          <w:tblBorders>
            <w:insideH w:val="none" w:sz="0" w:space="0" w:color="auto"/>
            <w:insideV w:val="none" w:sz="0" w:space="0" w:color="auto"/>
          </w:tblBorders>
        </w:tblPrEx>
        <w:tc>
          <w:tcPr>
            <w:tcW w:w="13042" w:type="dxa"/>
            <w:gridSpan w:val="7"/>
            <w:tcBorders>
              <w:top w:val="nil"/>
              <w:left w:val="nil"/>
              <w:bottom w:val="nil"/>
              <w:right w:val="nil"/>
            </w:tcBorders>
          </w:tcPr>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ind w:firstLine="540"/>
              <w:jc w:val="both"/>
            </w:pPr>
            <w:r>
              <w:rPr>
                <w:color w:val="0A2666"/>
              </w:rPr>
              <w:t>КонсультантПлюс: примечание.</w:t>
            </w:r>
          </w:p>
          <w:p w:rsidR="000873A0" w:rsidRDefault="000873A0" w:rsidP="001030C1">
            <w:pPr>
              <w:pStyle w:val="ConsPlusNormal"/>
              <w:ind w:firstLine="540"/>
              <w:jc w:val="both"/>
            </w:pPr>
            <w:r>
              <w:rPr>
                <w:color w:val="0A2666"/>
              </w:rPr>
              <w:t>В 2015 - 2016 годах освобождаются от акцизов табачные изделия собственного производства, реализуемые владельцам магазинов беспошлинной торговли для их последующей реализации в таких магазинах (</w:t>
            </w:r>
            <w:hyperlink r:id="rId4548" w:history="1">
              <w:r>
                <w:rPr>
                  <w:color w:val="0000FF"/>
                </w:rPr>
                <w:t>пункт 1</w:t>
              </w:r>
            </w:hyperlink>
            <w:r>
              <w:rPr>
                <w:color w:val="0A2666"/>
              </w:rPr>
              <w:t xml:space="preserve"> Указа Президента Республики Беларусь от 25.04.2015 N 173).</w:t>
            </w:r>
          </w:p>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pBdr>
                <w:top w:val="single" w:sz="6" w:space="0" w:color="auto"/>
              </w:pBdr>
              <w:spacing w:before="100" w:after="100"/>
              <w:jc w:val="both"/>
              <w:rPr>
                <w:sz w:val="2"/>
                <w:szCs w:val="2"/>
              </w:rPr>
            </w:pPr>
          </w:p>
          <w:p w:rsidR="000873A0" w:rsidRDefault="000873A0" w:rsidP="001030C1">
            <w:pPr>
              <w:pStyle w:val="ConsPlusNormal"/>
              <w:ind w:firstLine="540"/>
              <w:jc w:val="both"/>
            </w:pPr>
            <w:r>
              <w:rPr>
                <w:color w:val="0A2666"/>
              </w:rPr>
              <w:t>КонсультантПлюс: примечание.</w:t>
            </w:r>
          </w:p>
          <w:p w:rsidR="000873A0" w:rsidRDefault="000873A0" w:rsidP="001030C1">
            <w:pPr>
              <w:pStyle w:val="ConsPlusNormal"/>
              <w:ind w:firstLine="540"/>
              <w:jc w:val="both"/>
            </w:pPr>
            <w:r>
              <w:rPr>
                <w:color w:val="0A2666"/>
              </w:rPr>
              <w:t xml:space="preserve">Об установлении ценовых групп сигарет с фильтром и ставок акцизов на них, см. </w:t>
            </w:r>
            <w:hyperlink r:id="rId4549" w:history="1">
              <w:r>
                <w:rPr>
                  <w:color w:val="0000FF"/>
                </w:rPr>
                <w:t>Указ</w:t>
              </w:r>
            </w:hyperlink>
            <w:r>
              <w:rPr>
                <w:color w:val="0A2666"/>
              </w:rPr>
              <w:t xml:space="preserve"> Президента Республики Беларусь от 28.10.2016 N 396.</w:t>
            </w:r>
          </w:p>
          <w:p w:rsidR="000873A0" w:rsidRDefault="000873A0" w:rsidP="001030C1">
            <w:pPr>
              <w:pStyle w:val="ConsPlusNormal"/>
              <w:pBdr>
                <w:top w:val="single" w:sz="6" w:space="0" w:color="auto"/>
              </w:pBdr>
              <w:spacing w:before="100" w:after="100"/>
              <w:jc w:val="both"/>
              <w:rPr>
                <w:sz w:val="2"/>
                <w:szCs w:val="2"/>
              </w:rPr>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9. Табачные изделия:</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9.1. табак трубочный, курительный</w:t>
            </w:r>
          </w:p>
        </w:tc>
        <w:tc>
          <w:tcPr>
            <w:tcW w:w="2494" w:type="dxa"/>
            <w:tcBorders>
              <w:top w:val="nil"/>
              <w:left w:val="nil"/>
              <w:bottom w:val="nil"/>
              <w:right w:val="nil"/>
            </w:tcBorders>
          </w:tcPr>
          <w:p w:rsidR="000873A0" w:rsidRDefault="000873A0" w:rsidP="001030C1">
            <w:pPr>
              <w:pStyle w:val="ConsPlusNormal"/>
            </w:pPr>
            <w:r>
              <w:t xml:space="preserve">из </w:t>
            </w:r>
            <w:hyperlink r:id="rId4550" w:history="1">
              <w:r>
                <w:rPr>
                  <w:color w:val="0000FF"/>
                </w:rPr>
                <w:t>2403 11</w:t>
              </w:r>
            </w:hyperlink>
            <w:r>
              <w:t xml:space="preserve">, из </w:t>
            </w:r>
            <w:hyperlink r:id="rId4551" w:history="1">
              <w:r>
                <w:rPr>
                  <w:color w:val="0000FF"/>
                </w:rPr>
                <w:t>2403 19</w:t>
              </w:r>
            </w:hyperlink>
          </w:p>
        </w:tc>
        <w:tc>
          <w:tcPr>
            <w:tcW w:w="2044" w:type="dxa"/>
            <w:tcBorders>
              <w:top w:val="nil"/>
              <w:left w:val="nil"/>
              <w:bottom w:val="nil"/>
              <w:right w:val="nil"/>
            </w:tcBorders>
          </w:tcPr>
          <w:p w:rsidR="000873A0" w:rsidRDefault="000873A0" w:rsidP="001030C1">
            <w:pPr>
              <w:pStyle w:val="ConsPlusNormal"/>
              <w:jc w:val="center"/>
            </w:pPr>
            <w:r>
              <w:t>1 килограмм</w:t>
            </w:r>
          </w:p>
        </w:tc>
        <w:tc>
          <w:tcPr>
            <w:tcW w:w="1361" w:type="dxa"/>
            <w:tcBorders>
              <w:top w:val="nil"/>
              <w:left w:val="nil"/>
              <w:bottom w:val="nil"/>
              <w:right w:val="nil"/>
            </w:tcBorders>
          </w:tcPr>
          <w:p w:rsidR="000873A0" w:rsidRDefault="000873A0" w:rsidP="001030C1">
            <w:pPr>
              <w:pStyle w:val="ConsPlusNormal"/>
              <w:jc w:val="center"/>
            </w:pPr>
            <w:r>
              <w:t xml:space="preserve">482 700 (с 1 января по 16 марта) 579 200 (с 17 по </w:t>
            </w:r>
            <w:r>
              <w:lastRenderedPageBreak/>
              <w:t>31 марта)</w:t>
            </w:r>
          </w:p>
        </w:tc>
        <w:tc>
          <w:tcPr>
            <w:tcW w:w="1361" w:type="dxa"/>
            <w:tcBorders>
              <w:top w:val="nil"/>
              <w:left w:val="nil"/>
              <w:bottom w:val="nil"/>
              <w:right w:val="nil"/>
            </w:tcBorders>
          </w:tcPr>
          <w:p w:rsidR="000873A0" w:rsidRDefault="000873A0" w:rsidP="001030C1">
            <w:pPr>
              <w:pStyle w:val="ConsPlusNormal"/>
              <w:jc w:val="center"/>
            </w:pPr>
            <w:r>
              <w:lastRenderedPageBreak/>
              <w:t>579 200</w:t>
            </w:r>
          </w:p>
        </w:tc>
        <w:tc>
          <w:tcPr>
            <w:tcW w:w="1417" w:type="dxa"/>
            <w:tcBorders>
              <w:top w:val="nil"/>
              <w:left w:val="nil"/>
              <w:bottom w:val="nil"/>
              <w:right w:val="nil"/>
            </w:tcBorders>
          </w:tcPr>
          <w:p w:rsidR="000873A0" w:rsidRDefault="000873A0" w:rsidP="001030C1">
            <w:pPr>
              <w:pStyle w:val="ConsPlusNormal"/>
              <w:jc w:val="center"/>
            </w:pPr>
            <w:r>
              <w:t>63,47</w:t>
            </w:r>
          </w:p>
        </w:tc>
        <w:tc>
          <w:tcPr>
            <w:tcW w:w="1644" w:type="dxa"/>
            <w:tcBorders>
              <w:top w:val="nil"/>
              <w:left w:val="nil"/>
              <w:bottom w:val="nil"/>
              <w:right w:val="nil"/>
            </w:tcBorders>
          </w:tcPr>
          <w:p w:rsidR="000873A0" w:rsidRDefault="000873A0" w:rsidP="001030C1">
            <w:pPr>
              <w:pStyle w:val="ConsPlusNormal"/>
              <w:jc w:val="center"/>
            </w:pPr>
            <w:r>
              <w:t>63,47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9.2. сигары</w:t>
            </w:r>
          </w:p>
        </w:tc>
        <w:tc>
          <w:tcPr>
            <w:tcW w:w="2494" w:type="dxa"/>
            <w:tcBorders>
              <w:top w:val="nil"/>
              <w:left w:val="nil"/>
              <w:bottom w:val="nil"/>
              <w:right w:val="nil"/>
            </w:tcBorders>
          </w:tcPr>
          <w:p w:rsidR="000873A0" w:rsidRDefault="000873A0" w:rsidP="001030C1">
            <w:pPr>
              <w:pStyle w:val="ConsPlusNormal"/>
            </w:pPr>
            <w:r>
              <w:t xml:space="preserve">из </w:t>
            </w:r>
            <w:hyperlink r:id="rId4552" w:history="1">
              <w:r>
                <w:rPr>
                  <w:color w:val="0000FF"/>
                </w:rPr>
                <w:t>2402 10 000 0</w:t>
              </w:r>
            </w:hyperlink>
          </w:p>
        </w:tc>
        <w:tc>
          <w:tcPr>
            <w:tcW w:w="2044" w:type="dxa"/>
            <w:tcBorders>
              <w:top w:val="nil"/>
              <w:left w:val="nil"/>
              <w:bottom w:val="nil"/>
              <w:right w:val="nil"/>
            </w:tcBorders>
          </w:tcPr>
          <w:p w:rsidR="000873A0" w:rsidRDefault="000873A0" w:rsidP="001030C1">
            <w:pPr>
              <w:pStyle w:val="ConsPlusNormal"/>
              <w:jc w:val="center"/>
            </w:pPr>
            <w:r>
              <w:t>1 штука</w:t>
            </w:r>
          </w:p>
        </w:tc>
        <w:tc>
          <w:tcPr>
            <w:tcW w:w="1361" w:type="dxa"/>
            <w:tcBorders>
              <w:top w:val="nil"/>
              <w:left w:val="nil"/>
              <w:bottom w:val="nil"/>
              <w:right w:val="nil"/>
            </w:tcBorders>
          </w:tcPr>
          <w:p w:rsidR="000873A0" w:rsidRDefault="000873A0" w:rsidP="001030C1">
            <w:pPr>
              <w:pStyle w:val="ConsPlusNormal"/>
              <w:jc w:val="center"/>
            </w:pPr>
            <w:r>
              <w:t>28 000 (с 1 января по 16 марта) 33 600 (с 17 по 31 марта)</w:t>
            </w:r>
          </w:p>
        </w:tc>
        <w:tc>
          <w:tcPr>
            <w:tcW w:w="1361" w:type="dxa"/>
            <w:tcBorders>
              <w:top w:val="nil"/>
              <w:left w:val="nil"/>
              <w:bottom w:val="nil"/>
              <w:right w:val="nil"/>
            </w:tcBorders>
          </w:tcPr>
          <w:p w:rsidR="000873A0" w:rsidRDefault="000873A0" w:rsidP="001030C1">
            <w:pPr>
              <w:pStyle w:val="ConsPlusNormal"/>
              <w:jc w:val="center"/>
            </w:pPr>
            <w:r>
              <w:t>33 600</w:t>
            </w:r>
          </w:p>
        </w:tc>
        <w:tc>
          <w:tcPr>
            <w:tcW w:w="1417" w:type="dxa"/>
            <w:tcBorders>
              <w:top w:val="nil"/>
              <w:left w:val="nil"/>
              <w:bottom w:val="nil"/>
              <w:right w:val="nil"/>
            </w:tcBorders>
          </w:tcPr>
          <w:p w:rsidR="000873A0" w:rsidRDefault="000873A0" w:rsidP="001030C1">
            <w:pPr>
              <w:pStyle w:val="ConsPlusNormal"/>
              <w:jc w:val="center"/>
            </w:pPr>
            <w:r>
              <w:t>3,7</w:t>
            </w:r>
          </w:p>
        </w:tc>
        <w:tc>
          <w:tcPr>
            <w:tcW w:w="1644" w:type="dxa"/>
            <w:tcBorders>
              <w:top w:val="nil"/>
              <w:left w:val="nil"/>
              <w:bottom w:val="nil"/>
              <w:right w:val="nil"/>
            </w:tcBorders>
          </w:tcPr>
          <w:p w:rsidR="000873A0" w:rsidRDefault="000873A0" w:rsidP="001030C1">
            <w:pPr>
              <w:pStyle w:val="ConsPlusNormal"/>
              <w:jc w:val="center"/>
            </w:pPr>
            <w:r>
              <w:t>3,7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9.3. сигариллы</w:t>
            </w:r>
          </w:p>
        </w:tc>
        <w:tc>
          <w:tcPr>
            <w:tcW w:w="2494" w:type="dxa"/>
            <w:tcBorders>
              <w:top w:val="nil"/>
              <w:left w:val="nil"/>
              <w:bottom w:val="nil"/>
              <w:right w:val="nil"/>
            </w:tcBorders>
          </w:tcPr>
          <w:p w:rsidR="000873A0" w:rsidRDefault="000873A0" w:rsidP="001030C1">
            <w:pPr>
              <w:pStyle w:val="ConsPlusNormal"/>
            </w:pPr>
            <w:r>
              <w:t xml:space="preserve">из </w:t>
            </w:r>
            <w:hyperlink r:id="rId4553" w:history="1">
              <w:r>
                <w:rPr>
                  <w:color w:val="0000FF"/>
                </w:rPr>
                <w:t>2402 10 000 0</w:t>
              </w:r>
            </w:hyperlink>
          </w:p>
        </w:tc>
        <w:tc>
          <w:tcPr>
            <w:tcW w:w="2044" w:type="dxa"/>
            <w:tcBorders>
              <w:top w:val="nil"/>
              <w:left w:val="nil"/>
              <w:bottom w:val="nil"/>
              <w:right w:val="nil"/>
            </w:tcBorders>
          </w:tcPr>
          <w:p w:rsidR="000873A0" w:rsidRDefault="000873A0" w:rsidP="001030C1">
            <w:pPr>
              <w:pStyle w:val="ConsPlusNormal"/>
              <w:jc w:val="center"/>
            </w:pPr>
            <w:r>
              <w:t>1000 штук</w:t>
            </w:r>
          </w:p>
        </w:tc>
        <w:tc>
          <w:tcPr>
            <w:tcW w:w="1361" w:type="dxa"/>
            <w:tcBorders>
              <w:top w:val="nil"/>
              <w:left w:val="nil"/>
              <w:bottom w:val="nil"/>
              <w:right w:val="nil"/>
            </w:tcBorders>
          </w:tcPr>
          <w:p w:rsidR="000873A0" w:rsidRDefault="000873A0" w:rsidP="001030C1">
            <w:pPr>
              <w:pStyle w:val="ConsPlusNormal"/>
              <w:jc w:val="center"/>
            </w:pPr>
            <w:r>
              <w:t>419 900 (с 1 января по 16 марта) 503 900 (с 17 по 31 марта)</w:t>
            </w:r>
          </w:p>
        </w:tc>
        <w:tc>
          <w:tcPr>
            <w:tcW w:w="1361" w:type="dxa"/>
            <w:tcBorders>
              <w:top w:val="nil"/>
              <w:left w:val="nil"/>
              <w:bottom w:val="nil"/>
              <w:right w:val="nil"/>
            </w:tcBorders>
          </w:tcPr>
          <w:p w:rsidR="000873A0" w:rsidRDefault="000873A0" w:rsidP="001030C1">
            <w:pPr>
              <w:pStyle w:val="ConsPlusNormal"/>
              <w:jc w:val="center"/>
            </w:pPr>
            <w:r>
              <w:t>503 900</w:t>
            </w:r>
          </w:p>
        </w:tc>
        <w:tc>
          <w:tcPr>
            <w:tcW w:w="1417" w:type="dxa"/>
            <w:tcBorders>
              <w:top w:val="nil"/>
              <w:left w:val="nil"/>
              <w:bottom w:val="nil"/>
              <w:right w:val="nil"/>
            </w:tcBorders>
          </w:tcPr>
          <w:p w:rsidR="000873A0" w:rsidRDefault="000873A0" w:rsidP="001030C1">
            <w:pPr>
              <w:pStyle w:val="ConsPlusNormal"/>
              <w:jc w:val="center"/>
            </w:pPr>
            <w:r>
              <w:t>55,2</w:t>
            </w:r>
          </w:p>
        </w:tc>
        <w:tc>
          <w:tcPr>
            <w:tcW w:w="1644" w:type="dxa"/>
            <w:tcBorders>
              <w:top w:val="nil"/>
              <w:left w:val="nil"/>
              <w:bottom w:val="nil"/>
              <w:right w:val="nil"/>
            </w:tcBorders>
          </w:tcPr>
          <w:p w:rsidR="000873A0" w:rsidRDefault="000873A0" w:rsidP="001030C1">
            <w:pPr>
              <w:pStyle w:val="ConsPlusNormal"/>
              <w:jc w:val="center"/>
            </w:pPr>
            <w:r>
              <w:t>55,2</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9.4. сигареты с фильтром при розничной цене (по группам):</w:t>
            </w:r>
          </w:p>
        </w:tc>
        <w:tc>
          <w:tcPr>
            <w:tcW w:w="2494" w:type="dxa"/>
            <w:tcBorders>
              <w:top w:val="nil"/>
              <w:left w:val="nil"/>
              <w:bottom w:val="nil"/>
              <w:right w:val="nil"/>
            </w:tcBorders>
          </w:tcPr>
          <w:p w:rsidR="000873A0" w:rsidRDefault="000873A0" w:rsidP="001030C1">
            <w:pPr>
              <w:pStyle w:val="ConsPlusNormal"/>
            </w:pPr>
            <w:r>
              <w:t xml:space="preserve">из </w:t>
            </w:r>
            <w:hyperlink r:id="rId4554" w:history="1">
              <w:r>
                <w:rPr>
                  <w:color w:val="0000FF"/>
                </w:rPr>
                <w:t>2402 20</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 xml:space="preserve">9.4.1. с 1 января по 30 июня до 610 000 рублей (I </w:t>
            </w:r>
            <w:r>
              <w:lastRenderedPageBreak/>
              <w:t>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1000 штук</w:t>
            </w:r>
          </w:p>
        </w:tc>
        <w:tc>
          <w:tcPr>
            <w:tcW w:w="1361" w:type="dxa"/>
            <w:tcBorders>
              <w:top w:val="nil"/>
              <w:left w:val="nil"/>
              <w:bottom w:val="nil"/>
              <w:right w:val="nil"/>
            </w:tcBorders>
          </w:tcPr>
          <w:p w:rsidR="000873A0" w:rsidRDefault="000873A0" w:rsidP="001030C1">
            <w:pPr>
              <w:pStyle w:val="ConsPlusNormal"/>
              <w:jc w:val="center"/>
            </w:pPr>
            <w:r>
              <w:t>148 800</w:t>
            </w:r>
          </w:p>
        </w:tc>
        <w:tc>
          <w:tcPr>
            <w:tcW w:w="1361" w:type="dxa"/>
            <w:tcBorders>
              <w:top w:val="nil"/>
              <w:left w:val="nil"/>
              <w:bottom w:val="nil"/>
              <w:right w:val="nil"/>
            </w:tcBorders>
          </w:tcPr>
          <w:p w:rsidR="000873A0" w:rsidRDefault="000873A0" w:rsidP="001030C1">
            <w:pPr>
              <w:pStyle w:val="ConsPlusNormal"/>
              <w:jc w:val="center"/>
            </w:pPr>
            <w:r>
              <w:t>148 800</w:t>
            </w:r>
          </w:p>
        </w:tc>
        <w:tc>
          <w:tcPr>
            <w:tcW w:w="1417" w:type="dxa"/>
            <w:tcBorders>
              <w:top w:val="nil"/>
              <w:left w:val="nil"/>
              <w:bottom w:val="nil"/>
              <w:right w:val="nil"/>
            </w:tcBorders>
          </w:tcPr>
          <w:p w:rsidR="000873A0" w:rsidRDefault="000873A0" w:rsidP="001030C1">
            <w:pPr>
              <w:pStyle w:val="ConsPlusNormal"/>
              <w:jc w:val="center"/>
            </w:pPr>
            <w:r>
              <w:t>-</w:t>
            </w:r>
          </w:p>
        </w:tc>
        <w:tc>
          <w:tcPr>
            <w:tcW w:w="1644"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lastRenderedPageBreak/>
              <w:t>с 1 июля по 31 декабря до 61,5 рубля (I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417" w:type="dxa"/>
            <w:tcBorders>
              <w:top w:val="nil"/>
              <w:left w:val="nil"/>
              <w:bottom w:val="nil"/>
              <w:right w:val="nil"/>
            </w:tcBorders>
          </w:tcPr>
          <w:p w:rsidR="000873A0" w:rsidRDefault="000873A0" w:rsidP="001030C1">
            <w:pPr>
              <w:pStyle w:val="ConsPlusNormal"/>
              <w:jc w:val="center"/>
            </w:pPr>
            <w:r>
              <w:t>15,3</w:t>
            </w:r>
          </w:p>
        </w:tc>
        <w:tc>
          <w:tcPr>
            <w:tcW w:w="1644" w:type="dxa"/>
            <w:tcBorders>
              <w:top w:val="nil"/>
              <w:left w:val="nil"/>
              <w:bottom w:val="nil"/>
              <w:right w:val="nil"/>
            </w:tcBorders>
          </w:tcPr>
          <w:p w:rsidR="000873A0" w:rsidRDefault="000873A0" w:rsidP="001030C1">
            <w:pPr>
              <w:pStyle w:val="ConsPlusNormal"/>
              <w:jc w:val="center"/>
            </w:pPr>
            <w:r>
              <w:t>15,3</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9.4.2. с 1 января по 16 марта от 610 000 до 800 000 рублей (II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312 700 (с 1 января по 16 марта)</w:t>
            </w:r>
          </w:p>
        </w:tc>
        <w:tc>
          <w:tcPr>
            <w:tcW w:w="1361" w:type="dxa"/>
            <w:tcBorders>
              <w:top w:val="nil"/>
              <w:left w:val="nil"/>
              <w:bottom w:val="nil"/>
              <w:right w:val="nil"/>
            </w:tcBorders>
          </w:tcPr>
          <w:p w:rsidR="000873A0" w:rsidRDefault="000873A0" w:rsidP="001030C1">
            <w:pPr>
              <w:pStyle w:val="ConsPlusNormal"/>
              <w:jc w:val="center"/>
            </w:pPr>
            <w:r>
              <w:t>-</w:t>
            </w:r>
          </w:p>
        </w:tc>
        <w:tc>
          <w:tcPr>
            <w:tcW w:w="1417" w:type="dxa"/>
            <w:tcBorders>
              <w:top w:val="nil"/>
              <w:left w:val="nil"/>
              <w:bottom w:val="nil"/>
              <w:right w:val="nil"/>
            </w:tcBorders>
          </w:tcPr>
          <w:p w:rsidR="000873A0" w:rsidRDefault="000873A0" w:rsidP="001030C1">
            <w:pPr>
              <w:pStyle w:val="ConsPlusNormal"/>
              <w:jc w:val="center"/>
            </w:pPr>
            <w:r>
              <w:t>-</w:t>
            </w:r>
          </w:p>
        </w:tc>
        <w:tc>
          <w:tcPr>
            <w:tcW w:w="1644"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с 17 марта по 30 июня от 610 000 до 840 000 рублей (II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343 100 (с 17 по 31 марта)</w:t>
            </w:r>
          </w:p>
        </w:tc>
        <w:tc>
          <w:tcPr>
            <w:tcW w:w="1361" w:type="dxa"/>
            <w:tcBorders>
              <w:top w:val="nil"/>
              <w:left w:val="nil"/>
              <w:bottom w:val="nil"/>
              <w:right w:val="nil"/>
            </w:tcBorders>
          </w:tcPr>
          <w:p w:rsidR="000873A0" w:rsidRDefault="000873A0" w:rsidP="001030C1">
            <w:pPr>
              <w:pStyle w:val="ConsPlusNormal"/>
              <w:jc w:val="center"/>
            </w:pPr>
            <w:r>
              <w:t>343 100</w:t>
            </w:r>
          </w:p>
        </w:tc>
        <w:tc>
          <w:tcPr>
            <w:tcW w:w="1417" w:type="dxa"/>
            <w:tcBorders>
              <w:top w:val="nil"/>
              <w:left w:val="nil"/>
              <w:bottom w:val="nil"/>
              <w:right w:val="nil"/>
            </w:tcBorders>
          </w:tcPr>
          <w:p w:rsidR="000873A0" w:rsidRDefault="000873A0" w:rsidP="001030C1">
            <w:pPr>
              <w:pStyle w:val="ConsPlusNormal"/>
              <w:jc w:val="center"/>
            </w:pPr>
            <w:r>
              <w:t>-</w:t>
            </w:r>
          </w:p>
        </w:tc>
        <w:tc>
          <w:tcPr>
            <w:tcW w:w="1644"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с 1 июля по 31 декабря от 61,5 до 89 рублей (II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417" w:type="dxa"/>
            <w:tcBorders>
              <w:top w:val="nil"/>
              <w:left w:val="nil"/>
              <w:bottom w:val="nil"/>
              <w:right w:val="nil"/>
            </w:tcBorders>
          </w:tcPr>
          <w:p w:rsidR="000873A0" w:rsidRDefault="000873A0" w:rsidP="001030C1">
            <w:pPr>
              <w:pStyle w:val="ConsPlusNormal"/>
              <w:jc w:val="center"/>
            </w:pPr>
            <w:r>
              <w:t>37,35</w:t>
            </w:r>
          </w:p>
        </w:tc>
        <w:tc>
          <w:tcPr>
            <w:tcW w:w="1644" w:type="dxa"/>
            <w:tcBorders>
              <w:top w:val="nil"/>
              <w:left w:val="nil"/>
              <w:bottom w:val="nil"/>
              <w:right w:val="nil"/>
            </w:tcBorders>
          </w:tcPr>
          <w:p w:rsidR="000873A0" w:rsidRDefault="000873A0" w:rsidP="001030C1">
            <w:pPr>
              <w:pStyle w:val="ConsPlusNormal"/>
              <w:jc w:val="center"/>
            </w:pPr>
            <w:r>
              <w:t>37,35</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 xml:space="preserve">9.4.3. с 1 января по 16 марта от 800 </w:t>
            </w:r>
            <w:r>
              <w:lastRenderedPageBreak/>
              <w:t>000 рублей (III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 xml:space="preserve">356 000 (с 1 января </w:t>
            </w:r>
            <w:r>
              <w:lastRenderedPageBreak/>
              <w:t>по 16 марта)</w:t>
            </w:r>
          </w:p>
        </w:tc>
        <w:tc>
          <w:tcPr>
            <w:tcW w:w="1361" w:type="dxa"/>
            <w:tcBorders>
              <w:top w:val="nil"/>
              <w:left w:val="nil"/>
              <w:bottom w:val="nil"/>
              <w:right w:val="nil"/>
            </w:tcBorders>
          </w:tcPr>
          <w:p w:rsidR="000873A0" w:rsidRDefault="000873A0" w:rsidP="001030C1">
            <w:pPr>
              <w:pStyle w:val="ConsPlusNormal"/>
              <w:jc w:val="center"/>
            </w:pPr>
            <w:r>
              <w:lastRenderedPageBreak/>
              <w:t>-</w:t>
            </w:r>
          </w:p>
        </w:tc>
        <w:tc>
          <w:tcPr>
            <w:tcW w:w="1417" w:type="dxa"/>
            <w:tcBorders>
              <w:top w:val="nil"/>
              <w:left w:val="nil"/>
              <w:bottom w:val="nil"/>
              <w:right w:val="nil"/>
            </w:tcBorders>
          </w:tcPr>
          <w:p w:rsidR="000873A0" w:rsidRDefault="000873A0" w:rsidP="001030C1">
            <w:pPr>
              <w:pStyle w:val="ConsPlusNormal"/>
              <w:jc w:val="center"/>
            </w:pPr>
            <w:r>
              <w:t>-</w:t>
            </w:r>
          </w:p>
        </w:tc>
        <w:tc>
          <w:tcPr>
            <w:tcW w:w="1644"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lastRenderedPageBreak/>
              <w:t>с 17 марта по 30 июня от 840 000 рублей (III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390 300 (с 17 по 31 марта)</w:t>
            </w:r>
          </w:p>
        </w:tc>
        <w:tc>
          <w:tcPr>
            <w:tcW w:w="1361" w:type="dxa"/>
            <w:tcBorders>
              <w:top w:val="nil"/>
              <w:left w:val="nil"/>
              <w:bottom w:val="nil"/>
              <w:right w:val="nil"/>
            </w:tcBorders>
          </w:tcPr>
          <w:p w:rsidR="000873A0" w:rsidRDefault="000873A0" w:rsidP="001030C1">
            <w:pPr>
              <w:pStyle w:val="ConsPlusNormal"/>
              <w:jc w:val="center"/>
            </w:pPr>
            <w:r>
              <w:t>390 300</w:t>
            </w:r>
          </w:p>
        </w:tc>
        <w:tc>
          <w:tcPr>
            <w:tcW w:w="1417" w:type="dxa"/>
            <w:tcBorders>
              <w:top w:val="nil"/>
              <w:left w:val="nil"/>
              <w:bottom w:val="nil"/>
              <w:right w:val="nil"/>
            </w:tcBorders>
          </w:tcPr>
          <w:p w:rsidR="000873A0" w:rsidRDefault="000873A0" w:rsidP="001030C1">
            <w:pPr>
              <w:pStyle w:val="ConsPlusNormal"/>
              <w:jc w:val="center"/>
            </w:pPr>
            <w:r>
              <w:t>-</w:t>
            </w:r>
          </w:p>
        </w:tc>
        <w:tc>
          <w:tcPr>
            <w:tcW w:w="1644"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с 1 июля по 31 декабря от 89 рублей (III группа)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w:t>
            </w:r>
          </w:p>
        </w:tc>
        <w:tc>
          <w:tcPr>
            <w:tcW w:w="1417" w:type="dxa"/>
            <w:tcBorders>
              <w:top w:val="nil"/>
              <w:left w:val="nil"/>
              <w:bottom w:val="nil"/>
              <w:right w:val="nil"/>
            </w:tcBorders>
          </w:tcPr>
          <w:p w:rsidR="000873A0" w:rsidRDefault="000873A0" w:rsidP="001030C1">
            <w:pPr>
              <w:pStyle w:val="ConsPlusNormal"/>
              <w:jc w:val="center"/>
            </w:pPr>
            <w:r>
              <w:t>42,25</w:t>
            </w:r>
          </w:p>
        </w:tc>
        <w:tc>
          <w:tcPr>
            <w:tcW w:w="1644" w:type="dxa"/>
            <w:tcBorders>
              <w:top w:val="nil"/>
              <w:left w:val="nil"/>
              <w:bottom w:val="nil"/>
              <w:right w:val="nil"/>
            </w:tcBorders>
          </w:tcPr>
          <w:p w:rsidR="000873A0" w:rsidRDefault="000873A0" w:rsidP="001030C1">
            <w:pPr>
              <w:pStyle w:val="ConsPlusNormal"/>
              <w:jc w:val="center"/>
            </w:pPr>
            <w:r>
              <w:t>42,25</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9.5. сигареты без фильтра, папиросы</w:t>
            </w:r>
          </w:p>
        </w:tc>
        <w:tc>
          <w:tcPr>
            <w:tcW w:w="2494" w:type="dxa"/>
            <w:tcBorders>
              <w:top w:val="nil"/>
              <w:left w:val="nil"/>
              <w:bottom w:val="nil"/>
              <w:right w:val="nil"/>
            </w:tcBorders>
          </w:tcPr>
          <w:p w:rsidR="000873A0" w:rsidRDefault="000873A0" w:rsidP="001030C1">
            <w:pPr>
              <w:pStyle w:val="ConsPlusNormal"/>
            </w:pPr>
            <w:r>
              <w:t xml:space="preserve">из </w:t>
            </w:r>
            <w:hyperlink r:id="rId4555" w:history="1">
              <w:r>
                <w:rPr>
                  <w:color w:val="0000FF"/>
                </w:rPr>
                <w:t>2402 20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111 700</w:t>
            </w:r>
          </w:p>
        </w:tc>
        <w:tc>
          <w:tcPr>
            <w:tcW w:w="1361" w:type="dxa"/>
            <w:tcBorders>
              <w:top w:val="nil"/>
              <w:left w:val="nil"/>
              <w:bottom w:val="nil"/>
              <w:right w:val="nil"/>
            </w:tcBorders>
          </w:tcPr>
          <w:p w:rsidR="000873A0" w:rsidRDefault="000873A0" w:rsidP="001030C1">
            <w:pPr>
              <w:pStyle w:val="ConsPlusNormal"/>
              <w:jc w:val="center"/>
            </w:pPr>
            <w:r>
              <w:t>111 700</w:t>
            </w:r>
          </w:p>
        </w:tc>
        <w:tc>
          <w:tcPr>
            <w:tcW w:w="1417" w:type="dxa"/>
            <w:tcBorders>
              <w:top w:val="nil"/>
              <w:left w:val="nil"/>
              <w:bottom w:val="nil"/>
              <w:right w:val="nil"/>
            </w:tcBorders>
          </w:tcPr>
          <w:p w:rsidR="000873A0" w:rsidRDefault="000873A0" w:rsidP="001030C1">
            <w:pPr>
              <w:pStyle w:val="ConsPlusNormal"/>
              <w:jc w:val="center"/>
            </w:pPr>
            <w:r>
              <w:t>11,48</w:t>
            </w:r>
          </w:p>
        </w:tc>
        <w:tc>
          <w:tcPr>
            <w:tcW w:w="1644" w:type="dxa"/>
            <w:tcBorders>
              <w:top w:val="nil"/>
              <w:left w:val="nil"/>
              <w:bottom w:val="nil"/>
              <w:right w:val="nil"/>
            </w:tcBorders>
          </w:tcPr>
          <w:p w:rsidR="000873A0" w:rsidRDefault="000873A0" w:rsidP="001030C1">
            <w:pPr>
              <w:pStyle w:val="ConsPlusNormal"/>
              <w:jc w:val="center"/>
            </w:pPr>
            <w:r>
              <w:t>11,48</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 xml:space="preserve">10. Автомобильный бензин </w:t>
            </w:r>
            <w:hyperlink w:anchor="P9695" w:history="1">
              <w:r>
                <w:rPr>
                  <w:color w:val="0000FF"/>
                </w:rPr>
                <w:t>&lt;**&gt;</w:t>
              </w:r>
            </w:hyperlink>
            <w:r>
              <w:t>:</w:t>
            </w:r>
          </w:p>
        </w:tc>
        <w:tc>
          <w:tcPr>
            <w:tcW w:w="2494" w:type="dxa"/>
            <w:tcBorders>
              <w:top w:val="nil"/>
              <w:left w:val="nil"/>
              <w:bottom w:val="nil"/>
              <w:right w:val="nil"/>
            </w:tcBorders>
          </w:tcPr>
          <w:p w:rsidR="000873A0" w:rsidRDefault="000873A0" w:rsidP="001030C1">
            <w:pPr>
              <w:pStyle w:val="ConsPlusNormal"/>
            </w:pPr>
            <w:r>
              <w:t xml:space="preserve">из </w:t>
            </w:r>
            <w:hyperlink r:id="rId4556" w:history="1">
              <w:r>
                <w:rPr>
                  <w:color w:val="0000FF"/>
                </w:rPr>
                <w:t>2710</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10.1. не соответствующий классу 5</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 тонна</w:t>
            </w:r>
          </w:p>
        </w:tc>
        <w:tc>
          <w:tcPr>
            <w:tcW w:w="1361" w:type="dxa"/>
            <w:tcBorders>
              <w:top w:val="nil"/>
              <w:left w:val="nil"/>
              <w:bottom w:val="nil"/>
              <w:right w:val="nil"/>
            </w:tcBorders>
          </w:tcPr>
          <w:p w:rsidR="000873A0" w:rsidRDefault="000873A0" w:rsidP="001030C1">
            <w:pPr>
              <w:pStyle w:val="ConsPlusNormal"/>
              <w:jc w:val="center"/>
            </w:pPr>
            <w:r>
              <w:t>3 515 800 (с 1 января по 11 марта) 5 273 700 (с 12 по 31 марта)</w:t>
            </w:r>
          </w:p>
        </w:tc>
        <w:tc>
          <w:tcPr>
            <w:tcW w:w="1361" w:type="dxa"/>
            <w:tcBorders>
              <w:top w:val="nil"/>
              <w:left w:val="nil"/>
              <w:bottom w:val="nil"/>
              <w:right w:val="nil"/>
            </w:tcBorders>
          </w:tcPr>
          <w:p w:rsidR="000873A0" w:rsidRDefault="000873A0" w:rsidP="001030C1">
            <w:pPr>
              <w:pStyle w:val="ConsPlusNormal"/>
              <w:jc w:val="center"/>
            </w:pPr>
            <w:r>
              <w:t>5 273 700</w:t>
            </w:r>
          </w:p>
        </w:tc>
        <w:tc>
          <w:tcPr>
            <w:tcW w:w="1417" w:type="dxa"/>
            <w:tcBorders>
              <w:top w:val="nil"/>
              <w:left w:val="nil"/>
              <w:bottom w:val="nil"/>
              <w:right w:val="nil"/>
            </w:tcBorders>
          </w:tcPr>
          <w:p w:rsidR="000873A0" w:rsidRDefault="000873A0" w:rsidP="001030C1">
            <w:pPr>
              <w:pStyle w:val="ConsPlusNormal"/>
              <w:jc w:val="center"/>
            </w:pPr>
            <w:r>
              <w:t>527,37</w:t>
            </w:r>
          </w:p>
        </w:tc>
        <w:tc>
          <w:tcPr>
            <w:tcW w:w="1644" w:type="dxa"/>
            <w:tcBorders>
              <w:top w:val="nil"/>
              <w:left w:val="nil"/>
              <w:bottom w:val="nil"/>
              <w:right w:val="nil"/>
            </w:tcBorders>
          </w:tcPr>
          <w:p w:rsidR="000873A0" w:rsidRDefault="000873A0" w:rsidP="001030C1">
            <w:pPr>
              <w:pStyle w:val="ConsPlusNormal"/>
              <w:jc w:val="center"/>
            </w:pPr>
            <w:r>
              <w:t>527,37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10.2. класса 5</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2 041 100 (с 1 января по 11 марта) 3 061 700 (с 12 по 31 марта)</w:t>
            </w:r>
          </w:p>
        </w:tc>
        <w:tc>
          <w:tcPr>
            <w:tcW w:w="1361" w:type="dxa"/>
            <w:tcBorders>
              <w:top w:val="nil"/>
              <w:left w:val="nil"/>
              <w:bottom w:val="nil"/>
              <w:right w:val="nil"/>
            </w:tcBorders>
          </w:tcPr>
          <w:p w:rsidR="000873A0" w:rsidRDefault="000873A0" w:rsidP="001030C1">
            <w:pPr>
              <w:pStyle w:val="ConsPlusNormal"/>
              <w:jc w:val="center"/>
            </w:pPr>
            <w:r>
              <w:t>3 061 700</w:t>
            </w:r>
          </w:p>
        </w:tc>
        <w:tc>
          <w:tcPr>
            <w:tcW w:w="1417" w:type="dxa"/>
            <w:tcBorders>
              <w:top w:val="nil"/>
              <w:left w:val="nil"/>
              <w:bottom w:val="nil"/>
              <w:right w:val="nil"/>
            </w:tcBorders>
          </w:tcPr>
          <w:p w:rsidR="000873A0" w:rsidRDefault="000873A0" w:rsidP="001030C1">
            <w:pPr>
              <w:pStyle w:val="ConsPlusNormal"/>
              <w:jc w:val="center"/>
            </w:pPr>
            <w:r>
              <w:t>306,17</w:t>
            </w:r>
          </w:p>
        </w:tc>
        <w:tc>
          <w:tcPr>
            <w:tcW w:w="1644" w:type="dxa"/>
            <w:tcBorders>
              <w:top w:val="nil"/>
              <w:left w:val="nil"/>
              <w:bottom w:val="nil"/>
              <w:right w:val="nil"/>
            </w:tcBorders>
          </w:tcPr>
          <w:p w:rsidR="000873A0" w:rsidRDefault="000873A0" w:rsidP="001030C1">
            <w:pPr>
              <w:pStyle w:val="ConsPlusNormal"/>
              <w:jc w:val="center"/>
            </w:pPr>
            <w:r>
              <w:t>306,17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11. Дизельное топливо:</w:t>
            </w:r>
          </w:p>
        </w:tc>
        <w:tc>
          <w:tcPr>
            <w:tcW w:w="2494" w:type="dxa"/>
            <w:tcBorders>
              <w:top w:val="nil"/>
              <w:left w:val="nil"/>
              <w:bottom w:val="nil"/>
              <w:right w:val="nil"/>
            </w:tcBorders>
          </w:tcPr>
          <w:p w:rsidR="000873A0" w:rsidRDefault="000873A0" w:rsidP="001030C1">
            <w:pPr>
              <w:pStyle w:val="ConsPlusNormal"/>
            </w:pPr>
            <w:r>
              <w:t xml:space="preserve">из </w:t>
            </w:r>
            <w:hyperlink r:id="rId4557" w:history="1">
              <w:r>
                <w:rPr>
                  <w:color w:val="0000FF"/>
                </w:rPr>
                <w:t>2710</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 xml:space="preserve">11.1. дизельное топливо </w:t>
            </w:r>
            <w:hyperlink w:anchor="P9695" w:history="1">
              <w:r>
                <w:rPr>
                  <w:color w:val="0000FF"/>
                </w:rPr>
                <w:t>&lt;**&gt;</w:t>
              </w:r>
            </w:hyperlink>
            <w:r>
              <w:t>:</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11.1.1. не соответствующее классу 5</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1 511 500 (с 1 января по 11 марта) 2 267 300 (с 12 по 31 марта)</w:t>
            </w:r>
          </w:p>
        </w:tc>
        <w:tc>
          <w:tcPr>
            <w:tcW w:w="1361" w:type="dxa"/>
            <w:tcBorders>
              <w:top w:val="nil"/>
              <w:left w:val="nil"/>
              <w:bottom w:val="nil"/>
              <w:right w:val="nil"/>
            </w:tcBorders>
          </w:tcPr>
          <w:p w:rsidR="000873A0" w:rsidRDefault="000873A0" w:rsidP="001030C1">
            <w:pPr>
              <w:pStyle w:val="ConsPlusNormal"/>
              <w:jc w:val="center"/>
            </w:pPr>
            <w:r>
              <w:t>2 267 300</w:t>
            </w:r>
          </w:p>
        </w:tc>
        <w:tc>
          <w:tcPr>
            <w:tcW w:w="1417" w:type="dxa"/>
            <w:tcBorders>
              <w:top w:val="nil"/>
              <w:left w:val="nil"/>
              <w:bottom w:val="nil"/>
              <w:right w:val="nil"/>
            </w:tcBorders>
          </w:tcPr>
          <w:p w:rsidR="000873A0" w:rsidRDefault="000873A0" w:rsidP="001030C1">
            <w:pPr>
              <w:pStyle w:val="ConsPlusNormal"/>
              <w:jc w:val="center"/>
            </w:pPr>
            <w:r>
              <w:t>226,73</w:t>
            </w:r>
          </w:p>
        </w:tc>
        <w:tc>
          <w:tcPr>
            <w:tcW w:w="1644" w:type="dxa"/>
            <w:tcBorders>
              <w:top w:val="nil"/>
              <w:left w:val="nil"/>
              <w:bottom w:val="nil"/>
              <w:right w:val="nil"/>
            </w:tcBorders>
          </w:tcPr>
          <w:p w:rsidR="000873A0" w:rsidRDefault="000873A0" w:rsidP="001030C1">
            <w:pPr>
              <w:pStyle w:val="ConsPlusNormal"/>
              <w:jc w:val="center"/>
            </w:pPr>
            <w:r>
              <w:t>226,73</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567"/>
            </w:pPr>
            <w:r>
              <w:t>11.1.2. класса 5</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 xml:space="preserve">1 117 800 (с 1 января по 11 </w:t>
            </w:r>
            <w:r>
              <w:lastRenderedPageBreak/>
              <w:t>марта) 1 676 700 (с 12 по 31 марта)</w:t>
            </w:r>
          </w:p>
        </w:tc>
        <w:tc>
          <w:tcPr>
            <w:tcW w:w="1361" w:type="dxa"/>
            <w:tcBorders>
              <w:top w:val="nil"/>
              <w:left w:val="nil"/>
              <w:bottom w:val="nil"/>
              <w:right w:val="nil"/>
            </w:tcBorders>
          </w:tcPr>
          <w:p w:rsidR="000873A0" w:rsidRDefault="000873A0" w:rsidP="001030C1">
            <w:pPr>
              <w:pStyle w:val="ConsPlusNormal"/>
              <w:jc w:val="center"/>
            </w:pPr>
            <w:r>
              <w:lastRenderedPageBreak/>
              <w:t>1 676 700</w:t>
            </w:r>
          </w:p>
        </w:tc>
        <w:tc>
          <w:tcPr>
            <w:tcW w:w="1417" w:type="dxa"/>
            <w:tcBorders>
              <w:top w:val="nil"/>
              <w:left w:val="nil"/>
              <w:bottom w:val="nil"/>
              <w:right w:val="nil"/>
            </w:tcBorders>
          </w:tcPr>
          <w:p w:rsidR="000873A0" w:rsidRDefault="000873A0" w:rsidP="001030C1">
            <w:pPr>
              <w:pStyle w:val="ConsPlusNormal"/>
              <w:jc w:val="center"/>
            </w:pPr>
            <w:r>
              <w:t>167,67</w:t>
            </w:r>
          </w:p>
        </w:tc>
        <w:tc>
          <w:tcPr>
            <w:tcW w:w="1644" w:type="dxa"/>
            <w:tcBorders>
              <w:top w:val="nil"/>
              <w:left w:val="nil"/>
              <w:bottom w:val="nil"/>
              <w:right w:val="nil"/>
            </w:tcBorders>
          </w:tcPr>
          <w:p w:rsidR="000873A0" w:rsidRDefault="000873A0" w:rsidP="001030C1">
            <w:pPr>
              <w:pStyle w:val="ConsPlusNormal"/>
              <w:jc w:val="center"/>
            </w:pPr>
            <w:r>
              <w:t>167,67</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11.2. дизельное топливо, отгруженное (отпущенное) для производства дизельного топлива с метиловыми эфирами жирных кислот</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0</w:t>
            </w:r>
          </w:p>
        </w:tc>
        <w:tc>
          <w:tcPr>
            <w:tcW w:w="1361" w:type="dxa"/>
            <w:tcBorders>
              <w:top w:val="nil"/>
              <w:left w:val="nil"/>
              <w:bottom w:val="nil"/>
              <w:right w:val="nil"/>
            </w:tcBorders>
          </w:tcPr>
          <w:p w:rsidR="000873A0" w:rsidRDefault="000873A0" w:rsidP="001030C1">
            <w:pPr>
              <w:pStyle w:val="ConsPlusNormal"/>
              <w:jc w:val="center"/>
            </w:pPr>
            <w:r>
              <w:t>0</w:t>
            </w:r>
          </w:p>
        </w:tc>
        <w:tc>
          <w:tcPr>
            <w:tcW w:w="1417" w:type="dxa"/>
            <w:tcBorders>
              <w:top w:val="nil"/>
              <w:left w:val="nil"/>
              <w:bottom w:val="nil"/>
              <w:right w:val="nil"/>
            </w:tcBorders>
          </w:tcPr>
          <w:p w:rsidR="000873A0" w:rsidRDefault="000873A0" w:rsidP="001030C1">
            <w:pPr>
              <w:pStyle w:val="ConsPlusNormal"/>
              <w:jc w:val="center"/>
            </w:pPr>
            <w:r>
              <w:t>0</w:t>
            </w:r>
          </w:p>
        </w:tc>
        <w:tc>
          <w:tcPr>
            <w:tcW w:w="1644" w:type="dxa"/>
            <w:tcBorders>
              <w:top w:val="nil"/>
              <w:left w:val="nil"/>
              <w:bottom w:val="nil"/>
              <w:right w:val="nil"/>
            </w:tcBorders>
          </w:tcPr>
          <w:p w:rsidR="000873A0" w:rsidRDefault="000873A0" w:rsidP="001030C1">
            <w:pPr>
              <w:pStyle w:val="ConsPlusNormal"/>
              <w:jc w:val="center"/>
            </w:pPr>
            <w:r>
              <w:t>0</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12. Дизельное топливо с метиловыми эфирами жирных кислот</w:t>
            </w:r>
          </w:p>
        </w:tc>
        <w:tc>
          <w:tcPr>
            <w:tcW w:w="2494" w:type="dxa"/>
            <w:tcBorders>
              <w:top w:val="nil"/>
              <w:left w:val="nil"/>
              <w:bottom w:val="nil"/>
              <w:right w:val="nil"/>
            </w:tcBorders>
          </w:tcPr>
          <w:p w:rsidR="000873A0" w:rsidRDefault="000873A0" w:rsidP="001030C1">
            <w:pPr>
              <w:pStyle w:val="ConsPlusNormal"/>
            </w:pPr>
            <w:r>
              <w:t xml:space="preserve">из </w:t>
            </w:r>
            <w:hyperlink r:id="rId4558" w:history="1">
              <w:r>
                <w:rPr>
                  <w:color w:val="0000FF"/>
                </w:rPr>
                <w:t>2710</w:t>
              </w:r>
            </w:hyperlink>
            <w:r>
              <w:t xml:space="preserve">, из </w:t>
            </w:r>
            <w:hyperlink r:id="rId4559" w:history="1">
              <w:r>
                <w:rPr>
                  <w:color w:val="0000FF"/>
                </w:rPr>
                <w:t>3826 00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386 000</w:t>
            </w:r>
          </w:p>
        </w:tc>
        <w:tc>
          <w:tcPr>
            <w:tcW w:w="1361" w:type="dxa"/>
            <w:tcBorders>
              <w:top w:val="nil"/>
              <w:left w:val="nil"/>
              <w:bottom w:val="nil"/>
              <w:right w:val="nil"/>
            </w:tcBorders>
          </w:tcPr>
          <w:p w:rsidR="000873A0" w:rsidRDefault="000873A0" w:rsidP="001030C1">
            <w:pPr>
              <w:pStyle w:val="ConsPlusNormal"/>
              <w:jc w:val="center"/>
            </w:pPr>
            <w:r>
              <w:t>386 000</w:t>
            </w:r>
          </w:p>
        </w:tc>
        <w:tc>
          <w:tcPr>
            <w:tcW w:w="1417" w:type="dxa"/>
            <w:tcBorders>
              <w:top w:val="nil"/>
              <w:left w:val="nil"/>
              <w:bottom w:val="nil"/>
              <w:right w:val="nil"/>
            </w:tcBorders>
          </w:tcPr>
          <w:p w:rsidR="000873A0" w:rsidRDefault="000873A0" w:rsidP="001030C1">
            <w:pPr>
              <w:pStyle w:val="ConsPlusNormal"/>
              <w:jc w:val="center"/>
            </w:pPr>
            <w:r>
              <w:t>38,6</w:t>
            </w:r>
          </w:p>
        </w:tc>
        <w:tc>
          <w:tcPr>
            <w:tcW w:w="1644" w:type="dxa"/>
            <w:tcBorders>
              <w:top w:val="nil"/>
              <w:left w:val="nil"/>
              <w:bottom w:val="nil"/>
              <w:right w:val="nil"/>
            </w:tcBorders>
          </w:tcPr>
          <w:p w:rsidR="000873A0" w:rsidRDefault="000873A0" w:rsidP="001030C1">
            <w:pPr>
              <w:pStyle w:val="ConsPlusNormal"/>
              <w:jc w:val="center"/>
            </w:pPr>
            <w:r>
              <w:t>38,6</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13. Судовое топливо</w:t>
            </w:r>
          </w:p>
        </w:tc>
        <w:tc>
          <w:tcPr>
            <w:tcW w:w="2494" w:type="dxa"/>
            <w:tcBorders>
              <w:top w:val="nil"/>
              <w:left w:val="nil"/>
              <w:bottom w:val="nil"/>
              <w:right w:val="nil"/>
            </w:tcBorders>
          </w:tcPr>
          <w:p w:rsidR="000873A0" w:rsidRDefault="000873A0" w:rsidP="001030C1">
            <w:pPr>
              <w:pStyle w:val="ConsPlusNormal"/>
            </w:pPr>
            <w:r>
              <w:t xml:space="preserve">из </w:t>
            </w:r>
            <w:hyperlink r:id="rId4560" w:history="1">
              <w:r>
                <w:rPr>
                  <w:color w:val="0000FF"/>
                </w:rPr>
                <w:t>2710</w:t>
              </w:r>
            </w:hyperlink>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1 511 500</w:t>
            </w:r>
          </w:p>
        </w:tc>
        <w:tc>
          <w:tcPr>
            <w:tcW w:w="1361" w:type="dxa"/>
            <w:tcBorders>
              <w:top w:val="nil"/>
              <w:left w:val="nil"/>
              <w:bottom w:val="nil"/>
              <w:right w:val="nil"/>
            </w:tcBorders>
          </w:tcPr>
          <w:p w:rsidR="000873A0" w:rsidRDefault="000873A0" w:rsidP="001030C1">
            <w:pPr>
              <w:pStyle w:val="ConsPlusNormal"/>
              <w:jc w:val="center"/>
            </w:pPr>
            <w:r>
              <w:t>1 511 500</w:t>
            </w:r>
          </w:p>
        </w:tc>
        <w:tc>
          <w:tcPr>
            <w:tcW w:w="1417" w:type="dxa"/>
            <w:tcBorders>
              <w:top w:val="nil"/>
              <w:left w:val="nil"/>
              <w:bottom w:val="nil"/>
              <w:right w:val="nil"/>
            </w:tcBorders>
          </w:tcPr>
          <w:p w:rsidR="000873A0" w:rsidRDefault="000873A0" w:rsidP="001030C1">
            <w:pPr>
              <w:pStyle w:val="ConsPlusNormal"/>
              <w:jc w:val="center"/>
            </w:pPr>
            <w:r>
              <w:t>151,15</w:t>
            </w:r>
          </w:p>
        </w:tc>
        <w:tc>
          <w:tcPr>
            <w:tcW w:w="1644" w:type="dxa"/>
            <w:tcBorders>
              <w:top w:val="nil"/>
              <w:left w:val="nil"/>
              <w:bottom w:val="nil"/>
              <w:right w:val="nil"/>
            </w:tcBorders>
          </w:tcPr>
          <w:p w:rsidR="000873A0" w:rsidRDefault="000873A0" w:rsidP="001030C1">
            <w:pPr>
              <w:pStyle w:val="ConsPlusNormal"/>
              <w:jc w:val="center"/>
            </w:pPr>
            <w:r>
              <w:t>151,15</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 xml:space="preserve">14. Газ углеводородный сжиженный, </w:t>
            </w:r>
            <w:r>
              <w:lastRenderedPageBreak/>
              <w:t>используемый в качестве автомобильного топлива:</w:t>
            </w:r>
          </w:p>
        </w:tc>
        <w:tc>
          <w:tcPr>
            <w:tcW w:w="2494" w:type="dxa"/>
            <w:tcBorders>
              <w:top w:val="nil"/>
              <w:left w:val="nil"/>
              <w:bottom w:val="nil"/>
              <w:right w:val="nil"/>
            </w:tcBorders>
          </w:tcPr>
          <w:p w:rsidR="000873A0" w:rsidRDefault="000873A0" w:rsidP="001030C1">
            <w:pPr>
              <w:pStyle w:val="ConsPlusNormal"/>
            </w:pPr>
            <w:r>
              <w:lastRenderedPageBreak/>
              <w:t xml:space="preserve">из </w:t>
            </w:r>
            <w:hyperlink r:id="rId4561" w:history="1">
              <w:r>
                <w:rPr>
                  <w:color w:val="0000FF"/>
                </w:rPr>
                <w:t>2711</w:t>
              </w:r>
            </w:hyperlink>
          </w:p>
        </w:tc>
        <w:tc>
          <w:tcPr>
            <w:tcW w:w="2044"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361" w:type="dxa"/>
            <w:tcBorders>
              <w:top w:val="nil"/>
              <w:left w:val="nil"/>
              <w:bottom w:val="nil"/>
              <w:right w:val="nil"/>
            </w:tcBorders>
          </w:tcPr>
          <w:p w:rsidR="000873A0" w:rsidRDefault="000873A0" w:rsidP="001030C1">
            <w:pPr>
              <w:pStyle w:val="ConsPlusNormal"/>
            </w:pPr>
          </w:p>
        </w:tc>
        <w:tc>
          <w:tcPr>
            <w:tcW w:w="1417" w:type="dxa"/>
            <w:tcBorders>
              <w:top w:val="nil"/>
              <w:left w:val="nil"/>
              <w:bottom w:val="nil"/>
              <w:right w:val="nil"/>
            </w:tcBorders>
          </w:tcPr>
          <w:p w:rsidR="000873A0" w:rsidRDefault="000873A0" w:rsidP="001030C1">
            <w:pPr>
              <w:pStyle w:val="ConsPlusNormal"/>
            </w:pPr>
          </w:p>
        </w:tc>
        <w:tc>
          <w:tcPr>
            <w:tcW w:w="1644"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lastRenderedPageBreak/>
              <w:t>14.1. марки ПБА, ПА</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1000 литров</w:t>
            </w:r>
          </w:p>
        </w:tc>
        <w:tc>
          <w:tcPr>
            <w:tcW w:w="1361" w:type="dxa"/>
            <w:tcBorders>
              <w:top w:val="nil"/>
              <w:left w:val="nil"/>
              <w:bottom w:val="nil"/>
              <w:right w:val="nil"/>
            </w:tcBorders>
          </w:tcPr>
          <w:p w:rsidR="000873A0" w:rsidRDefault="000873A0" w:rsidP="001030C1">
            <w:pPr>
              <w:pStyle w:val="ConsPlusNormal"/>
              <w:jc w:val="center"/>
            </w:pPr>
            <w:r>
              <w:t>230 900</w:t>
            </w:r>
          </w:p>
        </w:tc>
        <w:tc>
          <w:tcPr>
            <w:tcW w:w="1361" w:type="dxa"/>
            <w:tcBorders>
              <w:top w:val="nil"/>
              <w:left w:val="nil"/>
              <w:bottom w:val="nil"/>
              <w:right w:val="nil"/>
            </w:tcBorders>
          </w:tcPr>
          <w:p w:rsidR="000873A0" w:rsidRDefault="000873A0" w:rsidP="001030C1">
            <w:pPr>
              <w:pStyle w:val="ConsPlusNormal"/>
              <w:jc w:val="center"/>
            </w:pPr>
            <w:r>
              <w:t>230 900</w:t>
            </w:r>
          </w:p>
        </w:tc>
        <w:tc>
          <w:tcPr>
            <w:tcW w:w="1417" w:type="dxa"/>
            <w:tcBorders>
              <w:top w:val="nil"/>
              <w:left w:val="nil"/>
              <w:bottom w:val="nil"/>
              <w:right w:val="nil"/>
            </w:tcBorders>
          </w:tcPr>
          <w:p w:rsidR="000873A0" w:rsidRDefault="000873A0" w:rsidP="001030C1">
            <w:pPr>
              <w:pStyle w:val="ConsPlusNormal"/>
              <w:jc w:val="center"/>
            </w:pPr>
            <w:r>
              <w:t>24,44</w:t>
            </w:r>
          </w:p>
        </w:tc>
        <w:tc>
          <w:tcPr>
            <w:tcW w:w="1644" w:type="dxa"/>
            <w:tcBorders>
              <w:top w:val="nil"/>
              <w:left w:val="nil"/>
              <w:bottom w:val="nil"/>
              <w:right w:val="nil"/>
            </w:tcBorders>
          </w:tcPr>
          <w:p w:rsidR="000873A0" w:rsidRDefault="000873A0" w:rsidP="001030C1">
            <w:pPr>
              <w:pStyle w:val="ConsPlusNormal"/>
              <w:jc w:val="center"/>
            </w:pPr>
            <w:r>
              <w:t>24,44</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ind w:left="284"/>
            </w:pPr>
            <w:r>
              <w:t>14.2. марки ПТ, БТ и иных марок</w:t>
            </w:r>
          </w:p>
        </w:tc>
        <w:tc>
          <w:tcPr>
            <w:tcW w:w="2494" w:type="dxa"/>
            <w:tcBorders>
              <w:top w:val="nil"/>
              <w:left w:val="nil"/>
              <w:bottom w:val="nil"/>
              <w:right w:val="nil"/>
            </w:tcBorders>
          </w:tcPr>
          <w:p w:rsidR="000873A0" w:rsidRDefault="000873A0" w:rsidP="001030C1">
            <w:pPr>
              <w:pStyle w:val="ConsPlusNormal"/>
            </w:pPr>
          </w:p>
        </w:tc>
        <w:tc>
          <w:tcPr>
            <w:tcW w:w="2044" w:type="dxa"/>
            <w:tcBorders>
              <w:top w:val="nil"/>
              <w:left w:val="nil"/>
              <w:bottom w:val="nil"/>
              <w:right w:val="nil"/>
            </w:tcBorders>
          </w:tcPr>
          <w:p w:rsidR="000873A0" w:rsidRDefault="000873A0" w:rsidP="001030C1">
            <w:pPr>
              <w:pStyle w:val="ConsPlusNormal"/>
              <w:jc w:val="center"/>
            </w:pPr>
            <w:r>
              <w:t>"</w:t>
            </w:r>
          </w:p>
        </w:tc>
        <w:tc>
          <w:tcPr>
            <w:tcW w:w="1361" w:type="dxa"/>
            <w:tcBorders>
              <w:top w:val="nil"/>
              <w:left w:val="nil"/>
              <w:bottom w:val="nil"/>
              <w:right w:val="nil"/>
            </w:tcBorders>
          </w:tcPr>
          <w:p w:rsidR="000873A0" w:rsidRDefault="000873A0" w:rsidP="001030C1">
            <w:pPr>
              <w:pStyle w:val="ConsPlusNormal"/>
              <w:jc w:val="center"/>
            </w:pPr>
            <w:r>
              <w:t>435 800</w:t>
            </w:r>
          </w:p>
        </w:tc>
        <w:tc>
          <w:tcPr>
            <w:tcW w:w="1361" w:type="dxa"/>
            <w:tcBorders>
              <w:top w:val="nil"/>
              <w:left w:val="nil"/>
              <w:bottom w:val="nil"/>
              <w:right w:val="nil"/>
            </w:tcBorders>
          </w:tcPr>
          <w:p w:rsidR="000873A0" w:rsidRDefault="000873A0" w:rsidP="001030C1">
            <w:pPr>
              <w:pStyle w:val="ConsPlusNormal"/>
              <w:jc w:val="center"/>
            </w:pPr>
            <w:r>
              <w:t>435 800</w:t>
            </w:r>
          </w:p>
        </w:tc>
        <w:tc>
          <w:tcPr>
            <w:tcW w:w="1417" w:type="dxa"/>
            <w:tcBorders>
              <w:top w:val="nil"/>
              <w:left w:val="nil"/>
              <w:bottom w:val="nil"/>
              <w:right w:val="nil"/>
            </w:tcBorders>
          </w:tcPr>
          <w:p w:rsidR="000873A0" w:rsidRDefault="000873A0" w:rsidP="001030C1">
            <w:pPr>
              <w:pStyle w:val="ConsPlusNormal"/>
              <w:jc w:val="center"/>
            </w:pPr>
            <w:r>
              <w:t>46,12</w:t>
            </w:r>
          </w:p>
        </w:tc>
        <w:tc>
          <w:tcPr>
            <w:tcW w:w="1644" w:type="dxa"/>
            <w:tcBorders>
              <w:top w:val="nil"/>
              <w:left w:val="nil"/>
              <w:bottom w:val="nil"/>
              <w:right w:val="nil"/>
            </w:tcBorders>
          </w:tcPr>
          <w:p w:rsidR="000873A0" w:rsidRDefault="000873A0" w:rsidP="001030C1">
            <w:pPr>
              <w:pStyle w:val="ConsPlusNormal"/>
              <w:jc w:val="center"/>
            </w:pPr>
            <w:r>
              <w:t>46,12</w:t>
            </w:r>
          </w:p>
        </w:tc>
      </w:tr>
      <w:tr w:rsidR="000873A0" w:rsidTr="001030C1">
        <w:tblPrEx>
          <w:tblBorders>
            <w:insideH w:val="none" w:sz="0" w:space="0" w:color="auto"/>
            <w:insideV w:val="none" w:sz="0" w:space="0" w:color="auto"/>
          </w:tblBorders>
        </w:tblPrEx>
        <w:tc>
          <w:tcPr>
            <w:tcW w:w="2721" w:type="dxa"/>
            <w:tcBorders>
              <w:top w:val="nil"/>
              <w:left w:val="nil"/>
              <w:bottom w:val="nil"/>
              <w:right w:val="nil"/>
            </w:tcBorders>
          </w:tcPr>
          <w:p w:rsidR="000873A0" w:rsidRDefault="000873A0" w:rsidP="001030C1">
            <w:pPr>
              <w:pStyle w:val="ConsPlusNormal"/>
            </w:pPr>
            <w:r>
              <w:t>15. Газ природный топливный компримированный, используемый в качестве автомобильного топлива</w:t>
            </w:r>
          </w:p>
        </w:tc>
        <w:tc>
          <w:tcPr>
            <w:tcW w:w="2494" w:type="dxa"/>
            <w:tcBorders>
              <w:top w:val="nil"/>
              <w:left w:val="nil"/>
              <w:bottom w:val="nil"/>
              <w:right w:val="nil"/>
            </w:tcBorders>
          </w:tcPr>
          <w:p w:rsidR="000873A0" w:rsidRDefault="000873A0" w:rsidP="001030C1">
            <w:pPr>
              <w:pStyle w:val="ConsPlusNormal"/>
            </w:pPr>
            <w:r>
              <w:t xml:space="preserve">из </w:t>
            </w:r>
            <w:hyperlink r:id="rId4562" w:history="1">
              <w:r>
                <w:rPr>
                  <w:color w:val="0000FF"/>
                </w:rPr>
                <w:t>2711</w:t>
              </w:r>
            </w:hyperlink>
          </w:p>
        </w:tc>
        <w:tc>
          <w:tcPr>
            <w:tcW w:w="2044" w:type="dxa"/>
            <w:tcBorders>
              <w:top w:val="nil"/>
              <w:left w:val="nil"/>
              <w:bottom w:val="nil"/>
              <w:right w:val="nil"/>
            </w:tcBorders>
          </w:tcPr>
          <w:p w:rsidR="000873A0" w:rsidRDefault="000873A0" w:rsidP="001030C1">
            <w:pPr>
              <w:pStyle w:val="ConsPlusNormal"/>
              <w:jc w:val="center"/>
            </w:pPr>
            <w:r>
              <w:t>1000 куб. метров</w:t>
            </w:r>
          </w:p>
        </w:tc>
        <w:tc>
          <w:tcPr>
            <w:tcW w:w="1361" w:type="dxa"/>
            <w:tcBorders>
              <w:top w:val="nil"/>
              <w:left w:val="nil"/>
              <w:bottom w:val="nil"/>
              <w:right w:val="nil"/>
            </w:tcBorders>
          </w:tcPr>
          <w:p w:rsidR="000873A0" w:rsidRDefault="000873A0" w:rsidP="001030C1">
            <w:pPr>
              <w:pStyle w:val="ConsPlusNormal"/>
              <w:jc w:val="center"/>
            </w:pPr>
            <w:r>
              <w:t>435 800</w:t>
            </w:r>
          </w:p>
        </w:tc>
        <w:tc>
          <w:tcPr>
            <w:tcW w:w="1361" w:type="dxa"/>
            <w:tcBorders>
              <w:top w:val="nil"/>
              <w:left w:val="nil"/>
              <w:bottom w:val="nil"/>
              <w:right w:val="nil"/>
            </w:tcBorders>
          </w:tcPr>
          <w:p w:rsidR="000873A0" w:rsidRDefault="000873A0" w:rsidP="001030C1">
            <w:pPr>
              <w:pStyle w:val="ConsPlusNormal"/>
              <w:jc w:val="center"/>
            </w:pPr>
            <w:r>
              <w:t>435 800</w:t>
            </w:r>
          </w:p>
        </w:tc>
        <w:tc>
          <w:tcPr>
            <w:tcW w:w="1417" w:type="dxa"/>
            <w:tcBorders>
              <w:top w:val="nil"/>
              <w:left w:val="nil"/>
              <w:bottom w:val="nil"/>
              <w:right w:val="nil"/>
            </w:tcBorders>
          </w:tcPr>
          <w:p w:rsidR="000873A0" w:rsidRDefault="000873A0" w:rsidP="001030C1">
            <w:pPr>
              <w:pStyle w:val="ConsPlusNormal"/>
              <w:jc w:val="center"/>
            </w:pPr>
            <w:r>
              <w:t>46,14</w:t>
            </w:r>
          </w:p>
        </w:tc>
        <w:tc>
          <w:tcPr>
            <w:tcW w:w="1644" w:type="dxa"/>
            <w:tcBorders>
              <w:top w:val="nil"/>
              <w:left w:val="nil"/>
              <w:bottom w:val="nil"/>
              <w:right w:val="nil"/>
            </w:tcBorders>
          </w:tcPr>
          <w:p w:rsidR="000873A0" w:rsidRDefault="000873A0" w:rsidP="001030C1">
            <w:pPr>
              <w:pStyle w:val="ConsPlusNormal"/>
              <w:jc w:val="center"/>
            </w:pPr>
            <w:r>
              <w:t>46,14</w:t>
            </w:r>
          </w:p>
        </w:tc>
      </w:tr>
      <w:tr w:rsidR="000873A0" w:rsidTr="001030C1">
        <w:tblPrEx>
          <w:tblBorders>
            <w:insideH w:val="none" w:sz="0" w:space="0" w:color="auto"/>
            <w:insideV w:val="none" w:sz="0" w:space="0" w:color="auto"/>
          </w:tblBorders>
        </w:tblPrEx>
        <w:tc>
          <w:tcPr>
            <w:tcW w:w="2721" w:type="dxa"/>
            <w:tcBorders>
              <w:top w:val="nil"/>
              <w:left w:val="nil"/>
              <w:bottom w:val="single" w:sz="4" w:space="0" w:color="auto"/>
              <w:right w:val="nil"/>
            </w:tcBorders>
          </w:tcPr>
          <w:p w:rsidR="000873A0" w:rsidRDefault="000873A0" w:rsidP="001030C1">
            <w:pPr>
              <w:pStyle w:val="ConsPlusNormal"/>
            </w:pPr>
            <w:r>
              <w:t>16. Масло для дизельных и (или) карбюраторных (инжекторных) двигателей</w:t>
            </w:r>
          </w:p>
        </w:tc>
        <w:tc>
          <w:tcPr>
            <w:tcW w:w="2494" w:type="dxa"/>
            <w:tcBorders>
              <w:top w:val="nil"/>
              <w:left w:val="nil"/>
              <w:bottom w:val="single" w:sz="4" w:space="0" w:color="auto"/>
              <w:right w:val="nil"/>
            </w:tcBorders>
          </w:tcPr>
          <w:p w:rsidR="000873A0" w:rsidRDefault="000873A0" w:rsidP="001030C1">
            <w:pPr>
              <w:pStyle w:val="ConsPlusNormal"/>
            </w:pPr>
            <w:r>
              <w:t xml:space="preserve">из </w:t>
            </w:r>
            <w:hyperlink r:id="rId4563" w:history="1">
              <w:r>
                <w:rPr>
                  <w:color w:val="0000FF"/>
                </w:rPr>
                <w:t>2710</w:t>
              </w:r>
            </w:hyperlink>
            <w:r>
              <w:t xml:space="preserve">, из </w:t>
            </w:r>
            <w:hyperlink r:id="rId4564" w:history="1">
              <w:r>
                <w:rPr>
                  <w:color w:val="0000FF"/>
                </w:rPr>
                <w:t>3403</w:t>
              </w:r>
            </w:hyperlink>
          </w:p>
        </w:tc>
        <w:tc>
          <w:tcPr>
            <w:tcW w:w="2044" w:type="dxa"/>
            <w:tcBorders>
              <w:top w:val="nil"/>
              <w:left w:val="nil"/>
              <w:bottom w:val="single" w:sz="4" w:space="0" w:color="auto"/>
              <w:right w:val="nil"/>
            </w:tcBorders>
          </w:tcPr>
          <w:p w:rsidR="000873A0" w:rsidRDefault="000873A0" w:rsidP="001030C1">
            <w:pPr>
              <w:pStyle w:val="ConsPlusNormal"/>
              <w:jc w:val="center"/>
            </w:pPr>
            <w:r>
              <w:t>1 тонна</w:t>
            </w:r>
          </w:p>
        </w:tc>
        <w:tc>
          <w:tcPr>
            <w:tcW w:w="1361" w:type="dxa"/>
            <w:tcBorders>
              <w:top w:val="nil"/>
              <w:left w:val="nil"/>
              <w:bottom w:val="single" w:sz="4" w:space="0" w:color="auto"/>
              <w:right w:val="nil"/>
            </w:tcBorders>
          </w:tcPr>
          <w:p w:rsidR="000873A0" w:rsidRDefault="000873A0" w:rsidP="001030C1">
            <w:pPr>
              <w:pStyle w:val="ConsPlusNormal"/>
              <w:jc w:val="center"/>
            </w:pPr>
            <w:r>
              <w:t>2 816 000</w:t>
            </w:r>
          </w:p>
        </w:tc>
        <w:tc>
          <w:tcPr>
            <w:tcW w:w="1361" w:type="dxa"/>
            <w:tcBorders>
              <w:top w:val="nil"/>
              <w:left w:val="nil"/>
              <w:bottom w:val="single" w:sz="4" w:space="0" w:color="auto"/>
              <w:right w:val="nil"/>
            </w:tcBorders>
          </w:tcPr>
          <w:p w:rsidR="000873A0" w:rsidRDefault="000873A0" w:rsidP="001030C1">
            <w:pPr>
              <w:pStyle w:val="ConsPlusNormal"/>
              <w:jc w:val="center"/>
            </w:pPr>
            <w:r>
              <w:t>2 816 000</w:t>
            </w:r>
          </w:p>
        </w:tc>
        <w:tc>
          <w:tcPr>
            <w:tcW w:w="1417" w:type="dxa"/>
            <w:tcBorders>
              <w:top w:val="nil"/>
              <w:left w:val="nil"/>
              <w:bottom w:val="single" w:sz="4" w:space="0" w:color="auto"/>
              <w:right w:val="nil"/>
            </w:tcBorders>
          </w:tcPr>
          <w:p w:rsidR="000873A0" w:rsidRDefault="000873A0" w:rsidP="001030C1">
            <w:pPr>
              <w:pStyle w:val="ConsPlusNormal"/>
              <w:jc w:val="center"/>
            </w:pPr>
            <w:r>
              <w:t>298,17</w:t>
            </w:r>
          </w:p>
        </w:tc>
        <w:tc>
          <w:tcPr>
            <w:tcW w:w="1644" w:type="dxa"/>
            <w:tcBorders>
              <w:top w:val="nil"/>
              <w:left w:val="nil"/>
              <w:bottom w:val="single" w:sz="4" w:space="0" w:color="auto"/>
              <w:right w:val="nil"/>
            </w:tcBorders>
          </w:tcPr>
          <w:p w:rsidR="000873A0" w:rsidRDefault="000873A0" w:rsidP="001030C1">
            <w:pPr>
              <w:pStyle w:val="ConsPlusNormal"/>
              <w:jc w:val="center"/>
            </w:pPr>
            <w:r>
              <w:t>298,17</w:t>
            </w:r>
          </w:p>
        </w:tc>
      </w:tr>
    </w:tbl>
    <w:p w:rsidR="000873A0" w:rsidRDefault="000873A0" w:rsidP="000873A0">
      <w:pPr>
        <w:sectPr w:rsidR="000873A0">
          <w:pgSz w:w="16838" w:h="11905" w:orient="landscape"/>
          <w:pgMar w:top="1701" w:right="1134" w:bottom="850" w:left="1134" w:header="0" w:footer="0" w:gutter="0"/>
          <w:cols w:space="720"/>
        </w:sectPr>
      </w:pPr>
    </w:p>
    <w:p w:rsidR="000873A0" w:rsidRDefault="000873A0" w:rsidP="000873A0">
      <w:pPr>
        <w:pStyle w:val="ConsPlusNormal"/>
        <w:jc w:val="both"/>
      </w:pPr>
    </w:p>
    <w:p w:rsidR="000873A0" w:rsidRDefault="000873A0" w:rsidP="000873A0">
      <w:pPr>
        <w:pStyle w:val="ConsPlusNormal"/>
        <w:ind w:firstLine="540"/>
        <w:jc w:val="both"/>
      </w:pPr>
      <w:r>
        <w:t>--------------------------------</w:t>
      </w:r>
    </w:p>
    <w:p w:rsidR="000873A0" w:rsidRDefault="000873A0" w:rsidP="000873A0">
      <w:pPr>
        <w:pStyle w:val="ConsPlusNormal"/>
        <w:ind w:firstLine="540"/>
        <w:jc w:val="both"/>
      </w:pPr>
      <w:bookmarkStart w:id="911" w:name="P9694"/>
      <w:bookmarkEnd w:id="911"/>
      <w:r>
        <w:t xml:space="preserve">&lt;*&gt; При применении ставок акцизов в отношении ввозимых подакцизных товаров следует руководствоваться как наименованием товара, так и его кодом единой Товарной </w:t>
      </w:r>
      <w:hyperlink r:id="rId4565" w:history="1">
        <w:r>
          <w:rPr>
            <w:color w:val="0000FF"/>
          </w:rPr>
          <w:t>номенклатуры</w:t>
        </w:r>
      </w:hyperlink>
      <w:r>
        <w:t xml:space="preserve"> внешнеэкономической деятельности Евразийского экономического союза.</w:t>
      </w:r>
    </w:p>
    <w:p w:rsidR="000873A0" w:rsidRDefault="000873A0" w:rsidP="000873A0">
      <w:pPr>
        <w:pStyle w:val="ConsPlusNormal"/>
        <w:ind w:firstLine="540"/>
        <w:jc w:val="both"/>
      </w:pPr>
      <w:bookmarkStart w:id="912" w:name="P9695"/>
      <w:bookmarkEnd w:id="912"/>
      <w:r>
        <w:t xml:space="preserve">&lt;**&gt; При применении ставок акцизов в отношении автомобильных бензинов и дизельного топлива, дифференцированных по экологическим классам, следует руководствоваться техническим </w:t>
      </w:r>
      <w:hyperlink r:id="rId4566" w:history="1">
        <w:r>
          <w:rPr>
            <w:color w:val="0000FF"/>
          </w:rPr>
          <w:t>регламентом</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(ТР ТС 013/2011), утвержденным Решением Комиссии Таможенного союза от 18 октября 2011 г. N 826.</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3" w:name="P9705"/>
      <w:bookmarkEnd w:id="913"/>
      <w:r>
        <w:t>СТАВКИ ЗЕМЕЛЬНОГО НАЛОГА НА СЕЛЬСКОХОЗЯЙСТВЕННЫЕ ЗЕМЛИ СЕЛЬСКОХОЗЯЙСТВЕННОГО НАЗНАЧЕНИЯ</w:t>
      </w:r>
    </w:p>
    <w:p w:rsidR="000873A0" w:rsidRDefault="000873A0" w:rsidP="000873A0">
      <w:pPr>
        <w:pStyle w:val="ConsPlusNormal"/>
        <w:jc w:val="center"/>
      </w:pPr>
      <w:r>
        <w:t xml:space="preserve">(в ред. </w:t>
      </w:r>
      <w:hyperlink r:id="rId4567"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 за гектар)</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10"/>
        <w:gridCol w:w="2410"/>
        <w:gridCol w:w="2209"/>
        <w:gridCol w:w="2610"/>
      </w:tblGrid>
      <w:tr w:rsidR="000873A0" w:rsidTr="001030C1">
        <w:tc>
          <w:tcPr>
            <w:tcW w:w="2410" w:type="dxa"/>
            <w:vMerge w:val="restart"/>
            <w:tcBorders>
              <w:top w:val="single" w:sz="4" w:space="0" w:color="auto"/>
              <w:left w:val="nil"/>
              <w:bottom w:val="single" w:sz="4" w:space="0" w:color="auto"/>
            </w:tcBorders>
            <w:vAlign w:val="center"/>
          </w:tcPr>
          <w:p w:rsidR="000873A0" w:rsidRDefault="000873A0" w:rsidP="001030C1">
            <w:pPr>
              <w:pStyle w:val="ConsPlusNormal"/>
              <w:jc w:val="center"/>
            </w:pPr>
            <w:r>
              <w:t xml:space="preserve">Кадастровая </w:t>
            </w:r>
            <w:r>
              <w:lastRenderedPageBreak/>
              <w:t>оценка земель (общий балл)</w:t>
            </w:r>
          </w:p>
        </w:tc>
        <w:tc>
          <w:tcPr>
            <w:tcW w:w="7229" w:type="dxa"/>
            <w:gridSpan w:val="3"/>
            <w:tcBorders>
              <w:top w:val="single" w:sz="4" w:space="0" w:color="auto"/>
              <w:bottom w:val="single" w:sz="4" w:space="0" w:color="auto"/>
              <w:right w:val="nil"/>
            </w:tcBorders>
            <w:vAlign w:val="center"/>
          </w:tcPr>
          <w:p w:rsidR="000873A0" w:rsidRDefault="000873A0" w:rsidP="001030C1">
            <w:pPr>
              <w:pStyle w:val="ConsPlusNormal"/>
              <w:jc w:val="center"/>
            </w:pPr>
            <w:r>
              <w:lastRenderedPageBreak/>
              <w:t>Ставки земельного налога на</w:t>
            </w:r>
          </w:p>
        </w:tc>
      </w:tr>
      <w:tr w:rsidR="000873A0" w:rsidTr="001030C1">
        <w:tc>
          <w:tcPr>
            <w:tcW w:w="2410" w:type="dxa"/>
            <w:vMerge/>
            <w:tcBorders>
              <w:top w:val="single" w:sz="4" w:space="0" w:color="auto"/>
              <w:left w:val="nil"/>
              <w:bottom w:val="single" w:sz="4" w:space="0" w:color="auto"/>
            </w:tcBorders>
          </w:tcPr>
          <w:p w:rsidR="000873A0" w:rsidRDefault="000873A0" w:rsidP="001030C1"/>
        </w:tc>
        <w:tc>
          <w:tcPr>
            <w:tcW w:w="2410" w:type="dxa"/>
            <w:vMerge w:val="restart"/>
            <w:tcBorders>
              <w:top w:val="single" w:sz="4" w:space="0" w:color="auto"/>
              <w:bottom w:val="single" w:sz="4" w:space="0" w:color="auto"/>
            </w:tcBorders>
            <w:vAlign w:val="center"/>
          </w:tcPr>
          <w:p w:rsidR="000873A0" w:rsidRDefault="000873A0" w:rsidP="001030C1">
            <w:pPr>
              <w:pStyle w:val="ConsPlusNormal"/>
              <w:jc w:val="center"/>
            </w:pPr>
            <w:r>
              <w:t>пахотные земли, залежные земли, земли под постоянными культурами</w:t>
            </w:r>
          </w:p>
        </w:tc>
        <w:tc>
          <w:tcPr>
            <w:tcW w:w="4819" w:type="dxa"/>
            <w:gridSpan w:val="2"/>
            <w:tcBorders>
              <w:top w:val="single" w:sz="4" w:space="0" w:color="auto"/>
              <w:bottom w:val="single" w:sz="4" w:space="0" w:color="auto"/>
              <w:right w:val="nil"/>
            </w:tcBorders>
            <w:vAlign w:val="center"/>
          </w:tcPr>
          <w:p w:rsidR="000873A0" w:rsidRDefault="000873A0" w:rsidP="001030C1">
            <w:pPr>
              <w:pStyle w:val="ConsPlusNormal"/>
              <w:jc w:val="center"/>
            </w:pPr>
            <w:r>
              <w:t>луговые земли</w:t>
            </w:r>
          </w:p>
        </w:tc>
      </w:tr>
      <w:tr w:rsidR="000873A0" w:rsidTr="001030C1">
        <w:tc>
          <w:tcPr>
            <w:tcW w:w="2410" w:type="dxa"/>
            <w:vMerge/>
            <w:tcBorders>
              <w:top w:val="single" w:sz="4" w:space="0" w:color="auto"/>
              <w:left w:val="nil"/>
              <w:bottom w:val="single" w:sz="4" w:space="0" w:color="auto"/>
            </w:tcBorders>
          </w:tcPr>
          <w:p w:rsidR="000873A0" w:rsidRDefault="000873A0" w:rsidP="001030C1"/>
        </w:tc>
        <w:tc>
          <w:tcPr>
            <w:tcW w:w="2410" w:type="dxa"/>
            <w:vMerge/>
            <w:tcBorders>
              <w:top w:val="single" w:sz="4" w:space="0" w:color="auto"/>
              <w:bottom w:val="single" w:sz="4" w:space="0" w:color="auto"/>
            </w:tcBorders>
          </w:tcPr>
          <w:p w:rsidR="000873A0" w:rsidRDefault="000873A0" w:rsidP="001030C1"/>
        </w:tc>
        <w:tc>
          <w:tcPr>
            <w:tcW w:w="2209" w:type="dxa"/>
            <w:tcBorders>
              <w:top w:val="single" w:sz="4" w:space="0" w:color="auto"/>
              <w:bottom w:val="single" w:sz="4" w:space="0" w:color="auto"/>
            </w:tcBorders>
            <w:vAlign w:val="center"/>
          </w:tcPr>
          <w:p w:rsidR="000873A0" w:rsidRDefault="000873A0" w:rsidP="001030C1">
            <w:pPr>
              <w:pStyle w:val="ConsPlusNormal"/>
              <w:jc w:val="center"/>
            </w:pPr>
            <w:r>
              <w:t>улучшенные</w:t>
            </w:r>
          </w:p>
        </w:tc>
        <w:tc>
          <w:tcPr>
            <w:tcW w:w="2610" w:type="dxa"/>
            <w:tcBorders>
              <w:top w:val="single" w:sz="4" w:space="0" w:color="auto"/>
              <w:bottom w:val="single" w:sz="4" w:space="0" w:color="auto"/>
              <w:right w:val="nil"/>
            </w:tcBorders>
            <w:vAlign w:val="center"/>
          </w:tcPr>
          <w:p w:rsidR="000873A0" w:rsidRDefault="000873A0" w:rsidP="001030C1">
            <w:pPr>
              <w:pStyle w:val="ConsPlusNormal"/>
              <w:jc w:val="center"/>
            </w:pPr>
            <w:r>
              <w:t>естественные</w:t>
            </w:r>
          </w:p>
        </w:tc>
      </w:tr>
      <w:tr w:rsidR="000873A0" w:rsidTr="001030C1">
        <w:tblPrEx>
          <w:tblBorders>
            <w:insideH w:val="none" w:sz="0" w:space="0" w:color="auto"/>
            <w:insideV w:val="none" w:sz="0" w:space="0" w:color="auto"/>
          </w:tblBorders>
        </w:tblPrEx>
        <w:tc>
          <w:tcPr>
            <w:tcW w:w="2410" w:type="dxa"/>
            <w:tcBorders>
              <w:top w:val="single" w:sz="4" w:space="0" w:color="auto"/>
              <w:left w:val="nil"/>
              <w:bottom w:val="nil"/>
              <w:right w:val="nil"/>
            </w:tcBorders>
          </w:tcPr>
          <w:p w:rsidR="000873A0" w:rsidRDefault="000873A0" w:rsidP="001030C1">
            <w:pPr>
              <w:pStyle w:val="ConsPlusNormal"/>
              <w:jc w:val="center"/>
            </w:pPr>
            <w:r>
              <w:t>До 6</w:t>
            </w:r>
          </w:p>
        </w:tc>
        <w:tc>
          <w:tcPr>
            <w:tcW w:w="2410" w:type="dxa"/>
            <w:tcBorders>
              <w:top w:val="single" w:sz="4" w:space="0" w:color="auto"/>
              <w:left w:val="nil"/>
              <w:bottom w:val="nil"/>
              <w:right w:val="nil"/>
            </w:tcBorders>
          </w:tcPr>
          <w:p w:rsidR="000873A0" w:rsidRDefault="000873A0" w:rsidP="001030C1">
            <w:pPr>
              <w:pStyle w:val="ConsPlusNormal"/>
              <w:jc w:val="center"/>
            </w:pPr>
            <w:r>
              <w:t>0,75</w:t>
            </w:r>
          </w:p>
        </w:tc>
        <w:tc>
          <w:tcPr>
            <w:tcW w:w="2209" w:type="dxa"/>
            <w:tcBorders>
              <w:top w:val="single" w:sz="4" w:space="0" w:color="auto"/>
              <w:left w:val="nil"/>
              <w:bottom w:val="nil"/>
              <w:right w:val="nil"/>
            </w:tcBorders>
          </w:tcPr>
          <w:p w:rsidR="000873A0" w:rsidRDefault="000873A0" w:rsidP="001030C1">
            <w:pPr>
              <w:pStyle w:val="ConsPlusNormal"/>
              <w:jc w:val="center"/>
            </w:pPr>
            <w:r>
              <w:t>0,47</w:t>
            </w:r>
          </w:p>
        </w:tc>
        <w:tc>
          <w:tcPr>
            <w:tcW w:w="2610" w:type="dxa"/>
            <w:tcBorders>
              <w:top w:val="single" w:sz="4" w:space="0" w:color="auto"/>
              <w:left w:val="nil"/>
              <w:bottom w:val="nil"/>
              <w:right w:val="nil"/>
            </w:tcBorders>
          </w:tcPr>
          <w:p w:rsidR="000873A0" w:rsidRDefault="000873A0" w:rsidP="001030C1">
            <w:pPr>
              <w:pStyle w:val="ConsPlusNormal"/>
              <w:jc w:val="center"/>
            </w:pPr>
            <w:r>
              <w:t>0,04</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7</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0,07</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8</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0,09</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9</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0,12</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10</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0,15</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11</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0,18</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12</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0,21</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13</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0,24</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14</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0,27</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15</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0,29</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16</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0,32</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17</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0,35</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18</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0,38</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lastRenderedPageBreak/>
              <w:t>19</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0,41</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20</w:t>
            </w:r>
          </w:p>
        </w:tc>
        <w:tc>
          <w:tcPr>
            <w:tcW w:w="2410" w:type="dxa"/>
            <w:tcBorders>
              <w:top w:val="nil"/>
              <w:left w:val="nil"/>
              <w:bottom w:val="nil"/>
              <w:right w:val="nil"/>
            </w:tcBorders>
          </w:tcPr>
          <w:p w:rsidR="000873A0" w:rsidRDefault="000873A0" w:rsidP="001030C1">
            <w:pPr>
              <w:pStyle w:val="ConsPlusNormal"/>
              <w:jc w:val="center"/>
            </w:pPr>
            <w:r>
              <w:t>0,75</w:t>
            </w:r>
          </w:p>
        </w:tc>
        <w:tc>
          <w:tcPr>
            <w:tcW w:w="2209" w:type="dxa"/>
            <w:tcBorders>
              <w:top w:val="nil"/>
              <w:left w:val="nil"/>
              <w:bottom w:val="nil"/>
              <w:right w:val="nil"/>
            </w:tcBorders>
          </w:tcPr>
          <w:p w:rsidR="000873A0" w:rsidRDefault="000873A0" w:rsidP="001030C1">
            <w:pPr>
              <w:pStyle w:val="ConsPlusNormal"/>
              <w:jc w:val="center"/>
            </w:pPr>
            <w:r>
              <w:t>0,47</w:t>
            </w:r>
          </w:p>
        </w:tc>
        <w:tc>
          <w:tcPr>
            <w:tcW w:w="2610" w:type="dxa"/>
            <w:tcBorders>
              <w:top w:val="nil"/>
              <w:left w:val="nil"/>
              <w:bottom w:val="nil"/>
              <w:right w:val="nil"/>
            </w:tcBorders>
          </w:tcPr>
          <w:p w:rsidR="000873A0" w:rsidRDefault="000873A0" w:rsidP="001030C1">
            <w:pPr>
              <w:pStyle w:val="ConsPlusNormal"/>
              <w:jc w:val="center"/>
            </w:pPr>
            <w:r>
              <w:t>0,44</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21</w:t>
            </w:r>
          </w:p>
        </w:tc>
        <w:tc>
          <w:tcPr>
            <w:tcW w:w="2410" w:type="dxa"/>
            <w:tcBorders>
              <w:top w:val="nil"/>
              <w:left w:val="nil"/>
              <w:bottom w:val="nil"/>
              <w:right w:val="nil"/>
            </w:tcBorders>
          </w:tcPr>
          <w:p w:rsidR="000873A0" w:rsidRDefault="000873A0" w:rsidP="001030C1">
            <w:pPr>
              <w:pStyle w:val="ConsPlusNormal"/>
              <w:jc w:val="center"/>
            </w:pPr>
            <w:r>
              <w:t>0,92</w:t>
            </w:r>
          </w:p>
        </w:tc>
        <w:tc>
          <w:tcPr>
            <w:tcW w:w="2209" w:type="dxa"/>
            <w:tcBorders>
              <w:top w:val="nil"/>
              <w:left w:val="nil"/>
              <w:bottom w:val="nil"/>
              <w:right w:val="nil"/>
            </w:tcBorders>
          </w:tcPr>
          <w:p w:rsidR="000873A0" w:rsidRDefault="000873A0" w:rsidP="001030C1">
            <w:pPr>
              <w:pStyle w:val="ConsPlusNormal"/>
              <w:jc w:val="center"/>
            </w:pPr>
            <w:r>
              <w:t>0,75</w:t>
            </w:r>
          </w:p>
        </w:tc>
        <w:tc>
          <w:tcPr>
            <w:tcW w:w="2610" w:type="dxa"/>
            <w:tcBorders>
              <w:top w:val="nil"/>
              <w:left w:val="nil"/>
              <w:bottom w:val="nil"/>
              <w:right w:val="nil"/>
            </w:tcBorders>
          </w:tcPr>
          <w:p w:rsidR="000873A0" w:rsidRDefault="000873A0" w:rsidP="001030C1">
            <w:pPr>
              <w:pStyle w:val="ConsPlusNormal"/>
              <w:jc w:val="center"/>
            </w:pPr>
            <w:r>
              <w:t>0,46</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22</w:t>
            </w:r>
          </w:p>
        </w:tc>
        <w:tc>
          <w:tcPr>
            <w:tcW w:w="2410" w:type="dxa"/>
            <w:tcBorders>
              <w:top w:val="nil"/>
              <w:left w:val="nil"/>
              <w:bottom w:val="nil"/>
              <w:right w:val="nil"/>
            </w:tcBorders>
          </w:tcPr>
          <w:p w:rsidR="000873A0" w:rsidRDefault="000873A0" w:rsidP="001030C1">
            <w:pPr>
              <w:pStyle w:val="ConsPlusNormal"/>
              <w:jc w:val="center"/>
            </w:pPr>
            <w:r>
              <w:t>1,24</w:t>
            </w:r>
          </w:p>
        </w:tc>
        <w:tc>
          <w:tcPr>
            <w:tcW w:w="2209" w:type="dxa"/>
            <w:tcBorders>
              <w:top w:val="nil"/>
              <w:left w:val="nil"/>
              <w:bottom w:val="nil"/>
              <w:right w:val="nil"/>
            </w:tcBorders>
          </w:tcPr>
          <w:p w:rsidR="000873A0" w:rsidRDefault="000873A0" w:rsidP="001030C1">
            <w:pPr>
              <w:pStyle w:val="ConsPlusNormal"/>
              <w:jc w:val="center"/>
            </w:pPr>
            <w:r>
              <w:t>0,97</w:t>
            </w:r>
          </w:p>
        </w:tc>
        <w:tc>
          <w:tcPr>
            <w:tcW w:w="2610" w:type="dxa"/>
            <w:tcBorders>
              <w:top w:val="nil"/>
              <w:left w:val="nil"/>
              <w:bottom w:val="nil"/>
              <w:right w:val="nil"/>
            </w:tcBorders>
          </w:tcPr>
          <w:p w:rsidR="000873A0" w:rsidRDefault="000873A0" w:rsidP="001030C1">
            <w:pPr>
              <w:pStyle w:val="ConsPlusNormal"/>
              <w:jc w:val="center"/>
            </w:pPr>
            <w:r>
              <w:t>0,49</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23</w:t>
            </w:r>
          </w:p>
        </w:tc>
        <w:tc>
          <w:tcPr>
            <w:tcW w:w="2410" w:type="dxa"/>
            <w:tcBorders>
              <w:top w:val="nil"/>
              <w:left w:val="nil"/>
              <w:bottom w:val="nil"/>
              <w:right w:val="nil"/>
            </w:tcBorders>
          </w:tcPr>
          <w:p w:rsidR="000873A0" w:rsidRDefault="000873A0" w:rsidP="001030C1">
            <w:pPr>
              <w:pStyle w:val="ConsPlusNormal"/>
              <w:jc w:val="center"/>
            </w:pPr>
            <w:r>
              <w:t>1,56</w:t>
            </w:r>
          </w:p>
        </w:tc>
        <w:tc>
          <w:tcPr>
            <w:tcW w:w="2209" w:type="dxa"/>
            <w:tcBorders>
              <w:top w:val="nil"/>
              <w:left w:val="nil"/>
              <w:bottom w:val="nil"/>
              <w:right w:val="nil"/>
            </w:tcBorders>
          </w:tcPr>
          <w:p w:rsidR="000873A0" w:rsidRDefault="000873A0" w:rsidP="001030C1">
            <w:pPr>
              <w:pStyle w:val="ConsPlusNormal"/>
              <w:jc w:val="center"/>
            </w:pPr>
            <w:r>
              <w:t>1,19</w:t>
            </w:r>
          </w:p>
        </w:tc>
        <w:tc>
          <w:tcPr>
            <w:tcW w:w="2610" w:type="dxa"/>
            <w:tcBorders>
              <w:top w:val="nil"/>
              <w:left w:val="nil"/>
              <w:bottom w:val="nil"/>
              <w:right w:val="nil"/>
            </w:tcBorders>
          </w:tcPr>
          <w:p w:rsidR="000873A0" w:rsidRDefault="000873A0" w:rsidP="001030C1">
            <w:pPr>
              <w:pStyle w:val="ConsPlusNormal"/>
              <w:jc w:val="center"/>
            </w:pPr>
            <w:r>
              <w:t>0,52</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24</w:t>
            </w:r>
          </w:p>
        </w:tc>
        <w:tc>
          <w:tcPr>
            <w:tcW w:w="2410" w:type="dxa"/>
            <w:tcBorders>
              <w:top w:val="nil"/>
              <w:left w:val="nil"/>
              <w:bottom w:val="nil"/>
              <w:right w:val="nil"/>
            </w:tcBorders>
          </w:tcPr>
          <w:p w:rsidR="000873A0" w:rsidRDefault="000873A0" w:rsidP="001030C1">
            <w:pPr>
              <w:pStyle w:val="ConsPlusNormal"/>
              <w:jc w:val="center"/>
            </w:pPr>
            <w:r>
              <w:t>1,88</w:t>
            </w:r>
          </w:p>
        </w:tc>
        <w:tc>
          <w:tcPr>
            <w:tcW w:w="2209" w:type="dxa"/>
            <w:tcBorders>
              <w:top w:val="nil"/>
              <w:left w:val="nil"/>
              <w:bottom w:val="nil"/>
              <w:right w:val="nil"/>
            </w:tcBorders>
          </w:tcPr>
          <w:p w:rsidR="000873A0" w:rsidRDefault="000873A0" w:rsidP="001030C1">
            <w:pPr>
              <w:pStyle w:val="ConsPlusNormal"/>
              <w:jc w:val="center"/>
            </w:pPr>
            <w:r>
              <w:t>1,41</w:t>
            </w:r>
          </w:p>
        </w:tc>
        <w:tc>
          <w:tcPr>
            <w:tcW w:w="2610" w:type="dxa"/>
            <w:tcBorders>
              <w:top w:val="nil"/>
              <w:left w:val="nil"/>
              <w:bottom w:val="nil"/>
              <w:right w:val="nil"/>
            </w:tcBorders>
          </w:tcPr>
          <w:p w:rsidR="000873A0" w:rsidRDefault="000873A0" w:rsidP="001030C1">
            <w:pPr>
              <w:pStyle w:val="ConsPlusNormal"/>
              <w:jc w:val="center"/>
            </w:pPr>
            <w:r>
              <w:t>0,55</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25</w:t>
            </w:r>
          </w:p>
        </w:tc>
        <w:tc>
          <w:tcPr>
            <w:tcW w:w="2410" w:type="dxa"/>
            <w:tcBorders>
              <w:top w:val="nil"/>
              <w:left w:val="nil"/>
              <w:bottom w:val="nil"/>
              <w:right w:val="nil"/>
            </w:tcBorders>
          </w:tcPr>
          <w:p w:rsidR="000873A0" w:rsidRDefault="000873A0" w:rsidP="001030C1">
            <w:pPr>
              <w:pStyle w:val="ConsPlusNormal"/>
              <w:jc w:val="center"/>
            </w:pPr>
            <w:r>
              <w:t>2,2</w:t>
            </w:r>
          </w:p>
        </w:tc>
        <w:tc>
          <w:tcPr>
            <w:tcW w:w="2209" w:type="dxa"/>
            <w:tcBorders>
              <w:top w:val="nil"/>
              <w:left w:val="nil"/>
              <w:bottom w:val="nil"/>
              <w:right w:val="nil"/>
            </w:tcBorders>
          </w:tcPr>
          <w:p w:rsidR="000873A0" w:rsidRDefault="000873A0" w:rsidP="001030C1">
            <w:pPr>
              <w:pStyle w:val="ConsPlusNormal"/>
              <w:jc w:val="center"/>
            </w:pPr>
            <w:r>
              <w:t>1,63</w:t>
            </w:r>
          </w:p>
        </w:tc>
        <w:tc>
          <w:tcPr>
            <w:tcW w:w="2610" w:type="dxa"/>
            <w:tcBorders>
              <w:top w:val="nil"/>
              <w:left w:val="nil"/>
              <w:bottom w:val="nil"/>
              <w:right w:val="nil"/>
            </w:tcBorders>
          </w:tcPr>
          <w:p w:rsidR="000873A0" w:rsidRDefault="000873A0" w:rsidP="001030C1">
            <w:pPr>
              <w:pStyle w:val="ConsPlusNormal"/>
              <w:jc w:val="center"/>
            </w:pPr>
            <w:r>
              <w:t>0,58</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26</w:t>
            </w:r>
          </w:p>
        </w:tc>
        <w:tc>
          <w:tcPr>
            <w:tcW w:w="2410" w:type="dxa"/>
            <w:tcBorders>
              <w:top w:val="nil"/>
              <w:left w:val="nil"/>
              <w:bottom w:val="nil"/>
              <w:right w:val="nil"/>
            </w:tcBorders>
          </w:tcPr>
          <w:p w:rsidR="000873A0" w:rsidRDefault="000873A0" w:rsidP="001030C1">
            <w:pPr>
              <w:pStyle w:val="ConsPlusNormal"/>
              <w:jc w:val="center"/>
            </w:pPr>
            <w:r>
              <w:t>2,52</w:t>
            </w:r>
          </w:p>
        </w:tc>
        <w:tc>
          <w:tcPr>
            <w:tcW w:w="2209" w:type="dxa"/>
            <w:tcBorders>
              <w:top w:val="nil"/>
              <w:left w:val="nil"/>
              <w:bottom w:val="nil"/>
              <w:right w:val="nil"/>
            </w:tcBorders>
          </w:tcPr>
          <w:p w:rsidR="000873A0" w:rsidRDefault="000873A0" w:rsidP="001030C1">
            <w:pPr>
              <w:pStyle w:val="ConsPlusNormal"/>
              <w:jc w:val="center"/>
            </w:pPr>
            <w:r>
              <w:t>1,85</w:t>
            </w:r>
          </w:p>
        </w:tc>
        <w:tc>
          <w:tcPr>
            <w:tcW w:w="2610" w:type="dxa"/>
            <w:tcBorders>
              <w:top w:val="nil"/>
              <w:left w:val="nil"/>
              <w:bottom w:val="nil"/>
              <w:right w:val="nil"/>
            </w:tcBorders>
          </w:tcPr>
          <w:p w:rsidR="000873A0" w:rsidRDefault="000873A0" w:rsidP="001030C1">
            <w:pPr>
              <w:pStyle w:val="ConsPlusNormal"/>
              <w:jc w:val="center"/>
            </w:pPr>
            <w:r>
              <w:t>0,61</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27</w:t>
            </w:r>
          </w:p>
        </w:tc>
        <w:tc>
          <w:tcPr>
            <w:tcW w:w="2410" w:type="dxa"/>
            <w:tcBorders>
              <w:top w:val="nil"/>
              <w:left w:val="nil"/>
              <w:bottom w:val="nil"/>
              <w:right w:val="nil"/>
            </w:tcBorders>
          </w:tcPr>
          <w:p w:rsidR="000873A0" w:rsidRDefault="000873A0" w:rsidP="001030C1">
            <w:pPr>
              <w:pStyle w:val="ConsPlusNormal"/>
              <w:jc w:val="center"/>
            </w:pPr>
            <w:r>
              <w:t>2,84</w:t>
            </w:r>
          </w:p>
        </w:tc>
        <w:tc>
          <w:tcPr>
            <w:tcW w:w="2209" w:type="dxa"/>
            <w:tcBorders>
              <w:top w:val="nil"/>
              <w:left w:val="nil"/>
              <w:bottom w:val="nil"/>
              <w:right w:val="nil"/>
            </w:tcBorders>
          </w:tcPr>
          <w:p w:rsidR="000873A0" w:rsidRDefault="000873A0" w:rsidP="001030C1">
            <w:pPr>
              <w:pStyle w:val="ConsPlusNormal"/>
              <w:jc w:val="center"/>
            </w:pPr>
            <w:r>
              <w:t>2,07</w:t>
            </w:r>
          </w:p>
        </w:tc>
        <w:tc>
          <w:tcPr>
            <w:tcW w:w="2610" w:type="dxa"/>
            <w:tcBorders>
              <w:top w:val="nil"/>
              <w:left w:val="nil"/>
              <w:bottom w:val="nil"/>
              <w:right w:val="nil"/>
            </w:tcBorders>
          </w:tcPr>
          <w:p w:rsidR="000873A0" w:rsidRDefault="000873A0" w:rsidP="001030C1">
            <w:pPr>
              <w:pStyle w:val="ConsPlusNormal"/>
              <w:jc w:val="center"/>
            </w:pPr>
            <w:r>
              <w:t>0,64</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28</w:t>
            </w:r>
          </w:p>
        </w:tc>
        <w:tc>
          <w:tcPr>
            <w:tcW w:w="2410" w:type="dxa"/>
            <w:tcBorders>
              <w:top w:val="nil"/>
              <w:left w:val="nil"/>
              <w:bottom w:val="nil"/>
              <w:right w:val="nil"/>
            </w:tcBorders>
          </w:tcPr>
          <w:p w:rsidR="000873A0" w:rsidRDefault="000873A0" w:rsidP="001030C1">
            <w:pPr>
              <w:pStyle w:val="ConsPlusNormal"/>
              <w:jc w:val="center"/>
            </w:pPr>
            <w:r>
              <w:t>3,16</w:t>
            </w:r>
          </w:p>
        </w:tc>
        <w:tc>
          <w:tcPr>
            <w:tcW w:w="2209" w:type="dxa"/>
            <w:tcBorders>
              <w:top w:val="nil"/>
              <w:left w:val="nil"/>
              <w:bottom w:val="nil"/>
              <w:right w:val="nil"/>
            </w:tcBorders>
          </w:tcPr>
          <w:p w:rsidR="000873A0" w:rsidRDefault="000873A0" w:rsidP="001030C1">
            <w:pPr>
              <w:pStyle w:val="ConsPlusNormal"/>
              <w:jc w:val="center"/>
            </w:pPr>
            <w:r>
              <w:t>2,29</w:t>
            </w:r>
          </w:p>
        </w:tc>
        <w:tc>
          <w:tcPr>
            <w:tcW w:w="2610" w:type="dxa"/>
            <w:tcBorders>
              <w:top w:val="nil"/>
              <w:left w:val="nil"/>
              <w:bottom w:val="nil"/>
              <w:right w:val="nil"/>
            </w:tcBorders>
          </w:tcPr>
          <w:p w:rsidR="000873A0" w:rsidRDefault="000873A0" w:rsidP="001030C1">
            <w:pPr>
              <w:pStyle w:val="ConsPlusNormal"/>
              <w:jc w:val="center"/>
            </w:pPr>
            <w:r>
              <w:t>0,66</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29</w:t>
            </w:r>
          </w:p>
        </w:tc>
        <w:tc>
          <w:tcPr>
            <w:tcW w:w="2410" w:type="dxa"/>
            <w:tcBorders>
              <w:top w:val="nil"/>
              <w:left w:val="nil"/>
              <w:bottom w:val="nil"/>
              <w:right w:val="nil"/>
            </w:tcBorders>
          </w:tcPr>
          <w:p w:rsidR="000873A0" w:rsidRDefault="000873A0" w:rsidP="001030C1">
            <w:pPr>
              <w:pStyle w:val="ConsPlusNormal"/>
              <w:jc w:val="center"/>
            </w:pPr>
            <w:r>
              <w:t>3,48</w:t>
            </w:r>
          </w:p>
        </w:tc>
        <w:tc>
          <w:tcPr>
            <w:tcW w:w="2209" w:type="dxa"/>
            <w:tcBorders>
              <w:top w:val="nil"/>
              <w:left w:val="nil"/>
              <w:bottom w:val="nil"/>
              <w:right w:val="nil"/>
            </w:tcBorders>
          </w:tcPr>
          <w:p w:rsidR="000873A0" w:rsidRDefault="000873A0" w:rsidP="001030C1">
            <w:pPr>
              <w:pStyle w:val="ConsPlusNormal"/>
              <w:jc w:val="center"/>
            </w:pPr>
            <w:r>
              <w:t>2,51</w:t>
            </w:r>
          </w:p>
        </w:tc>
        <w:tc>
          <w:tcPr>
            <w:tcW w:w="2610" w:type="dxa"/>
            <w:tcBorders>
              <w:top w:val="nil"/>
              <w:left w:val="nil"/>
              <w:bottom w:val="nil"/>
              <w:right w:val="nil"/>
            </w:tcBorders>
          </w:tcPr>
          <w:p w:rsidR="000873A0" w:rsidRDefault="000873A0" w:rsidP="001030C1">
            <w:pPr>
              <w:pStyle w:val="ConsPlusNormal"/>
              <w:jc w:val="center"/>
            </w:pPr>
            <w:r>
              <w:t>0,69</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30</w:t>
            </w:r>
          </w:p>
        </w:tc>
        <w:tc>
          <w:tcPr>
            <w:tcW w:w="2410" w:type="dxa"/>
            <w:tcBorders>
              <w:top w:val="nil"/>
              <w:left w:val="nil"/>
              <w:bottom w:val="nil"/>
              <w:right w:val="nil"/>
            </w:tcBorders>
          </w:tcPr>
          <w:p w:rsidR="000873A0" w:rsidRDefault="000873A0" w:rsidP="001030C1">
            <w:pPr>
              <w:pStyle w:val="ConsPlusNormal"/>
              <w:jc w:val="center"/>
            </w:pPr>
            <w:r>
              <w:t>3,8</w:t>
            </w:r>
          </w:p>
        </w:tc>
        <w:tc>
          <w:tcPr>
            <w:tcW w:w="2209" w:type="dxa"/>
            <w:tcBorders>
              <w:top w:val="nil"/>
              <w:left w:val="nil"/>
              <w:bottom w:val="nil"/>
              <w:right w:val="nil"/>
            </w:tcBorders>
          </w:tcPr>
          <w:p w:rsidR="000873A0" w:rsidRDefault="000873A0" w:rsidP="001030C1">
            <w:pPr>
              <w:pStyle w:val="ConsPlusNormal"/>
              <w:jc w:val="center"/>
            </w:pPr>
            <w:r>
              <w:t>2,73</w:t>
            </w:r>
          </w:p>
        </w:tc>
        <w:tc>
          <w:tcPr>
            <w:tcW w:w="2610" w:type="dxa"/>
            <w:tcBorders>
              <w:top w:val="nil"/>
              <w:left w:val="nil"/>
              <w:bottom w:val="nil"/>
              <w:right w:val="nil"/>
            </w:tcBorders>
          </w:tcPr>
          <w:p w:rsidR="000873A0" w:rsidRDefault="000873A0" w:rsidP="001030C1">
            <w:pPr>
              <w:pStyle w:val="ConsPlusNormal"/>
              <w:jc w:val="center"/>
            </w:pPr>
            <w:r>
              <w:t>0,72</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31</w:t>
            </w:r>
          </w:p>
        </w:tc>
        <w:tc>
          <w:tcPr>
            <w:tcW w:w="2410" w:type="dxa"/>
            <w:tcBorders>
              <w:top w:val="nil"/>
              <w:left w:val="nil"/>
              <w:bottom w:val="nil"/>
              <w:right w:val="nil"/>
            </w:tcBorders>
          </w:tcPr>
          <w:p w:rsidR="000873A0" w:rsidRDefault="000873A0" w:rsidP="001030C1">
            <w:pPr>
              <w:pStyle w:val="ConsPlusNormal"/>
              <w:jc w:val="center"/>
            </w:pPr>
            <w:r>
              <w:t>4,13</w:t>
            </w:r>
          </w:p>
        </w:tc>
        <w:tc>
          <w:tcPr>
            <w:tcW w:w="2209" w:type="dxa"/>
            <w:tcBorders>
              <w:top w:val="nil"/>
              <w:left w:val="nil"/>
              <w:bottom w:val="nil"/>
              <w:right w:val="nil"/>
            </w:tcBorders>
          </w:tcPr>
          <w:p w:rsidR="000873A0" w:rsidRDefault="000873A0" w:rsidP="001030C1">
            <w:pPr>
              <w:pStyle w:val="ConsPlusNormal"/>
              <w:jc w:val="center"/>
            </w:pPr>
            <w:r>
              <w:t>2,95</w:t>
            </w:r>
          </w:p>
        </w:tc>
        <w:tc>
          <w:tcPr>
            <w:tcW w:w="2610" w:type="dxa"/>
            <w:tcBorders>
              <w:top w:val="nil"/>
              <w:left w:val="nil"/>
              <w:bottom w:val="nil"/>
              <w:right w:val="nil"/>
            </w:tcBorders>
          </w:tcPr>
          <w:p w:rsidR="000873A0" w:rsidRDefault="000873A0" w:rsidP="001030C1">
            <w:pPr>
              <w:pStyle w:val="ConsPlusNormal"/>
              <w:jc w:val="center"/>
            </w:pPr>
            <w:r>
              <w:t>0,75</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32</w:t>
            </w:r>
          </w:p>
        </w:tc>
        <w:tc>
          <w:tcPr>
            <w:tcW w:w="2410" w:type="dxa"/>
            <w:tcBorders>
              <w:top w:val="nil"/>
              <w:left w:val="nil"/>
              <w:bottom w:val="nil"/>
              <w:right w:val="nil"/>
            </w:tcBorders>
          </w:tcPr>
          <w:p w:rsidR="000873A0" w:rsidRDefault="000873A0" w:rsidP="001030C1">
            <w:pPr>
              <w:pStyle w:val="ConsPlusNormal"/>
              <w:jc w:val="center"/>
            </w:pPr>
            <w:r>
              <w:t>4,45</w:t>
            </w:r>
          </w:p>
        </w:tc>
        <w:tc>
          <w:tcPr>
            <w:tcW w:w="2209" w:type="dxa"/>
            <w:tcBorders>
              <w:top w:val="nil"/>
              <w:left w:val="nil"/>
              <w:bottom w:val="nil"/>
              <w:right w:val="nil"/>
            </w:tcBorders>
          </w:tcPr>
          <w:p w:rsidR="000873A0" w:rsidRDefault="000873A0" w:rsidP="001030C1">
            <w:pPr>
              <w:pStyle w:val="ConsPlusNormal"/>
              <w:jc w:val="center"/>
            </w:pPr>
            <w:r>
              <w:t>3,17</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33</w:t>
            </w:r>
          </w:p>
        </w:tc>
        <w:tc>
          <w:tcPr>
            <w:tcW w:w="2410" w:type="dxa"/>
            <w:tcBorders>
              <w:top w:val="nil"/>
              <w:left w:val="nil"/>
              <w:bottom w:val="nil"/>
              <w:right w:val="nil"/>
            </w:tcBorders>
          </w:tcPr>
          <w:p w:rsidR="000873A0" w:rsidRDefault="000873A0" w:rsidP="001030C1">
            <w:pPr>
              <w:pStyle w:val="ConsPlusNormal"/>
              <w:jc w:val="center"/>
            </w:pPr>
            <w:r>
              <w:t>4,77</w:t>
            </w:r>
          </w:p>
        </w:tc>
        <w:tc>
          <w:tcPr>
            <w:tcW w:w="2209" w:type="dxa"/>
            <w:tcBorders>
              <w:top w:val="nil"/>
              <w:left w:val="nil"/>
              <w:bottom w:val="nil"/>
              <w:right w:val="nil"/>
            </w:tcBorders>
          </w:tcPr>
          <w:p w:rsidR="000873A0" w:rsidRDefault="000873A0" w:rsidP="001030C1">
            <w:pPr>
              <w:pStyle w:val="ConsPlusNormal"/>
              <w:jc w:val="center"/>
            </w:pPr>
            <w:r>
              <w:t>3,39</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34</w:t>
            </w:r>
          </w:p>
        </w:tc>
        <w:tc>
          <w:tcPr>
            <w:tcW w:w="2410" w:type="dxa"/>
            <w:tcBorders>
              <w:top w:val="nil"/>
              <w:left w:val="nil"/>
              <w:bottom w:val="nil"/>
              <w:right w:val="nil"/>
            </w:tcBorders>
          </w:tcPr>
          <w:p w:rsidR="000873A0" w:rsidRDefault="000873A0" w:rsidP="001030C1">
            <w:pPr>
              <w:pStyle w:val="ConsPlusNormal"/>
              <w:jc w:val="center"/>
            </w:pPr>
            <w:r>
              <w:t>5,09</w:t>
            </w:r>
          </w:p>
        </w:tc>
        <w:tc>
          <w:tcPr>
            <w:tcW w:w="2209" w:type="dxa"/>
            <w:tcBorders>
              <w:top w:val="nil"/>
              <w:left w:val="nil"/>
              <w:bottom w:val="nil"/>
              <w:right w:val="nil"/>
            </w:tcBorders>
          </w:tcPr>
          <w:p w:rsidR="000873A0" w:rsidRDefault="000873A0" w:rsidP="001030C1">
            <w:pPr>
              <w:pStyle w:val="ConsPlusNormal"/>
              <w:jc w:val="center"/>
            </w:pPr>
            <w:r>
              <w:t>3,61</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35</w:t>
            </w:r>
          </w:p>
        </w:tc>
        <w:tc>
          <w:tcPr>
            <w:tcW w:w="2410" w:type="dxa"/>
            <w:tcBorders>
              <w:top w:val="nil"/>
              <w:left w:val="nil"/>
              <w:bottom w:val="nil"/>
              <w:right w:val="nil"/>
            </w:tcBorders>
          </w:tcPr>
          <w:p w:rsidR="000873A0" w:rsidRDefault="000873A0" w:rsidP="001030C1">
            <w:pPr>
              <w:pStyle w:val="ConsPlusNormal"/>
              <w:jc w:val="center"/>
            </w:pPr>
            <w:r>
              <w:t>5,41</w:t>
            </w:r>
          </w:p>
        </w:tc>
        <w:tc>
          <w:tcPr>
            <w:tcW w:w="2209" w:type="dxa"/>
            <w:tcBorders>
              <w:top w:val="nil"/>
              <w:left w:val="nil"/>
              <w:bottom w:val="nil"/>
              <w:right w:val="nil"/>
            </w:tcBorders>
          </w:tcPr>
          <w:p w:rsidR="000873A0" w:rsidRDefault="000873A0" w:rsidP="001030C1">
            <w:pPr>
              <w:pStyle w:val="ConsPlusNormal"/>
              <w:jc w:val="center"/>
            </w:pPr>
            <w:r>
              <w:t>3,83</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lastRenderedPageBreak/>
              <w:t>36</w:t>
            </w:r>
          </w:p>
        </w:tc>
        <w:tc>
          <w:tcPr>
            <w:tcW w:w="2410" w:type="dxa"/>
            <w:tcBorders>
              <w:top w:val="nil"/>
              <w:left w:val="nil"/>
              <w:bottom w:val="nil"/>
              <w:right w:val="nil"/>
            </w:tcBorders>
          </w:tcPr>
          <w:p w:rsidR="000873A0" w:rsidRDefault="000873A0" w:rsidP="001030C1">
            <w:pPr>
              <w:pStyle w:val="ConsPlusNormal"/>
              <w:jc w:val="center"/>
            </w:pPr>
            <w:r>
              <w:t>5,73</w:t>
            </w:r>
          </w:p>
        </w:tc>
        <w:tc>
          <w:tcPr>
            <w:tcW w:w="2209" w:type="dxa"/>
            <w:tcBorders>
              <w:top w:val="nil"/>
              <w:left w:val="nil"/>
              <w:bottom w:val="nil"/>
              <w:right w:val="nil"/>
            </w:tcBorders>
          </w:tcPr>
          <w:p w:rsidR="000873A0" w:rsidRDefault="000873A0" w:rsidP="001030C1">
            <w:pPr>
              <w:pStyle w:val="ConsPlusNormal"/>
              <w:jc w:val="center"/>
            </w:pPr>
            <w:r>
              <w:t>4,05</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37</w:t>
            </w:r>
          </w:p>
        </w:tc>
        <w:tc>
          <w:tcPr>
            <w:tcW w:w="2410" w:type="dxa"/>
            <w:tcBorders>
              <w:top w:val="nil"/>
              <w:left w:val="nil"/>
              <w:bottom w:val="nil"/>
              <w:right w:val="nil"/>
            </w:tcBorders>
          </w:tcPr>
          <w:p w:rsidR="000873A0" w:rsidRDefault="000873A0" w:rsidP="001030C1">
            <w:pPr>
              <w:pStyle w:val="ConsPlusNormal"/>
              <w:jc w:val="center"/>
            </w:pPr>
            <w:r>
              <w:t>6,05</w:t>
            </w:r>
          </w:p>
        </w:tc>
        <w:tc>
          <w:tcPr>
            <w:tcW w:w="2209" w:type="dxa"/>
            <w:tcBorders>
              <w:top w:val="nil"/>
              <w:left w:val="nil"/>
              <w:bottom w:val="nil"/>
              <w:right w:val="nil"/>
            </w:tcBorders>
          </w:tcPr>
          <w:p w:rsidR="000873A0" w:rsidRDefault="000873A0" w:rsidP="001030C1">
            <w:pPr>
              <w:pStyle w:val="ConsPlusNormal"/>
              <w:jc w:val="center"/>
            </w:pPr>
            <w:r>
              <w:t>4,26</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38</w:t>
            </w:r>
          </w:p>
        </w:tc>
        <w:tc>
          <w:tcPr>
            <w:tcW w:w="2410" w:type="dxa"/>
            <w:tcBorders>
              <w:top w:val="nil"/>
              <w:left w:val="nil"/>
              <w:bottom w:val="nil"/>
              <w:right w:val="nil"/>
            </w:tcBorders>
          </w:tcPr>
          <w:p w:rsidR="000873A0" w:rsidRDefault="000873A0" w:rsidP="001030C1">
            <w:pPr>
              <w:pStyle w:val="ConsPlusNormal"/>
              <w:jc w:val="center"/>
            </w:pPr>
            <w:r>
              <w:t>6,37</w:t>
            </w:r>
          </w:p>
        </w:tc>
        <w:tc>
          <w:tcPr>
            <w:tcW w:w="2209" w:type="dxa"/>
            <w:tcBorders>
              <w:top w:val="nil"/>
              <w:left w:val="nil"/>
              <w:bottom w:val="nil"/>
              <w:right w:val="nil"/>
            </w:tcBorders>
          </w:tcPr>
          <w:p w:rsidR="000873A0" w:rsidRDefault="000873A0" w:rsidP="001030C1">
            <w:pPr>
              <w:pStyle w:val="ConsPlusNormal"/>
              <w:jc w:val="center"/>
            </w:pPr>
            <w:r>
              <w:t>4,48</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39</w:t>
            </w:r>
          </w:p>
        </w:tc>
        <w:tc>
          <w:tcPr>
            <w:tcW w:w="2410" w:type="dxa"/>
            <w:tcBorders>
              <w:top w:val="nil"/>
              <w:left w:val="nil"/>
              <w:bottom w:val="nil"/>
              <w:right w:val="nil"/>
            </w:tcBorders>
          </w:tcPr>
          <w:p w:rsidR="000873A0" w:rsidRDefault="000873A0" w:rsidP="001030C1">
            <w:pPr>
              <w:pStyle w:val="ConsPlusNormal"/>
              <w:jc w:val="center"/>
            </w:pPr>
            <w:r>
              <w:t>6,69</w:t>
            </w:r>
          </w:p>
        </w:tc>
        <w:tc>
          <w:tcPr>
            <w:tcW w:w="2209" w:type="dxa"/>
            <w:tcBorders>
              <w:top w:val="nil"/>
              <w:left w:val="nil"/>
              <w:bottom w:val="nil"/>
              <w:right w:val="nil"/>
            </w:tcBorders>
          </w:tcPr>
          <w:p w:rsidR="000873A0" w:rsidRDefault="000873A0" w:rsidP="001030C1">
            <w:pPr>
              <w:pStyle w:val="ConsPlusNormal"/>
              <w:jc w:val="center"/>
            </w:pPr>
            <w:r>
              <w:t>4,7</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40</w:t>
            </w:r>
          </w:p>
        </w:tc>
        <w:tc>
          <w:tcPr>
            <w:tcW w:w="2410" w:type="dxa"/>
            <w:tcBorders>
              <w:top w:val="nil"/>
              <w:left w:val="nil"/>
              <w:bottom w:val="nil"/>
              <w:right w:val="nil"/>
            </w:tcBorders>
          </w:tcPr>
          <w:p w:rsidR="000873A0" w:rsidRDefault="000873A0" w:rsidP="001030C1">
            <w:pPr>
              <w:pStyle w:val="ConsPlusNormal"/>
              <w:jc w:val="center"/>
            </w:pPr>
            <w:r>
              <w:t>7,02</w:t>
            </w:r>
          </w:p>
        </w:tc>
        <w:tc>
          <w:tcPr>
            <w:tcW w:w="2209" w:type="dxa"/>
            <w:tcBorders>
              <w:top w:val="nil"/>
              <w:left w:val="nil"/>
              <w:bottom w:val="nil"/>
              <w:right w:val="nil"/>
            </w:tcBorders>
          </w:tcPr>
          <w:p w:rsidR="000873A0" w:rsidRDefault="000873A0" w:rsidP="001030C1">
            <w:pPr>
              <w:pStyle w:val="ConsPlusNormal"/>
              <w:jc w:val="center"/>
            </w:pPr>
            <w:r>
              <w:t>4,92</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41</w:t>
            </w:r>
          </w:p>
        </w:tc>
        <w:tc>
          <w:tcPr>
            <w:tcW w:w="2410" w:type="dxa"/>
            <w:tcBorders>
              <w:top w:val="nil"/>
              <w:left w:val="nil"/>
              <w:bottom w:val="nil"/>
              <w:right w:val="nil"/>
            </w:tcBorders>
          </w:tcPr>
          <w:p w:rsidR="000873A0" w:rsidRDefault="000873A0" w:rsidP="001030C1">
            <w:pPr>
              <w:pStyle w:val="ConsPlusNormal"/>
              <w:jc w:val="center"/>
            </w:pPr>
            <w:r>
              <w:t>7,34</w:t>
            </w:r>
          </w:p>
        </w:tc>
        <w:tc>
          <w:tcPr>
            <w:tcW w:w="2209" w:type="dxa"/>
            <w:tcBorders>
              <w:top w:val="nil"/>
              <w:left w:val="nil"/>
              <w:bottom w:val="nil"/>
              <w:right w:val="nil"/>
            </w:tcBorders>
          </w:tcPr>
          <w:p w:rsidR="000873A0" w:rsidRDefault="000873A0" w:rsidP="001030C1">
            <w:pPr>
              <w:pStyle w:val="ConsPlusNormal"/>
              <w:jc w:val="center"/>
            </w:pPr>
            <w:r>
              <w:t>5,14</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42</w:t>
            </w:r>
          </w:p>
        </w:tc>
        <w:tc>
          <w:tcPr>
            <w:tcW w:w="2410" w:type="dxa"/>
            <w:tcBorders>
              <w:top w:val="nil"/>
              <w:left w:val="nil"/>
              <w:bottom w:val="nil"/>
              <w:right w:val="nil"/>
            </w:tcBorders>
          </w:tcPr>
          <w:p w:rsidR="000873A0" w:rsidRDefault="000873A0" w:rsidP="001030C1">
            <w:pPr>
              <w:pStyle w:val="ConsPlusNormal"/>
              <w:jc w:val="center"/>
            </w:pPr>
            <w:r>
              <w:t>7,66</w:t>
            </w:r>
          </w:p>
        </w:tc>
        <w:tc>
          <w:tcPr>
            <w:tcW w:w="2209" w:type="dxa"/>
            <w:tcBorders>
              <w:top w:val="nil"/>
              <w:left w:val="nil"/>
              <w:bottom w:val="nil"/>
              <w:right w:val="nil"/>
            </w:tcBorders>
          </w:tcPr>
          <w:p w:rsidR="000873A0" w:rsidRDefault="000873A0" w:rsidP="001030C1">
            <w:pPr>
              <w:pStyle w:val="ConsPlusNormal"/>
              <w:jc w:val="center"/>
            </w:pPr>
            <w:r>
              <w:t>5,3</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43</w:t>
            </w:r>
          </w:p>
        </w:tc>
        <w:tc>
          <w:tcPr>
            <w:tcW w:w="2410" w:type="dxa"/>
            <w:tcBorders>
              <w:top w:val="nil"/>
              <w:left w:val="nil"/>
              <w:bottom w:val="nil"/>
              <w:right w:val="nil"/>
            </w:tcBorders>
          </w:tcPr>
          <w:p w:rsidR="000873A0" w:rsidRDefault="000873A0" w:rsidP="001030C1">
            <w:pPr>
              <w:pStyle w:val="ConsPlusNormal"/>
              <w:jc w:val="center"/>
            </w:pPr>
            <w:r>
              <w:t>7,98</w:t>
            </w:r>
          </w:p>
        </w:tc>
        <w:tc>
          <w:tcPr>
            <w:tcW w:w="2209" w:type="dxa"/>
            <w:tcBorders>
              <w:top w:val="nil"/>
              <w:left w:val="nil"/>
              <w:bottom w:val="nil"/>
              <w:right w:val="nil"/>
            </w:tcBorders>
          </w:tcPr>
          <w:p w:rsidR="000873A0" w:rsidRDefault="000873A0" w:rsidP="001030C1">
            <w:pPr>
              <w:pStyle w:val="ConsPlusNormal"/>
              <w:jc w:val="center"/>
            </w:pPr>
            <w:r>
              <w:t>5,58</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44</w:t>
            </w:r>
          </w:p>
        </w:tc>
        <w:tc>
          <w:tcPr>
            <w:tcW w:w="2410" w:type="dxa"/>
            <w:tcBorders>
              <w:top w:val="nil"/>
              <w:left w:val="nil"/>
              <w:bottom w:val="nil"/>
              <w:right w:val="nil"/>
            </w:tcBorders>
          </w:tcPr>
          <w:p w:rsidR="000873A0" w:rsidRDefault="000873A0" w:rsidP="001030C1">
            <w:pPr>
              <w:pStyle w:val="ConsPlusNormal"/>
              <w:jc w:val="center"/>
            </w:pPr>
            <w:r>
              <w:t>8,3</w:t>
            </w:r>
          </w:p>
        </w:tc>
        <w:tc>
          <w:tcPr>
            <w:tcW w:w="2209" w:type="dxa"/>
            <w:tcBorders>
              <w:top w:val="nil"/>
              <w:left w:val="nil"/>
              <w:bottom w:val="nil"/>
              <w:right w:val="nil"/>
            </w:tcBorders>
          </w:tcPr>
          <w:p w:rsidR="000873A0" w:rsidRDefault="000873A0" w:rsidP="001030C1">
            <w:pPr>
              <w:pStyle w:val="ConsPlusNormal"/>
              <w:jc w:val="center"/>
            </w:pPr>
            <w:r>
              <w:t>5,8</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45</w:t>
            </w:r>
          </w:p>
        </w:tc>
        <w:tc>
          <w:tcPr>
            <w:tcW w:w="2410" w:type="dxa"/>
            <w:tcBorders>
              <w:top w:val="nil"/>
              <w:left w:val="nil"/>
              <w:bottom w:val="nil"/>
              <w:right w:val="nil"/>
            </w:tcBorders>
          </w:tcPr>
          <w:p w:rsidR="000873A0" w:rsidRDefault="000873A0" w:rsidP="001030C1">
            <w:pPr>
              <w:pStyle w:val="ConsPlusNormal"/>
              <w:jc w:val="center"/>
            </w:pPr>
            <w:r>
              <w:t>8,62</w:t>
            </w:r>
          </w:p>
        </w:tc>
        <w:tc>
          <w:tcPr>
            <w:tcW w:w="2209" w:type="dxa"/>
            <w:tcBorders>
              <w:top w:val="nil"/>
              <w:left w:val="nil"/>
              <w:bottom w:val="nil"/>
              <w:right w:val="nil"/>
            </w:tcBorders>
          </w:tcPr>
          <w:p w:rsidR="000873A0" w:rsidRDefault="000873A0" w:rsidP="001030C1">
            <w:pPr>
              <w:pStyle w:val="ConsPlusNormal"/>
              <w:jc w:val="center"/>
            </w:pPr>
            <w:r>
              <w:t>6,02</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46</w:t>
            </w:r>
          </w:p>
        </w:tc>
        <w:tc>
          <w:tcPr>
            <w:tcW w:w="2410" w:type="dxa"/>
            <w:tcBorders>
              <w:top w:val="nil"/>
              <w:left w:val="nil"/>
              <w:bottom w:val="nil"/>
              <w:right w:val="nil"/>
            </w:tcBorders>
          </w:tcPr>
          <w:p w:rsidR="000873A0" w:rsidRDefault="000873A0" w:rsidP="001030C1">
            <w:pPr>
              <w:pStyle w:val="ConsPlusNormal"/>
              <w:jc w:val="center"/>
            </w:pPr>
            <w:r>
              <w:t>8,94</w:t>
            </w:r>
          </w:p>
        </w:tc>
        <w:tc>
          <w:tcPr>
            <w:tcW w:w="2209" w:type="dxa"/>
            <w:tcBorders>
              <w:top w:val="nil"/>
              <w:left w:val="nil"/>
              <w:bottom w:val="nil"/>
              <w:right w:val="nil"/>
            </w:tcBorders>
          </w:tcPr>
          <w:p w:rsidR="000873A0" w:rsidRDefault="000873A0" w:rsidP="001030C1">
            <w:pPr>
              <w:pStyle w:val="ConsPlusNormal"/>
              <w:jc w:val="center"/>
            </w:pPr>
            <w:r>
              <w:t>6,24</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47</w:t>
            </w:r>
          </w:p>
        </w:tc>
        <w:tc>
          <w:tcPr>
            <w:tcW w:w="2410" w:type="dxa"/>
            <w:tcBorders>
              <w:top w:val="nil"/>
              <w:left w:val="nil"/>
              <w:bottom w:val="nil"/>
              <w:right w:val="nil"/>
            </w:tcBorders>
          </w:tcPr>
          <w:p w:rsidR="000873A0" w:rsidRDefault="000873A0" w:rsidP="001030C1">
            <w:pPr>
              <w:pStyle w:val="ConsPlusNormal"/>
              <w:jc w:val="center"/>
            </w:pPr>
            <w:r>
              <w:t>9,26</w:t>
            </w:r>
          </w:p>
        </w:tc>
        <w:tc>
          <w:tcPr>
            <w:tcW w:w="2209" w:type="dxa"/>
            <w:tcBorders>
              <w:top w:val="nil"/>
              <w:left w:val="nil"/>
              <w:bottom w:val="nil"/>
              <w:right w:val="nil"/>
            </w:tcBorders>
          </w:tcPr>
          <w:p w:rsidR="000873A0" w:rsidRDefault="000873A0" w:rsidP="001030C1">
            <w:pPr>
              <w:pStyle w:val="ConsPlusNormal"/>
              <w:jc w:val="center"/>
            </w:pPr>
            <w:r>
              <w:t>6,46</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48</w:t>
            </w:r>
          </w:p>
        </w:tc>
        <w:tc>
          <w:tcPr>
            <w:tcW w:w="2410" w:type="dxa"/>
            <w:tcBorders>
              <w:top w:val="nil"/>
              <w:left w:val="nil"/>
              <w:bottom w:val="nil"/>
              <w:right w:val="nil"/>
            </w:tcBorders>
          </w:tcPr>
          <w:p w:rsidR="000873A0" w:rsidRDefault="000873A0" w:rsidP="001030C1">
            <w:pPr>
              <w:pStyle w:val="ConsPlusNormal"/>
              <w:jc w:val="center"/>
            </w:pPr>
            <w:r>
              <w:t>9,58</w:t>
            </w:r>
          </w:p>
        </w:tc>
        <w:tc>
          <w:tcPr>
            <w:tcW w:w="2209" w:type="dxa"/>
            <w:tcBorders>
              <w:top w:val="nil"/>
              <w:left w:val="nil"/>
              <w:bottom w:val="nil"/>
              <w:right w:val="nil"/>
            </w:tcBorders>
          </w:tcPr>
          <w:p w:rsidR="000873A0" w:rsidRDefault="000873A0" w:rsidP="001030C1">
            <w:pPr>
              <w:pStyle w:val="ConsPlusNormal"/>
              <w:jc w:val="center"/>
            </w:pPr>
            <w:r>
              <w:t>6,68</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nil"/>
              <w:right w:val="nil"/>
            </w:tcBorders>
          </w:tcPr>
          <w:p w:rsidR="000873A0" w:rsidRDefault="000873A0" w:rsidP="001030C1">
            <w:pPr>
              <w:pStyle w:val="ConsPlusNormal"/>
              <w:jc w:val="center"/>
            </w:pPr>
            <w:r>
              <w:t>49</w:t>
            </w:r>
          </w:p>
        </w:tc>
        <w:tc>
          <w:tcPr>
            <w:tcW w:w="2410" w:type="dxa"/>
            <w:tcBorders>
              <w:top w:val="nil"/>
              <w:left w:val="nil"/>
              <w:bottom w:val="nil"/>
              <w:right w:val="nil"/>
            </w:tcBorders>
          </w:tcPr>
          <w:p w:rsidR="000873A0" w:rsidRDefault="000873A0" w:rsidP="001030C1">
            <w:pPr>
              <w:pStyle w:val="ConsPlusNormal"/>
              <w:jc w:val="center"/>
            </w:pPr>
            <w:r>
              <w:t>9,91</w:t>
            </w:r>
          </w:p>
        </w:tc>
        <w:tc>
          <w:tcPr>
            <w:tcW w:w="2209" w:type="dxa"/>
            <w:tcBorders>
              <w:top w:val="nil"/>
              <w:left w:val="nil"/>
              <w:bottom w:val="nil"/>
              <w:right w:val="nil"/>
            </w:tcBorders>
          </w:tcPr>
          <w:p w:rsidR="000873A0" w:rsidRDefault="000873A0" w:rsidP="001030C1">
            <w:pPr>
              <w:pStyle w:val="ConsPlusNormal"/>
              <w:jc w:val="center"/>
            </w:pPr>
            <w:r>
              <w:t>6,9</w:t>
            </w:r>
          </w:p>
        </w:tc>
        <w:tc>
          <w:tcPr>
            <w:tcW w:w="2610" w:type="dxa"/>
            <w:tcBorders>
              <w:top w:val="nil"/>
              <w:left w:val="nil"/>
              <w:bottom w:val="nil"/>
              <w:right w:val="nil"/>
            </w:tcBorders>
          </w:tcPr>
          <w:p w:rsidR="000873A0" w:rsidRDefault="000873A0" w:rsidP="001030C1">
            <w:pPr>
              <w:pStyle w:val="ConsPlusNormal"/>
              <w:jc w:val="center"/>
            </w:pPr>
            <w:r>
              <w:t>-</w:t>
            </w:r>
          </w:p>
        </w:tc>
      </w:tr>
      <w:tr w:rsidR="000873A0" w:rsidTr="001030C1">
        <w:tblPrEx>
          <w:tblBorders>
            <w:insideH w:val="none" w:sz="0" w:space="0" w:color="auto"/>
            <w:insideV w:val="none" w:sz="0" w:space="0" w:color="auto"/>
          </w:tblBorders>
        </w:tblPrEx>
        <w:tc>
          <w:tcPr>
            <w:tcW w:w="2410" w:type="dxa"/>
            <w:tcBorders>
              <w:top w:val="nil"/>
              <w:left w:val="nil"/>
              <w:bottom w:val="single" w:sz="4" w:space="0" w:color="auto"/>
              <w:right w:val="nil"/>
            </w:tcBorders>
          </w:tcPr>
          <w:p w:rsidR="000873A0" w:rsidRDefault="000873A0" w:rsidP="001030C1">
            <w:pPr>
              <w:pStyle w:val="ConsPlusNormal"/>
              <w:jc w:val="center"/>
            </w:pPr>
            <w:r>
              <w:t>50 и более</w:t>
            </w:r>
          </w:p>
        </w:tc>
        <w:tc>
          <w:tcPr>
            <w:tcW w:w="2410" w:type="dxa"/>
            <w:tcBorders>
              <w:top w:val="nil"/>
              <w:left w:val="nil"/>
              <w:bottom w:val="single" w:sz="4" w:space="0" w:color="auto"/>
              <w:right w:val="nil"/>
            </w:tcBorders>
          </w:tcPr>
          <w:p w:rsidR="000873A0" w:rsidRDefault="000873A0" w:rsidP="001030C1">
            <w:pPr>
              <w:pStyle w:val="ConsPlusNormal"/>
              <w:jc w:val="center"/>
            </w:pPr>
            <w:r>
              <w:t>10,23</w:t>
            </w:r>
          </w:p>
        </w:tc>
        <w:tc>
          <w:tcPr>
            <w:tcW w:w="2209" w:type="dxa"/>
            <w:tcBorders>
              <w:top w:val="nil"/>
              <w:left w:val="nil"/>
              <w:bottom w:val="single" w:sz="4" w:space="0" w:color="auto"/>
              <w:right w:val="nil"/>
            </w:tcBorders>
          </w:tcPr>
          <w:p w:rsidR="000873A0" w:rsidRDefault="000873A0" w:rsidP="001030C1">
            <w:pPr>
              <w:pStyle w:val="ConsPlusNormal"/>
              <w:jc w:val="center"/>
            </w:pPr>
            <w:r>
              <w:t>7,12</w:t>
            </w:r>
          </w:p>
        </w:tc>
        <w:tc>
          <w:tcPr>
            <w:tcW w:w="2610" w:type="dxa"/>
            <w:tcBorders>
              <w:top w:val="nil"/>
              <w:left w:val="nil"/>
              <w:bottom w:val="single" w:sz="4" w:space="0" w:color="auto"/>
              <w:right w:val="nil"/>
            </w:tcBorders>
          </w:tcPr>
          <w:p w:rsidR="000873A0" w:rsidRDefault="000873A0" w:rsidP="001030C1">
            <w:pPr>
              <w:pStyle w:val="ConsPlusNormal"/>
              <w:jc w:val="center"/>
            </w:pPr>
            <w:r>
              <w:t>-</w:t>
            </w:r>
          </w:p>
        </w:tc>
      </w:tr>
    </w:tbl>
    <w:p w:rsidR="000873A0" w:rsidRDefault="000873A0" w:rsidP="000873A0">
      <w:pPr>
        <w:pStyle w:val="ConsPlusNormal"/>
        <w:jc w:val="both"/>
      </w:pPr>
    </w:p>
    <w:p w:rsidR="000873A0" w:rsidRDefault="000873A0" w:rsidP="000873A0">
      <w:pPr>
        <w:pStyle w:val="ConsPlusNormal"/>
        <w:ind w:firstLine="540"/>
        <w:jc w:val="both"/>
      </w:pPr>
      <w:r>
        <w:t xml:space="preserve">Примечание. Ставка земельного налога каждой 0,1 балла кадастровой оценки выше 21 балла увеличивается на 0,03 рубля для пахотных земель, залежных земель и земель под постоянными культурами и на 0,02 рубля - </w:t>
      </w:r>
      <w:r>
        <w:lastRenderedPageBreak/>
        <w:t>для улучшенных луговых земель.</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3</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4" w:name="P9906"/>
      <w:bookmarkEnd w:id="914"/>
      <w:r>
        <w:t>СРЕДНИЕ СТАВКИ ЗЕМЕЛЬНОГО НАЛОГА ПО РАЙОНАМ РЕСПУБЛИКИ БЕЛАРУСЬ</w:t>
      </w:r>
    </w:p>
    <w:p w:rsidR="000873A0" w:rsidRDefault="000873A0" w:rsidP="000873A0">
      <w:pPr>
        <w:pStyle w:val="ConsPlusNormal"/>
        <w:jc w:val="center"/>
      </w:pPr>
      <w:r>
        <w:t xml:space="preserve">(в ред. </w:t>
      </w:r>
      <w:hyperlink r:id="rId4568"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 за гектар)</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81"/>
        <w:gridCol w:w="3357"/>
      </w:tblGrid>
      <w:tr w:rsidR="000873A0" w:rsidTr="001030C1">
        <w:tc>
          <w:tcPr>
            <w:tcW w:w="6281" w:type="dxa"/>
            <w:tcBorders>
              <w:top w:val="single" w:sz="4" w:space="0" w:color="auto"/>
              <w:left w:val="nil"/>
              <w:bottom w:val="single" w:sz="4" w:space="0" w:color="auto"/>
            </w:tcBorders>
            <w:vAlign w:val="center"/>
          </w:tcPr>
          <w:p w:rsidR="000873A0" w:rsidRDefault="000873A0" w:rsidP="001030C1">
            <w:pPr>
              <w:pStyle w:val="ConsPlusNormal"/>
              <w:jc w:val="center"/>
            </w:pPr>
            <w:r>
              <w:t>Наименование районов</w:t>
            </w:r>
          </w:p>
        </w:tc>
        <w:tc>
          <w:tcPr>
            <w:tcW w:w="3357" w:type="dxa"/>
            <w:tcBorders>
              <w:top w:val="single" w:sz="4" w:space="0" w:color="auto"/>
              <w:bottom w:val="single" w:sz="4" w:space="0" w:color="auto"/>
              <w:right w:val="nil"/>
            </w:tcBorders>
            <w:vAlign w:val="center"/>
          </w:tcPr>
          <w:p w:rsidR="000873A0" w:rsidRDefault="000873A0" w:rsidP="001030C1">
            <w:pPr>
              <w:pStyle w:val="ConsPlusNormal"/>
              <w:jc w:val="center"/>
            </w:pPr>
            <w:r>
              <w:t>Ставка налога</w:t>
            </w:r>
          </w:p>
        </w:tc>
      </w:tr>
      <w:tr w:rsidR="000873A0" w:rsidTr="001030C1">
        <w:tblPrEx>
          <w:tblBorders>
            <w:insideH w:val="none" w:sz="0" w:space="0" w:color="auto"/>
            <w:insideV w:val="none" w:sz="0" w:space="0" w:color="auto"/>
          </w:tblBorders>
        </w:tblPrEx>
        <w:tc>
          <w:tcPr>
            <w:tcW w:w="9638" w:type="dxa"/>
            <w:gridSpan w:val="2"/>
            <w:tcBorders>
              <w:top w:val="single" w:sz="4" w:space="0" w:color="auto"/>
              <w:left w:val="nil"/>
              <w:bottom w:val="nil"/>
              <w:right w:val="nil"/>
            </w:tcBorders>
            <w:vAlign w:val="center"/>
          </w:tcPr>
          <w:p w:rsidR="000873A0" w:rsidRDefault="000873A0" w:rsidP="001030C1">
            <w:pPr>
              <w:pStyle w:val="ConsPlusNormal"/>
              <w:jc w:val="center"/>
              <w:outlineLvl w:val="1"/>
            </w:pPr>
            <w:r>
              <w:t>Брестская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Барановичский</w:t>
            </w:r>
          </w:p>
        </w:tc>
        <w:tc>
          <w:tcPr>
            <w:tcW w:w="3357" w:type="dxa"/>
            <w:tcBorders>
              <w:top w:val="nil"/>
              <w:left w:val="nil"/>
              <w:bottom w:val="nil"/>
              <w:right w:val="nil"/>
            </w:tcBorders>
          </w:tcPr>
          <w:p w:rsidR="000873A0" w:rsidRDefault="000873A0" w:rsidP="001030C1">
            <w:pPr>
              <w:pStyle w:val="ConsPlusNormal"/>
              <w:jc w:val="center"/>
            </w:pPr>
            <w:r>
              <w:t>17,54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Березовский</w:t>
            </w:r>
          </w:p>
        </w:tc>
        <w:tc>
          <w:tcPr>
            <w:tcW w:w="3357" w:type="dxa"/>
            <w:tcBorders>
              <w:top w:val="nil"/>
              <w:left w:val="nil"/>
              <w:bottom w:val="nil"/>
              <w:right w:val="nil"/>
            </w:tcBorders>
          </w:tcPr>
          <w:p w:rsidR="000873A0" w:rsidRDefault="000873A0" w:rsidP="001030C1">
            <w:pPr>
              <w:pStyle w:val="ConsPlusNormal"/>
              <w:jc w:val="center"/>
            </w:pPr>
            <w:r>
              <w:t>15,81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Брестский</w:t>
            </w:r>
          </w:p>
        </w:tc>
        <w:tc>
          <w:tcPr>
            <w:tcW w:w="3357" w:type="dxa"/>
            <w:tcBorders>
              <w:top w:val="nil"/>
              <w:left w:val="nil"/>
              <w:bottom w:val="nil"/>
              <w:right w:val="nil"/>
            </w:tcBorders>
          </w:tcPr>
          <w:p w:rsidR="000873A0" w:rsidRDefault="000873A0" w:rsidP="001030C1">
            <w:pPr>
              <w:pStyle w:val="ConsPlusNormal"/>
              <w:jc w:val="center"/>
            </w:pPr>
            <w:r>
              <w:t>15,71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Ганцевичский</w:t>
            </w:r>
          </w:p>
        </w:tc>
        <w:tc>
          <w:tcPr>
            <w:tcW w:w="3357" w:type="dxa"/>
            <w:tcBorders>
              <w:top w:val="nil"/>
              <w:left w:val="nil"/>
              <w:bottom w:val="nil"/>
              <w:right w:val="nil"/>
            </w:tcBorders>
          </w:tcPr>
          <w:p w:rsidR="000873A0" w:rsidRDefault="000873A0" w:rsidP="001030C1">
            <w:pPr>
              <w:pStyle w:val="ConsPlusNormal"/>
              <w:jc w:val="center"/>
            </w:pPr>
            <w:r>
              <w:t>10,91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Дрогичинский</w:t>
            </w:r>
          </w:p>
        </w:tc>
        <w:tc>
          <w:tcPr>
            <w:tcW w:w="3357" w:type="dxa"/>
            <w:tcBorders>
              <w:top w:val="nil"/>
              <w:left w:val="nil"/>
              <w:bottom w:val="nil"/>
              <w:right w:val="nil"/>
            </w:tcBorders>
          </w:tcPr>
          <w:p w:rsidR="000873A0" w:rsidRDefault="000873A0" w:rsidP="001030C1">
            <w:pPr>
              <w:pStyle w:val="ConsPlusNormal"/>
              <w:jc w:val="center"/>
            </w:pPr>
            <w:r>
              <w:t>11,87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Жабинковский</w:t>
            </w:r>
          </w:p>
        </w:tc>
        <w:tc>
          <w:tcPr>
            <w:tcW w:w="3357" w:type="dxa"/>
            <w:tcBorders>
              <w:top w:val="nil"/>
              <w:left w:val="nil"/>
              <w:bottom w:val="nil"/>
              <w:right w:val="nil"/>
            </w:tcBorders>
          </w:tcPr>
          <w:p w:rsidR="000873A0" w:rsidRDefault="000873A0" w:rsidP="001030C1">
            <w:pPr>
              <w:pStyle w:val="ConsPlusNormal"/>
              <w:jc w:val="center"/>
            </w:pPr>
            <w:r>
              <w:t>14,75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Ивановский</w:t>
            </w:r>
          </w:p>
        </w:tc>
        <w:tc>
          <w:tcPr>
            <w:tcW w:w="3357" w:type="dxa"/>
            <w:tcBorders>
              <w:top w:val="nil"/>
              <w:left w:val="nil"/>
              <w:bottom w:val="nil"/>
              <w:right w:val="nil"/>
            </w:tcBorders>
          </w:tcPr>
          <w:p w:rsidR="000873A0" w:rsidRDefault="000873A0" w:rsidP="001030C1">
            <w:pPr>
              <w:pStyle w:val="ConsPlusNormal"/>
              <w:jc w:val="center"/>
            </w:pPr>
            <w:r>
              <w:t>11,39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Ивацевичский</w:t>
            </w:r>
          </w:p>
        </w:tc>
        <w:tc>
          <w:tcPr>
            <w:tcW w:w="3357" w:type="dxa"/>
            <w:tcBorders>
              <w:top w:val="nil"/>
              <w:left w:val="nil"/>
              <w:bottom w:val="nil"/>
              <w:right w:val="nil"/>
            </w:tcBorders>
          </w:tcPr>
          <w:p w:rsidR="000873A0" w:rsidRDefault="000873A0" w:rsidP="001030C1">
            <w:pPr>
              <w:pStyle w:val="ConsPlusNormal"/>
              <w:jc w:val="center"/>
            </w:pPr>
            <w:r>
              <w:t>12,54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Каменецкий</w:t>
            </w:r>
          </w:p>
        </w:tc>
        <w:tc>
          <w:tcPr>
            <w:tcW w:w="3357" w:type="dxa"/>
            <w:tcBorders>
              <w:top w:val="nil"/>
              <w:left w:val="nil"/>
              <w:bottom w:val="nil"/>
              <w:right w:val="nil"/>
            </w:tcBorders>
          </w:tcPr>
          <w:p w:rsidR="000873A0" w:rsidRDefault="000873A0" w:rsidP="001030C1">
            <w:pPr>
              <w:pStyle w:val="ConsPlusNormal"/>
              <w:jc w:val="center"/>
            </w:pPr>
            <w:r>
              <w:t>15,71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Кобринский</w:t>
            </w:r>
          </w:p>
        </w:tc>
        <w:tc>
          <w:tcPr>
            <w:tcW w:w="3357" w:type="dxa"/>
            <w:tcBorders>
              <w:top w:val="nil"/>
              <w:left w:val="nil"/>
              <w:bottom w:val="nil"/>
              <w:right w:val="nil"/>
            </w:tcBorders>
          </w:tcPr>
          <w:p w:rsidR="000873A0" w:rsidRDefault="000873A0" w:rsidP="001030C1">
            <w:pPr>
              <w:pStyle w:val="ConsPlusNormal"/>
              <w:jc w:val="center"/>
            </w:pPr>
            <w:r>
              <w:t>12,25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Лунинецкий</w:t>
            </w:r>
          </w:p>
        </w:tc>
        <w:tc>
          <w:tcPr>
            <w:tcW w:w="3357" w:type="dxa"/>
            <w:tcBorders>
              <w:top w:val="nil"/>
              <w:left w:val="nil"/>
              <w:bottom w:val="nil"/>
              <w:right w:val="nil"/>
            </w:tcBorders>
          </w:tcPr>
          <w:p w:rsidR="000873A0" w:rsidRDefault="000873A0" w:rsidP="001030C1">
            <w:pPr>
              <w:pStyle w:val="ConsPlusNormal"/>
              <w:jc w:val="center"/>
            </w:pPr>
            <w:r>
              <w:t>8,22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Ляховичский</w:t>
            </w:r>
          </w:p>
        </w:tc>
        <w:tc>
          <w:tcPr>
            <w:tcW w:w="3357" w:type="dxa"/>
            <w:tcBorders>
              <w:top w:val="nil"/>
              <w:left w:val="nil"/>
              <w:bottom w:val="nil"/>
              <w:right w:val="nil"/>
            </w:tcBorders>
          </w:tcPr>
          <w:p w:rsidR="000873A0" w:rsidRDefault="000873A0" w:rsidP="001030C1">
            <w:pPr>
              <w:pStyle w:val="ConsPlusNormal"/>
              <w:jc w:val="center"/>
            </w:pPr>
            <w:r>
              <w:t>17,15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Малоритский</w:t>
            </w:r>
          </w:p>
        </w:tc>
        <w:tc>
          <w:tcPr>
            <w:tcW w:w="3357" w:type="dxa"/>
            <w:tcBorders>
              <w:top w:val="nil"/>
              <w:left w:val="nil"/>
              <w:bottom w:val="nil"/>
              <w:right w:val="nil"/>
            </w:tcBorders>
          </w:tcPr>
          <w:p w:rsidR="000873A0" w:rsidRDefault="000873A0" w:rsidP="001030C1">
            <w:pPr>
              <w:pStyle w:val="ConsPlusNormal"/>
              <w:jc w:val="center"/>
            </w:pPr>
            <w:r>
              <w:t>8,89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Пинский</w:t>
            </w:r>
          </w:p>
        </w:tc>
        <w:tc>
          <w:tcPr>
            <w:tcW w:w="3357" w:type="dxa"/>
            <w:tcBorders>
              <w:top w:val="nil"/>
              <w:left w:val="nil"/>
              <w:bottom w:val="nil"/>
              <w:right w:val="nil"/>
            </w:tcBorders>
          </w:tcPr>
          <w:p w:rsidR="000873A0" w:rsidRDefault="000873A0" w:rsidP="001030C1">
            <w:pPr>
              <w:pStyle w:val="ConsPlusNormal"/>
              <w:jc w:val="center"/>
            </w:pPr>
            <w:r>
              <w:t>11,1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Пружанский</w:t>
            </w:r>
          </w:p>
        </w:tc>
        <w:tc>
          <w:tcPr>
            <w:tcW w:w="3357" w:type="dxa"/>
            <w:tcBorders>
              <w:top w:val="nil"/>
              <w:left w:val="nil"/>
              <w:bottom w:val="nil"/>
              <w:right w:val="nil"/>
            </w:tcBorders>
          </w:tcPr>
          <w:p w:rsidR="000873A0" w:rsidRDefault="000873A0" w:rsidP="001030C1">
            <w:pPr>
              <w:pStyle w:val="ConsPlusNormal"/>
              <w:jc w:val="center"/>
            </w:pPr>
            <w:r>
              <w:t>14,08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Столинский</w:t>
            </w:r>
          </w:p>
        </w:tc>
        <w:tc>
          <w:tcPr>
            <w:tcW w:w="3357" w:type="dxa"/>
            <w:tcBorders>
              <w:top w:val="nil"/>
              <w:left w:val="nil"/>
              <w:bottom w:val="nil"/>
              <w:right w:val="nil"/>
            </w:tcBorders>
          </w:tcPr>
          <w:p w:rsidR="000873A0" w:rsidRDefault="000873A0" w:rsidP="001030C1">
            <w:pPr>
              <w:pStyle w:val="ConsPlusNormal"/>
              <w:jc w:val="center"/>
            </w:pPr>
            <w:r>
              <w:t>11,87</w:t>
            </w:r>
          </w:p>
        </w:tc>
      </w:tr>
      <w:tr w:rsidR="000873A0" w:rsidTr="001030C1">
        <w:tblPrEx>
          <w:tblBorders>
            <w:insideH w:val="none" w:sz="0" w:space="0" w:color="auto"/>
            <w:insideV w:val="none" w:sz="0" w:space="0" w:color="auto"/>
          </w:tblBorders>
        </w:tblPrEx>
        <w:tc>
          <w:tcPr>
            <w:tcW w:w="9638" w:type="dxa"/>
            <w:gridSpan w:val="2"/>
            <w:tcBorders>
              <w:top w:val="nil"/>
              <w:left w:val="nil"/>
              <w:bottom w:val="nil"/>
              <w:right w:val="nil"/>
            </w:tcBorders>
          </w:tcPr>
          <w:p w:rsidR="000873A0" w:rsidRDefault="000873A0" w:rsidP="001030C1">
            <w:pPr>
              <w:pStyle w:val="ConsPlusNormal"/>
              <w:jc w:val="center"/>
              <w:outlineLvl w:val="1"/>
            </w:pPr>
            <w:r>
              <w:t>Витебская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Бешенковичский</w:t>
            </w:r>
          </w:p>
        </w:tc>
        <w:tc>
          <w:tcPr>
            <w:tcW w:w="3357" w:type="dxa"/>
            <w:tcBorders>
              <w:top w:val="nil"/>
              <w:left w:val="nil"/>
              <w:bottom w:val="nil"/>
              <w:right w:val="nil"/>
            </w:tcBorders>
          </w:tcPr>
          <w:p w:rsidR="000873A0" w:rsidRDefault="000873A0" w:rsidP="001030C1">
            <w:pPr>
              <w:pStyle w:val="ConsPlusNormal"/>
              <w:jc w:val="center"/>
            </w:pPr>
            <w:r>
              <w:t>8,51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Браславский</w:t>
            </w:r>
          </w:p>
        </w:tc>
        <w:tc>
          <w:tcPr>
            <w:tcW w:w="3357" w:type="dxa"/>
            <w:tcBorders>
              <w:top w:val="nil"/>
              <w:left w:val="nil"/>
              <w:bottom w:val="nil"/>
              <w:right w:val="nil"/>
            </w:tcBorders>
          </w:tcPr>
          <w:p w:rsidR="000873A0" w:rsidRDefault="000873A0" w:rsidP="001030C1">
            <w:pPr>
              <w:pStyle w:val="ConsPlusNormal"/>
              <w:jc w:val="center"/>
            </w:pPr>
            <w:r>
              <w:t>4,38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Верхнедвинский</w:t>
            </w:r>
          </w:p>
        </w:tc>
        <w:tc>
          <w:tcPr>
            <w:tcW w:w="3357" w:type="dxa"/>
            <w:tcBorders>
              <w:top w:val="nil"/>
              <w:left w:val="nil"/>
              <w:bottom w:val="nil"/>
              <w:right w:val="nil"/>
            </w:tcBorders>
          </w:tcPr>
          <w:p w:rsidR="000873A0" w:rsidRDefault="000873A0" w:rsidP="001030C1">
            <w:pPr>
              <w:pStyle w:val="ConsPlusNormal"/>
              <w:jc w:val="center"/>
            </w:pPr>
            <w:r>
              <w:t>5,05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Витебский</w:t>
            </w:r>
          </w:p>
        </w:tc>
        <w:tc>
          <w:tcPr>
            <w:tcW w:w="3357" w:type="dxa"/>
            <w:tcBorders>
              <w:top w:val="nil"/>
              <w:left w:val="nil"/>
              <w:bottom w:val="nil"/>
              <w:right w:val="nil"/>
            </w:tcBorders>
          </w:tcPr>
          <w:p w:rsidR="000873A0" w:rsidRDefault="000873A0" w:rsidP="001030C1">
            <w:pPr>
              <w:pStyle w:val="ConsPlusNormal"/>
              <w:jc w:val="center"/>
            </w:pPr>
            <w:r>
              <w:t>6,01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Глубокский</w:t>
            </w:r>
          </w:p>
        </w:tc>
        <w:tc>
          <w:tcPr>
            <w:tcW w:w="3357" w:type="dxa"/>
            <w:tcBorders>
              <w:top w:val="nil"/>
              <w:left w:val="nil"/>
              <w:bottom w:val="nil"/>
              <w:right w:val="nil"/>
            </w:tcBorders>
          </w:tcPr>
          <w:p w:rsidR="000873A0" w:rsidRDefault="000873A0" w:rsidP="001030C1">
            <w:pPr>
              <w:pStyle w:val="ConsPlusNormal"/>
              <w:jc w:val="center"/>
            </w:pPr>
            <w:r>
              <w:t>8,89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Городокский</w:t>
            </w:r>
          </w:p>
        </w:tc>
        <w:tc>
          <w:tcPr>
            <w:tcW w:w="3357" w:type="dxa"/>
            <w:tcBorders>
              <w:top w:val="nil"/>
              <w:left w:val="nil"/>
              <w:bottom w:val="nil"/>
              <w:right w:val="nil"/>
            </w:tcBorders>
          </w:tcPr>
          <w:p w:rsidR="000873A0" w:rsidRDefault="000873A0" w:rsidP="001030C1">
            <w:pPr>
              <w:pStyle w:val="ConsPlusNormal"/>
              <w:jc w:val="center"/>
            </w:pPr>
            <w:r>
              <w:t>2,24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Докшицкий</w:t>
            </w:r>
          </w:p>
        </w:tc>
        <w:tc>
          <w:tcPr>
            <w:tcW w:w="3357" w:type="dxa"/>
            <w:tcBorders>
              <w:top w:val="nil"/>
              <w:left w:val="nil"/>
              <w:bottom w:val="nil"/>
              <w:right w:val="nil"/>
            </w:tcBorders>
          </w:tcPr>
          <w:p w:rsidR="000873A0" w:rsidRDefault="000873A0" w:rsidP="001030C1">
            <w:pPr>
              <w:pStyle w:val="ConsPlusNormal"/>
              <w:jc w:val="center"/>
            </w:pPr>
            <w:r>
              <w:t>8,8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Дубровенский</w:t>
            </w:r>
          </w:p>
        </w:tc>
        <w:tc>
          <w:tcPr>
            <w:tcW w:w="3357" w:type="dxa"/>
            <w:tcBorders>
              <w:top w:val="nil"/>
              <w:left w:val="nil"/>
              <w:bottom w:val="nil"/>
              <w:right w:val="nil"/>
            </w:tcBorders>
          </w:tcPr>
          <w:p w:rsidR="000873A0" w:rsidRDefault="000873A0" w:rsidP="001030C1">
            <w:pPr>
              <w:pStyle w:val="ConsPlusNormal"/>
              <w:jc w:val="center"/>
            </w:pPr>
            <w:r>
              <w:t>12,35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Лепельский</w:t>
            </w:r>
          </w:p>
        </w:tc>
        <w:tc>
          <w:tcPr>
            <w:tcW w:w="3357" w:type="dxa"/>
            <w:tcBorders>
              <w:top w:val="nil"/>
              <w:left w:val="nil"/>
              <w:bottom w:val="nil"/>
              <w:right w:val="nil"/>
            </w:tcBorders>
          </w:tcPr>
          <w:p w:rsidR="000873A0" w:rsidRDefault="000873A0" w:rsidP="001030C1">
            <w:pPr>
              <w:pStyle w:val="ConsPlusNormal"/>
              <w:jc w:val="center"/>
            </w:pPr>
            <w:r>
              <w:t>4,86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Лиозненский</w:t>
            </w:r>
          </w:p>
        </w:tc>
        <w:tc>
          <w:tcPr>
            <w:tcW w:w="3357" w:type="dxa"/>
            <w:tcBorders>
              <w:top w:val="nil"/>
              <w:left w:val="nil"/>
              <w:bottom w:val="nil"/>
              <w:right w:val="nil"/>
            </w:tcBorders>
          </w:tcPr>
          <w:p w:rsidR="000873A0" w:rsidRDefault="000873A0" w:rsidP="001030C1">
            <w:pPr>
              <w:pStyle w:val="ConsPlusNormal"/>
              <w:jc w:val="center"/>
            </w:pPr>
            <w:r>
              <w:t>6,11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Миорский</w:t>
            </w:r>
          </w:p>
        </w:tc>
        <w:tc>
          <w:tcPr>
            <w:tcW w:w="3357" w:type="dxa"/>
            <w:tcBorders>
              <w:top w:val="nil"/>
              <w:left w:val="nil"/>
              <w:bottom w:val="nil"/>
              <w:right w:val="nil"/>
            </w:tcBorders>
          </w:tcPr>
          <w:p w:rsidR="000873A0" w:rsidRDefault="000873A0" w:rsidP="001030C1">
            <w:pPr>
              <w:pStyle w:val="ConsPlusNormal"/>
              <w:jc w:val="center"/>
            </w:pPr>
            <w:r>
              <w:t>6,88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Оршанский</w:t>
            </w:r>
          </w:p>
        </w:tc>
        <w:tc>
          <w:tcPr>
            <w:tcW w:w="3357" w:type="dxa"/>
            <w:tcBorders>
              <w:top w:val="nil"/>
              <w:left w:val="nil"/>
              <w:bottom w:val="nil"/>
              <w:right w:val="nil"/>
            </w:tcBorders>
          </w:tcPr>
          <w:p w:rsidR="000873A0" w:rsidRDefault="000873A0" w:rsidP="001030C1">
            <w:pPr>
              <w:pStyle w:val="ConsPlusNormal"/>
              <w:jc w:val="center"/>
            </w:pPr>
            <w:r>
              <w:t>12,83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Полоцкий</w:t>
            </w:r>
          </w:p>
        </w:tc>
        <w:tc>
          <w:tcPr>
            <w:tcW w:w="3357" w:type="dxa"/>
            <w:tcBorders>
              <w:top w:val="nil"/>
              <w:left w:val="nil"/>
              <w:bottom w:val="nil"/>
              <w:right w:val="nil"/>
            </w:tcBorders>
          </w:tcPr>
          <w:p w:rsidR="000873A0" w:rsidRDefault="000873A0" w:rsidP="001030C1">
            <w:pPr>
              <w:pStyle w:val="ConsPlusNormal"/>
              <w:jc w:val="center"/>
            </w:pPr>
            <w:r>
              <w:t>2,75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Поставский</w:t>
            </w:r>
          </w:p>
        </w:tc>
        <w:tc>
          <w:tcPr>
            <w:tcW w:w="3357" w:type="dxa"/>
            <w:tcBorders>
              <w:top w:val="nil"/>
              <w:left w:val="nil"/>
              <w:bottom w:val="nil"/>
              <w:right w:val="nil"/>
            </w:tcBorders>
          </w:tcPr>
          <w:p w:rsidR="000873A0" w:rsidRDefault="000873A0" w:rsidP="001030C1">
            <w:pPr>
              <w:pStyle w:val="ConsPlusNormal"/>
              <w:jc w:val="center"/>
            </w:pPr>
            <w:r>
              <w:t>6,97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Россонский</w:t>
            </w:r>
          </w:p>
        </w:tc>
        <w:tc>
          <w:tcPr>
            <w:tcW w:w="3357" w:type="dxa"/>
            <w:tcBorders>
              <w:top w:val="nil"/>
              <w:left w:val="nil"/>
              <w:bottom w:val="nil"/>
              <w:right w:val="nil"/>
            </w:tcBorders>
          </w:tcPr>
          <w:p w:rsidR="000873A0" w:rsidRDefault="000873A0" w:rsidP="001030C1">
            <w:pPr>
              <w:pStyle w:val="ConsPlusNormal"/>
              <w:jc w:val="center"/>
            </w:pPr>
            <w:r>
              <w:t>2,24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Сенненский</w:t>
            </w:r>
          </w:p>
        </w:tc>
        <w:tc>
          <w:tcPr>
            <w:tcW w:w="3357" w:type="dxa"/>
            <w:tcBorders>
              <w:top w:val="nil"/>
              <w:left w:val="nil"/>
              <w:bottom w:val="nil"/>
              <w:right w:val="nil"/>
            </w:tcBorders>
          </w:tcPr>
          <w:p w:rsidR="000873A0" w:rsidRDefault="000873A0" w:rsidP="001030C1">
            <w:pPr>
              <w:pStyle w:val="ConsPlusNormal"/>
              <w:jc w:val="center"/>
            </w:pPr>
            <w:r>
              <w:t>6,97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Толочинский</w:t>
            </w:r>
          </w:p>
        </w:tc>
        <w:tc>
          <w:tcPr>
            <w:tcW w:w="3357" w:type="dxa"/>
            <w:tcBorders>
              <w:top w:val="nil"/>
              <w:left w:val="nil"/>
              <w:bottom w:val="nil"/>
              <w:right w:val="nil"/>
            </w:tcBorders>
          </w:tcPr>
          <w:p w:rsidR="000873A0" w:rsidRDefault="000873A0" w:rsidP="001030C1">
            <w:pPr>
              <w:pStyle w:val="ConsPlusNormal"/>
              <w:jc w:val="center"/>
            </w:pPr>
            <w:r>
              <w:t>11,68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Ушачский</w:t>
            </w:r>
          </w:p>
        </w:tc>
        <w:tc>
          <w:tcPr>
            <w:tcW w:w="3357" w:type="dxa"/>
            <w:tcBorders>
              <w:top w:val="nil"/>
              <w:left w:val="nil"/>
              <w:bottom w:val="nil"/>
              <w:right w:val="nil"/>
            </w:tcBorders>
          </w:tcPr>
          <w:p w:rsidR="000873A0" w:rsidRDefault="000873A0" w:rsidP="001030C1">
            <w:pPr>
              <w:pStyle w:val="ConsPlusNormal"/>
              <w:jc w:val="center"/>
            </w:pPr>
            <w:r>
              <w:t>3,51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Чашникский</w:t>
            </w:r>
          </w:p>
        </w:tc>
        <w:tc>
          <w:tcPr>
            <w:tcW w:w="3357" w:type="dxa"/>
            <w:tcBorders>
              <w:top w:val="nil"/>
              <w:left w:val="nil"/>
              <w:bottom w:val="nil"/>
              <w:right w:val="nil"/>
            </w:tcBorders>
          </w:tcPr>
          <w:p w:rsidR="000873A0" w:rsidRDefault="000873A0" w:rsidP="001030C1">
            <w:pPr>
              <w:pStyle w:val="ConsPlusNormal"/>
              <w:jc w:val="center"/>
            </w:pPr>
            <w:r>
              <w:t>7,36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Шарковщинский</w:t>
            </w:r>
          </w:p>
        </w:tc>
        <w:tc>
          <w:tcPr>
            <w:tcW w:w="3357" w:type="dxa"/>
            <w:tcBorders>
              <w:top w:val="nil"/>
              <w:left w:val="nil"/>
              <w:bottom w:val="nil"/>
              <w:right w:val="nil"/>
            </w:tcBorders>
          </w:tcPr>
          <w:p w:rsidR="000873A0" w:rsidRDefault="000873A0" w:rsidP="001030C1">
            <w:pPr>
              <w:pStyle w:val="ConsPlusNormal"/>
              <w:jc w:val="center"/>
            </w:pPr>
            <w:r>
              <w:t>8,89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Шумилинский</w:t>
            </w:r>
          </w:p>
        </w:tc>
        <w:tc>
          <w:tcPr>
            <w:tcW w:w="3357" w:type="dxa"/>
            <w:tcBorders>
              <w:top w:val="nil"/>
              <w:left w:val="nil"/>
              <w:bottom w:val="nil"/>
              <w:right w:val="nil"/>
            </w:tcBorders>
          </w:tcPr>
          <w:p w:rsidR="000873A0" w:rsidRDefault="000873A0" w:rsidP="001030C1">
            <w:pPr>
              <w:pStyle w:val="ConsPlusNormal"/>
              <w:jc w:val="center"/>
            </w:pPr>
            <w:r>
              <w:t>5,15</w:t>
            </w:r>
          </w:p>
        </w:tc>
      </w:tr>
      <w:tr w:rsidR="000873A0" w:rsidTr="001030C1">
        <w:tblPrEx>
          <w:tblBorders>
            <w:insideH w:val="none" w:sz="0" w:space="0" w:color="auto"/>
            <w:insideV w:val="none" w:sz="0" w:space="0" w:color="auto"/>
          </w:tblBorders>
        </w:tblPrEx>
        <w:tc>
          <w:tcPr>
            <w:tcW w:w="9638" w:type="dxa"/>
            <w:gridSpan w:val="2"/>
            <w:tcBorders>
              <w:top w:val="nil"/>
              <w:left w:val="nil"/>
              <w:bottom w:val="nil"/>
              <w:right w:val="nil"/>
            </w:tcBorders>
          </w:tcPr>
          <w:p w:rsidR="000873A0" w:rsidRDefault="000873A0" w:rsidP="001030C1">
            <w:pPr>
              <w:pStyle w:val="ConsPlusNormal"/>
              <w:jc w:val="center"/>
              <w:outlineLvl w:val="1"/>
            </w:pPr>
            <w:r>
              <w:t>Гомельская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Брагинский</w:t>
            </w:r>
          </w:p>
        </w:tc>
        <w:tc>
          <w:tcPr>
            <w:tcW w:w="3357" w:type="dxa"/>
            <w:tcBorders>
              <w:top w:val="nil"/>
              <w:left w:val="nil"/>
              <w:bottom w:val="nil"/>
              <w:right w:val="nil"/>
            </w:tcBorders>
          </w:tcPr>
          <w:p w:rsidR="000873A0" w:rsidRDefault="000873A0" w:rsidP="001030C1">
            <w:pPr>
              <w:pStyle w:val="ConsPlusNormal"/>
              <w:jc w:val="center"/>
            </w:pPr>
            <w:r>
              <w:t>9,73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Буда-Кошелевский</w:t>
            </w:r>
          </w:p>
        </w:tc>
        <w:tc>
          <w:tcPr>
            <w:tcW w:w="3357" w:type="dxa"/>
            <w:tcBorders>
              <w:top w:val="nil"/>
              <w:left w:val="nil"/>
              <w:bottom w:val="nil"/>
              <w:right w:val="nil"/>
            </w:tcBorders>
          </w:tcPr>
          <w:p w:rsidR="000873A0" w:rsidRDefault="000873A0" w:rsidP="001030C1">
            <w:pPr>
              <w:pStyle w:val="ConsPlusNormal"/>
              <w:jc w:val="center"/>
            </w:pPr>
            <w:r>
              <w:t>13,89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Ветковский</w:t>
            </w:r>
          </w:p>
        </w:tc>
        <w:tc>
          <w:tcPr>
            <w:tcW w:w="3357" w:type="dxa"/>
            <w:tcBorders>
              <w:top w:val="nil"/>
              <w:left w:val="nil"/>
              <w:bottom w:val="nil"/>
              <w:right w:val="nil"/>
            </w:tcBorders>
          </w:tcPr>
          <w:p w:rsidR="000873A0" w:rsidRDefault="000873A0" w:rsidP="001030C1">
            <w:pPr>
              <w:pStyle w:val="ConsPlusNormal"/>
              <w:jc w:val="center"/>
            </w:pPr>
            <w:r>
              <w:t>13,89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Гомельский</w:t>
            </w:r>
          </w:p>
        </w:tc>
        <w:tc>
          <w:tcPr>
            <w:tcW w:w="3357" w:type="dxa"/>
            <w:tcBorders>
              <w:top w:val="nil"/>
              <w:left w:val="nil"/>
              <w:bottom w:val="nil"/>
              <w:right w:val="nil"/>
            </w:tcBorders>
          </w:tcPr>
          <w:p w:rsidR="000873A0" w:rsidRDefault="000873A0" w:rsidP="001030C1">
            <w:pPr>
              <w:pStyle w:val="ConsPlusNormal"/>
              <w:jc w:val="center"/>
            </w:pPr>
            <w:r>
              <w:t>10,62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Добрушский</w:t>
            </w:r>
          </w:p>
        </w:tc>
        <w:tc>
          <w:tcPr>
            <w:tcW w:w="3357" w:type="dxa"/>
            <w:tcBorders>
              <w:top w:val="nil"/>
              <w:left w:val="nil"/>
              <w:bottom w:val="nil"/>
              <w:right w:val="nil"/>
            </w:tcBorders>
          </w:tcPr>
          <w:p w:rsidR="000873A0" w:rsidRDefault="000873A0" w:rsidP="001030C1">
            <w:pPr>
              <w:pStyle w:val="ConsPlusNormal"/>
              <w:jc w:val="center"/>
            </w:pPr>
            <w:r>
              <w:t>15,04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Ельский</w:t>
            </w:r>
          </w:p>
        </w:tc>
        <w:tc>
          <w:tcPr>
            <w:tcW w:w="3357" w:type="dxa"/>
            <w:tcBorders>
              <w:top w:val="nil"/>
              <w:left w:val="nil"/>
              <w:bottom w:val="nil"/>
              <w:right w:val="nil"/>
            </w:tcBorders>
          </w:tcPr>
          <w:p w:rsidR="000873A0" w:rsidRDefault="000873A0" w:rsidP="001030C1">
            <w:pPr>
              <w:pStyle w:val="ConsPlusNormal"/>
              <w:jc w:val="center"/>
            </w:pPr>
            <w:r>
              <w:t>7,26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Житковичский</w:t>
            </w:r>
          </w:p>
        </w:tc>
        <w:tc>
          <w:tcPr>
            <w:tcW w:w="3357" w:type="dxa"/>
            <w:tcBorders>
              <w:top w:val="nil"/>
              <w:left w:val="nil"/>
              <w:bottom w:val="nil"/>
              <w:right w:val="nil"/>
            </w:tcBorders>
          </w:tcPr>
          <w:p w:rsidR="000873A0" w:rsidRDefault="000873A0" w:rsidP="001030C1">
            <w:pPr>
              <w:pStyle w:val="ConsPlusNormal"/>
              <w:jc w:val="center"/>
            </w:pPr>
            <w:r>
              <w:t>10,53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Жлобинский</w:t>
            </w:r>
          </w:p>
        </w:tc>
        <w:tc>
          <w:tcPr>
            <w:tcW w:w="3357" w:type="dxa"/>
            <w:tcBorders>
              <w:top w:val="nil"/>
              <w:left w:val="nil"/>
              <w:bottom w:val="nil"/>
              <w:right w:val="nil"/>
            </w:tcBorders>
          </w:tcPr>
          <w:p w:rsidR="000873A0" w:rsidRDefault="000873A0" w:rsidP="001030C1">
            <w:pPr>
              <w:pStyle w:val="ConsPlusNormal"/>
              <w:jc w:val="center"/>
            </w:pPr>
            <w:r>
              <w:t>15,61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Калинковичский</w:t>
            </w:r>
          </w:p>
        </w:tc>
        <w:tc>
          <w:tcPr>
            <w:tcW w:w="3357" w:type="dxa"/>
            <w:tcBorders>
              <w:top w:val="nil"/>
              <w:left w:val="nil"/>
              <w:bottom w:val="nil"/>
              <w:right w:val="nil"/>
            </w:tcBorders>
          </w:tcPr>
          <w:p w:rsidR="000873A0" w:rsidRDefault="000873A0" w:rsidP="001030C1">
            <w:pPr>
              <w:pStyle w:val="ConsPlusNormal"/>
              <w:jc w:val="center"/>
            </w:pPr>
            <w:r>
              <w:t>8,99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Кормянский</w:t>
            </w:r>
          </w:p>
        </w:tc>
        <w:tc>
          <w:tcPr>
            <w:tcW w:w="3357" w:type="dxa"/>
            <w:tcBorders>
              <w:top w:val="nil"/>
              <w:left w:val="nil"/>
              <w:bottom w:val="nil"/>
              <w:right w:val="nil"/>
            </w:tcBorders>
          </w:tcPr>
          <w:p w:rsidR="000873A0" w:rsidRDefault="000873A0" w:rsidP="001030C1">
            <w:pPr>
              <w:pStyle w:val="ConsPlusNormal"/>
              <w:jc w:val="center"/>
            </w:pPr>
            <w:r>
              <w:t>17,34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Лельчицкий</w:t>
            </w:r>
          </w:p>
        </w:tc>
        <w:tc>
          <w:tcPr>
            <w:tcW w:w="3357" w:type="dxa"/>
            <w:tcBorders>
              <w:top w:val="nil"/>
              <w:left w:val="nil"/>
              <w:bottom w:val="nil"/>
              <w:right w:val="nil"/>
            </w:tcBorders>
          </w:tcPr>
          <w:p w:rsidR="000873A0" w:rsidRDefault="000873A0" w:rsidP="001030C1">
            <w:pPr>
              <w:pStyle w:val="ConsPlusNormal"/>
              <w:jc w:val="center"/>
            </w:pPr>
            <w:r>
              <w:t>8,51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Лоевский</w:t>
            </w:r>
          </w:p>
        </w:tc>
        <w:tc>
          <w:tcPr>
            <w:tcW w:w="3357" w:type="dxa"/>
            <w:tcBorders>
              <w:top w:val="nil"/>
              <w:left w:val="nil"/>
              <w:bottom w:val="nil"/>
              <w:right w:val="nil"/>
            </w:tcBorders>
          </w:tcPr>
          <w:p w:rsidR="000873A0" w:rsidRDefault="000873A0" w:rsidP="001030C1">
            <w:pPr>
              <w:pStyle w:val="ConsPlusNormal"/>
              <w:jc w:val="center"/>
            </w:pPr>
            <w:r>
              <w:t>7,45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Мозырский</w:t>
            </w:r>
          </w:p>
        </w:tc>
        <w:tc>
          <w:tcPr>
            <w:tcW w:w="3357" w:type="dxa"/>
            <w:tcBorders>
              <w:top w:val="nil"/>
              <w:left w:val="nil"/>
              <w:bottom w:val="nil"/>
              <w:right w:val="nil"/>
            </w:tcBorders>
          </w:tcPr>
          <w:p w:rsidR="000873A0" w:rsidRDefault="000873A0" w:rsidP="001030C1">
            <w:pPr>
              <w:pStyle w:val="ConsPlusNormal"/>
              <w:jc w:val="center"/>
            </w:pPr>
            <w:r>
              <w:t>9,28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Наровлянский</w:t>
            </w:r>
          </w:p>
        </w:tc>
        <w:tc>
          <w:tcPr>
            <w:tcW w:w="3357" w:type="dxa"/>
            <w:tcBorders>
              <w:top w:val="nil"/>
              <w:left w:val="nil"/>
              <w:bottom w:val="nil"/>
              <w:right w:val="nil"/>
            </w:tcBorders>
          </w:tcPr>
          <w:p w:rsidR="000873A0" w:rsidRDefault="000873A0" w:rsidP="001030C1">
            <w:pPr>
              <w:pStyle w:val="ConsPlusNormal"/>
              <w:jc w:val="center"/>
            </w:pPr>
            <w:r>
              <w:t>9,28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Октябрьский</w:t>
            </w:r>
          </w:p>
        </w:tc>
        <w:tc>
          <w:tcPr>
            <w:tcW w:w="3357" w:type="dxa"/>
            <w:tcBorders>
              <w:top w:val="nil"/>
              <w:left w:val="nil"/>
              <w:bottom w:val="nil"/>
              <w:right w:val="nil"/>
            </w:tcBorders>
          </w:tcPr>
          <w:p w:rsidR="000873A0" w:rsidRDefault="000873A0" w:rsidP="001030C1">
            <w:pPr>
              <w:pStyle w:val="ConsPlusNormal"/>
              <w:jc w:val="center"/>
            </w:pPr>
            <w:r>
              <w:t>12,06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Петриковский</w:t>
            </w:r>
          </w:p>
        </w:tc>
        <w:tc>
          <w:tcPr>
            <w:tcW w:w="3357" w:type="dxa"/>
            <w:tcBorders>
              <w:top w:val="nil"/>
              <w:left w:val="nil"/>
              <w:bottom w:val="nil"/>
              <w:right w:val="nil"/>
            </w:tcBorders>
          </w:tcPr>
          <w:p w:rsidR="000873A0" w:rsidRDefault="000873A0" w:rsidP="001030C1">
            <w:pPr>
              <w:pStyle w:val="ConsPlusNormal"/>
              <w:jc w:val="center"/>
            </w:pPr>
            <w:r>
              <w:t>6,97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Речицкий</w:t>
            </w:r>
          </w:p>
        </w:tc>
        <w:tc>
          <w:tcPr>
            <w:tcW w:w="3357" w:type="dxa"/>
            <w:tcBorders>
              <w:top w:val="nil"/>
              <w:left w:val="nil"/>
              <w:bottom w:val="nil"/>
              <w:right w:val="nil"/>
            </w:tcBorders>
          </w:tcPr>
          <w:p w:rsidR="000873A0" w:rsidRDefault="000873A0" w:rsidP="001030C1">
            <w:pPr>
              <w:pStyle w:val="ConsPlusNormal"/>
              <w:jc w:val="center"/>
            </w:pPr>
            <w:r>
              <w:t>11,2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Рогачевский</w:t>
            </w:r>
          </w:p>
        </w:tc>
        <w:tc>
          <w:tcPr>
            <w:tcW w:w="3357" w:type="dxa"/>
            <w:tcBorders>
              <w:top w:val="nil"/>
              <w:left w:val="nil"/>
              <w:bottom w:val="nil"/>
              <w:right w:val="nil"/>
            </w:tcBorders>
          </w:tcPr>
          <w:p w:rsidR="000873A0" w:rsidRDefault="000873A0" w:rsidP="001030C1">
            <w:pPr>
              <w:pStyle w:val="ConsPlusNormal"/>
              <w:jc w:val="center"/>
            </w:pPr>
            <w:r>
              <w:t>15,33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Светлогорский</w:t>
            </w:r>
          </w:p>
        </w:tc>
        <w:tc>
          <w:tcPr>
            <w:tcW w:w="3357" w:type="dxa"/>
            <w:tcBorders>
              <w:top w:val="nil"/>
              <w:left w:val="nil"/>
              <w:bottom w:val="nil"/>
              <w:right w:val="nil"/>
            </w:tcBorders>
          </w:tcPr>
          <w:p w:rsidR="000873A0" w:rsidRDefault="000873A0" w:rsidP="001030C1">
            <w:pPr>
              <w:pStyle w:val="ConsPlusNormal"/>
              <w:jc w:val="center"/>
            </w:pPr>
            <w:r>
              <w:t>8,89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Хойникский</w:t>
            </w:r>
          </w:p>
        </w:tc>
        <w:tc>
          <w:tcPr>
            <w:tcW w:w="3357" w:type="dxa"/>
            <w:tcBorders>
              <w:top w:val="nil"/>
              <w:left w:val="nil"/>
              <w:bottom w:val="nil"/>
              <w:right w:val="nil"/>
            </w:tcBorders>
          </w:tcPr>
          <w:p w:rsidR="000873A0" w:rsidRDefault="000873A0" w:rsidP="001030C1">
            <w:pPr>
              <w:pStyle w:val="ConsPlusNormal"/>
              <w:jc w:val="center"/>
            </w:pPr>
            <w:r>
              <w:t>15,33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Чечерский</w:t>
            </w:r>
          </w:p>
        </w:tc>
        <w:tc>
          <w:tcPr>
            <w:tcW w:w="3357" w:type="dxa"/>
            <w:tcBorders>
              <w:top w:val="nil"/>
              <w:left w:val="nil"/>
              <w:bottom w:val="nil"/>
              <w:right w:val="nil"/>
            </w:tcBorders>
          </w:tcPr>
          <w:p w:rsidR="000873A0" w:rsidRDefault="000873A0" w:rsidP="001030C1">
            <w:pPr>
              <w:pStyle w:val="ConsPlusNormal"/>
              <w:jc w:val="center"/>
            </w:pPr>
            <w:r>
              <w:t>12,74</w:t>
            </w:r>
          </w:p>
        </w:tc>
      </w:tr>
      <w:tr w:rsidR="000873A0" w:rsidTr="001030C1">
        <w:tblPrEx>
          <w:tblBorders>
            <w:insideH w:val="none" w:sz="0" w:space="0" w:color="auto"/>
            <w:insideV w:val="none" w:sz="0" w:space="0" w:color="auto"/>
          </w:tblBorders>
        </w:tblPrEx>
        <w:tc>
          <w:tcPr>
            <w:tcW w:w="9638" w:type="dxa"/>
            <w:gridSpan w:val="2"/>
            <w:tcBorders>
              <w:top w:val="nil"/>
              <w:left w:val="nil"/>
              <w:bottom w:val="nil"/>
              <w:right w:val="nil"/>
            </w:tcBorders>
          </w:tcPr>
          <w:p w:rsidR="000873A0" w:rsidRDefault="000873A0" w:rsidP="001030C1">
            <w:pPr>
              <w:pStyle w:val="ConsPlusNormal"/>
              <w:jc w:val="center"/>
              <w:outlineLvl w:val="1"/>
            </w:pPr>
            <w:r>
              <w:t>Гродненская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Берестовицкий</w:t>
            </w:r>
          </w:p>
        </w:tc>
        <w:tc>
          <w:tcPr>
            <w:tcW w:w="3357" w:type="dxa"/>
            <w:tcBorders>
              <w:top w:val="nil"/>
              <w:left w:val="nil"/>
              <w:bottom w:val="nil"/>
              <w:right w:val="nil"/>
            </w:tcBorders>
          </w:tcPr>
          <w:p w:rsidR="000873A0" w:rsidRDefault="000873A0" w:rsidP="001030C1">
            <w:pPr>
              <w:pStyle w:val="ConsPlusNormal"/>
              <w:jc w:val="center"/>
            </w:pPr>
            <w:r>
              <w:t>19,55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Волковысский</w:t>
            </w:r>
          </w:p>
        </w:tc>
        <w:tc>
          <w:tcPr>
            <w:tcW w:w="3357" w:type="dxa"/>
            <w:tcBorders>
              <w:top w:val="nil"/>
              <w:left w:val="nil"/>
              <w:bottom w:val="nil"/>
              <w:right w:val="nil"/>
            </w:tcBorders>
          </w:tcPr>
          <w:p w:rsidR="000873A0" w:rsidRDefault="000873A0" w:rsidP="001030C1">
            <w:pPr>
              <w:pStyle w:val="ConsPlusNormal"/>
              <w:jc w:val="center"/>
            </w:pPr>
            <w:r>
              <w:t>20,13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Вороновский</w:t>
            </w:r>
          </w:p>
        </w:tc>
        <w:tc>
          <w:tcPr>
            <w:tcW w:w="3357" w:type="dxa"/>
            <w:tcBorders>
              <w:top w:val="nil"/>
              <w:left w:val="nil"/>
              <w:bottom w:val="nil"/>
              <w:right w:val="nil"/>
            </w:tcBorders>
          </w:tcPr>
          <w:p w:rsidR="000873A0" w:rsidRDefault="000873A0" w:rsidP="001030C1">
            <w:pPr>
              <w:pStyle w:val="ConsPlusNormal"/>
              <w:jc w:val="center"/>
            </w:pPr>
            <w:r>
              <w:t>15,42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Гродненский</w:t>
            </w:r>
          </w:p>
        </w:tc>
        <w:tc>
          <w:tcPr>
            <w:tcW w:w="3357" w:type="dxa"/>
            <w:tcBorders>
              <w:top w:val="nil"/>
              <w:left w:val="nil"/>
              <w:bottom w:val="nil"/>
              <w:right w:val="nil"/>
            </w:tcBorders>
          </w:tcPr>
          <w:p w:rsidR="000873A0" w:rsidRDefault="000873A0" w:rsidP="001030C1">
            <w:pPr>
              <w:pStyle w:val="ConsPlusNormal"/>
              <w:jc w:val="center"/>
            </w:pPr>
            <w:r>
              <w:t>18,78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Дятловский</w:t>
            </w:r>
          </w:p>
        </w:tc>
        <w:tc>
          <w:tcPr>
            <w:tcW w:w="3357" w:type="dxa"/>
            <w:tcBorders>
              <w:top w:val="nil"/>
              <w:left w:val="nil"/>
              <w:bottom w:val="nil"/>
              <w:right w:val="nil"/>
            </w:tcBorders>
          </w:tcPr>
          <w:p w:rsidR="000873A0" w:rsidRDefault="000873A0" w:rsidP="001030C1">
            <w:pPr>
              <w:pStyle w:val="ConsPlusNormal"/>
              <w:jc w:val="center"/>
            </w:pPr>
            <w:r>
              <w:t>12,25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Зельвенский</w:t>
            </w:r>
          </w:p>
        </w:tc>
        <w:tc>
          <w:tcPr>
            <w:tcW w:w="3357" w:type="dxa"/>
            <w:tcBorders>
              <w:top w:val="nil"/>
              <w:left w:val="nil"/>
              <w:bottom w:val="nil"/>
              <w:right w:val="nil"/>
            </w:tcBorders>
          </w:tcPr>
          <w:p w:rsidR="000873A0" w:rsidRDefault="000873A0" w:rsidP="001030C1">
            <w:pPr>
              <w:pStyle w:val="ConsPlusNormal"/>
              <w:jc w:val="center"/>
            </w:pPr>
            <w:r>
              <w:t>19,55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Ивьевский</w:t>
            </w:r>
          </w:p>
        </w:tc>
        <w:tc>
          <w:tcPr>
            <w:tcW w:w="3357" w:type="dxa"/>
            <w:tcBorders>
              <w:top w:val="nil"/>
              <w:left w:val="nil"/>
              <w:bottom w:val="nil"/>
              <w:right w:val="nil"/>
            </w:tcBorders>
          </w:tcPr>
          <w:p w:rsidR="000873A0" w:rsidRDefault="000873A0" w:rsidP="001030C1">
            <w:pPr>
              <w:pStyle w:val="ConsPlusNormal"/>
              <w:jc w:val="center"/>
            </w:pPr>
            <w:r>
              <w:t>11,49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Кореличский</w:t>
            </w:r>
          </w:p>
        </w:tc>
        <w:tc>
          <w:tcPr>
            <w:tcW w:w="3357" w:type="dxa"/>
            <w:tcBorders>
              <w:top w:val="nil"/>
              <w:left w:val="nil"/>
              <w:bottom w:val="nil"/>
              <w:right w:val="nil"/>
            </w:tcBorders>
          </w:tcPr>
          <w:p w:rsidR="000873A0" w:rsidRDefault="000873A0" w:rsidP="001030C1">
            <w:pPr>
              <w:pStyle w:val="ConsPlusNormal"/>
              <w:jc w:val="center"/>
            </w:pPr>
            <w:r>
              <w:t>20,23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Лидский</w:t>
            </w:r>
          </w:p>
        </w:tc>
        <w:tc>
          <w:tcPr>
            <w:tcW w:w="3357" w:type="dxa"/>
            <w:tcBorders>
              <w:top w:val="nil"/>
              <w:left w:val="nil"/>
              <w:bottom w:val="nil"/>
              <w:right w:val="nil"/>
            </w:tcBorders>
          </w:tcPr>
          <w:p w:rsidR="000873A0" w:rsidRDefault="000873A0" w:rsidP="001030C1">
            <w:pPr>
              <w:pStyle w:val="ConsPlusNormal"/>
              <w:jc w:val="center"/>
            </w:pPr>
            <w:r>
              <w:t>14,56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Мостовский</w:t>
            </w:r>
          </w:p>
        </w:tc>
        <w:tc>
          <w:tcPr>
            <w:tcW w:w="3357" w:type="dxa"/>
            <w:tcBorders>
              <w:top w:val="nil"/>
              <w:left w:val="nil"/>
              <w:bottom w:val="nil"/>
              <w:right w:val="nil"/>
            </w:tcBorders>
          </w:tcPr>
          <w:p w:rsidR="000873A0" w:rsidRDefault="000873A0" w:rsidP="001030C1">
            <w:pPr>
              <w:pStyle w:val="ConsPlusNormal"/>
              <w:jc w:val="center"/>
            </w:pPr>
            <w:r>
              <w:t>17,44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Новогрудский</w:t>
            </w:r>
          </w:p>
        </w:tc>
        <w:tc>
          <w:tcPr>
            <w:tcW w:w="3357" w:type="dxa"/>
            <w:tcBorders>
              <w:top w:val="nil"/>
              <w:left w:val="nil"/>
              <w:bottom w:val="nil"/>
              <w:right w:val="nil"/>
            </w:tcBorders>
          </w:tcPr>
          <w:p w:rsidR="000873A0" w:rsidRDefault="000873A0" w:rsidP="001030C1">
            <w:pPr>
              <w:pStyle w:val="ConsPlusNormal"/>
              <w:jc w:val="center"/>
            </w:pPr>
            <w:r>
              <w:t>14,94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Островецкий</w:t>
            </w:r>
          </w:p>
        </w:tc>
        <w:tc>
          <w:tcPr>
            <w:tcW w:w="3357" w:type="dxa"/>
            <w:tcBorders>
              <w:top w:val="nil"/>
              <w:left w:val="nil"/>
              <w:bottom w:val="nil"/>
              <w:right w:val="nil"/>
            </w:tcBorders>
          </w:tcPr>
          <w:p w:rsidR="000873A0" w:rsidRDefault="000873A0" w:rsidP="001030C1">
            <w:pPr>
              <w:pStyle w:val="ConsPlusNormal"/>
              <w:jc w:val="center"/>
            </w:pPr>
            <w:r>
              <w:t>10,91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Ошмянский</w:t>
            </w:r>
          </w:p>
        </w:tc>
        <w:tc>
          <w:tcPr>
            <w:tcW w:w="3357" w:type="dxa"/>
            <w:tcBorders>
              <w:top w:val="nil"/>
              <w:left w:val="nil"/>
              <w:bottom w:val="nil"/>
              <w:right w:val="nil"/>
            </w:tcBorders>
          </w:tcPr>
          <w:p w:rsidR="000873A0" w:rsidRDefault="000873A0" w:rsidP="001030C1">
            <w:pPr>
              <w:pStyle w:val="ConsPlusNormal"/>
              <w:jc w:val="center"/>
            </w:pPr>
            <w:r>
              <w:t>14,08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Свислочский</w:t>
            </w:r>
          </w:p>
        </w:tc>
        <w:tc>
          <w:tcPr>
            <w:tcW w:w="3357" w:type="dxa"/>
            <w:tcBorders>
              <w:top w:val="nil"/>
              <w:left w:val="nil"/>
              <w:bottom w:val="nil"/>
              <w:right w:val="nil"/>
            </w:tcBorders>
          </w:tcPr>
          <w:p w:rsidR="000873A0" w:rsidRDefault="000873A0" w:rsidP="001030C1">
            <w:pPr>
              <w:pStyle w:val="ConsPlusNormal"/>
              <w:jc w:val="center"/>
            </w:pPr>
            <w:r>
              <w:t>14,94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Слонимский</w:t>
            </w:r>
          </w:p>
        </w:tc>
        <w:tc>
          <w:tcPr>
            <w:tcW w:w="3357" w:type="dxa"/>
            <w:tcBorders>
              <w:top w:val="nil"/>
              <w:left w:val="nil"/>
              <w:bottom w:val="nil"/>
              <w:right w:val="nil"/>
            </w:tcBorders>
          </w:tcPr>
          <w:p w:rsidR="000873A0" w:rsidRDefault="000873A0" w:rsidP="001030C1">
            <w:pPr>
              <w:pStyle w:val="ConsPlusNormal"/>
              <w:jc w:val="center"/>
            </w:pPr>
            <w:r>
              <w:t>16,67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Сморгонский</w:t>
            </w:r>
          </w:p>
        </w:tc>
        <w:tc>
          <w:tcPr>
            <w:tcW w:w="3357" w:type="dxa"/>
            <w:tcBorders>
              <w:top w:val="nil"/>
              <w:left w:val="nil"/>
              <w:bottom w:val="nil"/>
              <w:right w:val="nil"/>
            </w:tcBorders>
          </w:tcPr>
          <w:p w:rsidR="000873A0" w:rsidRDefault="000873A0" w:rsidP="001030C1">
            <w:pPr>
              <w:pStyle w:val="ConsPlusNormal"/>
              <w:jc w:val="center"/>
            </w:pPr>
            <w:r>
              <w:t>11,39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Щучинский</w:t>
            </w:r>
          </w:p>
        </w:tc>
        <w:tc>
          <w:tcPr>
            <w:tcW w:w="3357" w:type="dxa"/>
            <w:tcBorders>
              <w:top w:val="nil"/>
              <w:left w:val="nil"/>
              <w:bottom w:val="nil"/>
              <w:right w:val="nil"/>
            </w:tcBorders>
          </w:tcPr>
          <w:p w:rsidR="000873A0" w:rsidRDefault="000873A0" w:rsidP="001030C1">
            <w:pPr>
              <w:pStyle w:val="ConsPlusNormal"/>
              <w:jc w:val="center"/>
            </w:pPr>
            <w:r>
              <w:t>17,73</w:t>
            </w:r>
          </w:p>
        </w:tc>
      </w:tr>
      <w:tr w:rsidR="000873A0" w:rsidTr="001030C1">
        <w:tblPrEx>
          <w:tblBorders>
            <w:insideH w:val="none" w:sz="0" w:space="0" w:color="auto"/>
            <w:insideV w:val="none" w:sz="0" w:space="0" w:color="auto"/>
          </w:tblBorders>
        </w:tblPrEx>
        <w:tc>
          <w:tcPr>
            <w:tcW w:w="9638" w:type="dxa"/>
            <w:gridSpan w:val="2"/>
            <w:tcBorders>
              <w:top w:val="nil"/>
              <w:left w:val="nil"/>
              <w:bottom w:val="nil"/>
              <w:right w:val="nil"/>
            </w:tcBorders>
          </w:tcPr>
          <w:p w:rsidR="000873A0" w:rsidRDefault="000873A0" w:rsidP="001030C1">
            <w:pPr>
              <w:pStyle w:val="ConsPlusNormal"/>
              <w:jc w:val="center"/>
              <w:outlineLvl w:val="1"/>
            </w:pPr>
            <w:r>
              <w:t>Минская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Березинский</w:t>
            </w:r>
          </w:p>
        </w:tc>
        <w:tc>
          <w:tcPr>
            <w:tcW w:w="3357" w:type="dxa"/>
            <w:tcBorders>
              <w:top w:val="nil"/>
              <w:left w:val="nil"/>
              <w:bottom w:val="nil"/>
              <w:right w:val="nil"/>
            </w:tcBorders>
          </w:tcPr>
          <w:p w:rsidR="000873A0" w:rsidRDefault="000873A0" w:rsidP="001030C1">
            <w:pPr>
              <w:pStyle w:val="ConsPlusNormal"/>
              <w:jc w:val="center"/>
            </w:pPr>
            <w:r>
              <w:t>9,28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Борисовский</w:t>
            </w:r>
          </w:p>
        </w:tc>
        <w:tc>
          <w:tcPr>
            <w:tcW w:w="3357" w:type="dxa"/>
            <w:tcBorders>
              <w:top w:val="nil"/>
              <w:left w:val="nil"/>
              <w:bottom w:val="nil"/>
              <w:right w:val="nil"/>
            </w:tcBorders>
          </w:tcPr>
          <w:p w:rsidR="000873A0" w:rsidRDefault="000873A0" w:rsidP="001030C1">
            <w:pPr>
              <w:pStyle w:val="ConsPlusNormal"/>
              <w:jc w:val="center"/>
            </w:pPr>
            <w:r>
              <w:t>13,6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Вилейский</w:t>
            </w:r>
          </w:p>
        </w:tc>
        <w:tc>
          <w:tcPr>
            <w:tcW w:w="3357" w:type="dxa"/>
            <w:tcBorders>
              <w:top w:val="nil"/>
              <w:left w:val="nil"/>
              <w:bottom w:val="nil"/>
              <w:right w:val="nil"/>
            </w:tcBorders>
          </w:tcPr>
          <w:p w:rsidR="000873A0" w:rsidRDefault="000873A0" w:rsidP="001030C1">
            <w:pPr>
              <w:pStyle w:val="ConsPlusNormal"/>
              <w:jc w:val="center"/>
            </w:pPr>
            <w:r>
              <w:t>11,49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Воложинский</w:t>
            </w:r>
          </w:p>
        </w:tc>
        <w:tc>
          <w:tcPr>
            <w:tcW w:w="3357" w:type="dxa"/>
            <w:tcBorders>
              <w:top w:val="nil"/>
              <w:left w:val="nil"/>
              <w:bottom w:val="nil"/>
              <w:right w:val="nil"/>
            </w:tcBorders>
          </w:tcPr>
          <w:p w:rsidR="000873A0" w:rsidRDefault="000873A0" w:rsidP="001030C1">
            <w:pPr>
              <w:pStyle w:val="ConsPlusNormal"/>
              <w:jc w:val="center"/>
            </w:pPr>
            <w:r>
              <w:t>12,54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Дзержинский</w:t>
            </w:r>
          </w:p>
        </w:tc>
        <w:tc>
          <w:tcPr>
            <w:tcW w:w="3357" w:type="dxa"/>
            <w:tcBorders>
              <w:top w:val="nil"/>
              <w:left w:val="nil"/>
              <w:bottom w:val="nil"/>
              <w:right w:val="nil"/>
            </w:tcBorders>
          </w:tcPr>
          <w:p w:rsidR="000873A0" w:rsidRDefault="000873A0" w:rsidP="001030C1">
            <w:pPr>
              <w:pStyle w:val="ConsPlusNormal"/>
              <w:jc w:val="center"/>
            </w:pPr>
            <w:r>
              <w:t>16,48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Клецкий</w:t>
            </w:r>
          </w:p>
        </w:tc>
        <w:tc>
          <w:tcPr>
            <w:tcW w:w="3357" w:type="dxa"/>
            <w:tcBorders>
              <w:top w:val="nil"/>
              <w:left w:val="nil"/>
              <w:bottom w:val="nil"/>
              <w:right w:val="nil"/>
            </w:tcBorders>
          </w:tcPr>
          <w:p w:rsidR="000873A0" w:rsidRDefault="000873A0" w:rsidP="001030C1">
            <w:pPr>
              <w:pStyle w:val="ConsPlusNormal"/>
              <w:jc w:val="center"/>
            </w:pPr>
            <w:r>
              <w:t>22,82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Копыльский</w:t>
            </w:r>
          </w:p>
        </w:tc>
        <w:tc>
          <w:tcPr>
            <w:tcW w:w="3357" w:type="dxa"/>
            <w:tcBorders>
              <w:top w:val="nil"/>
              <w:left w:val="nil"/>
              <w:bottom w:val="nil"/>
              <w:right w:val="nil"/>
            </w:tcBorders>
          </w:tcPr>
          <w:p w:rsidR="000873A0" w:rsidRDefault="000873A0" w:rsidP="001030C1">
            <w:pPr>
              <w:pStyle w:val="ConsPlusNormal"/>
              <w:jc w:val="center"/>
            </w:pPr>
            <w:r>
              <w:t>19,94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Крупский</w:t>
            </w:r>
          </w:p>
        </w:tc>
        <w:tc>
          <w:tcPr>
            <w:tcW w:w="3357" w:type="dxa"/>
            <w:tcBorders>
              <w:top w:val="nil"/>
              <w:left w:val="nil"/>
              <w:bottom w:val="nil"/>
              <w:right w:val="nil"/>
            </w:tcBorders>
          </w:tcPr>
          <w:p w:rsidR="000873A0" w:rsidRDefault="000873A0" w:rsidP="001030C1">
            <w:pPr>
              <w:pStyle w:val="ConsPlusNormal"/>
              <w:jc w:val="center"/>
            </w:pPr>
            <w:r>
              <w:t>8,41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Логойский</w:t>
            </w:r>
          </w:p>
        </w:tc>
        <w:tc>
          <w:tcPr>
            <w:tcW w:w="3357" w:type="dxa"/>
            <w:tcBorders>
              <w:top w:val="nil"/>
              <w:left w:val="nil"/>
              <w:bottom w:val="nil"/>
              <w:right w:val="nil"/>
            </w:tcBorders>
          </w:tcPr>
          <w:p w:rsidR="000873A0" w:rsidRDefault="000873A0" w:rsidP="001030C1">
            <w:pPr>
              <w:pStyle w:val="ConsPlusNormal"/>
              <w:jc w:val="center"/>
            </w:pPr>
            <w:r>
              <w:t>8,32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Любанский</w:t>
            </w:r>
          </w:p>
        </w:tc>
        <w:tc>
          <w:tcPr>
            <w:tcW w:w="3357" w:type="dxa"/>
            <w:tcBorders>
              <w:top w:val="nil"/>
              <w:left w:val="nil"/>
              <w:bottom w:val="nil"/>
              <w:right w:val="nil"/>
            </w:tcBorders>
          </w:tcPr>
          <w:p w:rsidR="000873A0" w:rsidRDefault="000873A0" w:rsidP="001030C1">
            <w:pPr>
              <w:pStyle w:val="ConsPlusNormal"/>
              <w:jc w:val="center"/>
            </w:pPr>
            <w:r>
              <w:t>12,54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Минский</w:t>
            </w:r>
          </w:p>
        </w:tc>
        <w:tc>
          <w:tcPr>
            <w:tcW w:w="3357" w:type="dxa"/>
            <w:tcBorders>
              <w:top w:val="nil"/>
              <w:left w:val="nil"/>
              <w:bottom w:val="nil"/>
              <w:right w:val="nil"/>
            </w:tcBorders>
          </w:tcPr>
          <w:p w:rsidR="000873A0" w:rsidRDefault="000873A0" w:rsidP="001030C1">
            <w:pPr>
              <w:pStyle w:val="ConsPlusNormal"/>
              <w:jc w:val="center"/>
            </w:pPr>
            <w:r>
              <w:t>17,15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Молодечненский</w:t>
            </w:r>
          </w:p>
        </w:tc>
        <w:tc>
          <w:tcPr>
            <w:tcW w:w="3357" w:type="dxa"/>
            <w:tcBorders>
              <w:top w:val="nil"/>
              <w:left w:val="nil"/>
              <w:bottom w:val="nil"/>
              <w:right w:val="nil"/>
            </w:tcBorders>
          </w:tcPr>
          <w:p w:rsidR="000873A0" w:rsidRDefault="000873A0" w:rsidP="001030C1">
            <w:pPr>
              <w:pStyle w:val="ConsPlusNormal"/>
              <w:jc w:val="center"/>
            </w:pPr>
            <w:r>
              <w:t>15,61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Мядельский</w:t>
            </w:r>
          </w:p>
        </w:tc>
        <w:tc>
          <w:tcPr>
            <w:tcW w:w="3357" w:type="dxa"/>
            <w:tcBorders>
              <w:top w:val="nil"/>
              <w:left w:val="nil"/>
              <w:bottom w:val="nil"/>
              <w:right w:val="nil"/>
            </w:tcBorders>
          </w:tcPr>
          <w:p w:rsidR="000873A0" w:rsidRDefault="000873A0" w:rsidP="001030C1">
            <w:pPr>
              <w:pStyle w:val="ConsPlusNormal"/>
              <w:jc w:val="center"/>
            </w:pPr>
            <w:r>
              <w:t>6,11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Несвижский</w:t>
            </w:r>
          </w:p>
        </w:tc>
        <w:tc>
          <w:tcPr>
            <w:tcW w:w="3357" w:type="dxa"/>
            <w:tcBorders>
              <w:top w:val="nil"/>
              <w:left w:val="nil"/>
              <w:bottom w:val="nil"/>
              <w:right w:val="nil"/>
            </w:tcBorders>
          </w:tcPr>
          <w:p w:rsidR="000873A0" w:rsidRDefault="000873A0" w:rsidP="001030C1">
            <w:pPr>
              <w:pStyle w:val="ConsPlusNormal"/>
              <w:jc w:val="center"/>
            </w:pPr>
            <w:r>
              <w:t>24,74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Пуховичский</w:t>
            </w:r>
          </w:p>
        </w:tc>
        <w:tc>
          <w:tcPr>
            <w:tcW w:w="3357" w:type="dxa"/>
            <w:tcBorders>
              <w:top w:val="nil"/>
              <w:left w:val="nil"/>
              <w:bottom w:val="nil"/>
              <w:right w:val="nil"/>
            </w:tcBorders>
          </w:tcPr>
          <w:p w:rsidR="000873A0" w:rsidRDefault="000873A0" w:rsidP="001030C1">
            <w:pPr>
              <w:pStyle w:val="ConsPlusNormal"/>
              <w:jc w:val="center"/>
            </w:pPr>
            <w:r>
              <w:t>12,45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Слуцкий</w:t>
            </w:r>
          </w:p>
        </w:tc>
        <w:tc>
          <w:tcPr>
            <w:tcW w:w="3357" w:type="dxa"/>
            <w:tcBorders>
              <w:top w:val="nil"/>
              <w:left w:val="nil"/>
              <w:bottom w:val="nil"/>
              <w:right w:val="nil"/>
            </w:tcBorders>
          </w:tcPr>
          <w:p w:rsidR="000873A0" w:rsidRDefault="000873A0" w:rsidP="001030C1">
            <w:pPr>
              <w:pStyle w:val="ConsPlusNormal"/>
              <w:jc w:val="center"/>
            </w:pPr>
            <w:r>
              <w:t>20,32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Смолевичский</w:t>
            </w:r>
          </w:p>
        </w:tc>
        <w:tc>
          <w:tcPr>
            <w:tcW w:w="3357" w:type="dxa"/>
            <w:tcBorders>
              <w:top w:val="nil"/>
              <w:left w:val="nil"/>
              <w:bottom w:val="nil"/>
              <w:right w:val="nil"/>
            </w:tcBorders>
          </w:tcPr>
          <w:p w:rsidR="000873A0" w:rsidRDefault="000873A0" w:rsidP="001030C1">
            <w:pPr>
              <w:pStyle w:val="ConsPlusNormal"/>
              <w:jc w:val="center"/>
            </w:pPr>
            <w:r>
              <w:t>14,08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Солигорский</w:t>
            </w:r>
          </w:p>
        </w:tc>
        <w:tc>
          <w:tcPr>
            <w:tcW w:w="3357" w:type="dxa"/>
            <w:tcBorders>
              <w:top w:val="nil"/>
              <w:left w:val="nil"/>
              <w:bottom w:val="nil"/>
              <w:right w:val="nil"/>
            </w:tcBorders>
          </w:tcPr>
          <w:p w:rsidR="000873A0" w:rsidRDefault="000873A0" w:rsidP="001030C1">
            <w:pPr>
              <w:pStyle w:val="ConsPlusNormal"/>
              <w:jc w:val="center"/>
            </w:pPr>
            <w:r>
              <w:t>14,94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Стародорожский</w:t>
            </w:r>
          </w:p>
        </w:tc>
        <w:tc>
          <w:tcPr>
            <w:tcW w:w="3357" w:type="dxa"/>
            <w:tcBorders>
              <w:top w:val="nil"/>
              <w:left w:val="nil"/>
              <w:bottom w:val="nil"/>
              <w:right w:val="nil"/>
            </w:tcBorders>
          </w:tcPr>
          <w:p w:rsidR="000873A0" w:rsidRDefault="000873A0" w:rsidP="001030C1">
            <w:pPr>
              <w:pStyle w:val="ConsPlusNormal"/>
              <w:jc w:val="center"/>
            </w:pPr>
            <w:r>
              <w:t>9,76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Столбцовский</w:t>
            </w:r>
          </w:p>
        </w:tc>
        <w:tc>
          <w:tcPr>
            <w:tcW w:w="3357" w:type="dxa"/>
            <w:tcBorders>
              <w:top w:val="nil"/>
              <w:left w:val="nil"/>
              <w:bottom w:val="nil"/>
              <w:right w:val="nil"/>
            </w:tcBorders>
          </w:tcPr>
          <w:p w:rsidR="000873A0" w:rsidRDefault="000873A0" w:rsidP="001030C1">
            <w:pPr>
              <w:pStyle w:val="ConsPlusNormal"/>
              <w:jc w:val="center"/>
            </w:pPr>
            <w:r>
              <w:t>13,69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Узденский</w:t>
            </w:r>
          </w:p>
        </w:tc>
        <w:tc>
          <w:tcPr>
            <w:tcW w:w="3357" w:type="dxa"/>
            <w:tcBorders>
              <w:top w:val="nil"/>
              <w:left w:val="nil"/>
              <w:bottom w:val="nil"/>
              <w:right w:val="nil"/>
            </w:tcBorders>
          </w:tcPr>
          <w:p w:rsidR="000873A0" w:rsidRDefault="000873A0" w:rsidP="001030C1">
            <w:pPr>
              <w:pStyle w:val="ConsPlusNormal"/>
              <w:jc w:val="center"/>
            </w:pPr>
            <w:r>
              <w:t>13,89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Червенский</w:t>
            </w:r>
          </w:p>
        </w:tc>
        <w:tc>
          <w:tcPr>
            <w:tcW w:w="3357" w:type="dxa"/>
            <w:tcBorders>
              <w:top w:val="nil"/>
              <w:left w:val="nil"/>
              <w:bottom w:val="nil"/>
              <w:right w:val="nil"/>
            </w:tcBorders>
          </w:tcPr>
          <w:p w:rsidR="000873A0" w:rsidRDefault="000873A0" w:rsidP="001030C1">
            <w:pPr>
              <w:pStyle w:val="ConsPlusNormal"/>
              <w:jc w:val="center"/>
            </w:pPr>
            <w:r>
              <w:t>13,41</w:t>
            </w:r>
          </w:p>
        </w:tc>
      </w:tr>
      <w:tr w:rsidR="000873A0" w:rsidTr="001030C1">
        <w:tblPrEx>
          <w:tblBorders>
            <w:insideH w:val="none" w:sz="0" w:space="0" w:color="auto"/>
            <w:insideV w:val="none" w:sz="0" w:space="0" w:color="auto"/>
          </w:tblBorders>
        </w:tblPrEx>
        <w:tc>
          <w:tcPr>
            <w:tcW w:w="9638" w:type="dxa"/>
            <w:gridSpan w:val="2"/>
            <w:tcBorders>
              <w:top w:val="nil"/>
              <w:left w:val="nil"/>
              <w:bottom w:val="nil"/>
              <w:right w:val="nil"/>
            </w:tcBorders>
          </w:tcPr>
          <w:p w:rsidR="000873A0" w:rsidRDefault="000873A0" w:rsidP="001030C1">
            <w:pPr>
              <w:pStyle w:val="ConsPlusNormal"/>
              <w:jc w:val="center"/>
              <w:outlineLvl w:val="1"/>
            </w:pPr>
            <w:r>
              <w:t>Могилевская область</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Белыничский</w:t>
            </w:r>
          </w:p>
        </w:tc>
        <w:tc>
          <w:tcPr>
            <w:tcW w:w="3357" w:type="dxa"/>
            <w:tcBorders>
              <w:top w:val="nil"/>
              <w:left w:val="nil"/>
              <w:bottom w:val="nil"/>
              <w:right w:val="nil"/>
            </w:tcBorders>
          </w:tcPr>
          <w:p w:rsidR="000873A0" w:rsidRDefault="000873A0" w:rsidP="001030C1">
            <w:pPr>
              <w:pStyle w:val="ConsPlusNormal"/>
              <w:jc w:val="center"/>
            </w:pPr>
            <w:r>
              <w:t>15,61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Бобруйский</w:t>
            </w:r>
          </w:p>
        </w:tc>
        <w:tc>
          <w:tcPr>
            <w:tcW w:w="3357" w:type="dxa"/>
            <w:tcBorders>
              <w:top w:val="nil"/>
              <w:left w:val="nil"/>
              <w:bottom w:val="nil"/>
              <w:right w:val="nil"/>
            </w:tcBorders>
          </w:tcPr>
          <w:p w:rsidR="000873A0" w:rsidRDefault="000873A0" w:rsidP="001030C1">
            <w:pPr>
              <w:pStyle w:val="ConsPlusNormal"/>
              <w:jc w:val="center"/>
            </w:pPr>
            <w:r>
              <w:t>17,25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Быховский</w:t>
            </w:r>
          </w:p>
        </w:tc>
        <w:tc>
          <w:tcPr>
            <w:tcW w:w="3357" w:type="dxa"/>
            <w:tcBorders>
              <w:top w:val="nil"/>
              <w:left w:val="nil"/>
              <w:bottom w:val="nil"/>
              <w:right w:val="nil"/>
            </w:tcBorders>
          </w:tcPr>
          <w:p w:rsidR="000873A0" w:rsidRDefault="000873A0" w:rsidP="001030C1">
            <w:pPr>
              <w:pStyle w:val="ConsPlusNormal"/>
              <w:jc w:val="center"/>
            </w:pPr>
            <w:r>
              <w:t>13,12</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Глусский</w:t>
            </w:r>
          </w:p>
        </w:tc>
        <w:tc>
          <w:tcPr>
            <w:tcW w:w="3357" w:type="dxa"/>
            <w:tcBorders>
              <w:top w:val="nil"/>
              <w:left w:val="nil"/>
              <w:bottom w:val="nil"/>
              <w:right w:val="nil"/>
            </w:tcBorders>
          </w:tcPr>
          <w:p w:rsidR="000873A0" w:rsidRDefault="000873A0" w:rsidP="001030C1">
            <w:pPr>
              <w:pStyle w:val="ConsPlusNormal"/>
              <w:jc w:val="center"/>
            </w:pPr>
            <w:r>
              <w:t>11,77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Горецкий</w:t>
            </w:r>
          </w:p>
        </w:tc>
        <w:tc>
          <w:tcPr>
            <w:tcW w:w="3357" w:type="dxa"/>
            <w:tcBorders>
              <w:top w:val="nil"/>
              <w:left w:val="nil"/>
              <w:bottom w:val="nil"/>
              <w:right w:val="nil"/>
            </w:tcBorders>
          </w:tcPr>
          <w:p w:rsidR="000873A0" w:rsidRDefault="000873A0" w:rsidP="001030C1">
            <w:pPr>
              <w:pStyle w:val="ConsPlusNormal"/>
              <w:jc w:val="center"/>
            </w:pPr>
            <w:r>
              <w:t>14,46</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Дрибинский</w:t>
            </w:r>
          </w:p>
        </w:tc>
        <w:tc>
          <w:tcPr>
            <w:tcW w:w="3357" w:type="dxa"/>
            <w:tcBorders>
              <w:top w:val="nil"/>
              <w:left w:val="nil"/>
              <w:bottom w:val="nil"/>
              <w:right w:val="nil"/>
            </w:tcBorders>
          </w:tcPr>
          <w:p w:rsidR="000873A0" w:rsidRDefault="000873A0" w:rsidP="001030C1">
            <w:pPr>
              <w:pStyle w:val="ConsPlusNormal"/>
              <w:jc w:val="center"/>
            </w:pPr>
            <w:r>
              <w:t>11,58</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lastRenderedPageBreak/>
              <w:t>Кировский</w:t>
            </w:r>
          </w:p>
        </w:tc>
        <w:tc>
          <w:tcPr>
            <w:tcW w:w="3357" w:type="dxa"/>
            <w:tcBorders>
              <w:top w:val="nil"/>
              <w:left w:val="nil"/>
              <w:bottom w:val="nil"/>
              <w:right w:val="nil"/>
            </w:tcBorders>
          </w:tcPr>
          <w:p w:rsidR="000873A0" w:rsidRDefault="000873A0" w:rsidP="001030C1">
            <w:pPr>
              <w:pStyle w:val="ConsPlusNormal"/>
              <w:jc w:val="center"/>
            </w:pPr>
            <w:r>
              <w:t>18,4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Климовичский</w:t>
            </w:r>
          </w:p>
        </w:tc>
        <w:tc>
          <w:tcPr>
            <w:tcW w:w="3357" w:type="dxa"/>
            <w:tcBorders>
              <w:top w:val="nil"/>
              <w:left w:val="nil"/>
              <w:bottom w:val="nil"/>
              <w:right w:val="nil"/>
            </w:tcBorders>
          </w:tcPr>
          <w:p w:rsidR="000873A0" w:rsidRDefault="000873A0" w:rsidP="001030C1">
            <w:pPr>
              <w:pStyle w:val="ConsPlusNormal"/>
              <w:jc w:val="center"/>
            </w:pPr>
            <w:r>
              <w:t>10,43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Кличевский</w:t>
            </w:r>
          </w:p>
        </w:tc>
        <w:tc>
          <w:tcPr>
            <w:tcW w:w="3357" w:type="dxa"/>
            <w:tcBorders>
              <w:top w:val="nil"/>
              <w:left w:val="nil"/>
              <w:bottom w:val="nil"/>
              <w:right w:val="nil"/>
            </w:tcBorders>
          </w:tcPr>
          <w:p w:rsidR="000873A0" w:rsidRDefault="000873A0" w:rsidP="001030C1">
            <w:pPr>
              <w:pStyle w:val="ConsPlusNormal"/>
              <w:jc w:val="center"/>
            </w:pPr>
            <w:r>
              <w:t>11,97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Костюковичский</w:t>
            </w:r>
          </w:p>
        </w:tc>
        <w:tc>
          <w:tcPr>
            <w:tcW w:w="3357" w:type="dxa"/>
            <w:tcBorders>
              <w:top w:val="nil"/>
              <w:left w:val="nil"/>
              <w:bottom w:val="nil"/>
              <w:right w:val="nil"/>
            </w:tcBorders>
          </w:tcPr>
          <w:p w:rsidR="000873A0" w:rsidRDefault="000873A0" w:rsidP="001030C1">
            <w:pPr>
              <w:pStyle w:val="ConsPlusNormal"/>
              <w:jc w:val="center"/>
            </w:pPr>
            <w:r>
              <w:t>7,07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Краснопольский</w:t>
            </w:r>
          </w:p>
        </w:tc>
        <w:tc>
          <w:tcPr>
            <w:tcW w:w="3357" w:type="dxa"/>
            <w:tcBorders>
              <w:top w:val="nil"/>
              <w:left w:val="nil"/>
              <w:bottom w:val="nil"/>
              <w:right w:val="nil"/>
            </w:tcBorders>
          </w:tcPr>
          <w:p w:rsidR="000873A0" w:rsidRDefault="000873A0" w:rsidP="001030C1">
            <w:pPr>
              <w:pStyle w:val="ConsPlusNormal"/>
              <w:jc w:val="center"/>
            </w:pPr>
            <w:r>
              <w:t>8,51</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Кричевский</w:t>
            </w:r>
          </w:p>
        </w:tc>
        <w:tc>
          <w:tcPr>
            <w:tcW w:w="3357" w:type="dxa"/>
            <w:tcBorders>
              <w:top w:val="nil"/>
              <w:left w:val="nil"/>
              <w:bottom w:val="nil"/>
              <w:right w:val="nil"/>
            </w:tcBorders>
          </w:tcPr>
          <w:p w:rsidR="000873A0" w:rsidRDefault="000873A0" w:rsidP="001030C1">
            <w:pPr>
              <w:pStyle w:val="ConsPlusNormal"/>
              <w:jc w:val="center"/>
            </w:pPr>
            <w:r>
              <w:t>13,69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Круглянский</w:t>
            </w:r>
          </w:p>
        </w:tc>
        <w:tc>
          <w:tcPr>
            <w:tcW w:w="3357" w:type="dxa"/>
            <w:tcBorders>
              <w:top w:val="nil"/>
              <w:left w:val="nil"/>
              <w:bottom w:val="nil"/>
              <w:right w:val="nil"/>
            </w:tcBorders>
          </w:tcPr>
          <w:p w:rsidR="000873A0" w:rsidRDefault="000873A0" w:rsidP="001030C1">
            <w:pPr>
              <w:pStyle w:val="ConsPlusNormal"/>
              <w:jc w:val="center"/>
            </w:pPr>
            <w:r>
              <w:t>17,73</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Могилевский</w:t>
            </w:r>
          </w:p>
        </w:tc>
        <w:tc>
          <w:tcPr>
            <w:tcW w:w="3357" w:type="dxa"/>
            <w:tcBorders>
              <w:top w:val="nil"/>
              <w:left w:val="nil"/>
              <w:bottom w:val="nil"/>
              <w:right w:val="nil"/>
            </w:tcBorders>
          </w:tcPr>
          <w:p w:rsidR="000873A0" w:rsidRDefault="000873A0" w:rsidP="001030C1">
            <w:pPr>
              <w:pStyle w:val="ConsPlusNormal"/>
              <w:jc w:val="center"/>
            </w:pPr>
            <w:r>
              <w:t>16,77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Мстиславский</w:t>
            </w:r>
          </w:p>
        </w:tc>
        <w:tc>
          <w:tcPr>
            <w:tcW w:w="3357" w:type="dxa"/>
            <w:tcBorders>
              <w:top w:val="nil"/>
              <w:left w:val="nil"/>
              <w:bottom w:val="nil"/>
              <w:right w:val="nil"/>
            </w:tcBorders>
          </w:tcPr>
          <w:p w:rsidR="000873A0" w:rsidRDefault="000873A0" w:rsidP="001030C1">
            <w:pPr>
              <w:pStyle w:val="ConsPlusNormal"/>
              <w:jc w:val="center"/>
            </w:pPr>
            <w:r>
              <w:t>11,39</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Осиповичский</w:t>
            </w:r>
          </w:p>
        </w:tc>
        <w:tc>
          <w:tcPr>
            <w:tcW w:w="3357" w:type="dxa"/>
            <w:tcBorders>
              <w:top w:val="nil"/>
              <w:left w:val="nil"/>
              <w:bottom w:val="nil"/>
              <w:right w:val="nil"/>
            </w:tcBorders>
          </w:tcPr>
          <w:p w:rsidR="000873A0" w:rsidRDefault="000873A0" w:rsidP="001030C1">
            <w:pPr>
              <w:pStyle w:val="ConsPlusNormal"/>
              <w:jc w:val="center"/>
            </w:pPr>
            <w:r>
              <w:t>14,37</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Славгородский</w:t>
            </w:r>
          </w:p>
        </w:tc>
        <w:tc>
          <w:tcPr>
            <w:tcW w:w="3357" w:type="dxa"/>
            <w:tcBorders>
              <w:top w:val="nil"/>
              <w:left w:val="nil"/>
              <w:bottom w:val="nil"/>
              <w:right w:val="nil"/>
            </w:tcBorders>
          </w:tcPr>
          <w:p w:rsidR="000873A0" w:rsidRDefault="000873A0" w:rsidP="001030C1">
            <w:pPr>
              <w:pStyle w:val="ConsPlusNormal"/>
              <w:jc w:val="center"/>
            </w:pPr>
            <w:r>
              <w:t>9,85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Хотимский</w:t>
            </w:r>
          </w:p>
        </w:tc>
        <w:tc>
          <w:tcPr>
            <w:tcW w:w="3357" w:type="dxa"/>
            <w:tcBorders>
              <w:top w:val="nil"/>
              <w:left w:val="nil"/>
              <w:bottom w:val="nil"/>
              <w:right w:val="nil"/>
            </w:tcBorders>
          </w:tcPr>
          <w:p w:rsidR="000873A0" w:rsidRDefault="000873A0" w:rsidP="001030C1">
            <w:pPr>
              <w:pStyle w:val="ConsPlusNormal"/>
              <w:jc w:val="center"/>
            </w:pPr>
            <w:r>
              <w:t>10,24</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Чаусский</w:t>
            </w:r>
          </w:p>
        </w:tc>
        <w:tc>
          <w:tcPr>
            <w:tcW w:w="3357" w:type="dxa"/>
            <w:tcBorders>
              <w:top w:val="nil"/>
              <w:left w:val="nil"/>
              <w:bottom w:val="nil"/>
              <w:right w:val="nil"/>
            </w:tcBorders>
          </w:tcPr>
          <w:p w:rsidR="000873A0" w:rsidRDefault="000873A0" w:rsidP="001030C1">
            <w:pPr>
              <w:pStyle w:val="ConsPlusNormal"/>
              <w:jc w:val="center"/>
            </w:pPr>
            <w:r>
              <w:t>12,45</w:t>
            </w:r>
          </w:p>
        </w:tc>
      </w:tr>
      <w:tr w:rsidR="000873A0" w:rsidTr="001030C1">
        <w:tblPrEx>
          <w:tblBorders>
            <w:insideH w:val="none" w:sz="0" w:space="0" w:color="auto"/>
            <w:insideV w:val="none" w:sz="0" w:space="0" w:color="auto"/>
          </w:tblBorders>
        </w:tblPrEx>
        <w:tc>
          <w:tcPr>
            <w:tcW w:w="6281" w:type="dxa"/>
            <w:tcBorders>
              <w:top w:val="nil"/>
              <w:left w:val="nil"/>
              <w:bottom w:val="nil"/>
              <w:right w:val="nil"/>
            </w:tcBorders>
          </w:tcPr>
          <w:p w:rsidR="000873A0" w:rsidRDefault="000873A0" w:rsidP="001030C1">
            <w:pPr>
              <w:pStyle w:val="ConsPlusNormal"/>
            </w:pPr>
            <w:r>
              <w:t>Чериковский</w:t>
            </w:r>
          </w:p>
        </w:tc>
        <w:tc>
          <w:tcPr>
            <w:tcW w:w="3357" w:type="dxa"/>
            <w:tcBorders>
              <w:top w:val="nil"/>
              <w:left w:val="nil"/>
              <w:bottom w:val="nil"/>
              <w:right w:val="nil"/>
            </w:tcBorders>
          </w:tcPr>
          <w:p w:rsidR="000873A0" w:rsidRDefault="000873A0" w:rsidP="001030C1">
            <w:pPr>
              <w:pStyle w:val="ConsPlusNormal"/>
              <w:jc w:val="center"/>
            </w:pPr>
            <w:r>
              <w:t>13,79</w:t>
            </w:r>
          </w:p>
        </w:tc>
      </w:tr>
      <w:tr w:rsidR="000873A0" w:rsidTr="001030C1">
        <w:tblPrEx>
          <w:tblBorders>
            <w:insideH w:val="none" w:sz="0" w:space="0" w:color="auto"/>
            <w:insideV w:val="none" w:sz="0" w:space="0" w:color="auto"/>
          </w:tblBorders>
        </w:tblPrEx>
        <w:tc>
          <w:tcPr>
            <w:tcW w:w="6281" w:type="dxa"/>
            <w:tcBorders>
              <w:top w:val="nil"/>
              <w:left w:val="nil"/>
              <w:bottom w:val="single" w:sz="4" w:space="0" w:color="auto"/>
              <w:right w:val="nil"/>
            </w:tcBorders>
          </w:tcPr>
          <w:p w:rsidR="000873A0" w:rsidRDefault="000873A0" w:rsidP="001030C1">
            <w:pPr>
              <w:pStyle w:val="ConsPlusNormal"/>
            </w:pPr>
            <w:r>
              <w:t>Шкловский</w:t>
            </w:r>
          </w:p>
        </w:tc>
        <w:tc>
          <w:tcPr>
            <w:tcW w:w="3357" w:type="dxa"/>
            <w:tcBorders>
              <w:top w:val="nil"/>
              <w:left w:val="nil"/>
              <w:bottom w:val="single" w:sz="4" w:space="0" w:color="auto"/>
              <w:right w:val="nil"/>
            </w:tcBorders>
          </w:tcPr>
          <w:p w:rsidR="000873A0" w:rsidRDefault="000873A0" w:rsidP="001030C1">
            <w:pPr>
              <w:pStyle w:val="ConsPlusNormal"/>
              <w:jc w:val="center"/>
            </w:pPr>
            <w:r>
              <w:t>17,34</w:t>
            </w:r>
          </w:p>
        </w:tc>
      </w:tr>
    </w:tbl>
    <w:p w:rsidR="000873A0" w:rsidRDefault="000873A0" w:rsidP="000873A0">
      <w:pPr>
        <w:sectPr w:rsidR="000873A0">
          <w:pgSz w:w="16838" w:h="11905" w:orient="landscape"/>
          <w:pgMar w:top="1701" w:right="1134" w:bottom="850" w:left="1134" w:header="0" w:footer="0" w:gutter="0"/>
          <w:cols w:space="720"/>
        </w:sectPr>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4</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5" w:name="P10163"/>
      <w:bookmarkEnd w:id="915"/>
      <w:r>
        <w:t>ФУНКЦИОНАЛЬНОЕ ИСПОЛЬЗОВАНИЕ ЗЕМЕЛЬНЫХ УЧАСТКОВ (ВИДЫ ОЦЕНОЧНЫХ ЗОН)</w:t>
      </w:r>
    </w:p>
    <w:p w:rsidR="000873A0" w:rsidRDefault="000873A0" w:rsidP="000873A0">
      <w:pPr>
        <w:pStyle w:val="ConsPlusNormal"/>
        <w:jc w:val="center"/>
      </w:pPr>
      <w:r>
        <w:t xml:space="preserve">(в ред. Законов Республики Беларусь от 15.10.2010 </w:t>
      </w:r>
      <w:hyperlink r:id="rId4569" w:history="1">
        <w:r>
          <w:rPr>
            <w:color w:val="0000FF"/>
          </w:rPr>
          <w:t>N 174-З</w:t>
        </w:r>
      </w:hyperlink>
      <w:r>
        <w:t>,</w:t>
      </w:r>
    </w:p>
    <w:p w:rsidR="000873A0" w:rsidRDefault="000873A0" w:rsidP="000873A0">
      <w:pPr>
        <w:pStyle w:val="ConsPlusNormal"/>
        <w:jc w:val="center"/>
      </w:pPr>
      <w:r>
        <w:t xml:space="preserve">от 26.10.2012 </w:t>
      </w:r>
      <w:hyperlink r:id="rId4570" w:history="1">
        <w:r>
          <w:rPr>
            <w:color w:val="0000FF"/>
          </w:rPr>
          <w:t>N 431-З</w:t>
        </w:r>
      </w:hyperlink>
      <w:r>
        <w:t xml:space="preserve">, от 31.12.2013 </w:t>
      </w:r>
      <w:hyperlink r:id="rId4571" w:history="1">
        <w:r>
          <w:rPr>
            <w:color w:val="0000FF"/>
          </w:rPr>
          <w:t>N 96-З</w:t>
        </w:r>
      </w:hyperlink>
      <w:r>
        <w:t xml:space="preserve">, от 30.12.2014 </w:t>
      </w:r>
      <w:hyperlink r:id="rId4572" w:history="1">
        <w:r>
          <w:rPr>
            <w:color w:val="0000FF"/>
          </w:rPr>
          <w:t>N 224-З</w:t>
        </w:r>
      </w:hyperlink>
      <w:r>
        <w:t>,</w:t>
      </w:r>
    </w:p>
    <w:p w:rsidR="000873A0" w:rsidRDefault="000873A0" w:rsidP="000873A0">
      <w:pPr>
        <w:pStyle w:val="ConsPlusNormal"/>
        <w:jc w:val="center"/>
      </w:pPr>
      <w:r>
        <w:t xml:space="preserve">от 30.12.2015 </w:t>
      </w:r>
      <w:hyperlink r:id="rId4573"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rPr>
          <w:sz w:val="18"/>
        </w:rPr>
        <w:t>───────────────────┬───────────────────────────────────────────────────────</w:t>
      </w:r>
    </w:p>
    <w:p w:rsidR="000873A0" w:rsidRDefault="000873A0" w:rsidP="000873A0">
      <w:pPr>
        <w:pStyle w:val="ConsPlusCell"/>
        <w:jc w:val="both"/>
      </w:pPr>
      <w:r>
        <w:rPr>
          <w:sz w:val="18"/>
        </w:rPr>
        <w:t xml:space="preserve">   Функциональное  │</w:t>
      </w:r>
    </w:p>
    <w:p w:rsidR="000873A0" w:rsidRDefault="000873A0" w:rsidP="000873A0">
      <w:pPr>
        <w:pStyle w:val="ConsPlusCell"/>
        <w:jc w:val="both"/>
      </w:pPr>
      <w:r>
        <w:rPr>
          <w:sz w:val="18"/>
        </w:rPr>
        <w:t xml:space="preserve">   использование   │         Целевое назначение земельных участков</w:t>
      </w:r>
    </w:p>
    <w:p w:rsidR="000873A0" w:rsidRDefault="000873A0" w:rsidP="000873A0">
      <w:pPr>
        <w:pStyle w:val="ConsPlusCell"/>
        <w:jc w:val="both"/>
      </w:pPr>
      <w:r>
        <w:rPr>
          <w:sz w:val="18"/>
        </w:rPr>
        <w:t xml:space="preserve"> земельных участков│</w:t>
      </w:r>
    </w:p>
    <w:p w:rsidR="000873A0" w:rsidRDefault="000873A0" w:rsidP="000873A0">
      <w:pPr>
        <w:pStyle w:val="ConsPlusCell"/>
        <w:jc w:val="both"/>
      </w:pPr>
      <w:r>
        <w:rPr>
          <w:sz w:val="18"/>
        </w:rPr>
        <w:t>───────────────────┼───────────────────────────────────────────────────────</w:t>
      </w:r>
    </w:p>
    <w:p w:rsidR="000873A0" w:rsidRDefault="000873A0" w:rsidP="000873A0">
      <w:pPr>
        <w:pStyle w:val="ConsPlusCell"/>
        <w:jc w:val="both"/>
      </w:pPr>
      <w:r>
        <w:rPr>
          <w:sz w:val="18"/>
        </w:rPr>
        <w:t>Общественно-деловая│Земельные участки для размещения объектов</w:t>
      </w:r>
    </w:p>
    <w:p w:rsidR="000873A0" w:rsidRDefault="000873A0" w:rsidP="000873A0">
      <w:pPr>
        <w:pStyle w:val="ConsPlusCell"/>
        <w:jc w:val="both"/>
      </w:pPr>
      <w:r>
        <w:rPr>
          <w:sz w:val="18"/>
        </w:rPr>
        <w:t>зона               │административного, финансового назначения, розничной</w:t>
      </w:r>
    </w:p>
    <w:p w:rsidR="000873A0" w:rsidRDefault="000873A0" w:rsidP="000873A0">
      <w:pPr>
        <w:pStyle w:val="ConsPlusCell"/>
        <w:jc w:val="both"/>
      </w:pPr>
      <w:r>
        <w:rPr>
          <w:sz w:val="18"/>
        </w:rPr>
        <w:t xml:space="preserve">                   │торговли, гостиничного назначения, общественного</w:t>
      </w:r>
    </w:p>
    <w:p w:rsidR="000873A0" w:rsidRDefault="000873A0" w:rsidP="000873A0">
      <w:pPr>
        <w:pStyle w:val="ConsPlusCell"/>
        <w:jc w:val="both"/>
      </w:pPr>
      <w:r>
        <w:rPr>
          <w:sz w:val="18"/>
        </w:rPr>
        <w:t xml:space="preserve">                   │питания, здравоохранения и по предоставлению социальных</w:t>
      </w:r>
    </w:p>
    <w:p w:rsidR="000873A0" w:rsidRDefault="000873A0" w:rsidP="000873A0">
      <w:pPr>
        <w:pStyle w:val="ConsPlusCell"/>
        <w:jc w:val="both"/>
      </w:pPr>
      <w:r>
        <w:rPr>
          <w:sz w:val="18"/>
        </w:rPr>
        <w:t xml:space="preserve">                   │услуг, образования и воспитания, научного назначения</w:t>
      </w:r>
    </w:p>
    <w:p w:rsidR="000873A0" w:rsidRDefault="000873A0" w:rsidP="000873A0">
      <w:pPr>
        <w:pStyle w:val="ConsPlusCell"/>
        <w:jc w:val="both"/>
      </w:pPr>
      <w:r>
        <w:rPr>
          <w:sz w:val="18"/>
        </w:rPr>
        <w:t xml:space="preserve">                   │и научного обслуживания, физкультурно-оздоровительного</w:t>
      </w:r>
    </w:p>
    <w:p w:rsidR="000873A0" w:rsidRDefault="000873A0" w:rsidP="000873A0">
      <w:pPr>
        <w:pStyle w:val="ConsPlusCell"/>
        <w:jc w:val="both"/>
      </w:pPr>
      <w:r>
        <w:rPr>
          <w:sz w:val="18"/>
        </w:rPr>
        <w:t xml:space="preserve">                   │и спортивного назначения, культурно-просветительного и</w:t>
      </w:r>
    </w:p>
    <w:p w:rsidR="000873A0" w:rsidRDefault="000873A0" w:rsidP="000873A0">
      <w:pPr>
        <w:pStyle w:val="ConsPlusCell"/>
        <w:jc w:val="both"/>
      </w:pPr>
      <w:r>
        <w:rPr>
          <w:sz w:val="18"/>
        </w:rPr>
        <w:t xml:space="preserve">                   │зрелищного назначения, бытового обслуживания населения,</w:t>
      </w:r>
    </w:p>
    <w:p w:rsidR="000873A0" w:rsidRDefault="000873A0" w:rsidP="000873A0">
      <w:pPr>
        <w:pStyle w:val="ConsPlusCell"/>
        <w:jc w:val="both"/>
      </w:pPr>
      <w:r>
        <w:rPr>
          <w:sz w:val="18"/>
        </w:rPr>
        <w:t xml:space="preserve">                   │по оказанию посреднических и туристических услуг,</w:t>
      </w:r>
    </w:p>
    <w:p w:rsidR="000873A0" w:rsidRDefault="000873A0" w:rsidP="000873A0">
      <w:pPr>
        <w:pStyle w:val="ConsPlusCell"/>
        <w:jc w:val="both"/>
      </w:pPr>
      <w:r>
        <w:rPr>
          <w:sz w:val="18"/>
        </w:rPr>
        <w:t xml:space="preserve">                   │автомобильных заправочных и газонаполнительных станций,</w:t>
      </w:r>
    </w:p>
    <w:p w:rsidR="000873A0" w:rsidRDefault="000873A0" w:rsidP="000873A0">
      <w:pPr>
        <w:pStyle w:val="ConsPlusCell"/>
        <w:jc w:val="both"/>
      </w:pPr>
      <w:r>
        <w:rPr>
          <w:sz w:val="18"/>
        </w:rPr>
        <w:t xml:space="preserve">                   │автомобильных рынков, игорных заведений, рынков (за</w:t>
      </w:r>
    </w:p>
    <w:p w:rsidR="000873A0" w:rsidRDefault="000873A0" w:rsidP="000873A0">
      <w:pPr>
        <w:pStyle w:val="ConsPlusCell"/>
        <w:jc w:val="both"/>
      </w:pPr>
      <w:r>
        <w:rPr>
          <w:sz w:val="18"/>
        </w:rPr>
        <w:t xml:space="preserve">                   │исключением автомобильных), торговых центров, в том</w:t>
      </w:r>
    </w:p>
    <w:p w:rsidR="000873A0" w:rsidRDefault="000873A0" w:rsidP="000873A0">
      <w:pPr>
        <w:pStyle w:val="ConsPlusCell"/>
        <w:jc w:val="both"/>
      </w:pPr>
      <w:r>
        <w:rPr>
          <w:sz w:val="18"/>
        </w:rPr>
        <w:t xml:space="preserve">                   │числе автомобильных стоянок, обслуживающих эти рынки и</w:t>
      </w:r>
    </w:p>
    <w:p w:rsidR="000873A0" w:rsidRDefault="000873A0" w:rsidP="000873A0">
      <w:pPr>
        <w:pStyle w:val="ConsPlusCell"/>
        <w:jc w:val="both"/>
      </w:pPr>
      <w:r>
        <w:rPr>
          <w:sz w:val="18"/>
        </w:rPr>
        <w:t xml:space="preserve">                   │торговые центры, автостоянок и гаражей, за исключением</w:t>
      </w:r>
    </w:p>
    <w:p w:rsidR="000873A0" w:rsidRDefault="000873A0" w:rsidP="000873A0">
      <w:pPr>
        <w:pStyle w:val="ConsPlusCell"/>
        <w:jc w:val="both"/>
      </w:pPr>
      <w:r>
        <w:rPr>
          <w:sz w:val="18"/>
        </w:rPr>
        <w:t xml:space="preserve">                   │предоставленных организациям, осуществляющим хранение</w:t>
      </w:r>
    </w:p>
    <w:p w:rsidR="000873A0" w:rsidRDefault="000873A0" w:rsidP="000873A0">
      <w:pPr>
        <w:pStyle w:val="ConsPlusCell"/>
        <w:jc w:val="both"/>
      </w:pPr>
      <w:r>
        <w:rPr>
          <w:sz w:val="18"/>
        </w:rPr>
        <w:t xml:space="preserve">                   │транспортных средств физических лиц, гаражным</w:t>
      </w:r>
    </w:p>
    <w:p w:rsidR="000873A0" w:rsidRDefault="000873A0" w:rsidP="000873A0">
      <w:pPr>
        <w:pStyle w:val="ConsPlusCell"/>
        <w:jc w:val="both"/>
      </w:pPr>
      <w:r>
        <w:rPr>
          <w:sz w:val="18"/>
        </w:rPr>
        <w:t xml:space="preserve">                   │кооперативам, кооперативам, осуществляющим эксплуатацию</w:t>
      </w:r>
    </w:p>
    <w:p w:rsidR="000873A0" w:rsidRDefault="000873A0" w:rsidP="000873A0">
      <w:pPr>
        <w:pStyle w:val="ConsPlusCell"/>
        <w:jc w:val="both"/>
      </w:pPr>
      <w:r>
        <w:rPr>
          <w:sz w:val="18"/>
        </w:rPr>
        <w:t xml:space="preserve">                   │автомобильных стоянок</w:t>
      </w:r>
    </w:p>
    <w:p w:rsidR="000873A0" w:rsidRDefault="000873A0" w:rsidP="000873A0">
      <w:pPr>
        <w:pStyle w:val="ConsPlusCell"/>
        <w:jc w:val="both"/>
      </w:pPr>
      <w:r>
        <w:rPr>
          <w:sz w:val="18"/>
        </w:rPr>
        <w:t xml:space="preserve">(в ред. Законов Республики Беларусь от 31.12.2013 </w:t>
      </w:r>
      <w:hyperlink r:id="rId4574" w:history="1">
        <w:r>
          <w:rPr>
            <w:color w:val="0000FF"/>
            <w:sz w:val="18"/>
          </w:rPr>
          <w:t>N 96-З</w:t>
        </w:r>
      </w:hyperlink>
      <w:r>
        <w:rPr>
          <w:sz w:val="18"/>
        </w:rPr>
        <w:t xml:space="preserve">, от 30.12.2014 </w:t>
      </w:r>
      <w:hyperlink r:id="rId4575" w:history="1">
        <w:r>
          <w:rPr>
            <w:color w:val="0000FF"/>
            <w:sz w:val="18"/>
          </w:rPr>
          <w:t>N 224-З</w:t>
        </w:r>
      </w:hyperlink>
      <w:r>
        <w:rPr>
          <w:sz w:val="18"/>
        </w:rPr>
        <w:t>,</w:t>
      </w:r>
    </w:p>
    <w:p w:rsidR="000873A0" w:rsidRDefault="000873A0" w:rsidP="000873A0">
      <w:pPr>
        <w:pStyle w:val="ConsPlusCell"/>
        <w:jc w:val="both"/>
      </w:pPr>
      <w:r>
        <w:rPr>
          <w:sz w:val="18"/>
        </w:rPr>
        <w:t xml:space="preserve">от 30.12.2015 </w:t>
      </w:r>
      <w:hyperlink r:id="rId4576" w:history="1">
        <w:r>
          <w:rPr>
            <w:color w:val="0000FF"/>
            <w:sz w:val="18"/>
          </w:rPr>
          <w:t>N 343-З</w:t>
        </w:r>
      </w:hyperlink>
      <w:r>
        <w:rPr>
          <w:sz w:val="18"/>
        </w:rPr>
        <w:t>)</w:t>
      </w:r>
    </w:p>
    <w:p w:rsidR="000873A0" w:rsidRDefault="000873A0" w:rsidP="000873A0">
      <w:pPr>
        <w:pStyle w:val="ConsPlusCell"/>
        <w:jc w:val="both"/>
      </w:pPr>
      <w:r>
        <w:rPr>
          <w:sz w:val="18"/>
        </w:rPr>
        <w:t xml:space="preserve">                   │</w:t>
      </w:r>
    </w:p>
    <w:p w:rsidR="000873A0" w:rsidRDefault="000873A0" w:rsidP="000873A0">
      <w:pPr>
        <w:pStyle w:val="ConsPlusCell"/>
        <w:jc w:val="both"/>
      </w:pPr>
      <w:r>
        <w:rPr>
          <w:sz w:val="18"/>
        </w:rPr>
        <w:t>Жилая              │Земельные участки для размещения объектов</w:t>
      </w:r>
    </w:p>
    <w:p w:rsidR="000873A0" w:rsidRDefault="000873A0" w:rsidP="000873A0">
      <w:pPr>
        <w:pStyle w:val="ConsPlusCell"/>
        <w:jc w:val="both"/>
      </w:pPr>
      <w:r>
        <w:rPr>
          <w:sz w:val="18"/>
        </w:rPr>
        <w:t>многоквартирная    │многоквартирной жилой застройки, включая общежития</w:t>
      </w:r>
    </w:p>
    <w:p w:rsidR="000873A0" w:rsidRDefault="000873A0" w:rsidP="000873A0">
      <w:pPr>
        <w:pStyle w:val="ConsPlusCell"/>
        <w:jc w:val="both"/>
      </w:pPr>
      <w:r>
        <w:rPr>
          <w:sz w:val="18"/>
        </w:rPr>
        <w:t>зона               │</w:t>
      </w:r>
    </w:p>
    <w:p w:rsidR="000873A0" w:rsidRDefault="000873A0" w:rsidP="000873A0">
      <w:pPr>
        <w:pStyle w:val="ConsPlusCell"/>
        <w:jc w:val="both"/>
      </w:pPr>
      <w:r>
        <w:rPr>
          <w:sz w:val="18"/>
        </w:rPr>
        <w:t xml:space="preserve">(позиция в ред. </w:t>
      </w:r>
      <w:hyperlink r:id="rId4577" w:history="1">
        <w:r>
          <w:rPr>
            <w:color w:val="0000FF"/>
            <w:sz w:val="18"/>
          </w:rPr>
          <w:t>Закона</w:t>
        </w:r>
      </w:hyperlink>
      <w:r>
        <w:rPr>
          <w:sz w:val="18"/>
        </w:rPr>
        <w:t xml:space="preserve"> Республики Беларусь от 26.10.2012 N 431-З)</w:t>
      </w:r>
    </w:p>
    <w:p w:rsidR="000873A0" w:rsidRDefault="000873A0" w:rsidP="000873A0">
      <w:pPr>
        <w:pStyle w:val="ConsPlusCell"/>
        <w:jc w:val="both"/>
      </w:pPr>
      <w:r>
        <w:rPr>
          <w:sz w:val="18"/>
        </w:rPr>
        <w:t xml:space="preserve">                   │</w:t>
      </w:r>
    </w:p>
    <w:p w:rsidR="000873A0" w:rsidRDefault="000873A0" w:rsidP="000873A0">
      <w:pPr>
        <w:pStyle w:val="ConsPlusCell"/>
        <w:jc w:val="both"/>
      </w:pPr>
      <w:r>
        <w:rPr>
          <w:sz w:val="18"/>
        </w:rPr>
        <w:t>Жилая усадебная    │Земельные участки для размещения объектов усадебной</w:t>
      </w:r>
    </w:p>
    <w:p w:rsidR="000873A0" w:rsidRDefault="000873A0" w:rsidP="000873A0">
      <w:pPr>
        <w:pStyle w:val="ConsPlusCell"/>
        <w:jc w:val="both"/>
      </w:pPr>
      <w:r>
        <w:rPr>
          <w:sz w:val="18"/>
        </w:rPr>
        <w:t>зона               │жилой застройки (строительства и (или) обслуживания</w:t>
      </w:r>
    </w:p>
    <w:p w:rsidR="000873A0" w:rsidRDefault="000873A0" w:rsidP="000873A0">
      <w:pPr>
        <w:pStyle w:val="ConsPlusCell"/>
        <w:jc w:val="both"/>
      </w:pPr>
      <w:r>
        <w:rPr>
          <w:sz w:val="18"/>
        </w:rPr>
        <w:t xml:space="preserve">                   │одноквартирного, блокированного жилого дома,</w:t>
      </w:r>
    </w:p>
    <w:p w:rsidR="000873A0" w:rsidRDefault="000873A0" w:rsidP="000873A0">
      <w:pPr>
        <w:pStyle w:val="ConsPlusCell"/>
        <w:jc w:val="both"/>
      </w:pPr>
      <w:r>
        <w:rPr>
          <w:sz w:val="18"/>
        </w:rPr>
        <w:t xml:space="preserve">                   │обслуживания зарегистрированной организацией по</w:t>
      </w:r>
    </w:p>
    <w:p w:rsidR="000873A0" w:rsidRDefault="000873A0" w:rsidP="000873A0">
      <w:pPr>
        <w:pStyle w:val="ConsPlusCell"/>
        <w:jc w:val="both"/>
      </w:pPr>
      <w:r>
        <w:rPr>
          <w:sz w:val="18"/>
        </w:rPr>
        <w:t xml:space="preserve">                   │государственной регистрации недвижимого имущества,</w:t>
      </w:r>
    </w:p>
    <w:p w:rsidR="000873A0" w:rsidRDefault="000873A0" w:rsidP="000873A0">
      <w:pPr>
        <w:pStyle w:val="ConsPlusCell"/>
        <w:jc w:val="both"/>
      </w:pPr>
      <w:r>
        <w:rPr>
          <w:sz w:val="18"/>
        </w:rPr>
        <w:t xml:space="preserve">                   │прав на него и сделок с ним квартиры в блокированном</w:t>
      </w:r>
    </w:p>
    <w:p w:rsidR="000873A0" w:rsidRDefault="000873A0" w:rsidP="000873A0">
      <w:pPr>
        <w:pStyle w:val="ConsPlusCell"/>
        <w:jc w:val="both"/>
      </w:pPr>
      <w:r>
        <w:rPr>
          <w:sz w:val="18"/>
        </w:rPr>
        <w:t xml:space="preserve">                   │жилом доме, ведения личного подсобного хозяйства,</w:t>
      </w:r>
    </w:p>
    <w:p w:rsidR="000873A0" w:rsidRDefault="000873A0" w:rsidP="000873A0">
      <w:pPr>
        <w:pStyle w:val="ConsPlusCell"/>
        <w:jc w:val="both"/>
      </w:pPr>
      <w:r>
        <w:rPr>
          <w:sz w:val="18"/>
        </w:rPr>
        <w:t xml:space="preserve">                   │традиционных народных промыслов), земельные участки</w:t>
      </w:r>
    </w:p>
    <w:p w:rsidR="000873A0" w:rsidRDefault="000873A0" w:rsidP="000873A0">
      <w:pPr>
        <w:pStyle w:val="ConsPlusCell"/>
        <w:jc w:val="both"/>
      </w:pPr>
      <w:r>
        <w:rPr>
          <w:sz w:val="18"/>
        </w:rPr>
        <w:t xml:space="preserve">                   │организаций, осуществляющих хранение транспортных</w:t>
      </w:r>
    </w:p>
    <w:p w:rsidR="000873A0" w:rsidRDefault="000873A0" w:rsidP="000873A0">
      <w:pPr>
        <w:pStyle w:val="ConsPlusCell"/>
        <w:jc w:val="both"/>
      </w:pPr>
      <w:r>
        <w:rPr>
          <w:sz w:val="18"/>
        </w:rPr>
        <w:t xml:space="preserve">                   │средств физических лиц, гаражных кооперативов,</w:t>
      </w:r>
    </w:p>
    <w:p w:rsidR="000873A0" w:rsidRDefault="000873A0" w:rsidP="000873A0">
      <w:pPr>
        <w:pStyle w:val="ConsPlusCell"/>
        <w:jc w:val="both"/>
      </w:pPr>
      <w:r>
        <w:rPr>
          <w:sz w:val="18"/>
        </w:rPr>
        <w:t xml:space="preserve">                   │кооперативов, осуществляющих эксплуатацию</w:t>
      </w:r>
    </w:p>
    <w:p w:rsidR="000873A0" w:rsidRDefault="000873A0" w:rsidP="000873A0">
      <w:pPr>
        <w:pStyle w:val="ConsPlusCell"/>
        <w:jc w:val="both"/>
      </w:pPr>
      <w:r>
        <w:rPr>
          <w:sz w:val="18"/>
        </w:rPr>
        <w:t xml:space="preserve">                   │автомобильных стоянок, физических лиц для</w:t>
      </w:r>
    </w:p>
    <w:p w:rsidR="000873A0" w:rsidRDefault="000873A0" w:rsidP="000873A0">
      <w:pPr>
        <w:pStyle w:val="ConsPlusCell"/>
        <w:jc w:val="both"/>
      </w:pPr>
      <w:r>
        <w:rPr>
          <w:sz w:val="18"/>
        </w:rPr>
        <w:t xml:space="preserve">                   │строительства (установки) и обслуживания гаражей,</w:t>
      </w:r>
    </w:p>
    <w:p w:rsidR="000873A0" w:rsidRDefault="000873A0" w:rsidP="000873A0">
      <w:pPr>
        <w:pStyle w:val="ConsPlusCell"/>
        <w:jc w:val="both"/>
      </w:pPr>
      <w:r>
        <w:rPr>
          <w:sz w:val="18"/>
        </w:rPr>
        <w:t xml:space="preserve">                   │ведения коллективного садоводства, дачного</w:t>
      </w:r>
    </w:p>
    <w:p w:rsidR="000873A0" w:rsidRDefault="000873A0" w:rsidP="000873A0">
      <w:pPr>
        <w:pStyle w:val="ConsPlusCell"/>
        <w:jc w:val="both"/>
      </w:pPr>
      <w:r>
        <w:rPr>
          <w:sz w:val="18"/>
        </w:rPr>
        <w:t xml:space="preserve">                   │строительства и огородничества, сенокошения и выпаса</w:t>
      </w:r>
    </w:p>
    <w:p w:rsidR="000873A0" w:rsidRDefault="000873A0" w:rsidP="000873A0">
      <w:pPr>
        <w:pStyle w:val="ConsPlusCell"/>
        <w:jc w:val="both"/>
      </w:pPr>
      <w:r>
        <w:rPr>
          <w:sz w:val="18"/>
        </w:rPr>
        <w:lastRenderedPageBreak/>
        <w:t xml:space="preserve">                   │сельскохозяйственных животных, а также для служебных</w:t>
      </w:r>
    </w:p>
    <w:p w:rsidR="000873A0" w:rsidRDefault="000873A0" w:rsidP="000873A0">
      <w:pPr>
        <w:pStyle w:val="ConsPlusCell"/>
        <w:jc w:val="both"/>
      </w:pPr>
      <w:r>
        <w:rPr>
          <w:sz w:val="18"/>
        </w:rPr>
        <w:t xml:space="preserve">                   │земельных наделов, предоставленных гражданам районными</w:t>
      </w:r>
    </w:p>
    <w:p w:rsidR="000873A0" w:rsidRDefault="000873A0" w:rsidP="000873A0">
      <w:pPr>
        <w:pStyle w:val="ConsPlusCell"/>
        <w:jc w:val="both"/>
      </w:pPr>
      <w:r>
        <w:rPr>
          <w:sz w:val="18"/>
        </w:rPr>
        <w:t xml:space="preserve">                   │исполнительными и распорядительными органами из земель</w:t>
      </w:r>
    </w:p>
    <w:p w:rsidR="000873A0" w:rsidRDefault="000873A0" w:rsidP="000873A0">
      <w:pPr>
        <w:pStyle w:val="ConsPlusCell"/>
        <w:jc w:val="both"/>
      </w:pPr>
      <w:r>
        <w:rPr>
          <w:sz w:val="18"/>
        </w:rPr>
        <w:t xml:space="preserve">                   │запаса и земель лесного фонда</w:t>
      </w:r>
    </w:p>
    <w:p w:rsidR="000873A0" w:rsidRDefault="000873A0" w:rsidP="000873A0">
      <w:pPr>
        <w:pStyle w:val="ConsPlusCell"/>
        <w:jc w:val="both"/>
      </w:pPr>
      <w:r>
        <w:rPr>
          <w:sz w:val="18"/>
        </w:rPr>
        <w:t xml:space="preserve">(позиция в ред. </w:t>
      </w:r>
      <w:hyperlink r:id="rId4578" w:history="1">
        <w:r>
          <w:rPr>
            <w:color w:val="0000FF"/>
            <w:sz w:val="18"/>
          </w:rPr>
          <w:t>Закона</w:t>
        </w:r>
      </w:hyperlink>
      <w:r>
        <w:rPr>
          <w:sz w:val="18"/>
        </w:rPr>
        <w:t xml:space="preserve"> Республики Беларусь от 26.10.2012 N 431-З)</w:t>
      </w:r>
    </w:p>
    <w:p w:rsidR="000873A0" w:rsidRDefault="000873A0" w:rsidP="000873A0">
      <w:pPr>
        <w:pStyle w:val="ConsPlusCell"/>
        <w:jc w:val="both"/>
      </w:pPr>
      <w:r>
        <w:rPr>
          <w:sz w:val="18"/>
        </w:rPr>
        <w:t xml:space="preserve">                   │</w:t>
      </w:r>
    </w:p>
    <w:p w:rsidR="000873A0" w:rsidRDefault="000873A0" w:rsidP="000873A0">
      <w:pPr>
        <w:pStyle w:val="ConsPlusCell"/>
        <w:jc w:val="both"/>
      </w:pPr>
      <w:r>
        <w:rPr>
          <w:sz w:val="18"/>
        </w:rPr>
        <w:t>Производственная   │Земельные участки для размещения объектов</w:t>
      </w:r>
    </w:p>
    <w:p w:rsidR="000873A0" w:rsidRDefault="000873A0" w:rsidP="000873A0">
      <w:pPr>
        <w:pStyle w:val="ConsPlusCell"/>
        <w:jc w:val="both"/>
      </w:pPr>
      <w:r>
        <w:rPr>
          <w:sz w:val="18"/>
        </w:rPr>
        <w:t>зона               │промышленности, транспорта, связи, энергетики, оптовой</w:t>
      </w:r>
    </w:p>
    <w:p w:rsidR="000873A0" w:rsidRDefault="000873A0" w:rsidP="000873A0">
      <w:pPr>
        <w:pStyle w:val="ConsPlusCell"/>
        <w:jc w:val="both"/>
      </w:pPr>
      <w:r>
        <w:rPr>
          <w:sz w:val="18"/>
        </w:rPr>
        <w:t xml:space="preserve">                   │торговли, материально-технического и продовольственного</w:t>
      </w:r>
    </w:p>
    <w:p w:rsidR="000873A0" w:rsidRDefault="000873A0" w:rsidP="000873A0">
      <w:pPr>
        <w:pStyle w:val="ConsPlusCell"/>
        <w:jc w:val="both"/>
      </w:pPr>
      <w:r>
        <w:rPr>
          <w:sz w:val="18"/>
        </w:rPr>
        <w:t xml:space="preserve">                   │снабжения, заготовок и сбыта продукции, коммунального</w:t>
      </w:r>
    </w:p>
    <w:p w:rsidR="000873A0" w:rsidRDefault="000873A0" w:rsidP="000873A0">
      <w:pPr>
        <w:pStyle w:val="ConsPlusCell"/>
        <w:jc w:val="both"/>
      </w:pPr>
      <w:r>
        <w:rPr>
          <w:sz w:val="18"/>
        </w:rPr>
        <w:t xml:space="preserve">                   │хозяйства, по ремонту и обслуживанию автомобилей</w:t>
      </w:r>
    </w:p>
    <w:p w:rsidR="000873A0" w:rsidRDefault="000873A0" w:rsidP="000873A0">
      <w:pPr>
        <w:pStyle w:val="ConsPlusCell"/>
        <w:jc w:val="both"/>
      </w:pPr>
      <w:r>
        <w:rPr>
          <w:sz w:val="18"/>
        </w:rPr>
        <w:t xml:space="preserve">                   │</w:t>
      </w:r>
    </w:p>
    <w:p w:rsidR="000873A0" w:rsidRDefault="000873A0" w:rsidP="000873A0">
      <w:pPr>
        <w:pStyle w:val="ConsPlusCell"/>
        <w:jc w:val="both"/>
      </w:pPr>
      <w:r>
        <w:rPr>
          <w:sz w:val="18"/>
        </w:rPr>
        <w:t>Рекреационная зона │Земельные участки для размещения объектов</w:t>
      </w:r>
    </w:p>
    <w:p w:rsidR="000873A0" w:rsidRDefault="000873A0" w:rsidP="000873A0">
      <w:pPr>
        <w:pStyle w:val="ConsPlusCell"/>
        <w:jc w:val="both"/>
      </w:pPr>
      <w:r>
        <w:rPr>
          <w:sz w:val="18"/>
        </w:rPr>
        <w:t xml:space="preserve">                   │природоохранного, оздоровительного, рекреационного,</w:t>
      </w:r>
    </w:p>
    <w:p w:rsidR="000873A0" w:rsidRDefault="000873A0" w:rsidP="000873A0">
      <w:pPr>
        <w:pStyle w:val="ConsPlusCell"/>
        <w:jc w:val="both"/>
      </w:pPr>
      <w:r>
        <w:rPr>
          <w:sz w:val="18"/>
        </w:rPr>
        <w:t xml:space="preserve">                   │историко-культурного назначения</w:t>
      </w:r>
    </w:p>
    <w:p w:rsidR="000873A0" w:rsidRDefault="000873A0" w:rsidP="000873A0">
      <w:pPr>
        <w:pStyle w:val="ConsPlusCell"/>
        <w:jc w:val="both"/>
      </w:pPr>
      <w:r>
        <w:rPr>
          <w:sz w:val="18"/>
        </w:rP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5</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6" w:name="P10239"/>
      <w:bookmarkEnd w:id="916"/>
      <w:r>
        <w:t>СТАВКИ ЗЕМЕЛЬНОГО НАЛОГА НА ЗЕМЕЛЬНЫЕ УЧАСТКИ, РАСПОЛОЖЕННЫЕ В НАСЕЛЕННЫХ ПУНКТАХ, А ТАКЖЕ ЗА ПРЕДЕЛАМИ НАСЕЛЕННЫХ ПУНКТОВ, ЗЕМЕЛЬНЫЕ УЧАСТКИ САДОВОДЧЕСКИХ ТОВАРИЩЕСТВ И ДАЧНЫХ КООПЕРАТИВОВ</w:t>
      </w:r>
    </w:p>
    <w:p w:rsidR="000873A0" w:rsidRDefault="000873A0" w:rsidP="000873A0">
      <w:pPr>
        <w:pStyle w:val="ConsPlusNormal"/>
        <w:jc w:val="center"/>
      </w:pPr>
      <w:r>
        <w:t xml:space="preserve">(в ред. Законов Республики Беларусь от 15.10.2010 </w:t>
      </w:r>
      <w:hyperlink r:id="rId4579" w:history="1">
        <w:r>
          <w:rPr>
            <w:color w:val="0000FF"/>
          </w:rPr>
          <w:t>N 174-З</w:t>
        </w:r>
      </w:hyperlink>
      <w:r>
        <w:t>,</w:t>
      </w:r>
    </w:p>
    <w:p w:rsidR="000873A0" w:rsidRDefault="000873A0" w:rsidP="000873A0">
      <w:pPr>
        <w:pStyle w:val="ConsPlusNormal"/>
        <w:jc w:val="center"/>
      </w:pPr>
      <w:r>
        <w:t xml:space="preserve">от 31.12.2013 </w:t>
      </w:r>
      <w:hyperlink r:id="rId4580" w:history="1">
        <w:r>
          <w:rPr>
            <w:color w:val="0000FF"/>
          </w:rPr>
          <w:t>N 96-З</w:t>
        </w:r>
      </w:hyperlink>
      <w:r>
        <w:t xml:space="preserve">, от 30.12.2014 </w:t>
      </w:r>
      <w:hyperlink r:id="rId4581" w:history="1">
        <w:r>
          <w:rPr>
            <w:color w:val="0000FF"/>
          </w:rPr>
          <w:t>N 224-З</w:t>
        </w:r>
      </w:hyperlink>
      <w:r>
        <w:t xml:space="preserve">, от 30.12.2015 </w:t>
      </w:r>
      <w:hyperlink r:id="rId4582"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Виды функционального использования   │        Ставки земельного налога</w:t>
      </w:r>
    </w:p>
    <w:p w:rsidR="000873A0" w:rsidRDefault="000873A0" w:rsidP="000873A0">
      <w:pPr>
        <w:pStyle w:val="ConsPlusCell"/>
        <w:jc w:val="both"/>
      </w:pPr>
      <w:r>
        <w:t xml:space="preserve">           земельных участков           │             (в процентах)</w:t>
      </w:r>
    </w:p>
    <w:p w:rsidR="000873A0" w:rsidRDefault="000873A0" w:rsidP="000873A0">
      <w:pPr>
        <w:pStyle w:val="ConsPlusCell"/>
        <w:jc w:val="both"/>
      </w:pPr>
      <w:r>
        <w:t>────────────────────────────────────────┼──────────────────────────────────</w:t>
      </w:r>
    </w:p>
    <w:p w:rsidR="000873A0" w:rsidRDefault="000873A0" w:rsidP="000873A0">
      <w:pPr>
        <w:pStyle w:val="ConsPlusCell"/>
        <w:jc w:val="both"/>
      </w:pPr>
      <w:r>
        <w:t>Общественно-деловая зона для размещения │</w:t>
      </w:r>
    </w:p>
    <w:p w:rsidR="000873A0" w:rsidRDefault="000873A0" w:rsidP="000873A0">
      <w:pPr>
        <w:pStyle w:val="ConsPlusCell"/>
        <w:jc w:val="both"/>
      </w:pPr>
      <w:r>
        <w:t xml:space="preserve">                                        │</w:t>
      </w:r>
    </w:p>
    <w:p w:rsidR="000873A0" w:rsidRDefault="000873A0" w:rsidP="000873A0">
      <w:pPr>
        <w:pStyle w:val="ConsPlusCell"/>
        <w:jc w:val="both"/>
      </w:pPr>
      <w:r>
        <w:t xml:space="preserve">    автомобильных заправочных и         │</w:t>
      </w:r>
    </w:p>
    <w:p w:rsidR="000873A0" w:rsidRDefault="000873A0" w:rsidP="000873A0">
      <w:pPr>
        <w:pStyle w:val="ConsPlusCell"/>
        <w:jc w:val="both"/>
      </w:pPr>
      <w:r>
        <w:t xml:space="preserve">    газонаполнительных станций,         │</w:t>
      </w:r>
    </w:p>
    <w:p w:rsidR="000873A0" w:rsidRDefault="000873A0" w:rsidP="000873A0">
      <w:pPr>
        <w:pStyle w:val="ConsPlusCell"/>
        <w:jc w:val="both"/>
      </w:pPr>
      <w:r>
        <w:t xml:space="preserve">    автомобильных рынков, игорных       │</w:t>
      </w:r>
    </w:p>
    <w:p w:rsidR="000873A0" w:rsidRDefault="000873A0" w:rsidP="000873A0">
      <w:pPr>
        <w:pStyle w:val="ConsPlusCell"/>
        <w:jc w:val="both"/>
      </w:pPr>
      <w:r>
        <w:t xml:space="preserve">    заведений                           │                   3</w:t>
      </w:r>
    </w:p>
    <w:p w:rsidR="000873A0" w:rsidRDefault="000873A0" w:rsidP="000873A0">
      <w:pPr>
        <w:pStyle w:val="ConsPlusCell"/>
        <w:jc w:val="both"/>
      </w:pPr>
      <w:r>
        <w:t xml:space="preserve">                                        │</w:t>
      </w:r>
    </w:p>
    <w:p w:rsidR="000873A0" w:rsidRDefault="000873A0" w:rsidP="000873A0">
      <w:pPr>
        <w:pStyle w:val="ConsPlusCell"/>
        <w:jc w:val="both"/>
      </w:pPr>
      <w:r>
        <w:t xml:space="preserve">    рынков (за исключением              │</w:t>
      </w:r>
    </w:p>
    <w:p w:rsidR="000873A0" w:rsidRDefault="000873A0" w:rsidP="000873A0">
      <w:pPr>
        <w:pStyle w:val="ConsPlusCell"/>
        <w:jc w:val="both"/>
      </w:pPr>
      <w:r>
        <w:t xml:space="preserve">    автомобильных), торговых центров,   │</w:t>
      </w:r>
    </w:p>
    <w:p w:rsidR="000873A0" w:rsidRDefault="000873A0" w:rsidP="000873A0">
      <w:pPr>
        <w:pStyle w:val="ConsPlusCell"/>
        <w:jc w:val="both"/>
      </w:pPr>
      <w:r>
        <w:t xml:space="preserve">    в том числе автомобильных стоянок,  │</w:t>
      </w:r>
    </w:p>
    <w:p w:rsidR="000873A0" w:rsidRDefault="000873A0" w:rsidP="000873A0">
      <w:pPr>
        <w:pStyle w:val="ConsPlusCell"/>
        <w:jc w:val="both"/>
      </w:pPr>
      <w:r>
        <w:t xml:space="preserve">    обслуживающих эти рынки и торговые  │</w:t>
      </w:r>
    </w:p>
    <w:p w:rsidR="000873A0" w:rsidRDefault="000873A0" w:rsidP="000873A0">
      <w:pPr>
        <w:pStyle w:val="ConsPlusCell"/>
        <w:jc w:val="both"/>
      </w:pPr>
      <w:r>
        <w:t xml:space="preserve">    центры                              │                   0,7</w:t>
      </w:r>
    </w:p>
    <w:p w:rsidR="000873A0" w:rsidRDefault="000873A0" w:rsidP="000873A0">
      <w:pPr>
        <w:pStyle w:val="ConsPlusCell"/>
        <w:jc w:val="both"/>
      </w:pPr>
      <w:r>
        <w:t xml:space="preserve">(позиция введена </w:t>
      </w:r>
      <w:hyperlink r:id="rId4583" w:history="1">
        <w:r>
          <w:rPr>
            <w:color w:val="0000FF"/>
          </w:rPr>
          <w:t>Законом</w:t>
        </w:r>
      </w:hyperlink>
      <w:r>
        <w:t xml:space="preserve"> Республики Беларусь от 30.12.2015 N 343-З)</w:t>
      </w:r>
    </w:p>
    <w:p w:rsidR="000873A0" w:rsidRDefault="000873A0" w:rsidP="000873A0">
      <w:pPr>
        <w:pStyle w:val="ConsPlusCell"/>
        <w:jc w:val="both"/>
      </w:pPr>
      <w:r>
        <w:t xml:space="preserve">                                        │</w:t>
      </w:r>
    </w:p>
    <w:p w:rsidR="000873A0" w:rsidRDefault="000873A0" w:rsidP="000873A0">
      <w:pPr>
        <w:pStyle w:val="ConsPlusCell"/>
        <w:jc w:val="both"/>
      </w:pPr>
      <w:r>
        <w:t xml:space="preserve">    иных объектов                       │                   0,55</w:t>
      </w:r>
    </w:p>
    <w:p w:rsidR="000873A0" w:rsidRDefault="000873A0" w:rsidP="000873A0">
      <w:pPr>
        <w:pStyle w:val="ConsPlusCell"/>
        <w:jc w:val="both"/>
      </w:pPr>
      <w:r>
        <w:t xml:space="preserve">(в ред. Законов Республики Беларусь от 31.12.2013 </w:t>
      </w:r>
      <w:hyperlink r:id="rId4584" w:history="1">
        <w:r>
          <w:rPr>
            <w:color w:val="0000FF"/>
          </w:rPr>
          <w:t>N 96-З</w:t>
        </w:r>
      </w:hyperlink>
      <w:r>
        <w:t>, от 30.12.2014</w:t>
      </w:r>
    </w:p>
    <w:p w:rsidR="000873A0" w:rsidRDefault="000873A0" w:rsidP="000873A0">
      <w:pPr>
        <w:pStyle w:val="ConsPlusCell"/>
        <w:jc w:val="both"/>
      </w:pPr>
      <w:hyperlink r:id="rId4585" w:history="1">
        <w:r>
          <w:rPr>
            <w:color w:val="0000FF"/>
          </w:rPr>
          <w:t>N 224-З</w:t>
        </w:r>
      </w:hyperlink>
      <w:r>
        <w:t xml:space="preserve">, от 30.12.2015 </w:t>
      </w:r>
      <w:hyperlink r:id="rId4586" w:history="1">
        <w:r>
          <w:rPr>
            <w:color w:val="0000FF"/>
          </w:rPr>
          <w:t>N 343-З</w:t>
        </w:r>
      </w:hyperlink>
      <w:r>
        <w:t>)         │</w:t>
      </w:r>
    </w:p>
    <w:p w:rsidR="000873A0" w:rsidRDefault="000873A0" w:rsidP="000873A0">
      <w:pPr>
        <w:pStyle w:val="ConsPlusCell"/>
        <w:jc w:val="both"/>
      </w:pPr>
      <w:r>
        <w:t xml:space="preserve">                                        │</w:t>
      </w:r>
    </w:p>
    <w:p w:rsidR="000873A0" w:rsidRDefault="000873A0" w:rsidP="000873A0">
      <w:pPr>
        <w:pStyle w:val="ConsPlusCell"/>
        <w:jc w:val="both"/>
      </w:pPr>
      <w:r>
        <w:t>Жилая многоквартирная зона              │                   0,025</w:t>
      </w:r>
    </w:p>
    <w:p w:rsidR="000873A0" w:rsidRDefault="000873A0" w:rsidP="000873A0">
      <w:pPr>
        <w:pStyle w:val="ConsPlusCell"/>
        <w:jc w:val="both"/>
      </w:pPr>
      <w:r>
        <w:t xml:space="preserve">                                        │</w:t>
      </w:r>
    </w:p>
    <w:p w:rsidR="000873A0" w:rsidRDefault="000873A0" w:rsidP="000873A0">
      <w:pPr>
        <w:pStyle w:val="ConsPlusCell"/>
        <w:jc w:val="both"/>
      </w:pPr>
      <w:r>
        <w:lastRenderedPageBreak/>
        <w:t>Жилая усадебная зона                    │                   0,1</w:t>
      </w:r>
    </w:p>
    <w:p w:rsidR="000873A0" w:rsidRDefault="000873A0" w:rsidP="000873A0">
      <w:pPr>
        <w:pStyle w:val="ConsPlusCell"/>
        <w:jc w:val="both"/>
      </w:pPr>
      <w:r>
        <w:t xml:space="preserve">                                        │</w:t>
      </w:r>
    </w:p>
    <w:p w:rsidR="000873A0" w:rsidRDefault="000873A0" w:rsidP="000873A0">
      <w:pPr>
        <w:pStyle w:val="ConsPlusCell"/>
        <w:jc w:val="both"/>
      </w:pPr>
      <w:r>
        <w:t>Производственная зона                   │                   1,1</w:t>
      </w:r>
    </w:p>
    <w:p w:rsidR="000873A0" w:rsidRDefault="000873A0" w:rsidP="000873A0">
      <w:pPr>
        <w:pStyle w:val="ConsPlusCell"/>
        <w:jc w:val="both"/>
      </w:pPr>
      <w:r>
        <w:t xml:space="preserve">                                        │</w:t>
      </w:r>
    </w:p>
    <w:p w:rsidR="000873A0" w:rsidRDefault="000873A0" w:rsidP="000873A0">
      <w:pPr>
        <w:pStyle w:val="ConsPlusCell"/>
        <w:jc w:val="both"/>
      </w:pPr>
      <w:r>
        <w:t>Рекреационная зона                      │                   1</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6</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 xml:space="preserve">Об утверждении перечня загрязняющих веществ, категорий объектов воздействия на атмосферный воздух, для которых устанавливаются нормативы допустимых выбросов загрязняющих веществ в атмосферный воздух, и перечня объектов 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 см. </w:t>
      </w:r>
      <w:hyperlink r:id="rId4587" w:history="1">
        <w:r>
          <w:rPr>
            <w:color w:val="0000FF"/>
          </w:rPr>
          <w:t>постановление</w:t>
        </w:r>
      </w:hyperlink>
      <w:r>
        <w:rPr>
          <w:color w:val="0A2666"/>
        </w:rPr>
        <w:t xml:space="preserve"> Министерства природных ресурсов и охраны окружающей среды Республики Беларусь от 29.05.2009 N 31.</w:t>
      </w:r>
    </w:p>
    <w:p w:rsidR="000873A0" w:rsidRDefault="000873A0" w:rsidP="000873A0">
      <w:pPr>
        <w:sectPr w:rsidR="000873A0">
          <w:pgSz w:w="11905" w:h="16838"/>
          <w:pgMar w:top="1134" w:right="850" w:bottom="1134" w:left="1701" w:header="0" w:footer="0" w:gutter="0"/>
          <w:cols w:space="720"/>
        </w:sectPr>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Title"/>
        <w:jc w:val="center"/>
      </w:pPr>
      <w:bookmarkStart w:id="917" w:name="P10286"/>
      <w:bookmarkEnd w:id="917"/>
      <w:r>
        <w:t>СТАВКИ ЭКОЛОГИЧЕСКОГО НАЛОГА ЗА ВЫБРОСЫ ЗАГРЯЗНЯЮЩИХ ВЕЩЕСТВ В АТМОСФЕРНЫЙ ВОЗДУХ</w:t>
      </w:r>
    </w:p>
    <w:p w:rsidR="000873A0" w:rsidRDefault="000873A0" w:rsidP="000873A0">
      <w:pPr>
        <w:pStyle w:val="ConsPlusNormal"/>
        <w:jc w:val="center"/>
      </w:pPr>
      <w:r>
        <w:t xml:space="preserve">(в ред. </w:t>
      </w:r>
      <w:hyperlink r:id="rId4588"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22"/>
        <w:gridCol w:w="3316"/>
      </w:tblGrid>
      <w:tr w:rsidR="000873A0" w:rsidTr="001030C1">
        <w:tc>
          <w:tcPr>
            <w:tcW w:w="6322" w:type="dxa"/>
            <w:tcBorders>
              <w:top w:val="single" w:sz="4" w:space="0" w:color="auto"/>
              <w:left w:val="nil"/>
              <w:bottom w:val="single" w:sz="4" w:space="0" w:color="auto"/>
            </w:tcBorders>
          </w:tcPr>
          <w:p w:rsidR="000873A0" w:rsidRDefault="000873A0" w:rsidP="001030C1">
            <w:pPr>
              <w:pStyle w:val="ConsPlusNormal"/>
            </w:pPr>
          </w:p>
        </w:tc>
        <w:tc>
          <w:tcPr>
            <w:tcW w:w="3316" w:type="dxa"/>
            <w:tcBorders>
              <w:top w:val="single" w:sz="4" w:space="0" w:color="auto"/>
              <w:bottom w:val="single" w:sz="4" w:space="0" w:color="auto"/>
              <w:right w:val="nil"/>
            </w:tcBorders>
          </w:tcPr>
          <w:p w:rsidR="000873A0" w:rsidRDefault="000873A0" w:rsidP="001030C1">
            <w:pPr>
              <w:pStyle w:val="ConsPlusNormal"/>
              <w:jc w:val="center"/>
            </w:pPr>
            <w:r>
              <w:t>Ставка налога</w:t>
            </w:r>
          </w:p>
        </w:tc>
      </w:tr>
      <w:tr w:rsidR="000873A0" w:rsidTr="001030C1">
        <w:tblPrEx>
          <w:tblBorders>
            <w:insideH w:val="none" w:sz="0" w:space="0" w:color="auto"/>
            <w:insideV w:val="none" w:sz="0" w:space="0" w:color="auto"/>
          </w:tblBorders>
        </w:tblPrEx>
        <w:tc>
          <w:tcPr>
            <w:tcW w:w="6322" w:type="dxa"/>
            <w:tcBorders>
              <w:top w:val="single" w:sz="4" w:space="0" w:color="auto"/>
              <w:left w:val="nil"/>
              <w:bottom w:val="nil"/>
              <w:right w:val="nil"/>
            </w:tcBorders>
          </w:tcPr>
          <w:p w:rsidR="000873A0" w:rsidRDefault="000873A0" w:rsidP="001030C1">
            <w:pPr>
              <w:pStyle w:val="ConsPlusNormal"/>
            </w:pPr>
            <w:r>
              <w:t>За выбросы загрязняющих веществ в атмосферный воздух, суммарно за 1 тонну веществ:</w:t>
            </w:r>
          </w:p>
        </w:tc>
        <w:tc>
          <w:tcPr>
            <w:tcW w:w="3316" w:type="dxa"/>
            <w:tcBorders>
              <w:top w:val="single" w:sz="4" w:space="0" w:color="auto"/>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322" w:type="dxa"/>
            <w:tcBorders>
              <w:top w:val="nil"/>
              <w:left w:val="nil"/>
              <w:bottom w:val="nil"/>
              <w:right w:val="nil"/>
            </w:tcBorders>
          </w:tcPr>
          <w:p w:rsidR="000873A0" w:rsidRDefault="000873A0" w:rsidP="001030C1">
            <w:pPr>
              <w:pStyle w:val="ConsPlusNormal"/>
              <w:ind w:left="284"/>
            </w:pPr>
            <w:r>
              <w:t>второго класса опасности</w:t>
            </w:r>
          </w:p>
        </w:tc>
        <w:tc>
          <w:tcPr>
            <w:tcW w:w="3316" w:type="dxa"/>
            <w:tcBorders>
              <w:top w:val="nil"/>
              <w:left w:val="nil"/>
              <w:bottom w:val="nil"/>
              <w:right w:val="nil"/>
            </w:tcBorders>
          </w:tcPr>
          <w:p w:rsidR="000873A0" w:rsidRDefault="000873A0" w:rsidP="001030C1">
            <w:pPr>
              <w:pStyle w:val="ConsPlusNormal"/>
              <w:jc w:val="center"/>
            </w:pPr>
            <w:r>
              <w:t>683,81</w:t>
            </w:r>
          </w:p>
        </w:tc>
      </w:tr>
      <w:tr w:rsidR="000873A0" w:rsidTr="001030C1">
        <w:tblPrEx>
          <w:tblBorders>
            <w:insideH w:val="none" w:sz="0" w:space="0" w:color="auto"/>
            <w:insideV w:val="none" w:sz="0" w:space="0" w:color="auto"/>
          </w:tblBorders>
        </w:tblPrEx>
        <w:tc>
          <w:tcPr>
            <w:tcW w:w="6322" w:type="dxa"/>
            <w:tcBorders>
              <w:top w:val="nil"/>
              <w:left w:val="nil"/>
              <w:bottom w:val="nil"/>
              <w:right w:val="nil"/>
            </w:tcBorders>
          </w:tcPr>
          <w:p w:rsidR="000873A0" w:rsidRDefault="000873A0" w:rsidP="001030C1">
            <w:pPr>
              <w:pStyle w:val="ConsPlusNormal"/>
              <w:ind w:left="284"/>
            </w:pPr>
            <w:r>
              <w:t>третьего класса опасности</w:t>
            </w:r>
          </w:p>
        </w:tc>
        <w:tc>
          <w:tcPr>
            <w:tcW w:w="3316" w:type="dxa"/>
            <w:tcBorders>
              <w:top w:val="nil"/>
              <w:left w:val="nil"/>
              <w:bottom w:val="nil"/>
              <w:right w:val="nil"/>
            </w:tcBorders>
          </w:tcPr>
          <w:p w:rsidR="000873A0" w:rsidRDefault="000873A0" w:rsidP="001030C1">
            <w:pPr>
              <w:pStyle w:val="ConsPlusNormal"/>
              <w:jc w:val="center"/>
            </w:pPr>
            <w:r>
              <w:t>226,06</w:t>
            </w:r>
          </w:p>
        </w:tc>
      </w:tr>
      <w:tr w:rsidR="000873A0" w:rsidTr="001030C1">
        <w:tblPrEx>
          <w:tblBorders>
            <w:insideH w:val="none" w:sz="0" w:space="0" w:color="auto"/>
            <w:insideV w:val="none" w:sz="0" w:space="0" w:color="auto"/>
          </w:tblBorders>
        </w:tblPrEx>
        <w:tc>
          <w:tcPr>
            <w:tcW w:w="6322" w:type="dxa"/>
            <w:tcBorders>
              <w:top w:val="nil"/>
              <w:left w:val="nil"/>
              <w:bottom w:val="single" w:sz="4" w:space="0" w:color="auto"/>
              <w:right w:val="nil"/>
            </w:tcBorders>
          </w:tcPr>
          <w:p w:rsidR="000873A0" w:rsidRDefault="000873A0" w:rsidP="001030C1">
            <w:pPr>
              <w:pStyle w:val="ConsPlusNormal"/>
              <w:ind w:left="284"/>
            </w:pPr>
            <w:r>
              <w:t>четвертого класса опасности</w:t>
            </w:r>
          </w:p>
        </w:tc>
        <w:tc>
          <w:tcPr>
            <w:tcW w:w="3316" w:type="dxa"/>
            <w:tcBorders>
              <w:top w:val="nil"/>
              <w:left w:val="nil"/>
              <w:bottom w:val="single" w:sz="4" w:space="0" w:color="auto"/>
              <w:right w:val="nil"/>
            </w:tcBorders>
          </w:tcPr>
          <w:p w:rsidR="000873A0" w:rsidRDefault="000873A0" w:rsidP="001030C1">
            <w:pPr>
              <w:pStyle w:val="ConsPlusNormal"/>
              <w:jc w:val="center"/>
            </w:pPr>
            <w:r>
              <w:t>112,33</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7</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ЭКОЛОГИЧЕСКОГО НАЛОГА ЗА СБРОСЫ СТОЧНЫХ ВОД</w:t>
      </w:r>
    </w:p>
    <w:p w:rsidR="000873A0" w:rsidRDefault="000873A0" w:rsidP="000873A0">
      <w:pPr>
        <w:pStyle w:val="ConsPlusNormal"/>
        <w:jc w:val="center"/>
      </w:pPr>
      <w:r>
        <w:t xml:space="preserve">(в ред. </w:t>
      </w:r>
      <w:hyperlink r:id="rId4589"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00"/>
        <w:gridCol w:w="2939"/>
      </w:tblGrid>
      <w:tr w:rsidR="000873A0" w:rsidTr="001030C1">
        <w:tc>
          <w:tcPr>
            <w:tcW w:w="6700" w:type="dxa"/>
            <w:tcBorders>
              <w:top w:val="single" w:sz="4" w:space="0" w:color="auto"/>
              <w:left w:val="nil"/>
              <w:bottom w:val="single" w:sz="4" w:space="0" w:color="auto"/>
            </w:tcBorders>
          </w:tcPr>
          <w:p w:rsidR="000873A0" w:rsidRDefault="000873A0" w:rsidP="001030C1">
            <w:pPr>
              <w:pStyle w:val="ConsPlusNormal"/>
            </w:pPr>
          </w:p>
        </w:tc>
        <w:tc>
          <w:tcPr>
            <w:tcW w:w="2939" w:type="dxa"/>
            <w:tcBorders>
              <w:top w:val="single" w:sz="4" w:space="0" w:color="auto"/>
              <w:bottom w:val="single" w:sz="4" w:space="0" w:color="auto"/>
              <w:right w:val="nil"/>
            </w:tcBorders>
          </w:tcPr>
          <w:p w:rsidR="000873A0" w:rsidRDefault="000873A0" w:rsidP="001030C1">
            <w:pPr>
              <w:pStyle w:val="ConsPlusNormal"/>
              <w:jc w:val="center"/>
            </w:pPr>
            <w:r>
              <w:t>Ставка налога</w:t>
            </w:r>
          </w:p>
        </w:tc>
      </w:tr>
      <w:tr w:rsidR="000873A0" w:rsidTr="001030C1">
        <w:tblPrEx>
          <w:tblBorders>
            <w:insideH w:val="none" w:sz="0" w:space="0" w:color="auto"/>
            <w:insideV w:val="none" w:sz="0" w:space="0" w:color="auto"/>
          </w:tblBorders>
        </w:tblPrEx>
        <w:tc>
          <w:tcPr>
            <w:tcW w:w="6700" w:type="dxa"/>
            <w:tcBorders>
              <w:top w:val="single" w:sz="4" w:space="0" w:color="auto"/>
              <w:left w:val="nil"/>
              <w:bottom w:val="nil"/>
              <w:right w:val="nil"/>
            </w:tcBorders>
          </w:tcPr>
          <w:p w:rsidR="000873A0" w:rsidRDefault="000873A0" w:rsidP="001030C1">
            <w:pPr>
              <w:pStyle w:val="ConsPlusNormal"/>
            </w:pPr>
            <w:r>
              <w:t>За сброс сточных вод в водные объекты, за 1 куб. метр:</w:t>
            </w:r>
          </w:p>
        </w:tc>
        <w:tc>
          <w:tcPr>
            <w:tcW w:w="2939" w:type="dxa"/>
            <w:tcBorders>
              <w:top w:val="single" w:sz="4" w:space="0" w:color="auto"/>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700" w:type="dxa"/>
            <w:tcBorders>
              <w:top w:val="nil"/>
              <w:left w:val="nil"/>
              <w:bottom w:val="nil"/>
              <w:right w:val="nil"/>
            </w:tcBorders>
          </w:tcPr>
          <w:p w:rsidR="000873A0" w:rsidRDefault="000873A0" w:rsidP="001030C1">
            <w:pPr>
              <w:pStyle w:val="ConsPlusNormal"/>
              <w:ind w:left="284"/>
            </w:pPr>
            <w:r>
              <w:t>в водотоки</w:t>
            </w:r>
          </w:p>
        </w:tc>
        <w:tc>
          <w:tcPr>
            <w:tcW w:w="2939" w:type="dxa"/>
            <w:tcBorders>
              <w:top w:val="nil"/>
              <w:left w:val="nil"/>
              <w:bottom w:val="nil"/>
              <w:right w:val="nil"/>
            </w:tcBorders>
          </w:tcPr>
          <w:p w:rsidR="000873A0" w:rsidRDefault="000873A0" w:rsidP="001030C1">
            <w:pPr>
              <w:pStyle w:val="ConsPlusNormal"/>
              <w:jc w:val="center"/>
            </w:pPr>
            <w:r>
              <w:t>0,07</w:t>
            </w:r>
          </w:p>
        </w:tc>
      </w:tr>
      <w:tr w:rsidR="000873A0" w:rsidTr="001030C1">
        <w:tblPrEx>
          <w:tblBorders>
            <w:insideH w:val="none" w:sz="0" w:space="0" w:color="auto"/>
            <w:insideV w:val="none" w:sz="0" w:space="0" w:color="auto"/>
          </w:tblBorders>
        </w:tblPrEx>
        <w:tc>
          <w:tcPr>
            <w:tcW w:w="6700" w:type="dxa"/>
            <w:tcBorders>
              <w:top w:val="nil"/>
              <w:left w:val="nil"/>
              <w:bottom w:val="nil"/>
              <w:right w:val="nil"/>
            </w:tcBorders>
          </w:tcPr>
          <w:p w:rsidR="000873A0" w:rsidRDefault="000873A0" w:rsidP="001030C1">
            <w:pPr>
              <w:pStyle w:val="ConsPlusNormal"/>
              <w:ind w:left="284"/>
            </w:pPr>
            <w:r>
              <w:t>в водоемы</w:t>
            </w:r>
          </w:p>
        </w:tc>
        <w:tc>
          <w:tcPr>
            <w:tcW w:w="2939" w:type="dxa"/>
            <w:tcBorders>
              <w:top w:val="nil"/>
              <w:left w:val="nil"/>
              <w:bottom w:val="nil"/>
              <w:right w:val="nil"/>
            </w:tcBorders>
          </w:tcPr>
          <w:p w:rsidR="000873A0" w:rsidRDefault="000873A0" w:rsidP="001030C1">
            <w:pPr>
              <w:pStyle w:val="ConsPlusNormal"/>
              <w:jc w:val="center"/>
            </w:pPr>
            <w:r>
              <w:t>0,09</w:t>
            </w:r>
          </w:p>
        </w:tc>
      </w:tr>
      <w:tr w:rsidR="000873A0" w:rsidTr="001030C1">
        <w:tblPrEx>
          <w:tblBorders>
            <w:insideH w:val="none" w:sz="0" w:space="0" w:color="auto"/>
            <w:insideV w:val="none" w:sz="0" w:space="0" w:color="auto"/>
          </w:tblBorders>
        </w:tblPrEx>
        <w:tc>
          <w:tcPr>
            <w:tcW w:w="6700" w:type="dxa"/>
            <w:tcBorders>
              <w:top w:val="nil"/>
              <w:left w:val="nil"/>
              <w:bottom w:val="nil"/>
              <w:right w:val="nil"/>
            </w:tcBorders>
          </w:tcPr>
          <w:p w:rsidR="000873A0" w:rsidRDefault="000873A0" w:rsidP="001030C1">
            <w:pPr>
              <w:pStyle w:val="ConsPlusNormal"/>
            </w:pPr>
            <w:r>
              <w:t>За сброс сточных вод в подземные воды при использовании земледельческих полей орошения, полей фильтрации, полей подземной фильтрации, фильтрующих траншей, песчано-гравийных фильтров, земляных накопителей, за 1 куб. метр</w:t>
            </w:r>
          </w:p>
        </w:tc>
        <w:tc>
          <w:tcPr>
            <w:tcW w:w="2939" w:type="dxa"/>
            <w:tcBorders>
              <w:top w:val="nil"/>
              <w:left w:val="nil"/>
              <w:bottom w:val="nil"/>
              <w:right w:val="nil"/>
            </w:tcBorders>
          </w:tcPr>
          <w:p w:rsidR="000873A0" w:rsidRDefault="000873A0" w:rsidP="001030C1">
            <w:pPr>
              <w:pStyle w:val="ConsPlusNormal"/>
              <w:jc w:val="center"/>
            </w:pPr>
            <w:r>
              <w:t>0,09</w:t>
            </w:r>
          </w:p>
        </w:tc>
      </w:tr>
      <w:tr w:rsidR="000873A0" w:rsidTr="001030C1">
        <w:tblPrEx>
          <w:tblBorders>
            <w:insideH w:val="none" w:sz="0" w:space="0" w:color="auto"/>
            <w:insideV w:val="none" w:sz="0" w:space="0" w:color="auto"/>
          </w:tblBorders>
        </w:tblPrEx>
        <w:tc>
          <w:tcPr>
            <w:tcW w:w="6700" w:type="dxa"/>
            <w:tcBorders>
              <w:top w:val="nil"/>
              <w:left w:val="nil"/>
              <w:bottom w:val="single" w:sz="4" w:space="0" w:color="auto"/>
              <w:right w:val="nil"/>
            </w:tcBorders>
          </w:tcPr>
          <w:p w:rsidR="000873A0" w:rsidRDefault="000873A0" w:rsidP="001030C1">
            <w:pPr>
              <w:pStyle w:val="ConsPlusNormal"/>
            </w:pPr>
            <w:r>
              <w:t>За сброс сточных вод в недра, за 1 куб. метр</w:t>
            </w:r>
          </w:p>
        </w:tc>
        <w:tc>
          <w:tcPr>
            <w:tcW w:w="2939" w:type="dxa"/>
            <w:tcBorders>
              <w:top w:val="nil"/>
              <w:left w:val="nil"/>
              <w:bottom w:val="single" w:sz="4" w:space="0" w:color="auto"/>
              <w:right w:val="nil"/>
            </w:tcBorders>
          </w:tcPr>
          <w:p w:rsidR="000873A0" w:rsidRDefault="000873A0" w:rsidP="001030C1">
            <w:pPr>
              <w:pStyle w:val="ConsPlusNormal"/>
              <w:jc w:val="center"/>
            </w:pPr>
            <w:r>
              <w:t>5,42</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8</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8" w:name="P10334"/>
      <w:bookmarkEnd w:id="918"/>
      <w:r>
        <w:t xml:space="preserve">СТАВКИ ЭКОЛОГИЧЕСКОГО НАЛОГА ЗА ЗАХОРОНЕНИЕ, ХРАНЕНИЕ ОТХОДОВ </w:t>
      </w:r>
      <w:r>
        <w:lastRenderedPageBreak/>
        <w:t>ПРОИЗВОДСТВА</w:t>
      </w:r>
    </w:p>
    <w:p w:rsidR="000873A0" w:rsidRDefault="000873A0" w:rsidP="000873A0">
      <w:pPr>
        <w:pStyle w:val="ConsPlusNormal"/>
        <w:jc w:val="center"/>
      </w:pPr>
      <w:r>
        <w:t xml:space="preserve">(в ред. </w:t>
      </w:r>
      <w:hyperlink r:id="rId4590"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22"/>
        <w:gridCol w:w="2817"/>
      </w:tblGrid>
      <w:tr w:rsidR="000873A0" w:rsidTr="001030C1">
        <w:tc>
          <w:tcPr>
            <w:tcW w:w="6822" w:type="dxa"/>
            <w:tcBorders>
              <w:top w:val="single" w:sz="4" w:space="0" w:color="auto"/>
              <w:left w:val="nil"/>
              <w:bottom w:val="single" w:sz="4" w:space="0" w:color="auto"/>
            </w:tcBorders>
          </w:tcPr>
          <w:p w:rsidR="000873A0" w:rsidRDefault="000873A0" w:rsidP="001030C1">
            <w:pPr>
              <w:pStyle w:val="ConsPlusNormal"/>
            </w:pPr>
          </w:p>
        </w:tc>
        <w:tc>
          <w:tcPr>
            <w:tcW w:w="2817" w:type="dxa"/>
            <w:tcBorders>
              <w:top w:val="single" w:sz="4" w:space="0" w:color="auto"/>
              <w:bottom w:val="single" w:sz="4" w:space="0" w:color="auto"/>
              <w:right w:val="nil"/>
            </w:tcBorders>
          </w:tcPr>
          <w:p w:rsidR="000873A0" w:rsidRDefault="000873A0" w:rsidP="001030C1">
            <w:pPr>
              <w:pStyle w:val="ConsPlusNormal"/>
              <w:jc w:val="center"/>
            </w:pPr>
            <w:r>
              <w:t>Ставка налога</w:t>
            </w:r>
          </w:p>
        </w:tc>
      </w:tr>
      <w:tr w:rsidR="000873A0" w:rsidTr="001030C1">
        <w:tblPrEx>
          <w:tblBorders>
            <w:insideH w:val="none" w:sz="0" w:space="0" w:color="auto"/>
            <w:insideV w:val="none" w:sz="0" w:space="0" w:color="auto"/>
          </w:tblBorders>
        </w:tblPrEx>
        <w:tc>
          <w:tcPr>
            <w:tcW w:w="6822" w:type="dxa"/>
            <w:tcBorders>
              <w:top w:val="single" w:sz="4" w:space="0" w:color="auto"/>
              <w:left w:val="nil"/>
              <w:bottom w:val="nil"/>
              <w:right w:val="nil"/>
            </w:tcBorders>
          </w:tcPr>
          <w:p w:rsidR="000873A0" w:rsidRDefault="000873A0" w:rsidP="001030C1">
            <w:pPr>
              <w:pStyle w:val="ConsPlusNormal"/>
            </w:pPr>
            <w:r>
              <w:t>1. За захоронение 1 тонны:</w:t>
            </w:r>
          </w:p>
        </w:tc>
        <w:tc>
          <w:tcPr>
            <w:tcW w:w="2817" w:type="dxa"/>
            <w:tcBorders>
              <w:top w:val="single" w:sz="4" w:space="0" w:color="auto"/>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284"/>
            </w:pPr>
            <w:r>
              <w:t>1.1. неопасных отходов производства</w:t>
            </w:r>
          </w:p>
        </w:tc>
        <w:tc>
          <w:tcPr>
            <w:tcW w:w="2817" w:type="dxa"/>
            <w:tcBorders>
              <w:top w:val="nil"/>
              <w:left w:val="nil"/>
              <w:bottom w:val="nil"/>
              <w:right w:val="nil"/>
            </w:tcBorders>
          </w:tcPr>
          <w:p w:rsidR="000873A0" w:rsidRDefault="000873A0" w:rsidP="001030C1">
            <w:pPr>
              <w:pStyle w:val="ConsPlusNormal"/>
              <w:jc w:val="center"/>
            </w:pPr>
            <w:r>
              <w:t>4,02</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284"/>
            </w:pPr>
            <w:r>
              <w:t>1.2. опасных отходов производства:</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третьего класса опасности</w:t>
            </w:r>
          </w:p>
        </w:tc>
        <w:tc>
          <w:tcPr>
            <w:tcW w:w="2817" w:type="dxa"/>
            <w:tcBorders>
              <w:top w:val="nil"/>
              <w:left w:val="nil"/>
              <w:bottom w:val="nil"/>
              <w:right w:val="nil"/>
            </w:tcBorders>
          </w:tcPr>
          <w:p w:rsidR="000873A0" w:rsidRDefault="000873A0" w:rsidP="001030C1">
            <w:pPr>
              <w:pStyle w:val="ConsPlusNormal"/>
              <w:jc w:val="center"/>
            </w:pPr>
            <w:r>
              <w:t>102,23</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четвертого класса опасности</w:t>
            </w:r>
          </w:p>
        </w:tc>
        <w:tc>
          <w:tcPr>
            <w:tcW w:w="2817" w:type="dxa"/>
            <w:tcBorders>
              <w:top w:val="nil"/>
              <w:left w:val="nil"/>
              <w:bottom w:val="nil"/>
              <w:right w:val="nil"/>
            </w:tcBorders>
          </w:tcPr>
          <w:p w:rsidR="000873A0" w:rsidRDefault="000873A0" w:rsidP="001030C1">
            <w:pPr>
              <w:pStyle w:val="ConsPlusNormal"/>
              <w:jc w:val="center"/>
            </w:pPr>
            <w:r>
              <w:t>50,97</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pPr>
            <w:r>
              <w:t>2. За хранение 1 тонны:</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284"/>
            </w:pPr>
            <w:r>
              <w:t>2.1. неопасных отходов производства</w:t>
            </w:r>
          </w:p>
        </w:tc>
        <w:tc>
          <w:tcPr>
            <w:tcW w:w="2817" w:type="dxa"/>
            <w:tcBorders>
              <w:top w:val="nil"/>
              <w:left w:val="nil"/>
              <w:bottom w:val="nil"/>
              <w:right w:val="nil"/>
            </w:tcBorders>
          </w:tcPr>
          <w:p w:rsidR="000873A0" w:rsidRDefault="000873A0" w:rsidP="001030C1">
            <w:pPr>
              <w:pStyle w:val="ConsPlusNormal"/>
              <w:jc w:val="center"/>
            </w:pPr>
            <w:r>
              <w:t>0,88</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284"/>
            </w:pPr>
            <w:r>
              <w:t>2.2. опасных отходов производства:</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первого класса опасности</w:t>
            </w:r>
          </w:p>
        </w:tc>
        <w:tc>
          <w:tcPr>
            <w:tcW w:w="2817" w:type="dxa"/>
            <w:tcBorders>
              <w:top w:val="nil"/>
              <w:left w:val="nil"/>
              <w:bottom w:val="nil"/>
              <w:right w:val="nil"/>
            </w:tcBorders>
          </w:tcPr>
          <w:p w:rsidR="000873A0" w:rsidRDefault="000873A0" w:rsidP="001030C1">
            <w:pPr>
              <w:pStyle w:val="ConsPlusNormal"/>
              <w:jc w:val="center"/>
            </w:pPr>
            <w:r>
              <w:t>89,22</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второго класса опасности</w:t>
            </w:r>
          </w:p>
        </w:tc>
        <w:tc>
          <w:tcPr>
            <w:tcW w:w="2817" w:type="dxa"/>
            <w:tcBorders>
              <w:top w:val="nil"/>
              <w:left w:val="nil"/>
              <w:bottom w:val="nil"/>
              <w:right w:val="nil"/>
            </w:tcBorders>
          </w:tcPr>
          <w:p w:rsidR="000873A0" w:rsidRDefault="000873A0" w:rsidP="001030C1">
            <w:pPr>
              <w:pStyle w:val="ConsPlusNormal"/>
              <w:jc w:val="center"/>
            </w:pPr>
            <w:r>
              <w:t>26,17</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третьего класса опасности</w:t>
            </w:r>
          </w:p>
        </w:tc>
        <w:tc>
          <w:tcPr>
            <w:tcW w:w="2817" w:type="dxa"/>
            <w:tcBorders>
              <w:top w:val="nil"/>
              <w:left w:val="nil"/>
              <w:bottom w:val="nil"/>
              <w:right w:val="nil"/>
            </w:tcBorders>
          </w:tcPr>
          <w:p w:rsidR="000873A0" w:rsidRDefault="000873A0" w:rsidP="001030C1">
            <w:pPr>
              <w:pStyle w:val="ConsPlusNormal"/>
              <w:jc w:val="center"/>
            </w:pPr>
            <w:r>
              <w:t>8,7</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t>из них:</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t>лигнина</w:t>
            </w:r>
          </w:p>
        </w:tc>
        <w:tc>
          <w:tcPr>
            <w:tcW w:w="2817" w:type="dxa"/>
            <w:tcBorders>
              <w:top w:val="nil"/>
              <w:left w:val="nil"/>
              <w:bottom w:val="nil"/>
              <w:right w:val="nil"/>
            </w:tcBorders>
          </w:tcPr>
          <w:p w:rsidR="000873A0" w:rsidRDefault="000873A0" w:rsidP="001030C1">
            <w:pPr>
              <w:pStyle w:val="ConsPlusNormal"/>
              <w:jc w:val="center"/>
            </w:pPr>
            <w:r>
              <w:t>1,78</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lastRenderedPageBreak/>
              <w:t>осадка из отстойников (сырой осадок с коагулянтом (флокулянтом), осадок после промывки фильтров), осадков сооружений биологической очистки хозяйственно-фекальных сточных вод</w:t>
            </w:r>
          </w:p>
        </w:tc>
        <w:tc>
          <w:tcPr>
            <w:tcW w:w="2817" w:type="dxa"/>
            <w:tcBorders>
              <w:top w:val="nil"/>
              <w:left w:val="nil"/>
              <w:bottom w:val="nil"/>
              <w:right w:val="nil"/>
            </w:tcBorders>
          </w:tcPr>
          <w:p w:rsidR="000873A0" w:rsidRDefault="000873A0" w:rsidP="001030C1">
            <w:pPr>
              <w:pStyle w:val="ConsPlusNormal"/>
              <w:jc w:val="center"/>
            </w:pPr>
            <w:r>
              <w:t>0,09</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567"/>
            </w:pPr>
            <w:r>
              <w:t>четвертого класса опасности</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t>из них:</w:t>
            </w:r>
          </w:p>
        </w:tc>
        <w:tc>
          <w:tcPr>
            <w:tcW w:w="2817" w:type="dxa"/>
            <w:tcBorders>
              <w:top w:val="nil"/>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t>твердых галитовых отходов, шламов галитовых глинистосолевых, фосфогипса</w:t>
            </w:r>
          </w:p>
        </w:tc>
        <w:tc>
          <w:tcPr>
            <w:tcW w:w="2817" w:type="dxa"/>
            <w:tcBorders>
              <w:top w:val="nil"/>
              <w:left w:val="nil"/>
              <w:bottom w:val="nil"/>
              <w:right w:val="nil"/>
            </w:tcBorders>
          </w:tcPr>
          <w:p w:rsidR="000873A0" w:rsidRDefault="000873A0" w:rsidP="001030C1">
            <w:pPr>
              <w:pStyle w:val="ConsPlusNormal"/>
              <w:jc w:val="center"/>
            </w:pPr>
            <w:r>
              <w:t>0,54</w:t>
            </w:r>
          </w:p>
        </w:tc>
      </w:tr>
      <w:tr w:rsidR="000873A0" w:rsidTr="001030C1">
        <w:tblPrEx>
          <w:tblBorders>
            <w:insideH w:val="none" w:sz="0" w:space="0" w:color="auto"/>
            <w:insideV w:val="none" w:sz="0" w:space="0" w:color="auto"/>
          </w:tblBorders>
        </w:tblPrEx>
        <w:tc>
          <w:tcPr>
            <w:tcW w:w="6822" w:type="dxa"/>
            <w:tcBorders>
              <w:top w:val="nil"/>
              <w:left w:val="nil"/>
              <w:bottom w:val="nil"/>
              <w:right w:val="nil"/>
            </w:tcBorders>
          </w:tcPr>
          <w:p w:rsidR="000873A0" w:rsidRDefault="000873A0" w:rsidP="001030C1">
            <w:pPr>
              <w:pStyle w:val="ConsPlusNormal"/>
              <w:ind w:left="851"/>
            </w:pPr>
            <w:r>
              <w:t>ила активного очистных сооружений</w:t>
            </w:r>
          </w:p>
        </w:tc>
        <w:tc>
          <w:tcPr>
            <w:tcW w:w="2817" w:type="dxa"/>
            <w:tcBorders>
              <w:top w:val="nil"/>
              <w:left w:val="nil"/>
              <w:bottom w:val="nil"/>
              <w:right w:val="nil"/>
            </w:tcBorders>
          </w:tcPr>
          <w:p w:rsidR="000873A0" w:rsidRDefault="000873A0" w:rsidP="001030C1">
            <w:pPr>
              <w:pStyle w:val="ConsPlusNormal"/>
              <w:jc w:val="center"/>
            </w:pPr>
            <w:r>
              <w:t>0,09</w:t>
            </w:r>
          </w:p>
        </w:tc>
      </w:tr>
      <w:tr w:rsidR="000873A0" w:rsidTr="001030C1">
        <w:tblPrEx>
          <w:tblBorders>
            <w:insideH w:val="none" w:sz="0" w:space="0" w:color="auto"/>
            <w:insideV w:val="none" w:sz="0" w:space="0" w:color="auto"/>
          </w:tblBorders>
        </w:tblPrEx>
        <w:tc>
          <w:tcPr>
            <w:tcW w:w="6822" w:type="dxa"/>
            <w:tcBorders>
              <w:top w:val="nil"/>
              <w:left w:val="nil"/>
              <w:bottom w:val="single" w:sz="4" w:space="0" w:color="auto"/>
              <w:right w:val="nil"/>
            </w:tcBorders>
          </w:tcPr>
          <w:p w:rsidR="000873A0" w:rsidRDefault="000873A0" w:rsidP="001030C1">
            <w:pPr>
              <w:pStyle w:val="ConsPlusNormal"/>
              <w:ind w:left="851"/>
            </w:pPr>
            <w:r>
              <w:t>иных отходов</w:t>
            </w:r>
          </w:p>
        </w:tc>
        <w:tc>
          <w:tcPr>
            <w:tcW w:w="2817" w:type="dxa"/>
            <w:tcBorders>
              <w:top w:val="nil"/>
              <w:left w:val="nil"/>
              <w:bottom w:val="single" w:sz="4" w:space="0" w:color="auto"/>
              <w:right w:val="nil"/>
            </w:tcBorders>
          </w:tcPr>
          <w:p w:rsidR="000873A0" w:rsidRDefault="000873A0" w:rsidP="001030C1">
            <w:pPr>
              <w:pStyle w:val="ConsPlusNormal"/>
              <w:jc w:val="center"/>
            </w:pPr>
            <w:r>
              <w:t>4,35</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9</w:t>
      </w:r>
    </w:p>
    <w:p w:rsidR="000873A0" w:rsidRDefault="000873A0" w:rsidP="000873A0">
      <w:pPr>
        <w:pStyle w:val="ConsPlusNormal"/>
        <w:jc w:val="both"/>
      </w:pPr>
    </w:p>
    <w:p w:rsidR="000873A0" w:rsidRDefault="000873A0" w:rsidP="000873A0">
      <w:pPr>
        <w:pStyle w:val="ConsPlusNormal"/>
        <w:ind w:firstLine="540"/>
        <w:jc w:val="both"/>
      </w:pPr>
      <w:r>
        <w:t>Исключено.</w:t>
      </w:r>
    </w:p>
    <w:p w:rsidR="000873A0" w:rsidRDefault="000873A0" w:rsidP="000873A0">
      <w:pPr>
        <w:pStyle w:val="ConsPlusNormal"/>
        <w:jc w:val="both"/>
      </w:pPr>
      <w:r>
        <w:t xml:space="preserve">(Исключено с 1 января 2011 года. - </w:t>
      </w:r>
      <w:hyperlink r:id="rId4591"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10</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19" w:name="P10396"/>
      <w:bookmarkEnd w:id="919"/>
      <w:r>
        <w:t>СТАВКИ НАЛОГА ЗА ДОБЫЧУ (ИЗЪЯТИЕ) ПРИРОДНЫХ РЕСУРСОВ</w:t>
      </w:r>
    </w:p>
    <w:p w:rsidR="000873A0" w:rsidRDefault="000873A0" w:rsidP="000873A0">
      <w:pPr>
        <w:pStyle w:val="ConsPlusNormal"/>
        <w:jc w:val="center"/>
      </w:pPr>
      <w:r>
        <w:t xml:space="preserve">(в ред. </w:t>
      </w:r>
      <w:hyperlink r:id="rId4592" w:history="1">
        <w:r>
          <w:rPr>
            <w:color w:val="0000FF"/>
          </w:rPr>
          <w:t>Закона</w:t>
        </w:r>
      </w:hyperlink>
      <w:r>
        <w:t xml:space="preserve"> Республики Беларусь от 13.06.2016 N 372-З)</w:t>
      </w:r>
    </w:p>
    <w:p w:rsidR="000873A0" w:rsidRDefault="000873A0" w:rsidP="000873A0">
      <w:pPr>
        <w:pStyle w:val="ConsPlusNormal"/>
        <w:jc w:val="both"/>
      </w:pPr>
    </w:p>
    <w:p w:rsidR="000873A0" w:rsidRDefault="000873A0" w:rsidP="000873A0">
      <w:pPr>
        <w:pStyle w:val="ConsPlusNormal"/>
        <w:jc w:val="right"/>
      </w:pPr>
      <w:r>
        <w:t>(рублей)</w:t>
      </w: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42"/>
        <w:gridCol w:w="2996"/>
      </w:tblGrid>
      <w:tr w:rsidR="000873A0" w:rsidTr="001030C1">
        <w:tc>
          <w:tcPr>
            <w:tcW w:w="6642" w:type="dxa"/>
            <w:tcBorders>
              <w:top w:val="single" w:sz="4" w:space="0" w:color="auto"/>
              <w:left w:val="nil"/>
              <w:bottom w:val="single" w:sz="4" w:space="0" w:color="auto"/>
            </w:tcBorders>
          </w:tcPr>
          <w:p w:rsidR="000873A0" w:rsidRDefault="000873A0" w:rsidP="001030C1">
            <w:pPr>
              <w:pStyle w:val="ConsPlusNormal"/>
            </w:pPr>
          </w:p>
        </w:tc>
        <w:tc>
          <w:tcPr>
            <w:tcW w:w="2996" w:type="dxa"/>
            <w:tcBorders>
              <w:top w:val="single" w:sz="4" w:space="0" w:color="auto"/>
              <w:bottom w:val="single" w:sz="4" w:space="0" w:color="auto"/>
              <w:right w:val="nil"/>
            </w:tcBorders>
          </w:tcPr>
          <w:p w:rsidR="000873A0" w:rsidRDefault="000873A0" w:rsidP="001030C1">
            <w:pPr>
              <w:pStyle w:val="ConsPlusNormal"/>
              <w:jc w:val="center"/>
            </w:pPr>
            <w:r>
              <w:t>Ставка налога</w:t>
            </w:r>
          </w:p>
        </w:tc>
      </w:tr>
      <w:tr w:rsidR="000873A0" w:rsidTr="001030C1">
        <w:tblPrEx>
          <w:tblBorders>
            <w:insideH w:val="none" w:sz="0" w:space="0" w:color="auto"/>
            <w:insideV w:val="none" w:sz="0" w:space="0" w:color="auto"/>
          </w:tblBorders>
        </w:tblPrEx>
        <w:tc>
          <w:tcPr>
            <w:tcW w:w="6642" w:type="dxa"/>
            <w:tcBorders>
              <w:top w:val="single" w:sz="4" w:space="0" w:color="auto"/>
              <w:left w:val="nil"/>
              <w:bottom w:val="nil"/>
              <w:right w:val="nil"/>
            </w:tcBorders>
          </w:tcPr>
          <w:p w:rsidR="000873A0" w:rsidRDefault="000873A0" w:rsidP="001030C1">
            <w:pPr>
              <w:pStyle w:val="ConsPlusNormal"/>
            </w:pPr>
            <w:r>
              <w:t>1. За добычу (изъятие) 1 тонны:</w:t>
            </w:r>
          </w:p>
        </w:tc>
        <w:tc>
          <w:tcPr>
            <w:tcW w:w="2996" w:type="dxa"/>
            <w:tcBorders>
              <w:top w:val="single" w:sz="4" w:space="0" w:color="auto"/>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1.1. гипса (ангидрита)</w:t>
            </w:r>
          </w:p>
        </w:tc>
        <w:tc>
          <w:tcPr>
            <w:tcW w:w="2996" w:type="dxa"/>
            <w:tcBorders>
              <w:top w:val="nil"/>
              <w:left w:val="nil"/>
              <w:bottom w:val="nil"/>
              <w:right w:val="nil"/>
            </w:tcBorders>
            <w:vAlign w:val="bottom"/>
          </w:tcPr>
          <w:p w:rsidR="000873A0" w:rsidRDefault="000873A0" w:rsidP="001030C1">
            <w:pPr>
              <w:pStyle w:val="ConsPlusNormal"/>
              <w:jc w:val="center"/>
            </w:pPr>
            <w:r>
              <w:t>0,77</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1.2. железных руд</w:t>
            </w:r>
          </w:p>
        </w:tc>
        <w:tc>
          <w:tcPr>
            <w:tcW w:w="2996" w:type="dxa"/>
            <w:tcBorders>
              <w:top w:val="nil"/>
              <w:left w:val="nil"/>
              <w:bottom w:val="nil"/>
              <w:right w:val="nil"/>
            </w:tcBorders>
            <w:vAlign w:val="bottom"/>
          </w:tcPr>
          <w:p w:rsidR="000873A0" w:rsidRDefault="000873A0" w:rsidP="001030C1">
            <w:pPr>
              <w:pStyle w:val="ConsPlusNormal"/>
              <w:jc w:val="center"/>
            </w:pPr>
            <w:r>
              <w:t>0,74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1.3. мела, мергеля, известняка и доломита</w:t>
            </w:r>
          </w:p>
        </w:tc>
        <w:tc>
          <w:tcPr>
            <w:tcW w:w="2996" w:type="dxa"/>
            <w:tcBorders>
              <w:top w:val="nil"/>
              <w:left w:val="nil"/>
              <w:bottom w:val="nil"/>
              <w:right w:val="nil"/>
            </w:tcBorders>
            <w:vAlign w:val="bottom"/>
          </w:tcPr>
          <w:p w:rsidR="000873A0" w:rsidRDefault="000873A0" w:rsidP="001030C1">
            <w:pPr>
              <w:pStyle w:val="ConsPlusNormal"/>
              <w:jc w:val="center"/>
            </w:pPr>
            <w:r>
              <w:t>0,08</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1.4. песка формовочного, стекольного</w:t>
            </w:r>
          </w:p>
        </w:tc>
        <w:tc>
          <w:tcPr>
            <w:tcW w:w="2996" w:type="dxa"/>
            <w:tcBorders>
              <w:top w:val="nil"/>
              <w:left w:val="nil"/>
              <w:bottom w:val="nil"/>
              <w:right w:val="nil"/>
            </w:tcBorders>
            <w:vAlign w:val="bottom"/>
          </w:tcPr>
          <w:p w:rsidR="000873A0" w:rsidRDefault="000873A0" w:rsidP="001030C1">
            <w:pPr>
              <w:pStyle w:val="ConsPlusNormal"/>
              <w:jc w:val="center"/>
            </w:pPr>
            <w:r>
              <w:t>0,14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1.5. сапропелей влажностью 60 процентов</w:t>
            </w:r>
          </w:p>
        </w:tc>
        <w:tc>
          <w:tcPr>
            <w:tcW w:w="2996" w:type="dxa"/>
            <w:tcBorders>
              <w:top w:val="nil"/>
              <w:left w:val="nil"/>
              <w:bottom w:val="nil"/>
              <w:right w:val="nil"/>
            </w:tcBorders>
            <w:vAlign w:val="bottom"/>
          </w:tcPr>
          <w:p w:rsidR="000873A0" w:rsidRDefault="000873A0" w:rsidP="001030C1">
            <w:pPr>
              <w:pStyle w:val="ConsPlusNormal"/>
              <w:jc w:val="center"/>
            </w:pPr>
            <w:r>
              <w:t>0,01</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1.6. соли каменной</w:t>
            </w:r>
          </w:p>
        </w:tc>
        <w:tc>
          <w:tcPr>
            <w:tcW w:w="2996" w:type="dxa"/>
            <w:tcBorders>
              <w:top w:val="nil"/>
              <w:left w:val="nil"/>
              <w:bottom w:val="nil"/>
              <w:right w:val="nil"/>
            </w:tcBorders>
            <w:vAlign w:val="bottom"/>
          </w:tcPr>
          <w:p w:rsidR="000873A0" w:rsidRDefault="000873A0" w:rsidP="001030C1">
            <w:pPr>
              <w:pStyle w:val="ConsPlusNormal"/>
              <w:jc w:val="center"/>
            </w:pPr>
            <w:r>
              <w:t>0,67</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1.7. торфа влажностью 40 процентов</w:t>
            </w:r>
          </w:p>
        </w:tc>
        <w:tc>
          <w:tcPr>
            <w:tcW w:w="2996" w:type="dxa"/>
            <w:tcBorders>
              <w:top w:val="nil"/>
              <w:left w:val="nil"/>
              <w:bottom w:val="nil"/>
              <w:right w:val="nil"/>
            </w:tcBorders>
            <w:vAlign w:val="bottom"/>
          </w:tcPr>
          <w:p w:rsidR="000873A0" w:rsidRDefault="000873A0" w:rsidP="001030C1">
            <w:pPr>
              <w:pStyle w:val="ConsPlusNormal"/>
              <w:jc w:val="center"/>
            </w:pPr>
            <w:r>
              <w:t>0,04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1.8. бурого угля (в пересчете на условное топливо)</w:t>
            </w:r>
          </w:p>
        </w:tc>
        <w:tc>
          <w:tcPr>
            <w:tcW w:w="2996" w:type="dxa"/>
            <w:tcBorders>
              <w:top w:val="nil"/>
              <w:left w:val="nil"/>
              <w:bottom w:val="nil"/>
              <w:right w:val="nil"/>
            </w:tcBorders>
            <w:vAlign w:val="bottom"/>
          </w:tcPr>
          <w:p w:rsidR="000873A0" w:rsidRDefault="000873A0" w:rsidP="001030C1">
            <w:pPr>
              <w:pStyle w:val="ConsPlusNormal"/>
              <w:jc w:val="center"/>
            </w:pPr>
            <w:r>
              <w:t>1,51</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lastRenderedPageBreak/>
              <w:t>1.9. горючих сланцев (в пересчете на условное топливо)</w:t>
            </w:r>
          </w:p>
        </w:tc>
        <w:tc>
          <w:tcPr>
            <w:tcW w:w="2996" w:type="dxa"/>
            <w:tcBorders>
              <w:top w:val="nil"/>
              <w:left w:val="nil"/>
              <w:bottom w:val="nil"/>
              <w:right w:val="nil"/>
            </w:tcBorders>
            <w:vAlign w:val="bottom"/>
          </w:tcPr>
          <w:p w:rsidR="000873A0" w:rsidRDefault="000873A0" w:rsidP="001030C1">
            <w:pPr>
              <w:pStyle w:val="ConsPlusNormal"/>
              <w:jc w:val="center"/>
            </w:pPr>
            <w:r>
              <w:t>0,34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pPr>
            <w:r>
              <w:t>2. За добычу (изъятие) 1 куб. метра:</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2.1. бентонитовых глин</w:t>
            </w:r>
          </w:p>
        </w:tc>
        <w:tc>
          <w:tcPr>
            <w:tcW w:w="2996" w:type="dxa"/>
            <w:tcBorders>
              <w:top w:val="nil"/>
              <w:left w:val="nil"/>
              <w:bottom w:val="nil"/>
              <w:right w:val="nil"/>
            </w:tcBorders>
            <w:vAlign w:val="bottom"/>
          </w:tcPr>
          <w:p w:rsidR="000873A0" w:rsidRDefault="000873A0" w:rsidP="001030C1">
            <w:pPr>
              <w:pStyle w:val="ConsPlusNormal"/>
              <w:jc w:val="center"/>
            </w:pPr>
            <w:r>
              <w:t>0,56</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2.2. глины, супеси, суглинка и трепелов</w:t>
            </w:r>
          </w:p>
        </w:tc>
        <w:tc>
          <w:tcPr>
            <w:tcW w:w="2996" w:type="dxa"/>
            <w:tcBorders>
              <w:top w:val="nil"/>
              <w:left w:val="nil"/>
              <w:bottom w:val="nil"/>
              <w:right w:val="nil"/>
            </w:tcBorders>
            <w:vAlign w:val="bottom"/>
          </w:tcPr>
          <w:p w:rsidR="000873A0" w:rsidRDefault="000873A0" w:rsidP="001030C1">
            <w:pPr>
              <w:pStyle w:val="ConsPlusNormal"/>
              <w:jc w:val="center"/>
            </w:pPr>
            <w:r>
              <w:t>0,08</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2.3. грунта для земляных сооружений</w:t>
            </w:r>
          </w:p>
        </w:tc>
        <w:tc>
          <w:tcPr>
            <w:tcW w:w="2996" w:type="dxa"/>
            <w:tcBorders>
              <w:top w:val="nil"/>
              <w:left w:val="nil"/>
              <w:bottom w:val="nil"/>
              <w:right w:val="nil"/>
            </w:tcBorders>
            <w:vAlign w:val="bottom"/>
          </w:tcPr>
          <w:p w:rsidR="000873A0" w:rsidRDefault="000873A0" w:rsidP="001030C1">
            <w:pPr>
              <w:pStyle w:val="ConsPlusNormal"/>
              <w:jc w:val="center"/>
            </w:pPr>
            <w:r>
              <w:t>0,02</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2.4. камня:</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строительного</w:t>
            </w:r>
          </w:p>
        </w:tc>
        <w:tc>
          <w:tcPr>
            <w:tcW w:w="2996" w:type="dxa"/>
            <w:tcBorders>
              <w:top w:val="nil"/>
              <w:left w:val="nil"/>
              <w:bottom w:val="nil"/>
              <w:right w:val="nil"/>
            </w:tcBorders>
            <w:vAlign w:val="bottom"/>
          </w:tcPr>
          <w:p w:rsidR="000873A0" w:rsidRDefault="000873A0" w:rsidP="001030C1">
            <w:pPr>
              <w:pStyle w:val="ConsPlusNormal"/>
              <w:jc w:val="center"/>
            </w:pPr>
            <w:r>
              <w:t>0,56</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облицовочного</w:t>
            </w:r>
          </w:p>
        </w:tc>
        <w:tc>
          <w:tcPr>
            <w:tcW w:w="2996" w:type="dxa"/>
            <w:tcBorders>
              <w:top w:val="nil"/>
              <w:left w:val="nil"/>
              <w:bottom w:val="nil"/>
              <w:right w:val="nil"/>
            </w:tcBorders>
            <w:vAlign w:val="bottom"/>
          </w:tcPr>
          <w:p w:rsidR="000873A0" w:rsidRDefault="000873A0" w:rsidP="001030C1">
            <w:pPr>
              <w:pStyle w:val="ConsPlusNormal"/>
              <w:jc w:val="center"/>
            </w:pPr>
            <w:r>
              <w:t>1,42</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2.5. минерализованной воды, добываемой для поддержания пластового давления при добыче нефти</w:t>
            </w:r>
          </w:p>
        </w:tc>
        <w:tc>
          <w:tcPr>
            <w:tcW w:w="2996" w:type="dxa"/>
            <w:tcBorders>
              <w:top w:val="nil"/>
              <w:left w:val="nil"/>
              <w:bottom w:val="nil"/>
              <w:right w:val="nil"/>
            </w:tcBorders>
            <w:vAlign w:val="bottom"/>
          </w:tcPr>
          <w:p w:rsidR="000873A0" w:rsidRDefault="000873A0" w:rsidP="001030C1">
            <w:pPr>
              <w:pStyle w:val="ConsPlusNormal"/>
              <w:jc w:val="center"/>
            </w:pPr>
            <w:r>
              <w:t>0,42</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2.6. мореного дуба</w:t>
            </w:r>
          </w:p>
        </w:tc>
        <w:tc>
          <w:tcPr>
            <w:tcW w:w="2996" w:type="dxa"/>
            <w:tcBorders>
              <w:top w:val="nil"/>
              <w:left w:val="nil"/>
              <w:bottom w:val="nil"/>
              <w:right w:val="nil"/>
            </w:tcBorders>
            <w:vAlign w:val="bottom"/>
          </w:tcPr>
          <w:p w:rsidR="000873A0" w:rsidRDefault="000873A0" w:rsidP="001030C1">
            <w:pPr>
              <w:pStyle w:val="ConsPlusNormal"/>
              <w:jc w:val="center"/>
            </w:pPr>
            <w:r>
              <w:t>61,41</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2.7. песка строительного для:</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использования в дорожном строительстве</w:t>
            </w:r>
          </w:p>
        </w:tc>
        <w:tc>
          <w:tcPr>
            <w:tcW w:w="2996" w:type="dxa"/>
            <w:tcBorders>
              <w:top w:val="nil"/>
              <w:left w:val="nil"/>
              <w:bottom w:val="nil"/>
              <w:right w:val="nil"/>
            </w:tcBorders>
            <w:vAlign w:val="bottom"/>
          </w:tcPr>
          <w:p w:rsidR="000873A0" w:rsidRDefault="000873A0" w:rsidP="001030C1">
            <w:pPr>
              <w:pStyle w:val="ConsPlusNormal"/>
              <w:jc w:val="center"/>
            </w:pPr>
            <w:r>
              <w:t>0,04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иного использования</w:t>
            </w:r>
          </w:p>
        </w:tc>
        <w:tc>
          <w:tcPr>
            <w:tcW w:w="2996" w:type="dxa"/>
            <w:tcBorders>
              <w:top w:val="nil"/>
              <w:left w:val="nil"/>
              <w:bottom w:val="nil"/>
              <w:right w:val="nil"/>
            </w:tcBorders>
            <w:vAlign w:val="bottom"/>
          </w:tcPr>
          <w:p w:rsidR="000873A0" w:rsidRDefault="000873A0" w:rsidP="001030C1">
            <w:pPr>
              <w:pStyle w:val="ConsPlusNormal"/>
              <w:jc w:val="center"/>
            </w:pPr>
            <w:r>
              <w:t>0,07</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2.8. песчано-гравийной смеси для:</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использования в дорожном строительстве</w:t>
            </w:r>
          </w:p>
        </w:tc>
        <w:tc>
          <w:tcPr>
            <w:tcW w:w="2996" w:type="dxa"/>
            <w:tcBorders>
              <w:top w:val="nil"/>
              <w:left w:val="nil"/>
              <w:bottom w:val="nil"/>
              <w:right w:val="nil"/>
            </w:tcBorders>
            <w:vAlign w:val="bottom"/>
          </w:tcPr>
          <w:p w:rsidR="000873A0" w:rsidRDefault="000873A0" w:rsidP="001030C1">
            <w:pPr>
              <w:pStyle w:val="ConsPlusNormal"/>
              <w:jc w:val="center"/>
            </w:pPr>
            <w:r>
              <w:t>0,06</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lastRenderedPageBreak/>
              <w:t>иного использования</w:t>
            </w:r>
          </w:p>
        </w:tc>
        <w:tc>
          <w:tcPr>
            <w:tcW w:w="2996" w:type="dxa"/>
            <w:tcBorders>
              <w:top w:val="nil"/>
              <w:left w:val="nil"/>
              <w:bottom w:val="nil"/>
              <w:right w:val="nil"/>
            </w:tcBorders>
            <w:vAlign w:val="bottom"/>
          </w:tcPr>
          <w:p w:rsidR="000873A0" w:rsidRDefault="000873A0" w:rsidP="001030C1">
            <w:pPr>
              <w:pStyle w:val="ConsPlusNormal"/>
              <w:jc w:val="center"/>
            </w:pPr>
            <w:r>
              <w:t>0,12</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2.9. подземных и поверхностных вод:</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 xml:space="preserve">для хозяйственно-питьевого водоснабжения населения </w:t>
            </w:r>
            <w:hyperlink w:anchor="P10482" w:history="1">
              <w:r>
                <w:rPr>
                  <w:color w:val="0000FF"/>
                </w:rPr>
                <w:t>&lt;*&gt;</w:t>
              </w:r>
            </w:hyperlink>
          </w:p>
        </w:tc>
        <w:tc>
          <w:tcPr>
            <w:tcW w:w="2996" w:type="dxa"/>
            <w:tcBorders>
              <w:top w:val="nil"/>
              <w:left w:val="nil"/>
              <w:bottom w:val="nil"/>
              <w:right w:val="nil"/>
            </w:tcBorders>
            <w:vAlign w:val="bottom"/>
          </w:tcPr>
          <w:p w:rsidR="000873A0" w:rsidRDefault="000873A0" w:rsidP="001030C1">
            <w:pPr>
              <w:pStyle w:val="ConsPlusNormal"/>
              <w:jc w:val="center"/>
            </w:pPr>
            <w:r>
              <w:t>0,01</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организациями и индивидуальными предпринимателями для производства продукции животноводства и растениеводства, организациями и их обособленными подразделениями, осуществляющими предпринимательскую деятельность по производству продукции рыбоводства, садоводческими товариществами и дачными кооперативами</w:t>
            </w:r>
          </w:p>
        </w:tc>
        <w:tc>
          <w:tcPr>
            <w:tcW w:w="2996" w:type="dxa"/>
            <w:tcBorders>
              <w:top w:val="nil"/>
              <w:left w:val="nil"/>
              <w:bottom w:val="nil"/>
              <w:right w:val="nil"/>
            </w:tcBorders>
            <w:vAlign w:val="bottom"/>
          </w:tcPr>
          <w:p w:rsidR="000873A0" w:rsidRDefault="000873A0" w:rsidP="001030C1">
            <w:pPr>
              <w:pStyle w:val="ConsPlusNormal"/>
              <w:jc w:val="center"/>
            </w:pPr>
            <w:r>
              <w:t>0,001</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 xml:space="preserve">пресных и минеральных для производства алкогольных, безалкогольных, слабоалкогольных напитков и пива </w:t>
            </w:r>
            <w:hyperlink w:anchor="P10483" w:history="1">
              <w:r>
                <w:rPr>
                  <w:color w:val="0000FF"/>
                </w:rPr>
                <w:t>&lt;**&gt;</w:t>
              </w:r>
            </w:hyperlink>
          </w:p>
        </w:tc>
        <w:tc>
          <w:tcPr>
            <w:tcW w:w="2996" w:type="dxa"/>
            <w:tcBorders>
              <w:top w:val="nil"/>
              <w:left w:val="nil"/>
              <w:bottom w:val="nil"/>
              <w:right w:val="nil"/>
            </w:tcBorders>
            <w:vAlign w:val="bottom"/>
          </w:tcPr>
          <w:p w:rsidR="000873A0" w:rsidRDefault="000873A0" w:rsidP="001030C1">
            <w:pPr>
              <w:pStyle w:val="ConsPlusNormal"/>
              <w:jc w:val="center"/>
            </w:pPr>
            <w:r>
              <w:t>2,64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567"/>
            </w:pPr>
            <w:r>
              <w:t>для иного использования</w:t>
            </w:r>
          </w:p>
        </w:tc>
        <w:tc>
          <w:tcPr>
            <w:tcW w:w="2996" w:type="dxa"/>
            <w:tcBorders>
              <w:top w:val="nil"/>
              <w:left w:val="nil"/>
              <w:bottom w:val="nil"/>
              <w:right w:val="nil"/>
            </w:tcBorders>
            <w:vAlign w:val="bottom"/>
          </w:tcPr>
          <w:p w:rsidR="000873A0" w:rsidRDefault="000873A0" w:rsidP="001030C1">
            <w:pPr>
              <w:pStyle w:val="ConsPlusNormal"/>
              <w:jc w:val="center"/>
            </w:pPr>
            <w:r>
              <w:t>0,03</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2.10. полиметаллического водного концентрата</w:t>
            </w:r>
          </w:p>
        </w:tc>
        <w:tc>
          <w:tcPr>
            <w:tcW w:w="2996" w:type="dxa"/>
            <w:tcBorders>
              <w:top w:val="nil"/>
              <w:left w:val="nil"/>
              <w:bottom w:val="nil"/>
              <w:right w:val="nil"/>
            </w:tcBorders>
            <w:vAlign w:val="bottom"/>
          </w:tcPr>
          <w:p w:rsidR="000873A0" w:rsidRDefault="000873A0" w:rsidP="001030C1">
            <w:pPr>
              <w:pStyle w:val="ConsPlusNormal"/>
              <w:jc w:val="center"/>
            </w:pPr>
            <w:r>
              <w:t>0,14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pPr>
            <w:r>
              <w:t>3. За добычу (изъятие) янтаря, за 1 килограмм</w:t>
            </w:r>
          </w:p>
        </w:tc>
        <w:tc>
          <w:tcPr>
            <w:tcW w:w="2996" w:type="dxa"/>
            <w:tcBorders>
              <w:top w:val="nil"/>
              <w:left w:val="nil"/>
              <w:bottom w:val="nil"/>
              <w:right w:val="nil"/>
            </w:tcBorders>
            <w:vAlign w:val="bottom"/>
          </w:tcPr>
          <w:p w:rsidR="000873A0" w:rsidRDefault="000873A0" w:rsidP="001030C1">
            <w:pPr>
              <w:pStyle w:val="ConsPlusNormal"/>
              <w:jc w:val="center"/>
            </w:pPr>
            <w:r>
              <w:t>9,22</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pPr>
            <w:r>
              <w:t>4. За добычу (изъятие) золота, за 1 грамм</w:t>
            </w:r>
          </w:p>
        </w:tc>
        <w:tc>
          <w:tcPr>
            <w:tcW w:w="2996" w:type="dxa"/>
            <w:tcBorders>
              <w:top w:val="nil"/>
              <w:left w:val="nil"/>
              <w:bottom w:val="nil"/>
              <w:right w:val="nil"/>
            </w:tcBorders>
            <w:vAlign w:val="bottom"/>
          </w:tcPr>
          <w:p w:rsidR="000873A0" w:rsidRDefault="000873A0" w:rsidP="001030C1">
            <w:pPr>
              <w:pStyle w:val="ConsPlusNormal"/>
              <w:jc w:val="center"/>
            </w:pPr>
            <w:r>
              <w:t>1,23</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pPr>
            <w:r>
              <w:t>5. За изъятие 1 тонны:</w:t>
            </w:r>
          </w:p>
        </w:tc>
        <w:tc>
          <w:tcPr>
            <w:tcW w:w="2996"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lastRenderedPageBreak/>
              <w:t>5.1. виноградной улитки</w:t>
            </w:r>
          </w:p>
        </w:tc>
        <w:tc>
          <w:tcPr>
            <w:tcW w:w="2996" w:type="dxa"/>
            <w:tcBorders>
              <w:top w:val="nil"/>
              <w:left w:val="nil"/>
              <w:bottom w:val="nil"/>
              <w:right w:val="nil"/>
            </w:tcBorders>
            <w:vAlign w:val="bottom"/>
          </w:tcPr>
          <w:p w:rsidR="000873A0" w:rsidRDefault="000873A0" w:rsidP="001030C1">
            <w:pPr>
              <w:pStyle w:val="ConsPlusNormal"/>
              <w:jc w:val="center"/>
            </w:pPr>
            <w:r>
              <w:t>26,4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5.2. личинок хирономид</w:t>
            </w:r>
          </w:p>
        </w:tc>
        <w:tc>
          <w:tcPr>
            <w:tcW w:w="2996" w:type="dxa"/>
            <w:tcBorders>
              <w:top w:val="nil"/>
              <w:left w:val="nil"/>
              <w:bottom w:val="nil"/>
              <w:right w:val="nil"/>
            </w:tcBorders>
            <w:vAlign w:val="bottom"/>
          </w:tcPr>
          <w:p w:rsidR="000873A0" w:rsidRDefault="000873A0" w:rsidP="001030C1">
            <w:pPr>
              <w:pStyle w:val="ConsPlusNormal"/>
              <w:jc w:val="center"/>
            </w:pPr>
            <w:r>
              <w:t>3 775,34</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5.3. зеленой лягушки (прудовой, съедобной, озерной)</w:t>
            </w:r>
          </w:p>
        </w:tc>
        <w:tc>
          <w:tcPr>
            <w:tcW w:w="2996" w:type="dxa"/>
            <w:tcBorders>
              <w:top w:val="nil"/>
              <w:left w:val="nil"/>
              <w:bottom w:val="nil"/>
              <w:right w:val="nil"/>
            </w:tcBorders>
            <w:vAlign w:val="bottom"/>
          </w:tcPr>
          <w:p w:rsidR="000873A0" w:rsidRDefault="000873A0" w:rsidP="001030C1">
            <w:pPr>
              <w:pStyle w:val="ConsPlusNormal"/>
              <w:jc w:val="center"/>
            </w:pPr>
            <w:r>
              <w:t>3 072,38</w:t>
            </w:r>
          </w:p>
        </w:tc>
      </w:tr>
      <w:tr w:rsidR="000873A0" w:rsidTr="001030C1">
        <w:tblPrEx>
          <w:tblBorders>
            <w:insideH w:val="none" w:sz="0" w:space="0" w:color="auto"/>
            <w:insideV w:val="none" w:sz="0" w:space="0" w:color="auto"/>
          </w:tblBorders>
        </w:tblPrEx>
        <w:tc>
          <w:tcPr>
            <w:tcW w:w="6642" w:type="dxa"/>
            <w:tcBorders>
              <w:top w:val="nil"/>
              <w:left w:val="nil"/>
              <w:bottom w:val="nil"/>
              <w:right w:val="nil"/>
            </w:tcBorders>
          </w:tcPr>
          <w:p w:rsidR="000873A0" w:rsidRDefault="000873A0" w:rsidP="001030C1">
            <w:pPr>
              <w:pStyle w:val="ConsPlusNormal"/>
              <w:ind w:left="284"/>
            </w:pPr>
            <w:r>
              <w:t>5.4. длиннопалого (узкопалого) рака</w:t>
            </w:r>
          </w:p>
        </w:tc>
        <w:tc>
          <w:tcPr>
            <w:tcW w:w="2996" w:type="dxa"/>
            <w:tcBorders>
              <w:top w:val="nil"/>
              <w:left w:val="nil"/>
              <w:bottom w:val="nil"/>
              <w:right w:val="nil"/>
            </w:tcBorders>
            <w:vAlign w:val="bottom"/>
          </w:tcPr>
          <w:p w:rsidR="000873A0" w:rsidRDefault="000873A0" w:rsidP="001030C1">
            <w:pPr>
              <w:pStyle w:val="ConsPlusNormal"/>
              <w:jc w:val="center"/>
            </w:pPr>
            <w:r>
              <w:t>978,35</w:t>
            </w:r>
          </w:p>
        </w:tc>
      </w:tr>
      <w:tr w:rsidR="000873A0" w:rsidTr="001030C1">
        <w:tblPrEx>
          <w:tblBorders>
            <w:insideH w:val="none" w:sz="0" w:space="0" w:color="auto"/>
            <w:insideV w:val="none" w:sz="0" w:space="0" w:color="auto"/>
          </w:tblBorders>
        </w:tblPrEx>
        <w:tc>
          <w:tcPr>
            <w:tcW w:w="6642" w:type="dxa"/>
            <w:tcBorders>
              <w:top w:val="nil"/>
              <w:left w:val="nil"/>
              <w:bottom w:val="single" w:sz="4" w:space="0" w:color="auto"/>
              <w:right w:val="nil"/>
            </w:tcBorders>
          </w:tcPr>
          <w:p w:rsidR="000873A0" w:rsidRDefault="000873A0" w:rsidP="001030C1">
            <w:pPr>
              <w:pStyle w:val="ConsPlusNormal"/>
            </w:pPr>
            <w:r>
              <w:t>6. За изъятие гадюки обыкновенной, за 1 экземпляр</w:t>
            </w:r>
          </w:p>
        </w:tc>
        <w:tc>
          <w:tcPr>
            <w:tcW w:w="2996" w:type="dxa"/>
            <w:tcBorders>
              <w:top w:val="nil"/>
              <w:left w:val="nil"/>
              <w:bottom w:val="single" w:sz="4" w:space="0" w:color="auto"/>
              <w:right w:val="nil"/>
            </w:tcBorders>
            <w:vAlign w:val="bottom"/>
          </w:tcPr>
          <w:p w:rsidR="000873A0" w:rsidRDefault="000873A0" w:rsidP="001030C1">
            <w:pPr>
              <w:pStyle w:val="ConsPlusNormal"/>
              <w:jc w:val="center"/>
            </w:pPr>
            <w:r>
              <w:t>4,52</w:t>
            </w:r>
          </w:p>
        </w:tc>
      </w:tr>
    </w:tbl>
    <w:p w:rsidR="000873A0" w:rsidRDefault="000873A0" w:rsidP="000873A0">
      <w:pPr>
        <w:sectPr w:rsidR="000873A0">
          <w:pgSz w:w="16838" w:h="11905" w:orient="landscape"/>
          <w:pgMar w:top="1701" w:right="1134" w:bottom="850" w:left="1134" w:header="0" w:footer="0" w:gutter="0"/>
          <w:cols w:space="720"/>
        </w:sectPr>
      </w:pPr>
    </w:p>
    <w:p w:rsidR="000873A0" w:rsidRDefault="000873A0" w:rsidP="000873A0">
      <w:pPr>
        <w:pStyle w:val="ConsPlusNormal"/>
        <w:jc w:val="both"/>
      </w:pPr>
    </w:p>
    <w:p w:rsidR="000873A0" w:rsidRDefault="000873A0" w:rsidP="000873A0">
      <w:pPr>
        <w:pStyle w:val="ConsPlusNormal"/>
        <w:ind w:firstLine="540"/>
        <w:jc w:val="both"/>
      </w:pPr>
      <w:r>
        <w:t>--------------------------------</w:t>
      </w:r>
    </w:p>
    <w:p w:rsidR="000873A0" w:rsidRDefault="000873A0" w:rsidP="000873A0">
      <w:pPr>
        <w:pStyle w:val="ConsPlusNormal"/>
        <w:ind w:firstLine="540"/>
        <w:jc w:val="both"/>
      </w:pPr>
      <w:bookmarkStart w:id="920" w:name="P10482"/>
      <w:bookmarkEnd w:id="920"/>
      <w:r>
        <w:t>&lt;*&gt; Под добычей (изъятием) воды для хозяйственно-питьевого водоснабжения населения понимается добыча (изъятие) воды, отпускаемой для населения, проживающего в жилых домах, а также для организаций и объектов здравоохранения, туризма, физической культуры и спорта, социального обслуживания, образования, культуры и искусства, обеспечивающих социально-бытовые нужды населения.</w:t>
      </w:r>
    </w:p>
    <w:p w:rsidR="000873A0" w:rsidRDefault="000873A0" w:rsidP="000873A0">
      <w:pPr>
        <w:pStyle w:val="ConsPlusNormal"/>
        <w:ind w:firstLine="540"/>
        <w:jc w:val="both"/>
      </w:pPr>
      <w:bookmarkStart w:id="921" w:name="P10483"/>
      <w:bookmarkEnd w:id="921"/>
      <w:r>
        <w:t>&lt;**&gt; Под алкогольными напитками понимаются водка, ликеро-водочные изделия, вино, коньяк, бренди, кальвадос, шампанское и другие напитки с объемной долей этилового спирта 7 процентов и более. Под слабоалкогольными напитками понимаются напитки с объемной долей этилового спирта менее 7 процентов. Под безалкогольными напитками понимаются воды минеральные; воды питьевые, воды газированные не подслащенные и не ароматизированные; воды минеральные и газированные с добавлением сахара или других подслащивающих или ароматических веществ (освежающие напитки); напитки безалкогольные прочие, не содержащие молочных жиров; напитки квасные; напитки тонизирующие; напитки на основе чайного полуфабриката; напитки фруктовые, нектары, соки, напитки овощные.</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10-1</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22" w:name="P10493"/>
      <w:bookmarkEnd w:id="922"/>
      <w:r>
        <w:t>СТАВКИ НАЛОГА ЗА ДОБЫЧУ (ИЗЪЯТИЕ) ПРИРОДНЫХ РЕСУРСОВ В ОТНОШЕНИИ НЕФТИ</w:t>
      </w:r>
    </w:p>
    <w:p w:rsidR="000873A0" w:rsidRDefault="000873A0" w:rsidP="000873A0">
      <w:pPr>
        <w:pStyle w:val="ConsPlusNormal"/>
        <w:jc w:val="center"/>
      </w:pPr>
      <w:r>
        <w:t xml:space="preserve">(введены </w:t>
      </w:r>
      <w:hyperlink r:id="rId4593" w:history="1">
        <w:r>
          <w:rPr>
            <w:color w:val="0000FF"/>
          </w:rPr>
          <w:t>Законом</w:t>
        </w:r>
      </w:hyperlink>
      <w:r>
        <w:t xml:space="preserve"> Республики Беларусь от 30.12.2011 N 330-З)</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Средний за истекший налоговый период  │Ставка налога за добычу (изъятие)</w:t>
      </w:r>
    </w:p>
    <w:p w:rsidR="000873A0" w:rsidRDefault="000873A0" w:rsidP="000873A0">
      <w:pPr>
        <w:pStyle w:val="ConsPlusCell"/>
        <w:jc w:val="both"/>
      </w:pPr>
      <w:r>
        <w:t xml:space="preserve"> уровень цен на нефть сорта "Юралс" на  │  природных ресурсов в отношении</w:t>
      </w:r>
    </w:p>
    <w:p w:rsidR="000873A0" w:rsidRDefault="000873A0" w:rsidP="000873A0">
      <w:pPr>
        <w:pStyle w:val="ConsPlusCell"/>
        <w:jc w:val="both"/>
      </w:pPr>
      <w:r>
        <w:t xml:space="preserve">   мировых рынках нефтяного сырья, в    │  1 тонны нефти, в долларах США</w:t>
      </w:r>
    </w:p>
    <w:p w:rsidR="000873A0" w:rsidRDefault="000873A0" w:rsidP="000873A0">
      <w:pPr>
        <w:pStyle w:val="ConsPlusCell"/>
        <w:jc w:val="both"/>
      </w:pPr>
      <w:r>
        <w:t xml:space="preserve">       долларах США за 1 баррель        │</w:t>
      </w:r>
    </w:p>
    <w:p w:rsidR="000873A0" w:rsidRDefault="000873A0" w:rsidP="000873A0">
      <w:pPr>
        <w:pStyle w:val="ConsPlusCell"/>
        <w:jc w:val="both"/>
      </w:pPr>
      <w:r>
        <w:t>────────────────────────────────────────┴──────────────────────────────────</w:t>
      </w:r>
    </w:p>
    <w:p w:rsidR="000873A0" w:rsidRDefault="000873A0" w:rsidP="000873A0">
      <w:pPr>
        <w:pStyle w:val="ConsPlusCell"/>
        <w:jc w:val="both"/>
      </w:pPr>
      <w:r>
        <w:t>до 80                                                     9,0</w:t>
      </w:r>
    </w:p>
    <w:p w:rsidR="000873A0" w:rsidRDefault="000873A0" w:rsidP="000873A0">
      <w:pPr>
        <w:pStyle w:val="ConsPlusCell"/>
        <w:jc w:val="both"/>
      </w:pPr>
      <w:r>
        <w:t>от 80 до 90                                              11,2</w:t>
      </w:r>
    </w:p>
    <w:p w:rsidR="000873A0" w:rsidRDefault="000873A0" w:rsidP="000873A0">
      <w:pPr>
        <w:pStyle w:val="ConsPlusCell"/>
        <w:jc w:val="both"/>
      </w:pPr>
      <w:r>
        <w:t>от 90 до 100                                             19,1</w:t>
      </w:r>
    </w:p>
    <w:p w:rsidR="000873A0" w:rsidRDefault="000873A0" w:rsidP="000873A0">
      <w:pPr>
        <w:pStyle w:val="ConsPlusCell"/>
        <w:jc w:val="both"/>
      </w:pPr>
      <w:r>
        <w:t>от 100 до 110                                            26,6</w:t>
      </w:r>
    </w:p>
    <w:p w:rsidR="000873A0" w:rsidRDefault="000873A0" w:rsidP="000873A0">
      <w:pPr>
        <w:pStyle w:val="ConsPlusCell"/>
        <w:jc w:val="both"/>
      </w:pPr>
      <w:r>
        <w:t>от 110 до 120                                            34,5</w:t>
      </w:r>
    </w:p>
    <w:p w:rsidR="000873A0" w:rsidRDefault="000873A0" w:rsidP="000873A0">
      <w:pPr>
        <w:pStyle w:val="ConsPlusCell"/>
        <w:jc w:val="both"/>
      </w:pPr>
      <w:r>
        <w:t>от 120 до 130                                            41,9</w:t>
      </w:r>
    </w:p>
    <w:p w:rsidR="000873A0" w:rsidRDefault="000873A0" w:rsidP="000873A0">
      <w:pPr>
        <w:pStyle w:val="ConsPlusCell"/>
        <w:jc w:val="both"/>
      </w:pPr>
      <w:r>
        <w:lastRenderedPageBreak/>
        <w:t>от 130 до 140                                            49,9</w:t>
      </w:r>
    </w:p>
    <w:p w:rsidR="000873A0" w:rsidRDefault="000873A0" w:rsidP="000873A0">
      <w:pPr>
        <w:pStyle w:val="ConsPlusCell"/>
        <w:jc w:val="both"/>
      </w:pPr>
      <w:r>
        <w:t>от 140 до 150                                            57,3</w:t>
      </w:r>
    </w:p>
    <w:p w:rsidR="000873A0" w:rsidRDefault="000873A0" w:rsidP="000873A0">
      <w:pPr>
        <w:pStyle w:val="ConsPlusCell"/>
        <w:jc w:val="both"/>
      </w:pPr>
      <w:r>
        <w:t>от 150 до 160                                            65,3</w:t>
      </w:r>
    </w:p>
    <w:p w:rsidR="000873A0" w:rsidRDefault="000873A0" w:rsidP="000873A0">
      <w:pPr>
        <w:pStyle w:val="ConsPlusCell"/>
        <w:jc w:val="both"/>
      </w:pPr>
      <w:r>
        <w:t>от 160 до 170                                            72,7</w:t>
      </w:r>
    </w:p>
    <w:p w:rsidR="000873A0" w:rsidRDefault="000873A0" w:rsidP="000873A0">
      <w:pPr>
        <w:pStyle w:val="ConsPlusCell"/>
        <w:jc w:val="both"/>
      </w:pPr>
      <w:r>
        <w:t>от 170 до 180                                            80,1</w:t>
      </w:r>
    </w:p>
    <w:p w:rsidR="000873A0" w:rsidRDefault="000873A0" w:rsidP="000873A0">
      <w:pPr>
        <w:pStyle w:val="ConsPlusCell"/>
        <w:jc w:val="both"/>
      </w:pPr>
      <w:r>
        <w:t>от 180 до 190                                            88,1</w:t>
      </w:r>
    </w:p>
    <w:p w:rsidR="000873A0" w:rsidRDefault="000873A0" w:rsidP="000873A0">
      <w:pPr>
        <w:pStyle w:val="ConsPlusCell"/>
        <w:jc w:val="both"/>
      </w:pPr>
      <w:r>
        <w:t>от 190 до 200                                            96,0</w:t>
      </w:r>
    </w:p>
    <w:p w:rsidR="000873A0" w:rsidRDefault="000873A0" w:rsidP="000873A0">
      <w:pPr>
        <w:pStyle w:val="ConsPlusCell"/>
        <w:jc w:val="both"/>
      </w:pPr>
      <w:r>
        <w:t>свыше 200                                               103,5</w:t>
      </w:r>
    </w:p>
    <w:p w:rsidR="000873A0" w:rsidRDefault="000873A0" w:rsidP="000873A0">
      <w:pPr>
        <w:pStyle w:val="ConsPlusCell"/>
        <w:jc w:val="both"/>
      </w:pPr>
      <w:r>
        <w:t>───────────────────────────────────────────────────────────────────────────</w:t>
      </w:r>
    </w:p>
    <w:p w:rsidR="000873A0" w:rsidRDefault="000873A0" w:rsidP="000873A0">
      <w:pPr>
        <w:pStyle w:val="ConsPlusNormal"/>
        <w:jc w:val="right"/>
      </w:pPr>
      <w:r>
        <w:t>Приложение 10-2</w:t>
      </w:r>
    </w:p>
    <w:p w:rsidR="000873A0" w:rsidRDefault="000873A0" w:rsidP="000873A0">
      <w:pPr>
        <w:pStyle w:val="ConsPlusNormal"/>
        <w:jc w:val="both"/>
      </w:pPr>
    </w:p>
    <w:p w:rsidR="000873A0" w:rsidRDefault="000873A0" w:rsidP="000873A0">
      <w:pPr>
        <w:pStyle w:val="ConsPlusNormal"/>
        <w:ind w:firstLine="540"/>
        <w:jc w:val="both"/>
      </w:pPr>
      <w:r>
        <w:t xml:space="preserve">Исключено с 1 января 2015 года. - </w:t>
      </w:r>
      <w:hyperlink r:id="rId4594" w:history="1">
        <w:r>
          <w:rPr>
            <w:color w:val="0000FF"/>
          </w:rPr>
          <w:t>Закон</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sectPr w:rsidR="000873A0">
          <w:pgSz w:w="11905" w:h="16838"/>
          <w:pgMar w:top="1134" w:right="850" w:bottom="1134" w:left="1701" w:header="0" w:footer="0" w:gutter="0"/>
          <w:cols w:space="720"/>
        </w:sectPr>
      </w:pPr>
    </w:p>
    <w:p w:rsidR="000873A0" w:rsidRDefault="000873A0" w:rsidP="000873A0">
      <w:pPr>
        <w:pStyle w:val="ConsPlusNormal"/>
        <w:jc w:val="right"/>
        <w:outlineLvl w:val="0"/>
      </w:pPr>
      <w:r>
        <w:lastRenderedPageBreak/>
        <w:t>Приложение 11</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23" w:name="P10529"/>
      <w:bookmarkEnd w:id="923"/>
      <w:r>
        <w:t>СТАВКИ 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0873A0" w:rsidRDefault="000873A0" w:rsidP="000873A0">
      <w:pPr>
        <w:pStyle w:val="ConsPlusNormal"/>
        <w:jc w:val="center"/>
      </w:pPr>
      <w:r>
        <w:t xml:space="preserve">(в ред. </w:t>
      </w:r>
      <w:hyperlink r:id="rId4595" w:history="1">
        <w:r>
          <w:rPr>
            <w:color w:val="0000FF"/>
          </w:rPr>
          <w:t>Закона</w:t>
        </w:r>
      </w:hyperlink>
      <w:r>
        <w:t xml:space="preserve"> Республики Беларусь от 30.12.2014 N 224-З)</w:t>
      </w:r>
    </w:p>
    <w:p w:rsidR="000873A0" w:rsidRDefault="000873A0" w:rsidP="000873A0">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10"/>
        <w:gridCol w:w="3723"/>
        <w:gridCol w:w="2506"/>
      </w:tblGrid>
      <w:tr w:rsidR="000873A0" w:rsidTr="001030C1">
        <w:tc>
          <w:tcPr>
            <w:tcW w:w="3410" w:type="dxa"/>
            <w:tcBorders>
              <w:top w:val="single" w:sz="4" w:space="0" w:color="auto"/>
              <w:left w:val="nil"/>
              <w:bottom w:val="single" w:sz="4" w:space="0" w:color="auto"/>
            </w:tcBorders>
            <w:vAlign w:val="center"/>
          </w:tcPr>
          <w:p w:rsidR="000873A0" w:rsidRDefault="000873A0" w:rsidP="001030C1">
            <w:pPr>
              <w:pStyle w:val="ConsPlusNormal"/>
              <w:jc w:val="center"/>
            </w:pPr>
            <w:r>
              <w:t>Вид автомобильного транспортного средства</w:t>
            </w:r>
          </w:p>
        </w:tc>
        <w:tc>
          <w:tcPr>
            <w:tcW w:w="3723" w:type="dxa"/>
            <w:tcBorders>
              <w:top w:val="single" w:sz="4" w:space="0" w:color="auto"/>
              <w:bottom w:val="single" w:sz="4" w:space="0" w:color="auto"/>
            </w:tcBorders>
            <w:vAlign w:val="center"/>
          </w:tcPr>
          <w:p w:rsidR="000873A0" w:rsidRDefault="000873A0" w:rsidP="001030C1">
            <w:pPr>
              <w:pStyle w:val="ConsPlusNormal"/>
              <w:jc w:val="center"/>
            </w:pPr>
            <w:r>
              <w:t>Допустимая общая масса автомобильного транспортного средства</w:t>
            </w:r>
          </w:p>
        </w:tc>
        <w:tc>
          <w:tcPr>
            <w:tcW w:w="2506" w:type="dxa"/>
            <w:tcBorders>
              <w:top w:val="single" w:sz="4" w:space="0" w:color="auto"/>
              <w:bottom w:val="single" w:sz="4" w:space="0" w:color="auto"/>
              <w:right w:val="nil"/>
            </w:tcBorders>
            <w:vAlign w:val="center"/>
          </w:tcPr>
          <w:p w:rsidR="000873A0" w:rsidRDefault="000873A0" w:rsidP="001030C1">
            <w:pPr>
              <w:pStyle w:val="ConsPlusNormal"/>
              <w:jc w:val="center"/>
            </w:pPr>
            <w:r>
              <w:t>Ставки сбора за проезд, в евро</w:t>
            </w:r>
          </w:p>
        </w:tc>
      </w:tr>
      <w:tr w:rsidR="000873A0" w:rsidTr="001030C1">
        <w:tblPrEx>
          <w:tblBorders>
            <w:insideV w:val="none" w:sz="0" w:space="0" w:color="auto"/>
          </w:tblBorders>
        </w:tblPrEx>
        <w:tc>
          <w:tcPr>
            <w:tcW w:w="3410" w:type="dxa"/>
            <w:vMerge w:val="restart"/>
            <w:tcBorders>
              <w:top w:val="single" w:sz="4" w:space="0" w:color="auto"/>
              <w:left w:val="nil"/>
              <w:bottom w:val="nil"/>
              <w:right w:val="nil"/>
            </w:tcBorders>
          </w:tcPr>
          <w:p w:rsidR="000873A0" w:rsidRDefault="000873A0" w:rsidP="001030C1">
            <w:pPr>
              <w:pStyle w:val="ConsPlusNormal"/>
            </w:pPr>
            <w:r>
              <w:t>Грузовой автомобиль (тягач) с прицепами (полуприцепами) или без них</w:t>
            </w:r>
          </w:p>
        </w:tc>
        <w:tc>
          <w:tcPr>
            <w:tcW w:w="3723" w:type="dxa"/>
            <w:tcBorders>
              <w:top w:val="single" w:sz="4" w:space="0" w:color="auto"/>
              <w:left w:val="nil"/>
              <w:bottom w:val="nil"/>
              <w:right w:val="nil"/>
            </w:tcBorders>
          </w:tcPr>
          <w:p w:rsidR="000873A0" w:rsidRDefault="000873A0" w:rsidP="001030C1">
            <w:pPr>
              <w:pStyle w:val="ConsPlusNormal"/>
            </w:pPr>
            <w:r>
              <w:t>до 12 тонн включительно</w:t>
            </w:r>
          </w:p>
        </w:tc>
        <w:tc>
          <w:tcPr>
            <w:tcW w:w="2506" w:type="dxa"/>
            <w:tcBorders>
              <w:top w:val="single" w:sz="4" w:space="0" w:color="auto"/>
              <w:left w:val="nil"/>
              <w:bottom w:val="nil"/>
              <w:right w:val="nil"/>
            </w:tcBorders>
          </w:tcPr>
          <w:p w:rsidR="000873A0" w:rsidRDefault="000873A0" w:rsidP="001030C1">
            <w:pPr>
              <w:pStyle w:val="ConsPlusNormal"/>
              <w:jc w:val="center"/>
            </w:pPr>
            <w:r>
              <w:t>30</w:t>
            </w:r>
          </w:p>
        </w:tc>
      </w:tr>
      <w:tr w:rsidR="000873A0" w:rsidTr="001030C1">
        <w:tblPrEx>
          <w:tblBorders>
            <w:insideH w:val="none" w:sz="0" w:space="0" w:color="auto"/>
            <w:insideV w:val="none" w:sz="0" w:space="0" w:color="auto"/>
          </w:tblBorders>
        </w:tblPrEx>
        <w:tc>
          <w:tcPr>
            <w:tcW w:w="3410" w:type="dxa"/>
            <w:vMerge/>
            <w:tcBorders>
              <w:top w:val="single" w:sz="4" w:space="0" w:color="auto"/>
              <w:left w:val="nil"/>
              <w:bottom w:val="nil"/>
              <w:right w:val="nil"/>
            </w:tcBorders>
          </w:tcPr>
          <w:p w:rsidR="000873A0" w:rsidRDefault="000873A0" w:rsidP="001030C1"/>
        </w:tc>
        <w:tc>
          <w:tcPr>
            <w:tcW w:w="3723" w:type="dxa"/>
            <w:tcBorders>
              <w:top w:val="nil"/>
              <w:left w:val="nil"/>
              <w:bottom w:val="nil"/>
              <w:right w:val="nil"/>
            </w:tcBorders>
          </w:tcPr>
          <w:p w:rsidR="000873A0" w:rsidRDefault="000873A0" w:rsidP="001030C1">
            <w:pPr>
              <w:pStyle w:val="ConsPlusNormal"/>
            </w:pPr>
            <w:r>
              <w:t>свыше 12 тонн</w:t>
            </w:r>
          </w:p>
        </w:tc>
        <w:tc>
          <w:tcPr>
            <w:tcW w:w="2506" w:type="dxa"/>
            <w:tcBorders>
              <w:top w:val="nil"/>
              <w:left w:val="nil"/>
              <w:bottom w:val="nil"/>
              <w:right w:val="nil"/>
            </w:tcBorders>
          </w:tcPr>
          <w:p w:rsidR="000873A0" w:rsidRDefault="000873A0" w:rsidP="001030C1">
            <w:pPr>
              <w:pStyle w:val="ConsPlusNormal"/>
              <w:jc w:val="center"/>
            </w:pPr>
            <w:r>
              <w:t>55</w:t>
            </w:r>
          </w:p>
        </w:tc>
      </w:tr>
      <w:tr w:rsidR="000873A0" w:rsidTr="001030C1">
        <w:tblPrEx>
          <w:tblBorders>
            <w:insideH w:val="none" w:sz="0" w:space="0" w:color="auto"/>
            <w:insideV w:val="none" w:sz="0" w:space="0" w:color="auto"/>
          </w:tblBorders>
        </w:tblPrEx>
        <w:tc>
          <w:tcPr>
            <w:tcW w:w="3410" w:type="dxa"/>
            <w:vMerge w:val="restart"/>
            <w:tcBorders>
              <w:top w:val="nil"/>
              <w:left w:val="nil"/>
              <w:bottom w:val="single" w:sz="4" w:space="0" w:color="auto"/>
              <w:right w:val="nil"/>
            </w:tcBorders>
          </w:tcPr>
          <w:p w:rsidR="000873A0" w:rsidRDefault="000873A0" w:rsidP="001030C1">
            <w:pPr>
              <w:pStyle w:val="ConsPlusNormal"/>
            </w:pPr>
            <w:r>
              <w:t>Автобус</w:t>
            </w:r>
          </w:p>
        </w:tc>
        <w:tc>
          <w:tcPr>
            <w:tcW w:w="3723" w:type="dxa"/>
            <w:tcBorders>
              <w:top w:val="nil"/>
              <w:left w:val="nil"/>
              <w:bottom w:val="nil"/>
              <w:right w:val="nil"/>
            </w:tcBorders>
          </w:tcPr>
          <w:p w:rsidR="000873A0" w:rsidRDefault="000873A0" w:rsidP="001030C1">
            <w:pPr>
              <w:pStyle w:val="ConsPlusNormal"/>
            </w:pPr>
            <w:r>
              <w:t>до 5 тонн включительно</w:t>
            </w:r>
          </w:p>
        </w:tc>
        <w:tc>
          <w:tcPr>
            <w:tcW w:w="2506" w:type="dxa"/>
            <w:tcBorders>
              <w:top w:val="nil"/>
              <w:left w:val="nil"/>
              <w:bottom w:val="nil"/>
              <w:right w:val="nil"/>
            </w:tcBorders>
          </w:tcPr>
          <w:p w:rsidR="000873A0" w:rsidRDefault="000873A0" w:rsidP="001030C1">
            <w:pPr>
              <w:pStyle w:val="ConsPlusNormal"/>
              <w:jc w:val="center"/>
            </w:pPr>
            <w:r>
              <w:t>30</w:t>
            </w:r>
          </w:p>
        </w:tc>
      </w:tr>
      <w:tr w:rsidR="000873A0" w:rsidTr="001030C1">
        <w:tblPrEx>
          <w:tblBorders>
            <w:insideH w:val="none" w:sz="0" w:space="0" w:color="auto"/>
            <w:insideV w:val="none" w:sz="0" w:space="0" w:color="auto"/>
          </w:tblBorders>
        </w:tblPrEx>
        <w:tc>
          <w:tcPr>
            <w:tcW w:w="3410" w:type="dxa"/>
            <w:vMerge/>
            <w:tcBorders>
              <w:top w:val="nil"/>
              <w:left w:val="nil"/>
              <w:bottom w:val="single" w:sz="4" w:space="0" w:color="auto"/>
              <w:right w:val="nil"/>
            </w:tcBorders>
          </w:tcPr>
          <w:p w:rsidR="000873A0" w:rsidRDefault="000873A0" w:rsidP="001030C1"/>
        </w:tc>
        <w:tc>
          <w:tcPr>
            <w:tcW w:w="3723" w:type="dxa"/>
            <w:tcBorders>
              <w:top w:val="nil"/>
              <w:left w:val="nil"/>
              <w:bottom w:val="single" w:sz="4" w:space="0" w:color="auto"/>
              <w:right w:val="nil"/>
            </w:tcBorders>
          </w:tcPr>
          <w:p w:rsidR="000873A0" w:rsidRDefault="000873A0" w:rsidP="001030C1">
            <w:pPr>
              <w:pStyle w:val="ConsPlusNormal"/>
            </w:pPr>
            <w:r>
              <w:t>свыше 5 тонн</w:t>
            </w:r>
          </w:p>
        </w:tc>
        <w:tc>
          <w:tcPr>
            <w:tcW w:w="2506" w:type="dxa"/>
            <w:tcBorders>
              <w:top w:val="nil"/>
              <w:left w:val="nil"/>
              <w:bottom w:val="single" w:sz="4" w:space="0" w:color="auto"/>
              <w:right w:val="nil"/>
            </w:tcBorders>
          </w:tcPr>
          <w:p w:rsidR="000873A0" w:rsidRDefault="000873A0" w:rsidP="001030C1">
            <w:pPr>
              <w:pStyle w:val="ConsPlusNormal"/>
              <w:jc w:val="center"/>
            </w:pPr>
            <w:r>
              <w:t>45</w:t>
            </w:r>
          </w:p>
        </w:tc>
      </w:tr>
    </w:tbl>
    <w:p w:rsidR="000873A0" w:rsidRDefault="000873A0" w:rsidP="000873A0">
      <w:pPr>
        <w:sectPr w:rsidR="000873A0">
          <w:pgSz w:w="16838" w:h="11905" w:orient="landscape"/>
          <w:pgMar w:top="1701" w:right="1134" w:bottom="850" w:left="1134" w:header="0" w:footer="0" w:gutter="0"/>
          <w:cols w:space="720"/>
        </w:sectPr>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12</w:t>
      </w:r>
    </w:p>
    <w:p w:rsidR="000873A0" w:rsidRDefault="000873A0" w:rsidP="000873A0">
      <w:pPr>
        <w:pStyle w:val="ConsPlusNormal"/>
        <w:jc w:val="both"/>
      </w:pPr>
    </w:p>
    <w:p w:rsidR="000873A0" w:rsidRDefault="000873A0" w:rsidP="000873A0">
      <w:pPr>
        <w:pStyle w:val="ConsPlusNormal"/>
        <w:ind w:firstLine="540"/>
        <w:jc w:val="both"/>
      </w:pPr>
      <w:r>
        <w:t>Исключено.</w:t>
      </w:r>
    </w:p>
    <w:p w:rsidR="000873A0" w:rsidRDefault="000873A0" w:rsidP="000873A0">
      <w:pPr>
        <w:pStyle w:val="ConsPlusNormal"/>
        <w:jc w:val="both"/>
      </w:pPr>
      <w:r>
        <w:t xml:space="preserve">(Исключено с 1 января 2011 года. - </w:t>
      </w:r>
      <w:hyperlink r:id="rId4596" w:history="1">
        <w:r>
          <w:rPr>
            <w:color w:val="0000FF"/>
          </w:rPr>
          <w:t>Закон</w:t>
        </w:r>
      </w:hyperlink>
      <w:r>
        <w:t xml:space="preserve"> Республики Беларусь от 15.10.2010 N 174-З)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13</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24" w:name="P10563"/>
      <w:bookmarkEnd w:id="924"/>
      <w:r>
        <w:t>СТАВКИ КОНСУЛЬСКИХ СБОРОВ</w:t>
      </w:r>
    </w:p>
    <w:p w:rsidR="000873A0" w:rsidRDefault="000873A0" w:rsidP="000873A0">
      <w:pPr>
        <w:pStyle w:val="ConsPlusNormal"/>
        <w:jc w:val="center"/>
      </w:pPr>
      <w:r>
        <w:t xml:space="preserve">(в ред. Законов Республики Беларусь от 26.10.2012 </w:t>
      </w:r>
      <w:hyperlink r:id="rId4597" w:history="1">
        <w:r>
          <w:rPr>
            <w:color w:val="0000FF"/>
          </w:rPr>
          <w:t>N 431-З</w:t>
        </w:r>
      </w:hyperlink>
      <w:r>
        <w:t>,</w:t>
      </w:r>
    </w:p>
    <w:p w:rsidR="000873A0" w:rsidRDefault="000873A0" w:rsidP="000873A0">
      <w:pPr>
        <w:pStyle w:val="ConsPlusNormal"/>
        <w:jc w:val="center"/>
      </w:pPr>
      <w:r>
        <w:t xml:space="preserve">от 31.12.2013 </w:t>
      </w:r>
      <w:hyperlink r:id="rId4598" w:history="1">
        <w:r>
          <w:rPr>
            <w:color w:val="0000FF"/>
          </w:rPr>
          <w:t>N 96-З</w:t>
        </w:r>
      </w:hyperlink>
      <w:r>
        <w:t xml:space="preserve">, от 30.12.2015 </w:t>
      </w:r>
      <w:hyperlink r:id="rId4599"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 Ставка консульского</w:t>
      </w:r>
    </w:p>
    <w:p w:rsidR="000873A0" w:rsidRDefault="000873A0" w:rsidP="000873A0">
      <w:pPr>
        <w:pStyle w:val="ConsPlusCell"/>
        <w:jc w:val="both"/>
      </w:pPr>
      <w:r>
        <w:t xml:space="preserve">         Наименование консульского действия         │сбора в евро (если не</w:t>
      </w:r>
    </w:p>
    <w:p w:rsidR="000873A0" w:rsidRDefault="000873A0" w:rsidP="000873A0">
      <w:pPr>
        <w:pStyle w:val="ConsPlusCell"/>
        <w:jc w:val="both"/>
      </w:pPr>
      <w:r>
        <w:t xml:space="preserve">                                                    │    указано иное)</w:t>
      </w:r>
    </w:p>
    <w:p w:rsidR="000873A0" w:rsidRDefault="000873A0" w:rsidP="000873A0">
      <w:pPr>
        <w:pStyle w:val="ConsPlusCell"/>
        <w:jc w:val="both"/>
      </w:pPr>
      <w:r>
        <w:t>────────────────────────────────────────────────────┴──────────────────────</w:t>
      </w:r>
    </w:p>
    <w:p w:rsidR="000873A0" w:rsidRDefault="000873A0" w:rsidP="000873A0">
      <w:pPr>
        <w:pStyle w:val="ConsPlusCell"/>
        <w:jc w:val="both"/>
      </w:pPr>
      <w:r>
        <w:t xml:space="preserve">   </w:t>
      </w:r>
      <w:r>
        <w:rPr>
          <w:b/>
        </w:rPr>
        <w:t>Рассмотрение ходатайств иностранных граждан и лиц без гражданства</w:t>
      </w:r>
    </w:p>
    <w:p w:rsidR="000873A0" w:rsidRDefault="000873A0" w:rsidP="000873A0">
      <w:pPr>
        <w:pStyle w:val="ConsPlusCell"/>
        <w:jc w:val="both"/>
      </w:pPr>
      <w:r>
        <w:t xml:space="preserve">                       </w:t>
      </w:r>
      <w:r>
        <w:rPr>
          <w:b/>
        </w:rPr>
        <w:t>о выдаче виз Республики Беларусь</w:t>
      </w:r>
    </w:p>
    <w:p w:rsidR="000873A0" w:rsidRDefault="000873A0" w:rsidP="000873A0">
      <w:pPr>
        <w:pStyle w:val="ConsPlusCell"/>
        <w:jc w:val="both"/>
      </w:pPr>
    </w:p>
    <w:p w:rsidR="000873A0" w:rsidRDefault="000873A0" w:rsidP="000873A0">
      <w:pPr>
        <w:pStyle w:val="ConsPlusCell"/>
        <w:jc w:val="both"/>
      </w:pPr>
      <w:r>
        <w:t>1. Рассмотрение ходатайства о выдаче транзитной визы</w:t>
      </w:r>
    </w:p>
    <w:p w:rsidR="000873A0" w:rsidRDefault="000873A0" w:rsidP="000873A0">
      <w:pPr>
        <w:pStyle w:val="ConsPlusCell"/>
        <w:jc w:val="both"/>
      </w:pPr>
      <w:r>
        <w:t>(тип В):</w:t>
      </w:r>
    </w:p>
    <w:p w:rsidR="000873A0" w:rsidRDefault="000873A0" w:rsidP="000873A0">
      <w:pPr>
        <w:pStyle w:val="ConsPlusCell"/>
        <w:jc w:val="both"/>
      </w:pPr>
    </w:p>
    <w:p w:rsidR="000873A0" w:rsidRDefault="000873A0" w:rsidP="000873A0">
      <w:pPr>
        <w:pStyle w:val="ConsPlusCell"/>
        <w:jc w:val="both"/>
      </w:pPr>
      <w:r>
        <w:t xml:space="preserve">  однократной                                                 20</w:t>
      </w:r>
    </w:p>
    <w:p w:rsidR="000873A0" w:rsidRDefault="000873A0" w:rsidP="000873A0">
      <w:pPr>
        <w:pStyle w:val="ConsPlusCell"/>
        <w:jc w:val="both"/>
      </w:pPr>
    </w:p>
    <w:p w:rsidR="000873A0" w:rsidRDefault="000873A0" w:rsidP="000873A0">
      <w:pPr>
        <w:pStyle w:val="ConsPlusCell"/>
        <w:jc w:val="both"/>
      </w:pPr>
      <w:r>
        <w:t xml:space="preserve">  двукратной                                                  30</w:t>
      </w:r>
    </w:p>
    <w:p w:rsidR="000873A0" w:rsidRDefault="000873A0" w:rsidP="000873A0">
      <w:pPr>
        <w:pStyle w:val="ConsPlusCell"/>
        <w:jc w:val="both"/>
      </w:pPr>
    </w:p>
    <w:p w:rsidR="000873A0" w:rsidRDefault="000873A0" w:rsidP="000873A0">
      <w:pPr>
        <w:pStyle w:val="ConsPlusCell"/>
        <w:jc w:val="both"/>
      </w:pPr>
      <w:r>
        <w:t xml:space="preserve">  групповой однократной (с человека)                          10</w:t>
      </w:r>
    </w:p>
    <w:p w:rsidR="000873A0" w:rsidRDefault="000873A0" w:rsidP="000873A0">
      <w:pPr>
        <w:pStyle w:val="ConsPlusCell"/>
        <w:jc w:val="both"/>
      </w:pPr>
    </w:p>
    <w:p w:rsidR="000873A0" w:rsidRDefault="000873A0" w:rsidP="000873A0">
      <w:pPr>
        <w:pStyle w:val="ConsPlusCell"/>
        <w:jc w:val="both"/>
      </w:pPr>
      <w:r>
        <w:t xml:space="preserve">  групповой двукратной (с человека)                           15</w:t>
      </w:r>
    </w:p>
    <w:p w:rsidR="000873A0" w:rsidRDefault="000873A0" w:rsidP="000873A0">
      <w:pPr>
        <w:pStyle w:val="ConsPlusCell"/>
        <w:jc w:val="both"/>
      </w:pPr>
    </w:p>
    <w:p w:rsidR="000873A0" w:rsidRDefault="000873A0" w:rsidP="000873A0">
      <w:pPr>
        <w:pStyle w:val="ConsPlusCell"/>
        <w:jc w:val="both"/>
      </w:pPr>
      <w:r>
        <w:t xml:space="preserve">  многократной                                                40</w:t>
      </w:r>
    </w:p>
    <w:p w:rsidR="000873A0" w:rsidRDefault="000873A0" w:rsidP="000873A0">
      <w:pPr>
        <w:pStyle w:val="ConsPlusCell"/>
        <w:jc w:val="both"/>
      </w:pPr>
    </w:p>
    <w:p w:rsidR="000873A0" w:rsidRDefault="000873A0" w:rsidP="000873A0">
      <w:pPr>
        <w:pStyle w:val="ConsPlusCell"/>
        <w:jc w:val="both"/>
      </w:pPr>
      <w:r>
        <w:t>2. Рассмотрение ходатайства о выдаче краткосрочной</w:t>
      </w:r>
    </w:p>
    <w:p w:rsidR="000873A0" w:rsidRDefault="000873A0" w:rsidP="000873A0">
      <w:pPr>
        <w:pStyle w:val="ConsPlusCell"/>
        <w:jc w:val="both"/>
      </w:pPr>
      <w:r>
        <w:t>визы (тип С):</w:t>
      </w:r>
    </w:p>
    <w:p w:rsidR="000873A0" w:rsidRDefault="000873A0" w:rsidP="000873A0">
      <w:pPr>
        <w:pStyle w:val="ConsPlusCell"/>
        <w:jc w:val="both"/>
      </w:pPr>
    </w:p>
    <w:p w:rsidR="000873A0" w:rsidRDefault="000873A0" w:rsidP="000873A0">
      <w:pPr>
        <w:pStyle w:val="ConsPlusCell"/>
        <w:jc w:val="both"/>
      </w:pPr>
      <w:r>
        <w:t xml:space="preserve">  однократной                                                 60</w:t>
      </w:r>
    </w:p>
    <w:p w:rsidR="000873A0" w:rsidRDefault="000873A0" w:rsidP="000873A0">
      <w:pPr>
        <w:pStyle w:val="ConsPlusCell"/>
        <w:jc w:val="both"/>
      </w:pPr>
    </w:p>
    <w:p w:rsidR="000873A0" w:rsidRDefault="000873A0" w:rsidP="000873A0">
      <w:pPr>
        <w:pStyle w:val="ConsPlusCell"/>
        <w:jc w:val="both"/>
      </w:pPr>
      <w:r>
        <w:t xml:space="preserve">  двукратной                                                  90</w:t>
      </w:r>
    </w:p>
    <w:p w:rsidR="000873A0" w:rsidRDefault="000873A0" w:rsidP="000873A0">
      <w:pPr>
        <w:pStyle w:val="ConsPlusCell"/>
        <w:jc w:val="both"/>
      </w:pPr>
    </w:p>
    <w:p w:rsidR="000873A0" w:rsidRDefault="000873A0" w:rsidP="000873A0">
      <w:pPr>
        <w:pStyle w:val="ConsPlusCell"/>
        <w:jc w:val="both"/>
      </w:pPr>
      <w:r>
        <w:t xml:space="preserve">  групповой однократной (с человека)                          10</w:t>
      </w:r>
    </w:p>
    <w:p w:rsidR="000873A0" w:rsidRDefault="000873A0" w:rsidP="000873A0">
      <w:pPr>
        <w:pStyle w:val="ConsPlusCell"/>
        <w:jc w:val="both"/>
      </w:pPr>
    </w:p>
    <w:p w:rsidR="000873A0" w:rsidRDefault="000873A0" w:rsidP="000873A0">
      <w:pPr>
        <w:pStyle w:val="ConsPlusCell"/>
        <w:jc w:val="both"/>
      </w:pPr>
      <w:r>
        <w:t xml:space="preserve">  групповой двукратной (с человека)                           15</w:t>
      </w:r>
    </w:p>
    <w:p w:rsidR="000873A0" w:rsidRDefault="000873A0" w:rsidP="000873A0">
      <w:pPr>
        <w:pStyle w:val="ConsPlusCell"/>
        <w:jc w:val="both"/>
      </w:pPr>
    </w:p>
    <w:p w:rsidR="000873A0" w:rsidRDefault="000873A0" w:rsidP="000873A0">
      <w:pPr>
        <w:pStyle w:val="ConsPlusCell"/>
        <w:jc w:val="both"/>
      </w:pPr>
      <w:r>
        <w:t xml:space="preserve">  многократной                                                120</w:t>
      </w:r>
    </w:p>
    <w:p w:rsidR="000873A0" w:rsidRDefault="000873A0" w:rsidP="000873A0">
      <w:pPr>
        <w:pStyle w:val="ConsPlusCell"/>
        <w:jc w:val="both"/>
      </w:pPr>
    </w:p>
    <w:p w:rsidR="000873A0" w:rsidRDefault="000873A0" w:rsidP="000873A0">
      <w:pPr>
        <w:pStyle w:val="ConsPlusCell"/>
        <w:jc w:val="both"/>
      </w:pPr>
      <w:r>
        <w:t>3. Рассмотрение ходатайства о выдаче долгосрочной</w:t>
      </w:r>
    </w:p>
    <w:p w:rsidR="000873A0" w:rsidRDefault="000873A0" w:rsidP="000873A0">
      <w:pPr>
        <w:pStyle w:val="ConsPlusCell"/>
        <w:jc w:val="both"/>
      </w:pPr>
      <w:r>
        <w:t>многократной визы (тип D)                                     150</w:t>
      </w:r>
    </w:p>
    <w:p w:rsidR="000873A0" w:rsidRDefault="000873A0" w:rsidP="000873A0">
      <w:pPr>
        <w:pStyle w:val="ConsPlusCell"/>
        <w:jc w:val="both"/>
      </w:pPr>
    </w:p>
    <w:p w:rsidR="000873A0" w:rsidRDefault="000873A0" w:rsidP="000873A0">
      <w:pPr>
        <w:pStyle w:val="ConsPlusCell"/>
        <w:jc w:val="both"/>
      </w:pPr>
      <w:r>
        <w:t xml:space="preserve"> </w:t>
      </w:r>
      <w:r>
        <w:rPr>
          <w:b/>
        </w:rPr>
        <w:t>Оформление документов для выезда из Республики Беларусь и (или) въезда в</w:t>
      </w:r>
    </w:p>
    <w:p w:rsidR="000873A0" w:rsidRDefault="000873A0" w:rsidP="000873A0">
      <w:pPr>
        <w:pStyle w:val="ConsPlusCell"/>
        <w:jc w:val="both"/>
      </w:pPr>
      <w:r>
        <w:t xml:space="preserve">  </w:t>
      </w:r>
      <w:r>
        <w:rPr>
          <w:b/>
        </w:rPr>
        <w:t>Республику Беларусь. Рассмотрение вопросов, связанных с пребыванием за</w:t>
      </w:r>
    </w:p>
    <w:p w:rsidR="000873A0" w:rsidRDefault="000873A0" w:rsidP="000873A0">
      <w:pPr>
        <w:pStyle w:val="ConsPlusCell"/>
        <w:jc w:val="both"/>
      </w:pPr>
      <w:r>
        <w:t xml:space="preserve"> </w:t>
      </w:r>
      <w:r>
        <w:rPr>
          <w:b/>
        </w:rPr>
        <w:t>пределами Республики Беларусь граждан Республики Беларусь. Рассмотрение</w:t>
      </w:r>
    </w:p>
    <w:p w:rsidR="000873A0" w:rsidRDefault="000873A0" w:rsidP="000873A0">
      <w:pPr>
        <w:pStyle w:val="ConsPlusCell"/>
        <w:jc w:val="both"/>
      </w:pPr>
      <w:r>
        <w:t xml:space="preserve">          </w:t>
      </w:r>
      <w:r>
        <w:rPr>
          <w:b/>
        </w:rPr>
        <w:t>вопросов, связанных с гражданством Республики Беларусь</w:t>
      </w:r>
    </w:p>
    <w:p w:rsidR="000873A0" w:rsidRDefault="000873A0" w:rsidP="000873A0">
      <w:pPr>
        <w:pStyle w:val="ConsPlusCell"/>
        <w:jc w:val="both"/>
      </w:pPr>
    </w:p>
    <w:p w:rsidR="000873A0" w:rsidRDefault="000873A0" w:rsidP="000873A0">
      <w:pPr>
        <w:pStyle w:val="ConsPlusCell"/>
        <w:jc w:val="both"/>
      </w:pPr>
      <w:r>
        <w:t>4. Выдача (обмен) паспорта гражданина Республики</w:t>
      </w:r>
    </w:p>
    <w:p w:rsidR="000873A0" w:rsidRDefault="000873A0" w:rsidP="000873A0">
      <w:pPr>
        <w:pStyle w:val="ConsPlusCell"/>
        <w:jc w:val="both"/>
      </w:pPr>
      <w:r>
        <w:t>Беларусь для постоянного проживания за пределами</w:t>
      </w:r>
    </w:p>
    <w:p w:rsidR="000873A0" w:rsidRDefault="000873A0" w:rsidP="000873A0">
      <w:pPr>
        <w:pStyle w:val="ConsPlusCell"/>
        <w:jc w:val="both"/>
      </w:pPr>
      <w:r>
        <w:t>Республики Беларусь                                           40</w:t>
      </w:r>
    </w:p>
    <w:p w:rsidR="000873A0" w:rsidRDefault="000873A0" w:rsidP="000873A0">
      <w:pPr>
        <w:pStyle w:val="ConsPlusCell"/>
        <w:jc w:val="both"/>
      </w:pPr>
      <w:r>
        <w:t xml:space="preserve">(в ред. </w:t>
      </w:r>
      <w:hyperlink r:id="rId4600"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4-1. Обмен паспорта гражданина Республики                     100</w:t>
      </w:r>
    </w:p>
    <w:p w:rsidR="000873A0" w:rsidRDefault="000873A0" w:rsidP="000873A0">
      <w:pPr>
        <w:pStyle w:val="ConsPlusCell"/>
        <w:jc w:val="both"/>
      </w:pPr>
      <w:r>
        <w:t>Беларусь, проживающего в Республике Беларусь</w:t>
      </w:r>
    </w:p>
    <w:p w:rsidR="000873A0" w:rsidRDefault="000873A0" w:rsidP="000873A0">
      <w:pPr>
        <w:pStyle w:val="ConsPlusCell"/>
        <w:jc w:val="both"/>
      </w:pPr>
      <w:r>
        <w:t xml:space="preserve">(п. 4-1 введен </w:t>
      </w:r>
      <w:hyperlink r:id="rId4601" w:history="1">
        <w:r>
          <w:rPr>
            <w:color w:val="0000FF"/>
          </w:rPr>
          <w:t>Законом</w:t>
        </w:r>
      </w:hyperlink>
      <w:r>
        <w:t xml:space="preserve"> Республики Беларусь от 26.10.2012 N 431-З;</w:t>
      </w:r>
    </w:p>
    <w:p w:rsidR="000873A0" w:rsidRDefault="000873A0" w:rsidP="000873A0">
      <w:pPr>
        <w:pStyle w:val="ConsPlusCell"/>
        <w:jc w:val="both"/>
      </w:pPr>
      <w:r>
        <w:t xml:space="preserve">в ред. </w:t>
      </w:r>
      <w:hyperlink r:id="rId4602"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5. Рассмотрение заявления об однократном продлении</w:t>
      </w:r>
    </w:p>
    <w:p w:rsidR="000873A0" w:rsidRDefault="000873A0" w:rsidP="000873A0">
      <w:pPr>
        <w:pStyle w:val="ConsPlusCell"/>
        <w:jc w:val="both"/>
      </w:pPr>
      <w:r>
        <w:t>срока действия паспорта</w:t>
      </w:r>
    </w:p>
    <w:p w:rsidR="000873A0" w:rsidRDefault="000873A0" w:rsidP="000873A0">
      <w:pPr>
        <w:pStyle w:val="ConsPlusCell"/>
        <w:jc w:val="both"/>
      </w:pPr>
      <w:r>
        <w:t>гражданину Республики Беларусь, временно выехавшему</w:t>
      </w:r>
    </w:p>
    <w:p w:rsidR="000873A0" w:rsidRDefault="000873A0" w:rsidP="000873A0">
      <w:pPr>
        <w:pStyle w:val="ConsPlusCell"/>
        <w:jc w:val="both"/>
      </w:pPr>
      <w:r>
        <w:t>из Республики Беларусь                                        20</w:t>
      </w:r>
    </w:p>
    <w:p w:rsidR="000873A0" w:rsidRDefault="000873A0" w:rsidP="000873A0">
      <w:pPr>
        <w:pStyle w:val="ConsPlusCell"/>
        <w:jc w:val="both"/>
      </w:pPr>
      <w:r>
        <w:t xml:space="preserve">(в ред. </w:t>
      </w:r>
      <w:hyperlink r:id="rId4603"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6. Выдача свидетельства на возвращение в Республику</w:t>
      </w:r>
    </w:p>
    <w:p w:rsidR="000873A0" w:rsidRDefault="000873A0" w:rsidP="000873A0">
      <w:pPr>
        <w:pStyle w:val="ConsPlusCell"/>
        <w:jc w:val="both"/>
      </w:pPr>
      <w:r>
        <w:t>Беларусь                                                      20</w:t>
      </w:r>
    </w:p>
    <w:p w:rsidR="000873A0" w:rsidRDefault="000873A0" w:rsidP="000873A0">
      <w:pPr>
        <w:pStyle w:val="ConsPlusCell"/>
        <w:jc w:val="both"/>
      </w:pPr>
    </w:p>
    <w:p w:rsidR="000873A0" w:rsidRDefault="000873A0" w:rsidP="000873A0">
      <w:pPr>
        <w:pStyle w:val="ConsPlusCell"/>
        <w:jc w:val="both"/>
      </w:pPr>
      <w:r>
        <w:t>7. Постановка на консульский учет                             10</w:t>
      </w:r>
    </w:p>
    <w:p w:rsidR="000873A0" w:rsidRDefault="000873A0" w:rsidP="000873A0">
      <w:pPr>
        <w:pStyle w:val="ConsPlusCell"/>
        <w:jc w:val="both"/>
      </w:pPr>
    </w:p>
    <w:p w:rsidR="000873A0" w:rsidRDefault="000873A0" w:rsidP="000873A0">
      <w:pPr>
        <w:pStyle w:val="ConsPlusCell"/>
        <w:jc w:val="both"/>
      </w:pPr>
      <w:r>
        <w:t>8. Рассмотрение заявления о приеме в гражданство</w:t>
      </w:r>
    </w:p>
    <w:p w:rsidR="000873A0" w:rsidRDefault="000873A0" w:rsidP="000873A0">
      <w:pPr>
        <w:pStyle w:val="ConsPlusCell"/>
        <w:jc w:val="both"/>
      </w:pPr>
      <w:r>
        <w:t>Республики Беларусь                                           70</w:t>
      </w:r>
    </w:p>
    <w:p w:rsidR="000873A0" w:rsidRDefault="000873A0" w:rsidP="000873A0">
      <w:pPr>
        <w:pStyle w:val="ConsPlusCell"/>
        <w:jc w:val="both"/>
      </w:pPr>
    </w:p>
    <w:p w:rsidR="000873A0" w:rsidRDefault="000873A0" w:rsidP="000873A0">
      <w:pPr>
        <w:pStyle w:val="ConsPlusCell"/>
        <w:jc w:val="both"/>
      </w:pPr>
      <w:r>
        <w:t>9. Рассмотрение заявления о выходе из гражданства</w:t>
      </w:r>
    </w:p>
    <w:p w:rsidR="000873A0" w:rsidRDefault="000873A0" w:rsidP="000873A0">
      <w:pPr>
        <w:pStyle w:val="ConsPlusCell"/>
        <w:jc w:val="both"/>
      </w:pPr>
      <w:r>
        <w:t>Республики Беларусь                                           250</w:t>
      </w:r>
    </w:p>
    <w:p w:rsidR="000873A0" w:rsidRDefault="000873A0" w:rsidP="000873A0">
      <w:pPr>
        <w:pStyle w:val="ConsPlusCell"/>
        <w:jc w:val="both"/>
      </w:pPr>
      <w:r>
        <w:t xml:space="preserve">(в ред. </w:t>
      </w:r>
      <w:hyperlink r:id="rId4604"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9-1. Рассмотрение заявления о регистрации                     35</w:t>
      </w:r>
    </w:p>
    <w:p w:rsidR="000873A0" w:rsidRDefault="000873A0" w:rsidP="000873A0">
      <w:pPr>
        <w:pStyle w:val="ConsPlusCell"/>
        <w:jc w:val="both"/>
      </w:pPr>
      <w:r>
        <w:t>утраты гражданства Республики Беларусь</w:t>
      </w:r>
    </w:p>
    <w:p w:rsidR="000873A0" w:rsidRDefault="000873A0" w:rsidP="000873A0">
      <w:pPr>
        <w:pStyle w:val="ConsPlusCell"/>
        <w:jc w:val="both"/>
      </w:pPr>
      <w:r>
        <w:t xml:space="preserve">(п. 9-1 введен </w:t>
      </w:r>
      <w:hyperlink r:id="rId4605" w:history="1">
        <w:r>
          <w:rPr>
            <w:color w:val="0000FF"/>
          </w:rPr>
          <w:t>Законом</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9-2. Рассмотрение заявления об определении                    35</w:t>
      </w:r>
    </w:p>
    <w:p w:rsidR="000873A0" w:rsidRDefault="000873A0" w:rsidP="000873A0">
      <w:pPr>
        <w:pStyle w:val="ConsPlusCell"/>
        <w:jc w:val="both"/>
      </w:pPr>
      <w:r>
        <w:t>принадлежности к гражданству Республики</w:t>
      </w:r>
    </w:p>
    <w:p w:rsidR="000873A0" w:rsidRDefault="000873A0" w:rsidP="000873A0">
      <w:pPr>
        <w:pStyle w:val="ConsPlusCell"/>
        <w:jc w:val="both"/>
      </w:pPr>
      <w:r>
        <w:t>Беларусь</w:t>
      </w:r>
    </w:p>
    <w:p w:rsidR="000873A0" w:rsidRDefault="000873A0" w:rsidP="000873A0">
      <w:pPr>
        <w:pStyle w:val="ConsPlusCell"/>
        <w:jc w:val="both"/>
      </w:pPr>
      <w:r>
        <w:t xml:space="preserve">(п. 9-2 введен </w:t>
      </w:r>
      <w:hyperlink r:id="rId4606" w:history="1">
        <w:r>
          <w:rPr>
            <w:color w:val="0000FF"/>
          </w:rPr>
          <w:t>Законом</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10. Рассмотрение заявления об оформлении</w:t>
      </w:r>
    </w:p>
    <w:p w:rsidR="000873A0" w:rsidRDefault="000873A0" w:rsidP="000873A0">
      <w:pPr>
        <w:pStyle w:val="ConsPlusCell"/>
        <w:jc w:val="both"/>
      </w:pPr>
      <w:r>
        <w:t>постоянного проживания за пределами Республики</w:t>
      </w:r>
    </w:p>
    <w:p w:rsidR="000873A0" w:rsidRDefault="000873A0" w:rsidP="000873A0">
      <w:pPr>
        <w:pStyle w:val="ConsPlusCell"/>
        <w:jc w:val="both"/>
      </w:pPr>
      <w:r>
        <w:t>Беларусь гражданину Республики Беларусь,</w:t>
      </w:r>
    </w:p>
    <w:p w:rsidR="000873A0" w:rsidRDefault="000873A0" w:rsidP="000873A0">
      <w:pPr>
        <w:pStyle w:val="ConsPlusCell"/>
        <w:jc w:val="both"/>
      </w:pPr>
      <w:r>
        <w:t>выехавшему из Республики Беларусь для</w:t>
      </w:r>
    </w:p>
    <w:p w:rsidR="000873A0" w:rsidRDefault="000873A0" w:rsidP="000873A0">
      <w:pPr>
        <w:pStyle w:val="ConsPlusCell"/>
        <w:jc w:val="both"/>
      </w:pPr>
      <w:r>
        <w:t>временного пребывания за ее пределами                         175</w:t>
      </w:r>
    </w:p>
    <w:p w:rsidR="000873A0" w:rsidRDefault="000873A0" w:rsidP="000873A0">
      <w:pPr>
        <w:pStyle w:val="ConsPlusCell"/>
        <w:jc w:val="both"/>
      </w:pPr>
      <w:r>
        <w:t xml:space="preserve">(п. 10 в ред. </w:t>
      </w:r>
      <w:hyperlink r:id="rId4607"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11. Рассмотрение заявления иностранного гражданина и</w:t>
      </w:r>
    </w:p>
    <w:p w:rsidR="000873A0" w:rsidRDefault="000873A0" w:rsidP="000873A0">
      <w:pPr>
        <w:pStyle w:val="ConsPlusCell"/>
        <w:jc w:val="both"/>
      </w:pPr>
      <w:r>
        <w:t>лица без гражданства о выдаче разрешения на</w:t>
      </w:r>
    </w:p>
    <w:p w:rsidR="000873A0" w:rsidRDefault="000873A0" w:rsidP="000873A0">
      <w:pPr>
        <w:pStyle w:val="ConsPlusCell"/>
        <w:jc w:val="both"/>
      </w:pPr>
      <w:r>
        <w:t>постоянное проживание в Республике Беларусь                   105</w:t>
      </w:r>
    </w:p>
    <w:p w:rsidR="000873A0" w:rsidRDefault="000873A0" w:rsidP="000873A0">
      <w:pPr>
        <w:pStyle w:val="ConsPlusCell"/>
        <w:jc w:val="both"/>
      </w:pPr>
    </w:p>
    <w:p w:rsidR="000873A0" w:rsidRDefault="000873A0" w:rsidP="000873A0">
      <w:pPr>
        <w:pStyle w:val="ConsPlusCell"/>
        <w:jc w:val="both"/>
      </w:pPr>
      <w:r>
        <w:t xml:space="preserve">      </w:t>
      </w:r>
      <w:r>
        <w:rPr>
          <w:b/>
        </w:rPr>
        <w:t>Совершение действий, связанных с регистрацией актов</w:t>
      </w:r>
    </w:p>
    <w:p w:rsidR="000873A0" w:rsidRDefault="000873A0" w:rsidP="000873A0">
      <w:pPr>
        <w:pStyle w:val="ConsPlusCell"/>
        <w:jc w:val="both"/>
      </w:pPr>
      <w:r>
        <w:t xml:space="preserve">                       </w:t>
      </w:r>
      <w:r>
        <w:rPr>
          <w:b/>
        </w:rPr>
        <w:t>гражданского состояния</w:t>
      </w:r>
    </w:p>
    <w:p w:rsidR="000873A0" w:rsidRDefault="000873A0" w:rsidP="000873A0">
      <w:pPr>
        <w:pStyle w:val="ConsPlusCell"/>
        <w:jc w:val="both"/>
      </w:pPr>
    </w:p>
    <w:p w:rsidR="000873A0" w:rsidRDefault="000873A0" w:rsidP="000873A0">
      <w:pPr>
        <w:pStyle w:val="ConsPlusCell"/>
        <w:jc w:val="both"/>
      </w:pPr>
      <w:r>
        <w:lastRenderedPageBreak/>
        <w:t>12. Регистрация заключения брака, включая выдачу</w:t>
      </w:r>
    </w:p>
    <w:p w:rsidR="000873A0" w:rsidRDefault="000873A0" w:rsidP="000873A0">
      <w:pPr>
        <w:pStyle w:val="ConsPlusCell"/>
        <w:jc w:val="both"/>
      </w:pPr>
      <w:r>
        <w:t>свидетельства                                                 50</w:t>
      </w:r>
    </w:p>
    <w:p w:rsidR="000873A0" w:rsidRDefault="000873A0" w:rsidP="000873A0">
      <w:pPr>
        <w:pStyle w:val="ConsPlusCell"/>
        <w:jc w:val="both"/>
      </w:pPr>
    </w:p>
    <w:p w:rsidR="000873A0" w:rsidRDefault="000873A0" w:rsidP="000873A0">
      <w:pPr>
        <w:pStyle w:val="ConsPlusCell"/>
        <w:jc w:val="both"/>
      </w:pPr>
      <w:r>
        <w:t>13. Регистрация расторжения брака                             50</w:t>
      </w:r>
    </w:p>
    <w:p w:rsidR="000873A0" w:rsidRDefault="000873A0" w:rsidP="000873A0">
      <w:pPr>
        <w:pStyle w:val="ConsPlusCell"/>
        <w:jc w:val="both"/>
      </w:pPr>
      <w:r>
        <w:t xml:space="preserve">(п. 13 в ред. </w:t>
      </w:r>
      <w:hyperlink r:id="rId4608"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14. Регистрация перемены фамилии, собственного имени</w:t>
      </w:r>
    </w:p>
    <w:p w:rsidR="000873A0" w:rsidRDefault="000873A0" w:rsidP="000873A0">
      <w:pPr>
        <w:pStyle w:val="ConsPlusCell"/>
        <w:jc w:val="both"/>
      </w:pPr>
      <w:r>
        <w:t>и отчества, включая выдачу свидетельства                      70</w:t>
      </w:r>
    </w:p>
    <w:p w:rsidR="000873A0" w:rsidRDefault="000873A0" w:rsidP="000873A0">
      <w:pPr>
        <w:pStyle w:val="ConsPlusCell"/>
        <w:jc w:val="both"/>
      </w:pPr>
      <w:r>
        <w:t xml:space="preserve">(в ред. </w:t>
      </w:r>
      <w:hyperlink r:id="rId4609"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15. Выдача свидетельства в связи с восстановлением</w:t>
      </w:r>
    </w:p>
    <w:p w:rsidR="000873A0" w:rsidRDefault="000873A0" w:rsidP="000873A0">
      <w:pPr>
        <w:pStyle w:val="ConsPlusCell"/>
        <w:jc w:val="both"/>
      </w:pPr>
      <w:r>
        <w:t>записей актов гражданского состояния                          20</w:t>
      </w:r>
    </w:p>
    <w:p w:rsidR="000873A0" w:rsidRDefault="000873A0" w:rsidP="000873A0">
      <w:pPr>
        <w:pStyle w:val="ConsPlusCell"/>
        <w:jc w:val="both"/>
      </w:pPr>
    </w:p>
    <w:p w:rsidR="000873A0" w:rsidRDefault="000873A0" w:rsidP="000873A0">
      <w:pPr>
        <w:pStyle w:val="ConsPlusCell"/>
        <w:jc w:val="both"/>
      </w:pPr>
      <w:r>
        <w:t>16. Выдача свидетельства в связи с внесением</w:t>
      </w:r>
    </w:p>
    <w:p w:rsidR="000873A0" w:rsidRDefault="000873A0" w:rsidP="000873A0">
      <w:pPr>
        <w:pStyle w:val="ConsPlusCell"/>
        <w:jc w:val="both"/>
      </w:pPr>
      <w:r>
        <w:t>изменений, дополнений, исправлений в записи</w:t>
      </w:r>
    </w:p>
    <w:p w:rsidR="000873A0" w:rsidRDefault="000873A0" w:rsidP="000873A0">
      <w:pPr>
        <w:pStyle w:val="ConsPlusCell"/>
        <w:jc w:val="both"/>
      </w:pPr>
      <w:r>
        <w:t>актов гражданского состояния, восстановлением</w:t>
      </w:r>
    </w:p>
    <w:p w:rsidR="000873A0" w:rsidRDefault="000873A0" w:rsidP="000873A0">
      <w:pPr>
        <w:pStyle w:val="ConsPlusCell"/>
        <w:jc w:val="both"/>
      </w:pPr>
      <w:r>
        <w:t>записей актов гражданского состояния                          50</w:t>
      </w:r>
    </w:p>
    <w:p w:rsidR="000873A0" w:rsidRDefault="000873A0" w:rsidP="000873A0">
      <w:pPr>
        <w:pStyle w:val="ConsPlusCell"/>
        <w:jc w:val="both"/>
      </w:pPr>
      <w:r>
        <w:t xml:space="preserve">(п. 16 в ред. </w:t>
      </w:r>
      <w:hyperlink r:id="rId4610"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17. Выдача повторного свидетельства о регистрации</w:t>
      </w:r>
    </w:p>
    <w:p w:rsidR="000873A0" w:rsidRDefault="000873A0" w:rsidP="000873A0">
      <w:pPr>
        <w:pStyle w:val="ConsPlusCell"/>
        <w:jc w:val="both"/>
      </w:pPr>
      <w:r>
        <w:t>акта гражданского состояния                                   35</w:t>
      </w:r>
    </w:p>
    <w:p w:rsidR="000873A0" w:rsidRDefault="000873A0" w:rsidP="000873A0">
      <w:pPr>
        <w:pStyle w:val="ConsPlusCell"/>
        <w:jc w:val="both"/>
      </w:pPr>
    </w:p>
    <w:p w:rsidR="000873A0" w:rsidRDefault="000873A0" w:rsidP="000873A0">
      <w:pPr>
        <w:pStyle w:val="ConsPlusCell"/>
        <w:jc w:val="both"/>
      </w:pPr>
      <w:r>
        <w:t>18. Выдача справки, содержащей сведения из записей</w:t>
      </w:r>
    </w:p>
    <w:p w:rsidR="000873A0" w:rsidRDefault="000873A0" w:rsidP="000873A0">
      <w:pPr>
        <w:pStyle w:val="ConsPlusCell"/>
        <w:jc w:val="both"/>
      </w:pPr>
      <w:r>
        <w:t>актов гражданского состояния либо связанной с</w:t>
      </w:r>
    </w:p>
    <w:p w:rsidR="000873A0" w:rsidRDefault="000873A0" w:rsidP="000873A0">
      <w:pPr>
        <w:pStyle w:val="ConsPlusCell"/>
        <w:jc w:val="both"/>
      </w:pPr>
      <w:r>
        <w:t>другими действиями государственных органов,</w:t>
      </w:r>
    </w:p>
    <w:p w:rsidR="000873A0" w:rsidRDefault="000873A0" w:rsidP="000873A0">
      <w:pPr>
        <w:pStyle w:val="ConsPlusCell"/>
        <w:jc w:val="both"/>
      </w:pPr>
      <w:r>
        <w:t>регистрирующих акты гражданского состояния                    35</w:t>
      </w:r>
    </w:p>
    <w:p w:rsidR="000873A0" w:rsidRDefault="000873A0" w:rsidP="000873A0">
      <w:pPr>
        <w:pStyle w:val="ConsPlusCell"/>
        <w:jc w:val="both"/>
      </w:pPr>
    </w:p>
    <w:p w:rsidR="000873A0" w:rsidRDefault="000873A0" w:rsidP="000873A0">
      <w:pPr>
        <w:pStyle w:val="ConsPlusCell"/>
        <w:jc w:val="both"/>
      </w:pPr>
      <w:r>
        <w:t xml:space="preserve">                     </w:t>
      </w:r>
      <w:r>
        <w:rPr>
          <w:b/>
        </w:rPr>
        <w:t>Совершение нотариальных действий</w:t>
      </w:r>
    </w:p>
    <w:p w:rsidR="000873A0" w:rsidRDefault="000873A0" w:rsidP="000873A0">
      <w:pPr>
        <w:pStyle w:val="ConsPlusCell"/>
        <w:jc w:val="both"/>
      </w:pPr>
    </w:p>
    <w:p w:rsidR="000873A0" w:rsidRDefault="000873A0" w:rsidP="000873A0">
      <w:pPr>
        <w:pStyle w:val="ConsPlusCell"/>
        <w:jc w:val="both"/>
      </w:pPr>
      <w:bookmarkStart w:id="925" w:name="P10689"/>
      <w:bookmarkEnd w:id="925"/>
      <w:r>
        <w:t>19. Удостоверение сделок (договоры, завещания,</w:t>
      </w:r>
    </w:p>
    <w:p w:rsidR="000873A0" w:rsidRDefault="000873A0" w:rsidP="000873A0">
      <w:pPr>
        <w:pStyle w:val="ConsPlusCell"/>
        <w:jc w:val="both"/>
      </w:pPr>
      <w:r>
        <w:t>доверенности и другие), кроме договоров об</w:t>
      </w:r>
    </w:p>
    <w:p w:rsidR="000873A0" w:rsidRDefault="000873A0" w:rsidP="000873A0">
      <w:pPr>
        <w:pStyle w:val="ConsPlusCell"/>
        <w:jc w:val="both"/>
      </w:pPr>
      <w:r>
        <w:t>отчуждении и залоге недвижимого имущества, право</w:t>
      </w:r>
    </w:p>
    <w:p w:rsidR="000873A0" w:rsidRDefault="000873A0" w:rsidP="000873A0">
      <w:pPr>
        <w:pStyle w:val="ConsPlusCell"/>
        <w:jc w:val="both"/>
      </w:pPr>
      <w:r>
        <w:t>собственности или иное право на которое</w:t>
      </w:r>
    </w:p>
    <w:p w:rsidR="000873A0" w:rsidRDefault="000873A0" w:rsidP="000873A0">
      <w:pPr>
        <w:pStyle w:val="ConsPlusCell"/>
        <w:jc w:val="both"/>
      </w:pPr>
      <w:r>
        <w:t>зарегистрированы на территории Республики Беларусь,</w:t>
      </w:r>
    </w:p>
    <w:p w:rsidR="000873A0" w:rsidRDefault="000873A0" w:rsidP="000873A0">
      <w:pPr>
        <w:pStyle w:val="ConsPlusCell"/>
        <w:jc w:val="both"/>
      </w:pPr>
      <w:r>
        <w:t>в том числе:</w:t>
      </w:r>
    </w:p>
    <w:p w:rsidR="000873A0" w:rsidRDefault="000873A0" w:rsidP="000873A0">
      <w:pPr>
        <w:pStyle w:val="ConsPlusCell"/>
        <w:jc w:val="both"/>
      </w:pPr>
    </w:p>
    <w:p w:rsidR="000873A0" w:rsidRDefault="000873A0" w:rsidP="000873A0">
      <w:pPr>
        <w:pStyle w:val="ConsPlusCell"/>
        <w:jc w:val="both"/>
      </w:pPr>
      <w:bookmarkStart w:id="926" w:name="P10696"/>
      <w:bookmarkEnd w:id="926"/>
      <w:r>
        <w:t xml:space="preserve">  19.1. удостоверение договоров отчуждения</w:t>
      </w:r>
    </w:p>
    <w:p w:rsidR="000873A0" w:rsidRDefault="000873A0" w:rsidP="000873A0">
      <w:pPr>
        <w:pStyle w:val="ConsPlusCell"/>
        <w:jc w:val="both"/>
      </w:pPr>
      <w:r>
        <w:t xml:space="preserve">  транспортных средств:</w:t>
      </w:r>
    </w:p>
    <w:p w:rsidR="000873A0" w:rsidRDefault="000873A0" w:rsidP="000873A0">
      <w:pPr>
        <w:pStyle w:val="ConsPlusCell"/>
        <w:jc w:val="both"/>
      </w:pPr>
    </w:p>
    <w:p w:rsidR="000873A0" w:rsidRDefault="000873A0" w:rsidP="000873A0">
      <w:pPr>
        <w:pStyle w:val="ConsPlusCell"/>
        <w:jc w:val="both"/>
      </w:pPr>
      <w:r>
        <w:t xml:space="preserve">     близким родственникам (родителям, детям,</w:t>
      </w:r>
    </w:p>
    <w:p w:rsidR="000873A0" w:rsidRDefault="000873A0" w:rsidP="000873A0">
      <w:pPr>
        <w:pStyle w:val="ConsPlusCell"/>
        <w:jc w:val="both"/>
      </w:pPr>
      <w:r>
        <w:t xml:space="preserve">     супругам, родным братьям и сестрам, внукам,</w:t>
      </w:r>
    </w:p>
    <w:p w:rsidR="000873A0" w:rsidRDefault="000873A0" w:rsidP="000873A0">
      <w:pPr>
        <w:pStyle w:val="ConsPlusCell"/>
        <w:jc w:val="both"/>
      </w:pPr>
      <w:r>
        <w:t xml:space="preserve">     деду, бабке, усыновителям и усыновленным)                70</w:t>
      </w:r>
    </w:p>
    <w:p w:rsidR="000873A0" w:rsidRDefault="000873A0" w:rsidP="000873A0">
      <w:pPr>
        <w:pStyle w:val="ConsPlusCell"/>
        <w:jc w:val="both"/>
      </w:pPr>
    </w:p>
    <w:p w:rsidR="000873A0" w:rsidRDefault="000873A0" w:rsidP="000873A0">
      <w:pPr>
        <w:pStyle w:val="ConsPlusCell"/>
        <w:jc w:val="both"/>
      </w:pPr>
      <w:r>
        <w:t xml:space="preserve">     другим лицам                                             175</w:t>
      </w:r>
    </w:p>
    <w:p w:rsidR="000873A0" w:rsidRDefault="000873A0" w:rsidP="000873A0">
      <w:pPr>
        <w:pStyle w:val="ConsPlusCell"/>
        <w:jc w:val="both"/>
      </w:pPr>
    </w:p>
    <w:p w:rsidR="000873A0" w:rsidRDefault="000873A0" w:rsidP="000873A0">
      <w:pPr>
        <w:pStyle w:val="ConsPlusCell"/>
        <w:jc w:val="both"/>
      </w:pPr>
      <w:r>
        <w:t xml:space="preserve">  19.2. удостоверение договоров дарения именных</w:t>
      </w:r>
    </w:p>
    <w:p w:rsidR="000873A0" w:rsidRDefault="000873A0" w:rsidP="000873A0">
      <w:pPr>
        <w:pStyle w:val="ConsPlusCell"/>
        <w:jc w:val="both"/>
      </w:pPr>
      <w:r>
        <w:t xml:space="preserve">  приватизационных чеков "Жилье", в том числе</w:t>
      </w:r>
    </w:p>
    <w:p w:rsidR="000873A0" w:rsidRDefault="000873A0" w:rsidP="000873A0">
      <w:pPr>
        <w:pStyle w:val="ConsPlusCell"/>
        <w:jc w:val="both"/>
      </w:pPr>
      <w:r>
        <w:t xml:space="preserve">  соглашений (договоров) о внесении в них изменений</w:t>
      </w:r>
    </w:p>
    <w:p w:rsidR="000873A0" w:rsidRDefault="000873A0" w:rsidP="000873A0">
      <w:pPr>
        <w:pStyle w:val="ConsPlusCell"/>
        <w:jc w:val="both"/>
      </w:pPr>
      <w:r>
        <w:t xml:space="preserve">  и дополнений                                                10</w:t>
      </w:r>
    </w:p>
    <w:p w:rsidR="000873A0" w:rsidRDefault="000873A0" w:rsidP="000873A0">
      <w:pPr>
        <w:pStyle w:val="ConsPlusCell"/>
        <w:jc w:val="both"/>
      </w:pPr>
    </w:p>
    <w:p w:rsidR="000873A0" w:rsidRDefault="000873A0" w:rsidP="000873A0">
      <w:pPr>
        <w:pStyle w:val="ConsPlusCell"/>
        <w:jc w:val="both"/>
      </w:pPr>
      <w:r>
        <w:t xml:space="preserve">  19.3. удостоверение соглашений (договоров) о</w:t>
      </w:r>
    </w:p>
    <w:p w:rsidR="000873A0" w:rsidRDefault="000873A0" w:rsidP="000873A0">
      <w:pPr>
        <w:pStyle w:val="ConsPlusCell"/>
        <w:jc w:val="both"/>
      </w:pPr>
      <w:r>
        <w:t xml:space="preserve">  перераспределении долей в общей собственности,</w:t>
      </w:r>
    </w:p>
    <w:p w:rsidR="000873A0" w:rsidRDefault="000873A0" w:rsidP="000873A0">
      <w:pPr>
        <w:pStyle w:val="ConsPlusCell"/>
        <w:jc w:val="both"/>
      </w:pPr>
      <w:r>
        <w:t xml:space="preserve">  разделе имущества, об определении долей либо</w:t>
      </w:r>
    </w:p>
    <w:p w:rsidR="000873A0" w:rsidRDefault="000873A0" w:rsidP="000873A0">
      <w:pPr>
        <w:pStyle w:val="ConsPlusCell"/>
        <w:jc w:val="both"/>
      </w:pPr>
      <w:r>
        <w:t xml:space="preserve">  выделении доли                                              140</w:t>
      </w:r>
    </w:p>
    <w:p w:rsidR="000873A0" w:rsidRDefault="000873A0" w:rsidP="000873A0">
      <w:pPr>
        <w:pStyle w:val="ConsPlusCell"/>
        <w:jc w:val="both"/>
      </w:pPr>
    </w:p>
    <w:p w:rsidR="000873A0" w:rsidRDefault="000873A0" w:rsidP="000873A0">
      <w:pPr>
        <w:pStyle w:val="ConsPlusCell"/>
        <w:jc w:val="both"/>
      </w:pPr>
      <w:r>
        <w:t xml:space="preserve">  19.4. удостоверение договоров поручительства и</w:t>
      </w:r>
    </w:p>
    <w:p w:rsidR="000873A0" w:rsidRDefault="000873A0" w:rsidP="000873A0">
      <w:pPr>
        <w:pStyle w:val="ConsPlusCell"/>
        <w:jc w:val="both"/>
      </w:pPr>
      <w:r>
        <w:t xml:space="preserve">  иных обязательств аналогичного характера                    140</w:t>
      </w:r>
    </w:p>
    <w:p w:rsidR="000873A0" w:rsidRDefault="000873A0" w:rsidP="000873A0">
      <w:pPr>
        <w:pStyle w:val="ConsPlusCell"/>
        <w:jc w:val="both"/>
      </w:pPr>
    </w:p>
    <w:p w:rsidR="000873A0" w:rsidRDefault="000873A0" w:rsidP="000873A0">
      <w:pPr>
        <w:pStyle w:val="ConsPlusCell"/>
        <w:jc w:val="both"/>
      </w:pPr>
      <w:bookmarkStart w:id="927" w:name="P10718"/>
      <w:bookmarkEnd w:id="927"/>
      <w:r>
        <w:t xml:space="preserve">  19.5. удостоверение согласий                                35</w:t>
      </w:r>
    </w:p>
    <w:p w:rsidR="000873A0" w:rsidRDefault="000873A0" w:rsidP="000873A0">
      <w:pPr>
        <w:pStyle w:val="ConsPlusCell"/>
        <w:jc w:val="both"/>
      </w:pPr>
      <w:r>
        <w:t xml:space="preserve">(в  ред.  Законов  Республики Беларусь от 26.10.2012 </w:t>
      </w:r>
      <w:hyperlink r:id="rId4611" w:history="1">
        <w:r>
          <w:rPr>
            <w:color w:val="0000FF"/>
          </w:rPr>
          <w:t>N 431-З</w:t>
        </w:r>
      </w:hyperlink>
      <w:r>
        <w:t>, от 31.12.2013</w:t>
      </w:r>
    </w:p>
    <w:p w:rsidR="000873A0" w:rsidRDefault="000873A0" w:rsidP="000873A0">
      <w:pPr>
        <w:pStyle w:val="ConsPlusCell"/>
        <w:jc w:val="both"/>
      </w:pPr>
      <w:hyperlink r:id="rId4612" w:history="1">
        <w:r>
          <w:rPr>
            <w:color w:val="0000FF"/>
          </w:rPr>
          <w:t>N 96-З</w:t>
        </w:r>
      </w:hyperlink>
      <w:r>
        <w:t>)</w:t>
      </w:r>
    </w:p>
    <w:p w:rsidR="000873A0" w:rsidRDefault="000873A0" w:rsidP="000873A0">
      <w:pPr>
        <w:pStyle w:val="ConsPlusCell"/>
        <w:jc w:val="both"/>
      </w:pPr>
    </w:p>
    <w:p w:rsidR="000873A0" w:rsidRDefault="000873A0" w:rsidP="000873A0">
      <w:pPr>
        <w:pStyle w:val="ConsPlusCell"/>
        <w:jc w:val="both"/>
      </w:pPr>
      <w:r>
        <w:t xml:space="preserve">  19.6. удостоверение иных соглашений (договоров),</w:t>
      </w:r>
    </w:p>
    <w:p w:rsidR="000873A0" w:rsidRDefault="000873A0" w:rsidP="000873A0">
      <w:pPr>
        <w:pStyle w:val="ConsPlusCell"/>
        <w:jc w:val="both"/>
      </w:pPr>
      <w:r>
        <w:t xml:space="preserve">  кроме указанных в </w:t>
      </w:r>
      <w:hyperlink w:anchor="P10696" w:history="1">
        <w:r>
          <w:rPr>
            <w:color w:val="0000FF"/>
          </w:rPr>
          <w:t>подпунктах 19.1</w:t>
        </w:r>
      </w:hyperlink>
      <w:r>
        <w:t xml:space="preserve"> - </w:t>
      </w:r>
      <w:hyperlink w:anchor="P10718" w:history="1">
        <w:r>
          <w:rPr>
            <w:color w:val="0000FF"/>
          </w:rPr>
          <w:t>19.5</w:t>
        </w:r>
      </w:hyperlink>
    </w:p>
    <w:p w:rsidR="000873A0" w:rsidRDefault="000873A0" w:rsidP="000873A0">
      <w:pPr>
        <w:pStyle w:val="ConsPlusCell"/>
        <w:jc w:val="both"/>
      </w:pPr>
      <w:r>
        <w:lastRenderedPageBreak/>
        <w:t xml:space="preserve">  настоящего пункта                                           70</w:t>
      </w:r>
    </w:p>
    <w:p w:rsidR="000873A0" w:rsidRDefault="000873A0" w:rsidP="000873A0">
      <w:pPr>
        <w:pStyle w:val="ConsPlusCell"/>
        <w:jc w:val="both"/>
      </w:pPr>
    </w:p>
    <w:p w:rsidR="000873A0" w:rsidRDefault="000873A0" w:rsidP="000873A0">
      <w:pPr>
        <w:pStyle w:val="ConsPlusCell"/>
        <w:jc w:val="both"/>
      </w:pPr>
      <w:r>
        <w:t xml:space="preserve">  19.7. удостоверение завещаний                               35</w:t>
      </w:r>
    </w:p>
    <w:p w:rsidR="000873A0" w:rsidRDefault="000873A0" w:rsidP="000873A0">
      <w:pPr>
        <w:pStyle w:val="ConsPlusCell"/>
        <w:jc w:val="both"/>
      </w:pPr>
    </w:p>
    <w:p w:rsidR="000873A0" w:rsidRDefault="000873A0" w:rsidP="000873A0">
      <w:pPr>
        <w:pStyle w:val="ConsPlusCell"/>
        <w:jc w:val="both"/>
      </w:pPr>
      <w:bookmarkStart w:id="928" w:name="P10728"/>
      <w:bookmarkEnd w:id="928"/>
      <w:r>
        <w:t xml:space="preserve">  19.8. удостоверение доверенностей в отношении</w:t>
      </w:r>
    </w:p>
    <w:p w:rsidR="000873A0" w:rsidRDefault="000873A0" w:rsidP="000873A0">
      <w:pPr>
        <w:pStyle w:val="ConsPlusCell"/>
        <w:jc w:val="both"/>
      </w:pPr>
      <w:r>
        <w:t xml:space="preserve">  транспортных средств, в том числе в порядке</w:t>
      </w:r>
    </w:p>
    <w:p w:rsidR="000873A0" w:rsidRDefault="000873A0" w:rsidP="000873A0">
      <w:pPr>
        <w:pStyle w:val="ConsPlusCell"/>
        <w:jc w:val="both"/>
      </w:pPr>
      <w:r>
        <w:t xml:space="preserve">  передоверия:</w:t>
      </w:r>
    </w:p>
    <w:p w:rsidR="000873A0" w:rsidRDefault="000873A0" w:rsidP="000873A0">
      <w:pPr>
        <w:pStyle w:val="ConsPlusCell"/>
        <w:jc w:val="both"/>
      </w:pPr>
    </w:p>
    <w:p w:rsidR="000873A0" w:rsidRDefault="000873A0" w:rsidP="000873A0">
      <w:pPr>
        <w:pStyle w:val="ConsPlusCell"/>
        <w:jc w:val="both"/>
      </w:pPr>
      <w:r>
        <w:t xml:space="preserve">     близким родственникам (родителям, детям,</w:t>
      </w:r>
    </w:p>
    <w:p w:rsidR="000873A0" w:rsidRDefault="000873A0" w:rsidP="000873A0">
      <w:pPr>
        <w:pStyle w:val="ConsPlusCell"/>
        <w:jc w:val="both"/>
      </w:pPr>
      <w:r>
        <w:t xml:space="preserve">     супругам, родным братьям и сестрам, внукам,</w:t>
      </w:r>
    </w:p>
    <w:p w:rsidR="000873A0" w:rsidRDefault="000873A0" w:rsidP="000873A0">
      <w:pPr>
        <w:pStyle w:val="ConsPlusCell"/>
        <w:jc w:val="both"/>
      </w:pPr>
      <w:r>
        <w:t xml:space="preserve">     деду, бабке, усыновителям и усыновленным)                35</w:t>
      </w:r>
    </w:p>
    <w:p w:rsidR="000873A0" w:rsidRDefault="000873A0" w:rsidP="000873A0">
      <w:pPr>
        <w:pStyle w:val="ConsPlusCell"/>
        <w:jc w:val="both"/>
      </w:pPr>
    </w:p>
    <w:p w:rsidR="000873A0" w:rsidRDefault="000873A0" w:rsidP="000873A0">
      <w:pPr>
        <w:pStyle w:val="ConsPlusCell"/>
        <w:jc w:val="both"/>
      </w:pPr>
      <w:r>
        <w:t xml:space="preserve">     другим лицам                                             105</w:t>
      </w:r>
    </w:p>
    <w:p w:rsidR="000873A0" w:rsidRDefault="000873A0" w:rsidP="000873A0">
      <w:pPr>
        <w:pStyle w:val="ConsPlusCell"/>
        <w:jc w:val="both"/>
      </w:pPr>
    </w:p>
    <w:p w:rsidR="000873A0" w:rsidRDefault="000873A0" w:rsidP="000873A0">
      <w:pPr>
        <w:pStyle w:val="ConsPlusCell"/>
        <w:jc w:val="both"/>
      </w:pPr>
      <w:bookmarkStart w:id="929" w:name="P10738"/>
      <w:bookmarkEnd w:id="929"/>
      <w:r>
        <w:t xml:space="preserve">  19.9. удостоверение доверенностей на право</w:t>
      </w:r>
    </w:p>
    <w:p w:rsidR="000873A0" w:rsidRDefault="000873A0" w:rsidP="000873A0">
      <w:pPr>
        <w:pStyle w:val="ConsPlusCell"/>
        <w:jc w:val="both"/>
      </w:pPr>
      <w:r>
        <w:t xml:space="preserve">  пользования, владения и распоряжения имуществом,</w:t>
      </w:r>
    </w:p>
    <w:p w:rsidR="000873A0" w:rsidRDefault="000873A0" w:rsidP="000873A0">
      <w:pPr>
        <w:pStyle w:val="ConsPlusCell"/>
        <w:jc w:val="both"/>
      </w:pPr>
      <w:r>
        <w:t xml:space="preserve">  кроме доверенностей, указанных в </w:t>
      </w:r>
      <w:hyperlink w:anchor="P10728" w:history="1">
        <w:r>
          <w:rPr>
            <w:color w:val="0000FF"/>
          </w:rPr>
          <w:t>подпункте 19.8</w:t>
        </w:r>
      </w:hyperlink>
    </w:p>
    <w:p w:rsidR="000873A0" w:rsidRDefault="000873A0" w:rsidP="000873A0">
      <w:pPr>
        <w:pStyle w:val="ConsPlusCell"/>
        <w:jc w:val="both"/>
      </w:pPr>
      <w:r>
        <w:t xml:space="preserve">  настоящего пункта:</w:t>
      </w:r>
    </w:p>
    <w:p w:rsidR="000873A0" w:rsidRDefault="000873A0" w:rsidP="000873A0">
      <w:pPr>
        <w:pStyle w:val="ConsPlusCell"/>
        <w:jc w:val="both"/>
      </w:pPr>
    </w:p>
    <w:p w:rsidR="000873A0" w:rsidRDefault="000873A0" w:rsidP="000873A0">
      <w:pPr>
        <w:pStyle w:val="ConsPlusCell"/>
        <w:jc w:val="both"/>
      </w:pPr>
      <w:r>
        <w:t xml:space="preserve">     близким родственникам (родителям, детям,</w:t>
      </w:r>
    </w:p>
    <w:p w:rsidR="000873A0" w:rsidRDefault="000873A0" w:rsidP="000873A0">
      <w:pPr>
        <w:pStyle w:val="ConsPlusCell"/>
        <w:jc w:val="both"/>
      </w:pPr>
      <w:r>
        <w:t xml:space="preserve">     супругам, родным братьям и сестрам, внукам,</w:t>
      </w:r>
    </w:p>
    <w:p w:rsidR="000873A0" w:rsidRDefault="000873A0" w:rsidP="000873A0">
      <w:pPr>
        <w:pStyle w:val="ConsPlusCell"/>
        <w:jc w:val="both"/>
      </w:pPr>
      <w:r>
        <w:t xml:space="preserve">     деду, бабке, усыновителям и усыновленным)                35</w:t>
      </w:r>
    </w:p>
    <w:p w:rsidR="000873A0" w:rsidRDefault="000873A0" w:rsidP="000873A0">
      <w:pPr>
        <w:pStyle w:val="ConsPlusCell"/>
        <w:jc w:val="both"/>
      </w:pPr>
    </w:p>
    <w:p w:rsidR="000873A0" w:rsidRDefault="000873A0" w:rsidP="000873A0">
      <w:pPr>
        <w:pStyle w:val="ConsPlusCell"/>
        <w:jc w:val="both"/>
      </w:pPr>
      <w:r>
        <w:t xml:space="preserve">     другим лицам                                             70</w:t>
      </w:r>
    </w:p>
    <w:p w:rsidR="000873A0" w:rsidRDefault="000873A0" w:rsidP="000873A0">
      <w:pPr>
        <w:pStyle w:val="ConsPlusCell"/>
        <w:jc w:val="both"/>
      </w:pPr>
    </w:p>
    <w:p w:rsidR="000873A0" w:rsidRDefault="000873A0" w:rsidP="000873A0">
      <w:pPr>
        <w:pStyle w:val="ConsPlusCell"/>
        <w:jc w:val="both"/>
      </w:pPr>
      <w:r>
        <w:t xml:space="preserve">  19.10. удостоверение иных доверенностей, кроме</w:t>
      </w:r>
    </w:p>
    <w:p w:rsidR="000873A0" w:rsidRDefault="000873A0" w:rsidP="000873A0">
      <w:pPr>
        <w:pStyle w:val="ConsPlusCell"/>
        <w:jc w:val="both"/>
      </w:pPr>
      <w:r>
        <w:t xml:space="preserve">  указанных в </w:t>
      </w:r>
      <w:hyperlink w:anchor="P10728" w:history="1">
        <w:r>
          <w:rPr>
            <w:color w:val="0000FF"/>
          </w:rPr>
          <w:t>подпунктах 19.8</w:t>
        </w:r>
      </w:hyperlink>
      <w:r>
        <w:t xml:space="preserve"> и </w:t>
      </w:r>
      <w:hyperlink w:anchor="P10738" w:history="1">
        <w:r>
          <w:rPr>
            <w:color w:val="0000FF"/>
          </w:rPr>
          <w:t>19.9</w:t>
        </w:r>
      </w:hyperlink>
      <w:r>
        <w:t xml:space="preserve"> настоящего</w:t>
      </w:r>
    </w:p>
    <w:p w:rsidR="000873A0" w:rsidRDefault="000873A0" w:rsidP="000873A0">
      <w:pPr>
        <w:pStyle w:val="ConsPlusCell"/>
        <w:jc w:val="both"/>
      </w:pPr>
      <w:r>
        <w:t xml:space="preserve">  пункта                                                      35</w:t>
      </w:r>
    </w:p>
    <w:p w:rsidR="000873A0" w:rsidRDefault="000873A0" w:rsidP="000873A0">
      <w:pPr>
        <w:pStyle w:val="ConsPlusCell"/>
        <w:jc w:val="both"/>
      </w:pPr>
      <w:r>
        <w:t xml:space="preserve">(в ред. </w:t>
      </w:r>
      <w:hyperlink r:id="rId4613"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20. Принятие мер по охране наследства или управлению</w:t>
      </w:r>
    </w:p>
    <w:p w:rsidR="000873A0" w:rsidRDefault="000873A0" w:rsidP="000873A0">
      <w:pPr>
        <w:pStyle w:val="ConsPlusCell"/>
        <w:jc w:val="both"/>
      </w:pPr>
      <w:r>
        <w:t>им по поручению нотариуса                                     140</w:t>
      </w:r>
    </w:p>
    <w:p w:rsidR="000873A0" w:rsidRDefault="000873A0" w:rsidP="000873A0">
      <w:pPr>
        <w:pStyle w:val="ConsPlusCell"/>
        <w:jc w:val="both"/>
      </w:pPr>
    </w:p>
    <w:p w:rsidR="000873A0" w:rsidRDefault="000873A0" w:rsidP="000873A0">
      <w:pPr>
        <w:pStyle w:val="ConsPlusCell"/>
        <w:jc w:val="both"/>
      </w:pPr>
      <w:r>
        <w:t>21. Выдача свидетельств о праве на наследство:</w:t>
      </w:r>
    </w:p>
    <w:p w:rsidR="000873A0" w:rsidRDefault="000873A0" w:rsidP="000873A0">
      <w:pPr>
        <w:pStyle w:val="ConsPlusCell"/>
        <w:jc w:val="both"/>
      </w:pPr>
    </w:p>
    <w:p w:rsidR="000873A0" w:rsidRDefault="000873A0" w:rsidP="000873A0">
      <w:pPr>
        <w:pStyle w:val="ConsPlusCell"/>
        <w:jc w:val="both"/>
      </w:pPr>
      <w:r>
        <w:t xml:space="preserve">  21.1. наследникам по закону 1-й очереди;</w:t>
      </w:r>
    </w:p>
    <w:p w:rsidR="000873A0" w:rsidRDefault="000873A0" w:rsidP="000873A0">
      <w:pPr>
        <w:pStyle w:val="ConsPlusCell"/>
        <w:jc w:val="both"/>
      </w:pPr>
      <w:r>
        <w:t xml:space="preserve">  наследникам по завещанию, в число которых входят</w:t>
      </w:r>
    </w:p>
    <w:p w:rsidR="000873A0" w:rsidRDefault="000873A0" w:rsidP="000873A0">
      <w:pPr>
        <w:pStyle w:val="ConsPlusCell"/>
        <w:jc w:val="both"/>
      </w:pPr>
      <w:r>
        <w:t xml:space="preserve">  внуки наследодателя и лица, которые при</w:t>
      </w:r>
    </w:p>
    <w:p w:rsidR="000873A0" w:rsidRDefault="000873A0" w:rsidP="000873A0">
      <w:pPr>
        <w:pStyle w:val="ConsPlusCell"/>
        <w:jc w:val="both"/>
      </w:pPr>
      <w:r>
        <w:t xml:space="preserve">  наследовании по закону считались бы наследниками</w:t>
      </w:r>
    </w:p>
    <w:p w:rsidR="000873A0" w:rsidRDefault="000873A0" w:rsidP="000873A0">
      <w:pPr>
        <w:pStyle w:val="ConsPlusCell"/>
        <w:jc w:val="both"/>
      </w:pPr>
      <w:r>
        <w:t xml:space="preserve">  1-й очереди                                                 35</w:t>
      </w:r>
    </w:p>
    <w:p w:rsidR="000873A0" w:rsidRDefault="000873A0" w:rsidP="000873A0">
      <w:pPr>
        <w:pStyle w:val="ConsPlusCell"/>
        <w:jc w:val="both"/>
      </w:pPr>
    </w:p>
    <w:p w:rsidR="000873A0" w:rsidRDefault="000873A0" w:rsidP="000873A0">
      <w:pPr>
        <w:pStyle w:val="ConsPlusCell"/>
        <w:jc w:val="both"/>
      </w:pPr>
      <w:r>
        <w:t xml:space="preserve">  21.2. наследникам по закону 2-й очереди;</w:t>
      </w:r>
    </w:p>
    <w:p w:rsidR="000873A0" w:rsidRDefault="000873A0" w:rsidP="000873A0">
      <w:pPr>
        <w:pStyle w:val="ConsPlusCell"/>
        <w:jc w:val="both"/>
      </w:pPr>
      <w:r>
        <w:t xml:space="preserve">  наследникам по завещанию, в число которых входят</w:t>
      </w:r>
    </w:p>
    <w:p w:rsidR="000873A0" w:rsidRDefault="000873A0" w:rsidP="000873A0">
      <w:pPr>
        <w:pStyle w:val="ConsPlusCell"/>
        <w:jc w:val="both"/>
      </w:pPr>
      <w:r>
        <w:t xml:space="preserve">  племянники, племянницы наследодателя и лица,</w:t>
      </w:r>
    </w:p>
    <w:p w:rsidR="000873A0" w:rsidRDefault="000873A0" w:rsidP="000873A0">
      <w:pPr>
        <w:pStyle w:val="ConsPlusCell"/>
        <w:jc w:val="both"/>
      </w:pPr>
      <w:r>
        <w:t xml:space="preserve">  которые при наследовании по закону считались бы</w:t>
      </w:r>
    </w:p>
    <w:p w:rsidR="000873A0" w:rsidRDefault="000873A0" w:rsidP="000873A0">
      <w:pPr>
        <w:pStyle w:val="ConsPlusCell"/>
        <w:jc w:val="both"/>
      </w:pPr>
      <w:r>
        <w:t xml:space="preserve">  наследниками 2-й очереди                                    70</w:t>
      </w:r>
    </w:p>
    <w:p w:rsidR="000873A0" w:rsidRDefault="000873A0" w:rsidP="000873A0">
      <w:pPr>
        <w:pStyle w:val="ConsPlusCell"/>
        <w:jc w:val="both"/>
      </w:pPr>
    </w:p>
    <w:p w:rsidR="000873A0" w:rsidRDefault="000873A0" w:rsidP="000873A0">
      <w:pPr>
        <w:pStyle w:val="ConsPlusCell"/>
        <w:jc w:val="both"/>
      </w:pPr>
      <w:r>
        <w:t xml:space="preserve">  21.3. наследникам по закону 3-й очереди;</w:t>
      </w:r>
    </w:p>
    <w:p w:rsidR="000873A0" w:rsidRDefault="000873A0" w:rsidP="000873A0">
      <w:pPr>
        <w:pStyle w:val="ConsPlusCell"/>
        <w:jc w:val="both"/>
      </w:pPr>
      <w:r>
        <w:t xml:space="preserve">  наследникам по завещанию, которые при наследовании</w:t>
      </w:r>
    </w:p>
    <w:p w:rsidR="000873A0" w:rsidRDefault="000873A0" w:rsidP="000873A0">
      <w:pPr>
        <w:pStyle w:val="ConsPlusCell"/>
        <w:jc w:val="both"/>
      </w:pPr>
      <w:r>
        <w:t xml:space="preserve">  по закону считались бы наследниками 3-й очереди             105</w:t>
      </w:r>
    </w:p>
    <w:p w:rsidR="000873A0" w:rsidRDefault="000873A0" w:rsidP="000873A0">
      <w:pPr>
        <w:pStyle w:val="ConsPlusCell"/>
        <w:jc w:val="both"/>
      </w:pPr>
    </w:p>
    <w:p w:rsidR="000873A0" w:rsidRDefault="000873A0" w:rsidP="000873A0">
      <w:pPr>
        <w:pStyle w:val="ConsPlusCell"/>
        <w:jc w:val="both"/>
      </w:pPr>
      <w:r>
        <w:t xml:space="preserve">  21.4. наследникам по закону 4-й очереди;</w:t>
      </w:r>
    </w:p>
    <w:p w:rsidR="000873A0" w:rsidRDefault="000873A0" w:rsidP="000873A0">
      <w:pPr>
        <w:pStyle w:val="ConsPlusCell"/>
        <w:jc w:val="both"/>
      </w:pPr>
      <w:r>
        <w:t xml:space="preserve">  наследникам по завещанию, в число которых входят</w:t>
      </w:r>
    </w:p>
    <w:p w:rsidR="000873A0" w:rsidRDefault="000873A0" w:rsidP="000873A0">
      <w:pPr>
        <w:pStyle w:val="ConsPlusCell"/>
        <w:jc w:val="both"/>
      </w:pPr>
      <w:r>
        <w:t xml:space="preserve">  двоюродные братья и сестры наследодателя и лица,</w:t>
      </w:r>
    </w:p>
    <w:p w:rsidR="000873A0" w:rsidRDefault="000873A0" w:rsidP="000873A0">
      <w:pPr>
        <w:pStyle w:val="ConsPlusCell"/>
        <w:jc w:val="both"/>
      </w:pPr>
      <w:r>
        <w:t xml:space="preserve">  которые при наследовании по закону считались бы</w:t>
      </w:r>
    </w:p>
    <w:p w:rsidR="000873A0" w:rsidRDefault="000873A0" w:rsidP="000873A0">
      <w:pPr>
        <w:pStyle w:val="ConsPlusCell"/>
        <w:jc w:val="both"/>
      </w:pPr>
      <w:r>
        <w:t xml:space="preserve">  наследниками 4-й очереди                                    140</w:t>
      </w:r>
    </w:p>
    <w:p w:rsidR="000873A0" w:rsidRDefault="000873A0" w:rsidP="000873A0">
      <w:pPr>
        <w:pStyle w:val="ConsPlusCell"/>
        <w:jc w:val="both"/>
      </w:pPr>
    </w:p>
    <w:p w:rsidR="000873A0" w:rsidRDefault="000873A0" w:rsidP="000873A0">
      <w:pPr>
        <w:pStyle w:val="ConsPlusCell"/>
        <w:jc w:val="both"/>
      </w:pPr>
      <w:r>
        <w:t xml:space="preserve">  21.5. наследникам по закону последующих очередей;</w:t>
      </w:r>
    </w:p>
    <w:p w:rsidR="000873A0" w:rsidRDefault="000873A0" w:rsidP="000873A0">
      <w:pPr>
        <w:pStyle w:val="ConsPlusCell"/>
        <w:jc w:val="both"/>
      </w:pPr>
      <w:r>
        <w:t xml:space="preserve">  наследникам по завещанию, которые при наследовании</w:t>
      </w:r>
    </w:p>
    <w:p w:rsidR="000873A0" w:rsidRDefault="000873A0" w:rsidP="000873A0">
      <w:pPr>
        <w:pStyle w:val="ConsPlusCell"/>
        <w:jc w:val="both"/>
      </w:pPr>
      <w:r>
        <w:t xml:space="preserve">  по закону считались бы наследниками последующих</w:t>
      </w:r>
    </w:p>
    <w:p w:rsidR="000873A0" w:rsidRDefault="000873A0" w:rsidP="000873A0">
      <w:pPr>
        <w:pStyle w:val="ConsPlusCell"/>
        <w:jc w:val="both"/>
      </w:pPr>
      <w:r>
        <w:t xml:space="preserve">  очередей, а также лицам, не входящим в круг</w:t>
      </w:r>
    </w:p>
    <w:p w:rsidR="000873A0" w:rsidRDefault="000873A0" w:rsidP="000873A0">
      <w:pPr>
        <w:pStyle w:val="ConsPlusCell"/>
        <w:jc w:val="both"/>
      </w:pPr>
      <w:r>
        <w:t xml:space="preserve">  наследников по закону                                       175</w:t>
      </w:r>
    </w:p>
    <w:p w:rsidR="000873A0" w:rsidRDefault="000873A0" w:rsidP="000873A0">
      <w:pPr>
        <w:pStyle w:val="ConsPlusCell"/>
        <w:jc w:val="both"/>
      </w:pPr>
    </w:p>
    <w:p w:rsidR="000873A0" w:rsidRDefault="000873A0" w:rsidP="000873A0">
      <w:pPr>
        <w:pStyle w:val="ConsPlusCell"/>
        <w:jc w:val="both"/>
      </w:pPr>
      <w:r>
        <w:t>22. Выдача свидетельств о праве собственности на</w:t>
      </w:r>
    </w:p>
    <w:p w:rsidR="000873A0" w:rsidRDefault="000873A0" w:rsidP="000873A0">
      <w:pPr>
        <w:pStyle w:val="ConsPlusCell"/>
        <w:jc w:val="both"/>
      </w:pPr>
      <w:r>
        <w:lastRenderedPageBreak/>
        <w:t>долю имущества, нажитого супругами в период брака             35</w:t>
      </w:r>
    </w:p>
    <w:p w:rsidR="000873A0" w:rsidRDefault="000873A0" w:rsidP="000873A0">
      <w:pPr>
        <w:pStyle w:val="ConsPlusCell"/>
        <w:jc w:val="both"/>
      </w:pPr>
    </w:p>
    <w:p w:rsidR="000873A0" w:rsidRDefault="000873A0" w:rsidP="000873A0">
      <w:pPr>
        <w:pStyle w:val="ConsPlusCell"/>
        <w:jc w:val="both"/>
      </w:pPr>
      <w:r>
        <w:t>23. Свидетельствование верности копий документов и</w:t>
      </w:r>
    </w:p>
    <w:p w:rsidR="000873A0" w:rsidRDefault="000873A0" w:rsidP="000873A0">
      <w:pPr>
        <w:pStyle w:val="ConsPlusCell"/>
        <w:jc w:val="both"/>
      </w:pPr>
      <w:r>
        <w:t>выписок из них                                                35</w:t>
      </w:r>
    </w:p>
    <w:p w:rsidR="000873A0" w:rsidRDefault="000873A0" w:rsidP="000873A0">
      <w:pPr>
        <w:pStyle w:val="ConsPlusCell"/>
        <w:jc w:val="both"/>
      </w:pPr>
    </w:p>
    <w:p w:rsidR="000873A0" w:rsidRDefault="000873A0" w:rsidP="000873A0">
      <w:pPr>
        <w:pStyle w:val="ConsPlusCell"/>
        <w:jc w:val="both"/>
      </w:pPr>
      <w:r>
        <w:t>24. Свидетельствование подлинности подписи на</w:t>
      </w:r>
    </w:p>
    <w:p w:rsidR="000873A0" w:rsidRDefault="000873A0" w:rsidP="000873A0">
      <w:pPr>
        <w:pStyle w:val="ConsPlusCell"/>
        <w:jc w:val="both"/>
      </w:pPr>
      <w:r>
        <w:t>документах, за исключением подлинности подписи</w:t>
      </w:r>
    </w:p>
    <w:p w:rsidR="000873A0" w:rsidRDefault="000873A0" w:rsidP="000873A0">
      <w:pPr>
        <w:pStyle w:val="ConsPlusCell"/>
        <w:jc w:val="both"/>
      </w:pPr>
      <w:r>
        <w:t>переводчика (за каждую подпись):</w:t>
      </w:r>
    </w:p>
    <w:p w:rsidR="000873A0" w:rsidRDefault="000873A0" w:rsidP="000873A0">
      <w:pPr>
        <w:pStyle w:val="ConsPlusCell"/>
        <w:jc w:val="both"/>
      </w:pPr>
    </w:p>
    <w:p w:rsidR="000873A0" w:rsidRDefault="000873A0" w:rsidP="000873A0">
      <w:pPr>
        <w:pStyle w:val="ConsPlusCell"/>
        <w:jc w:val="both"/>
      </w:pPr>
      <w:r>
        <w:t xml:space="preserve">  учредительных, карточках для представления в банк           35</w:t>
      </w:r>
    </w:p>
    <w:p w:rsidR="000873A0" w:rsidRDefault="000873A0" w:rsidP="000873A0">
      <w:pPr>
        <w:pStyle w:val="ConsPlusCell"/>
        <w:jc w:val="both"/>
      </w:pPr>
    </w:p>
    <w:p w:rsidR="000873A0" w:rsidRDefault="000873A0" w:rsidP="000873A0">
      <w:pPr>
        <w:pStyle w:val="ConsPlusCell"/>
        <w:jc w:val="both"/>
      </w:pPr>
      <w:r>
        <w:t xml:space="preserve">  других                                                      20</w:t>
      </w:r>
    </w:p>
    <w:p w:rsidR="000873A0" w:rsidRDefault="000873A0" w:rsidP="000873A0">
      <w:pPr>
        <w:pStyle w:val="ConsPlusCell"/>
        <w:jc w:val="both"/>
      </w:pPr>
      <w:r>
        <w:t xml:space="preserve">(в ред. </w:t>
      </w:r>
      <w:hyperlink r:id="rId4614"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25. Свидетельствование подлинности подписи</w:t>
      </w:r>
    </w:p>
    <w:p w:rsidR="000873A0" w:rsidRDefault="000873A0" w:rsidP="000873A0">
      <w:pPr>
        <w:pStyle w:val="ConsPlusCell"/>
        <w:jc w:val="both"/>
      </w:pPr>
      <w:r>
        <w:t>переводчика на переводах документов                           20</w:t>
      </w:r>
    </w:p>
    <w:p w:rsidR="000873A0" w:rsidRDefault="000873A0" w:rsidP="000873A0">
      <w:pPr>
        <w:pStyle w:val="ConsPlusCell"/>
        <w:jc w:val="both"/>
      </w:pPr>
    </w:p>
    <w:p w:rsidR="000873A0" w:rsidRDefault="000873A0" w:rsidP="000873A0">
      <w:pPr>
        <w:pStyle w:val="ConsPlusCell"/>
        <w:jc w:val="both"/>
      </w:pPr>
      <w:r>
        <w:t>26. Свидетельствование верности перевода документа с</w:t>
      </w:r>
    </w:p>
    <w:p w:rsidR="000873A0" w:rsidRDefault="000873A0" w:rsidP="000873A0">
      <w:pPr>
        <w:pStyle w:val="ConsPlusCell"/>
        <w:jc w:val="both"/>
      </w:pPr>
      <w:r>
        <w:t>одного языка на другой (за каждую страницу перевода)          70</w:t>
      </w:r>
    </w:p>
    <w:p w:rsidR="000873A0" w:rsidRDefault="000873A0" w:rsidP="000873A0">
      <w:pPr>
        <w:pStyle w:val="ConsPlusCell"/>
        <w:jc w:val="both"/>
      </w:pPr>
    </w:p>
    <w:p w:rsidR="000873A0" w:rsidRDefault="000873A0" w:rsidP="000873A0">
      <w:pPr>
        <w:pStyle w:val="ConsPlusCell"/>
        <w:jc w:val="both"/>
      </w:pPr>
      <w:r>
        <w:t>27. Удостоверение фактов нахождения гражданина в</w:t>
      </w:r>
    </w:p>
    <w:p w:rsidR="000873A0" w:rsidRDefault="000873A0" w:rsidP="000873A0">
      <w:pPr>
        <w:pStyle w:val="ConsPlusCell"/>
        <w:jc w:val="both"/>
      </w:pPr>
      <w:r>
        <w:t>живых и определенном месте, тождественности</w:t>
      </w:r>
    </w:p>
    <w:p w:rsidR="000873A0" w:rsidRDefault="000873A0" w:rsidP="000873A0">
      <w:pPr>
        <w:pStyle w:val="ConsPlusCell"/>
        <w:jc w:val="both"/>
      </w:pPr>
      <w:r>
        <w:t>гражданина с лицом, изображенным на фотографии,</w:t>
      </w:r>
    </w:p>
    <w:p w:rsidR="000873A0" w:rsidRDefault="000873A0" w:rsidP="000873A0">
      <w:pPr>
        <w:pStyle w:val="ConsPlusCell"/>
        <w:jc w:val="both"/>
      </w:pPr>
      <w:r>
        <w:t>времени предъявления документов, передачи заявлений</w:t>
      </w:r>
    </w:p>
    <w:p w:rsidR="000873A0" w:rsidRDefault="000873A0" w:rsidP="000873A0">
      <w:pPr>
        <w:pStyle w:val="ConsPlusCell"/>
        <w:jc w:val="both"/>
      </w:pPr>
      <w:r>
        <w:t>юридических и физических лиц другим юридическим и</w:t>
      </w:r>
    </w:p>
    <w:p w:rsidR="000873A0" w:rsidRDefault="000873A0" w:rsidP="000873A0">
      <w:pPr>
        <w:pStyle w:val="ConsPlusCell"/>
        <w:jc w:val="both"/>
      </w:pPr>
      <w:r>
        <w:t>физическим лицам, принятия на хранение документов             105</w:t>
      </w:r>
    </w:p>
    <w:p w:rsidR="000873A0" w:rsidRDefault="000873A0" w:rsidP="000873A0">
      <w:pPr>
        <w:pStyle w:val="ConsPlusCell"/>
        <w:jc w:val="both"/>
      </w:pPr>
    </w:p>
    <w:p w:rsidR="000873A0" w:rsidRDefault="000873A0" w:rsidP="000873A0">
      <w:pPr>
        <w:pStyle w:val="ConsPlusCell"/>
        <w:jc w:val="both"/>
      </w:pPr>
      <w:r>
        <w:t>28. Принятие в депозит денежных сумм и ценных бумаг           70</w:t>
      </w:r>
    </w:p>
    <w:p w:rsidR="000873A0" w:rsidRDefault="000873A0" w:rsidP="000873A0">
      <w:pPr>
        <w:pStyle w:val="ConsPlusCell"/>
        <w:jc w:val="both"/>
      </w:pPr>
    </w:p>
    <w:p w:rsidR="000873A0" w:rsidRDefault="000873A0" w:rsidP="000873A0">
      <w:pPr>
        <w:pStyle w:val="ConsPlusCell"/>
        <w:jc w:val="both"/>
      </w:pPr>
      <w:r>
        <w:t>29. Совершение исполнительной надписи                         70</w:t>
      </w:r>
    </w:p>
    <w:p w:rsidR="000873A0" w:rsidRDefault="000873A0" w:rsidP="000873A0">
      <w:pPr>
        <w:pStyle w:val="ConsPlusCell"/>
        <w:jc w:val="both"/>
      </w:pPr>
    </w:p>
    <w:p w:rsidR="000873A0" w:rsidRDefault="000873A0" w:rsidP="000873A0">
      <w:pPr>
        <w:pStyle w:val="ConsPlusCell"/>
        <w:jc w:val="both"/>
      </w:pPr>
      <w:r>
        <w:t>30. Нотариальные действия по обеспечению</w:t>
      </w:r>
    </w:p>
    <w:p w:rsidR="000873A0" w:rsidRDefault="000873A0" w:rsidP="000873A0">
      <w:pPr>
        <w:pStyle w:val="ConsPlusCell"/>
        <w:jc w:val="both"/>
      </w:pPr>
      <w:r>
        <w:t>доказательств, требующихся для ведения дел в органах</w:t>
      </w:r>
    </w:p>
    <w:p w:rsidR="000873A0" w:rsidRDefault="000873A0" w:rsidP="000873A0">
      <w:pPr>
        <w:pStyle w:val="ConsPlusCell"/>
        <w:jc w:val="both"/>
      </w:pPr>
      <w:r>
        <w:t>иностранных государств                                        35</w:t>
      </w:r>
    </w:p>
    <w:p w:rsidR="000873A0" w:rsidRDefault="000873A0" w:rsidP="000873A0">
      <w:pPr>
        <w:pStyle w:val="ConsPlusCell"/>
        <w:jc w:val="both"/>
      </w:pPr>
    </w:p>
    <w:p w:rsidR="000873A0" w:rsidRDefault="000873A0" w:rsidP="000873A0">
      <w:pPr>
        <w:pStyle w:val="ConsPlusCell"/>
        <w:jc w:val="both"/>
      </w:pPr>
      <w:r>
        <w:t>31. Совершение морского протеста                              210</w:t>
      </w:r>
    </w:p>
    <w:p w:rsidR="000873A0" w:rsidRDefault="000873A0" w:rsidP="000873A0">
      <w:pPr>
        <w:pStyle w:val="ConsPlusCell"/>
        <w:jc w:val="both"/>
      </w:pPr>
    </w:p>
    <w:p w:rsidR="000873A0" w:rsidRDefault="000873A0" w:rsidP="000873A0">
      <w:pPr>
        <w:pStyle w:val="ConsPlusCell"/>
        <w:jc w:val="both"/>
      </w:pPr>
      <w:bookmarkStart w:id="930" w:name="P10825"/>
      <w:bookmarkEnd w:id="930"/>
      <w:r>
        <w:t>32. Выдача дубликатов нотариально удостоверенных</w:t>
      </w:r>
    </w:p>
    <w:p w:rsidR="000873A0" w:rsidRDefault="000873A0" w:rsidP="000873A0">
      <w:pPr>
        <w:pStyle w:val="ConsPlusCell"/>
        <w:jc w:val="both"/>
      </w:pPr>
      <w:r>
        <w:t>документов                                                    35</w:t>
      </w:r>
    </w:p>
    <w:p w:rsidR="000873A0" w:rsidRDefault="000873A0" w:rsidP="000873A0">
      <w:pPr>
        <w:pStyle w:val="ConsPlusCell"/>
        <w:jc w:val="both"/>
      </w:pPr>
    </w:p>
    <w:p w:rsidR="000873A0" w:rsidRDefault="000873A0" w:rsidP="000873A0">
      <w:pPr>
        <w:pStyle w:val="ConsPlusCell"/>
        <w:jc w:val="both"/>
      </w:pPr>
      <w:r>
        <w:t>33. Совершение иных нотариальных действий, кроме</w:t>
      </w:r>
    </w:p>
    <w:p w:rsidR="000873A0" w:rsidRDefault="000873A0" w:rsidP="000873A0">
      <w:pPr>
        <w:pStyle w:val="ConsPlusCell"/>
        <w:jc w:val="both"/>
      </w:pPr>
      <w:r>
        <w:t xml:space="preserve">указанных в </w:t>
      </w:r>
      <w:hyperlink w:anchor="P10689" w:history="1">
        <w:r>
          <w:rPr>
            <w:color w:val="0000FF"/>
          </w:rPr>
          <w:t>пунктах 19</w:t>
        </w:r>
      </w:hyperlink>
      <w:r>
        <w:t xml:space="preserve"> - </w:t>
      </w:r>
      <w:hyperlink w:anchor="P10825" w:history="1">
        <w:r>
          <w:rPr>
            <w:color w:val="0000FF"/>
          </w:rPr>
          <w:t>32</w:t>
        </w:r>
      </w:hyperlink>
      <w:r>
        <w:t xml:space="preserve"> настоящего приложения             70</w:t>
      </w:r>
    </w:p>
    <w:p w:rsidR="000873A0" w:rsidRDefault="000873A0" w:rsidP="000873A0">
      <w:pPr>
        <w:pStyle w:val="ConsPlusCell"/>
        <w:jc w:val="both"/>
      </w:pPr>
    </w:p>
    <w:p w:rsidR="000873A0" w:rsidRDefault="000873A0" w:rsidP="000873A0">
      <w:pPr>
        <w:pStyle w:val="ConsPlusCell"/>
        <w:jc w:val="both"/>
      </w:pPr>
      <w:r>
        <w:rPr>
          <w:sz w:val="18"/>
        </w:rPr>
        <w:t xml:space="preserve">              </w:t>
      </w:r>
      <w:r>
        <w:rPr>
          <w:b/>
          <w:sz w:val="18"/>
        </w:rPr>
        <w:t>Легализация документов. Проставление апостиля</w:t>
      </w:r>
    </w:p>
    <w:p w:rsidR="000873A0" w:rsidRDefault="000873A0" w:rsidP="000873A0">
      <w:pPr>
        <w:pStyle w:val="ConsPlusCell"/>
        <w:jc w:val="both"/>
      </w:pPr>
    </w:p>
    <w:p w:rsidR="000873A0" w:rsidRDefault="000873A0" w:rsidP="000873A0">
      <w:pPr>
        <w:pStyle w:val="ConsPlusCell"/>
        <w:jc w:val="both"/>
      </w:pPr>
      <w:r>
        <w:rPr>
          <w:sz w:val="18"/>
        </w:rPr>
        <w:t>34. Легализация официального документа:</w:t>
      </w:r>
    </w:p>
    <w:p w:rsidR="000873A0" w:rsidRDefault="000873A0" w:rsidP="000873A0">
      <w:pPr>
        <w:pStyle w:val="ConsPlusCell"/>
        <w:jc w:val="both"/>
      </w:pPr>
    </w:p>
    <w:p w:rsidR="000873A0" w:rsidRDefault="000873A0" w:rsidP="000873A0">
      <w:pPr>
        <w:pStyle w:val="ConsPlusCell"/>
        <w:jc w:val="both"/>
      </w:pPr>
      <w:r>
        <w:rPr>
          <w:sz w:val="18"/>
        </w:rPr>
        <w:t xml:space="preserve">  в дипломатических представительствах и консульских</w:t>
      </w:r>
    </w:p>
    <w:p w:rsidR="000873A0" w:rsidRDefault="000873A0" w:rsidP="000873A0">
      <w:pPr>
        <w:pStyle w:val="ConsPlusCell"/>
        <w:jc w:val="both"/>
      </w:pPr>
      <w:r>
        <w:rPr>
          <w:sz w:val="18"/>
        </w:rPr>
        <w:t xml:space="preserve">  учреждениях Республики Беларусь                             35</w:t>
      </w:r>
    </w:p>
    <w:p w:rsidR="000873A0" w:rsidRDefault="000873A0" w:rsidP="000873A0">
      <w:pPr>
        <w:pStyle w:val="ConsPlusCell"/>
        <w:jc w:val="both"/>
      </w:pPr>
    </w:p>
    <w:p w:rsidR="000873A0" w:rsidRDefault="000873A0" w:rsidP="000873A0">
      <w:pPr>
        <w:pStyle w:val="ConsPlusCell"/>
        <w:jc w:val="both"/>
      </w:pPr>
      <w:r>
        <w:rPr>
          <w:sz w:val="18"/>
        </w:rPr>
        <w:t xml:space="preserve">  в главном консульском управлении и консульских</w:t>
      </w:r>
    </w:p>
    <w:p w:rsidR="000873A0" w:rsidRDefault="000873A0" w:rsidP="000873A0">
      <w:pPr>
        <w:pStyle w:val="ConsPlusCell"/>
        <w:jc w:val="both"/>
      </w:pPr>
      <w:r>
        <w:rPr>
          <w:sz w:val="18"/>
        </w:rPr>
        <w:t xml:space="preserve">  пунктах Министерства иностранных дел Республики</w:t>
      </w:r>
    </w:p>
    <w:p w:rsidR="000873A0" w:rsidRDefault="000873A0" w:rsidP="000873A0">
      <w:pPr>
        <w:pStyle w:val="ConsPlusCell"/>
        <w:jc w:val="both"/>
      </w:pPr>
      <w:r>
        <w:rPr>
          <w:sz w:val="18"/>
        </w:rPr>
        <w:t xml:space="preserve">  Беларусь (уплачивается исходя из размера базовой</w:t>
      </w:r>
    </w:p>
    <w:p w:rsidR="000873A0" w:rsidRDefault="000873A0" w:rsidP="000873A0">
      <w:pPr>
        <w:pStyle w:val="ConsPlusCell"/>
        <w:jc w:val="both"/>
      </w:pPr>
      <w:r>
        <w:rPr>
          <w:sz w:val="18"/>
        </w:rPr>
        <w:t xml:space="preserve">  величины, действующего на день уплаты)              0,5 базовой величины</w:t>
      </w:r>
    </w:p>
    <w:p w:rsidR="000873A0" w:rsidRDefault="000873A0" w:rsidP="000873A0">
      <w:pPr>
        <w:pStyle w:val="ConsPlusCell"/>
        <w:jc w:val="both"/>
      </w:pPr>
      <w:r>
        <w:rPr>
          <w:sz w:val="18"/>
        </w:rPr>
        <w:t xml:space="preserve">(в ред. Законов Республики Беларусь от 31.12.2013 </w:t>
      </w:r>
      <w:hyperlink r:id="rId4615" w:history="1">
        <w:r>
          <w:rPr>
            <w:color w:val="0000FF"/>
            <w:sz w:val="18"/>
          </w:rPr>
          <w:t>N 96-З</w:t>
        </w:r>
      </w:hyperlink>
      <w:r>
        <w:rPr>
          <w:sz w:val="18"/>
        </w:rPr>
        <w:t xml:space="preserve">, от 30.12.2015 </w:t>
      </w:r>
      <w:hyperlink r:id="rId4616" w:history="1">
        <w:r>
          <w:rPr>
            <w:color w:val="0000FF"/>
            <w:sz w:val="18"/>
          </w:rPr>
          <w:t>N 343-З</w:t>
        </w:r>
      </w:hyperlink>
      <w:r>
        <w:rPr>
          <w:sz w:val="18"/>
        </w:rPr>
        <w:t>)</w:t>
      </w:r>
    </w:p>
    <w:p w:rsidR="000873A0" w:rsidRDefault="000873A0" w:rsidP="000873A0">
      <w:pPr>
        <w:pStyle w:val="ConsPlusCell"/>
        <w:jc w:val="both"/>
      </w:pPr>
    </w:p>
    <w:p w:rsidR="000873A0" w:rsidRDefault="000873A0" w:rsidP="000873A0">
      <w:pPr>
        <w:pStyle w:val="ConsPlusCell"/>
        <w:jc w:val="both"/>
      </w:pPr>
      <w:r>
        <w:rPr>
          <w:sz w:val="18"/>
        </w:rPr>
        <w:t>35. Проставление апостиля на официальных документах</w:t>
      </w:r>
    </w:p>
    <w:p w:rsidR="000873A0" w:rsidRDefault="000873A0" w:rsidP="000873A0">
      <w:pPr>
        <w:pStyle w:val="ConsPlusCell"/>
        <w:jc w:val="both"/>
      </w:pPr>
      <w:r>
        <w:rPr>
          <w:sz w:val="18"/>
        </w:rPr>
        <w:t>Республики Беларусь:</w:t>
      </w:r>
    </w:p>
    <w:p w:rsidR="000873A0" w:rsidRDefault="000873A0" w:rsidP="000873A0">
      <w:pPr>
        <w:pStyle w:val="ConsPlusCell"/>
        <w:jc w:val="both"/>
      </w:pPr>
    </w:p>
    <w:p w:rsidR="000873A0" w:rsidRDefault="000873A0" w:rsidP="000873A0">
      <w:pPr>
        <w:pStyle w:val="ConsPlusCell"/>
        <w:jc w:val="both"/>
      </w:pPr>
      <w:r>
        <w:rPr>
          <w:sz w:val="18"/>
        </w:rPr>
        <w:t xml:space="preserve">  при обращении в дипломатические</w:t>
      </w:r>
    </w:p>
    <w:p w:rsidR="000873A0" w:rsidRDefault="000873A0" w:rsidP="000873A0">
      <w:pPr>
        <w:pStyle w:val="ConsPlusCell"/>
        <w:jc w:val="both"/>
      </w:pPr>
      <w:r>
        <w:rPr>
          <w:sz w:val="18"/>
        </w:rPr>
        <w:t xml:space="preserve">  представительства и консульские учреждения</w:t>
      </w:r>
    </w:p>
    <w:p w:rsidR="000873A0" w:rsidRDefault="000873A0" w:rsidP="000873A0">
      <w:pPr>
        <w:pStyle w:val="ConsPlusCell"/>
        <w:jc w:val="both"/>
      </w:pPr>
      <w:r>
        <w:rPr>
          <w:sz w:val="18"/>
        </w:rPr>
        <w:t xml:space="preserve">  Республики Беларусь                                         35</w:t>
      </w:r>
    </w:p>
    <w:p w:rsidR="000873A0" w:rsidRDefault="000873A0" w:rsidP="000873A0">
      <w:pPr>
        <w:pStyle w:val="ConsPlusCell"/>
        <w:jc w:val="both"/>
      </w:pPr>
    </w:p>
    <w:p w:rsidR="000873A0" w:rsidRDefault="000873A0" w:rsidP="000873A0">
      <w:pPr>
        <w:pStyle w:val="ConsPlusCell"/>
        <w:jc w:val="both"/>
      </w:pPr>
      <w:r>
        <w:rPr>
          <w:sz w:val="18"/>
        </w:rPr>
        <w:t xml:space="preserve">  при обращении в главное консульское управление</w:t>
      </w:r>
    </w:p>
    <w:p w:rsidR="000873A0" w:rsidRDefault="000873A0" w:rsidP="000873A0">
      <w:pPr>
        <w:pStyle w:val="ConsPlusCell"/>
        <w:jc w:val="both"/>
      </w:pPr>
      <w:r>
        <w:rPr>
          <w:sz w:val="18"/>
        </w:rPr>
        <w:t xml:space="preserve">  и консульские пункты Министерства иностранных дел</w:t>
      </w:r>
    </w:p>
    <w:p w:rsidR="000873A0" w:rsidRDefault="000873A0" w:rsidP="000873A0">
      <w:pPr>
        <w:pStyle w:val="ConsPlusCell"/>
        <w:jc w:val="both"/>
      </w:pPr>
      <w:r>
        <w:rPr>
          <w:sz w:val="18"/>
        </w:rPr>
        <w:t xml:space="preserve">  Республики Беларусь (уплачивается исходя из</w:t>
      </w:r>
    </w:p>
    <w:p w:rsidR="000873A0" w:rsidRDefault="000873A0" w:rsidP="000873A0">
      <w:pPr>
        <w:pStyle w:val="ConsPlusCell"/>
        <w:jc w:val="both"/>
      </w:pPr>
      <w:r>
        <w:rPr>
          <w:sz w:val="18"/>
        </w:rPr>
        <w:lastRenderedPageBreak/>
        <w:t xml:space="preserve">  размера базовой величины, действующего на день</w:t>
      </w:r>
    </w:p>
    <w:p w:rsidR="000873A0" w:rsidRDefault="000873A0" w:rsidP="000873A0">
      <w:pPr>
        <w:pStyle w:val="ConsPlusCell"/>
        <w:jc w:val="both"/>
      </w:pPr>
      <w:r>
        <w:rPr>
          <w:sz w:val="18"/>
        </w:rPr>
        <w:t xml:space="preserve">  уплаты)                                             0,5 базовой величины</w:t>
      </w:r>
    </w:p>
    <w:p w:rsidR="000873A0" w:rsidRDefault="000873A0" w:rsidP="000873A0">
      <w:pPr>
        <w:pStyle w:val="ConsPlusCell"/>
        <w:jc w:val="both"/>
      </w:pPr>
      <w:r>
        <w:rPr>
          <w:sz w:val="18"/>
        </w:rPr>
        <w:t xml:space="preserve">(в  ред.  Законов  Республики Беларусь от 26.10.2012 </w:t>
      </w:r>
      <w:hyperlink r:id="rId4617" w:history="1">
        <w:r>
          <w:rPr>
            <w:color w:val="0000FF"/>
            <w:sz w:val="18"/>
          </w:rPr>
          <w:t>N 431-З</w:t>
        </w:r>
      </w:hyperlink>
      <w:r>
        <w:rPr>
          <w:sz w:val="18"/>
        </w:rPr>
        <w:t>, от 31.12.2013</w:t>
      </w:r>
    </w:p>
    <w:p w:rsidR="000873A0" w:rsidRDefault="000873A0" w:rsidP="000873A0">
      <w:pPr>
        <w:pStyle w:val="ConsPlusCell"/>
        <w:jc w:val="both"/>
      </w:pPr>
      <w:hyperlink r:id="rId4618" w:history="1">
        <w:r>
          <w:rPr>
            <w:color w:val="0000FF"/>
            <w:sz w:val="18"/>
          </w:rPr>
          <w:t>N 96-З</w:t>
        </w:r>
      </w:hyperlink>
      <w:r>
        <w:rPr>
          <w:sz w:val="18"/>
        </w:rPr>
        <w:t xml:space="preserve">, от 30.12.2015 </w:t>
      </w:r>
      <w:hyperlink r:id="rId4619" w:history="1">
        <w:r>
          <w:rPr>
            <w:color w:val="0000FF"/>
            <w:sz w:val="18"/>
          </w:rPr>
          <w:t>N 343-З</w:t>
        </w:r>
      </w:hyperlink>
      <w:r>
        <w:rPr>
          <w:sz w:val="18"/>
        </w:rPr>
        <w:t>)</w:t>
      </w:r>
    </w:p>
    <w:p w:rsidR="000873A0" w:rsidRDefault="000873A0" w:rsidP="000873A0">
      <w:pPr>
        <w:pStyle w:val="ConsPlusCell"/>
        <w:jc w:val="both"/>
      </w:pPr>
    </w:p>
    <w:p w:rsidR="000873A0" w:rsidRDefault="000873A0" w:rsidP="000873A0">
      <w:pPr>
        <w:pStyle w:val="ConsPlusCell"/>
        <w:jc w:val="both"/>
      </w:pPr>
      <w:r>
        <w:t xml:space="preserve">                 </w:t>
      </w:r>
      <w:r>
        <w:rPr>
          <w:b/>
        </w:rPr>
        <w:t>Истребование документов. Выдача справок</w:t>
      </w:r>
    </w:p>
    <w:p w:rsidR="000873A0" w:rsidRDefault="000873A0" w:rsidP="000873A0">
      <w:pPr>
        <w:pStyle w:val="ConsPlusCell"/>
        <w:jc w:val="both"/>
      </w:pPr>
    </w:p>
    <w:p w:rsidR="000873A0" w:rsidRDefault="000873A0" w:rsidP="000873A0">
      <w:pPr>
        <w:pStyle w:val="ConsPlusCell"/>
        <w:jc w:val="both"/>
      </w:pPr>
      <w:r>
        <w:t>36. Истребование документов для граждан Республики</w:t>
      </w:r>
    </w:p>
    <w:p w:rsidR="000873A0" w:rsidRDefault="000873A0" w:rsidP="000873A0">
      <w:pPr>
        <w:pStyle w:val="ConsPlusCell"/>
        <w:jc w:val="both"/>
      </w:pPr>
      <w:r>
        <w:t>Беларусь                                                      35</w:t>
      </w:r>
    </w:p>
    <w:p w:rsidR="000873A0" w:rsidRDefault="000873A0" w:rsidP="000873A0">
      <w:pPr>
        <w:pStyle w:val="ConsPlusCell"/>
        <w:jc w:val="both"/>
      </w:pPr>
    </w:p>
    <w:p w:rsidR="000873A0" w:rsidRDefault="000873A0" w:rsidP="000873A0">
      <w:pPr>
        <w:pStyle w:val="ConsPlusCell"/>
        <w:jc w:val="both"/>
      </w:pPr>
      <w:r>
        <w:t>37. Истребование документов для иных лиц                      70</w:t>
      </w:r>
    </w:p>
    <w:p w:rsidR="000873A0" w:rsidRDefault="000873A0" w:rsidP="000873A0">
      <w:pPr>
        <w:pStyle w:val="ConsPlusCell"/>
        <w:jc w:val="both"/>
      </w:pPr>
    </w:p>
    <w:p w:rsidR="000873A0" w:rsidRDefault="000873A0" w:rsidP="000873A0">
      <w:pPr>
        <w:pStyle w:val="ConsPlusCell"/>
        <w:jc w:val="both"/>
      </w:pPr>
      <w:r>
        <w:t>38. Выдача иных справок                                       35</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14</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31" w:name="P10877"/>
      <w:bookmarkEnd w:id="931"/>
      <w:r>
        <w:t>СТАВКИ ГОСУДАРСТВЕННОЙ ПОШЛИНЫ ПРИ ОБРАЩЕНИИ В СУДЫ, ЗА ИСКЛЮЧЕНИЕМ СУДЕБНОЙ КОЛЛЕГИИ ПО ДЕЛАМ ИНТЕЛЛЕКТУАЛЬНОЙ СОБСТВЕННОСТИ ВЕРХОВНОГО СУДА РЕСПУБЛИКИ БЕЛАРУСЬ, СУДЕБНОЙ КОЛЛЕГИИ ПО ЭКОНОМИЧЕСКИМ ДЕЛАМ ВЕРХОВНОГО СУДА РЕСПУБЛИКИ БЕЛАРУСЬ, ЭКОНОМИЧЕСКИХ СУДОВ ОБЛАСТЕЙ (ГОРОДА МИНСКА)</w:t>
      </w:r>
    </w:p>
    <w:p w:rsidR="000873A0" w:rsidRDefault="000873A0" w:rsidP="000873A0">
      <w:pPr>
        <w:pStyle w:val="ConsPlusNormal"/>
        <w:jc w:val="center"/>
      </w:pPr>
      <w:r>
        <w:t xml:space="preserve">(в ред. Законов Республики Беларусь от 15.10.2010 </w:t>
      </w:r>
      <w:hyperlink r:id="rId4620" w:history="1">
        <w:r>
          <w:rPr>
            <w:color w:val="0000FF"/>
          </w:rPr>
          <w:t>N 174-З</w:t>
        </w:r>
      </w:hyperlink>
      <w:r>
        <w:t>,</w:t>
      </w:r>
    </w:p>
    <w:p w:rsidR="000873A0" w:rsidRDefault="000873A0" w:rsidP="000873A0">
      <w:pPr>
        <w:pStyle w:val="ConsPlusNormal"/>
        <w:jc w:val="center"/>
      </w:pPr>
      <w:r>
        <w:t xml:space="preserve">от 30.12.2011 </w:t>
      </w:r>
      <w:hyperlink r:id="rId4621" w:history="1">
        <w:r>
          <w:rPr>
            <w:color w:val="0000FF"/>
          </w:rPr>
          <w:t>N 330-З</w:t>
        </w:r>
      </w:hyperlink>
      <w:r>
        <w:t xml:space="preserve">, от 04.01.2012 </w:t>
      </w:r>
      <w:hyperlink r:id="rId4622" w:history="1">
        <w:r>
          <w:rPr>
            <w:color w:val="0000FF"/>
          </w:rPr>
          <w:t>N 337-З</w:t>
        </w:r>
      </w:hyperlink>
      <w:r>
        <w:t xml:space="preserve">, от 26.10.2012 </w:t>
      </w:r>
      <w:hyperlink r:id="rId4623" w:history="1">
        <w:r>
          <w:rPr>
            <w:color w:val="0000FF"/>
          </w:rPr>
          <w:t>N 431-З</w:t>
        </w:r>
      </w:hyperlink>
      <w:r>
        <w:t>,</w:t>
      </w:r>
    </w:p>
    <w:p w:rsidR="000873A0" w:rsidRDefault="000873A0" w:rsidP="000873A0">
      <w:pPr>
        <w:pStyle w:val="ConsPlusNormal"/>
        <w:jc w:val="center"/>
      </w:pPr>
      <w:r>
        <w:t xml:space="preserve">от 31.12.2013 </w:t>
      </w:r>
      <w:hyperlink r:id="rId4624" w:history="1">
        <w:r>
          <w:rPr>
            <w:color w:val="0000FF"/>
          </w:rPr>
          <w:t>N 96-З</w:t>
        </w:r>
      </w:hyperlink>
      <w:r>
        <w:t xml:space="preserve">, от 30.12.2014 </w:t>
      </w:r>
      <w:hyperlink r:id="rId4625" w:history="1">
        <w:r>
          <w:rPr>
            <w:color w:val="0000FF"/>
          </w:rPr>
          <w:t>N 224-З</w:t>
        </w:r>
      </w:hyperlink>
      <w:r>
        <w:t xml:space="preserve">, от 30.12.2015 </w:t>
      </w:r>
      <w:hyperlink r:id="rId4626"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Наименование документов и действий, за    │   Ставки государственной</w:t>
      </w:r>
    </w:p>
    <w:p w:rsidR="000873A0" w:rsidRDefault="000873A0" w:rsidP="000873A0">
      <w:pPr>
        <w:pStyle w:val="ConsPlusCell"/>
        <w:jc w:val="both"/>
      </w:pPr>
      <w:r>
        <w:t xml:space="preserve">  которые взимается государственная пошлина  │           пошлины</w:t>
      </w:r>
    </w:p>
    <w:p w:rsidR="000873A0" w:rsidRDefault="000873A0" w:rsidP="000873A0">
      <w:pPr>
        <w:pStyle w:val="ConsPlusCell"/>
        <w:jc w:val="both"/>
      </w:pPr>
      <w:r>
        <w:t>─────────────────────────────────────────────┴─────────────────────────────</w:t>
      </w:r>
    </w:p>
    <w:p w:rsidR="000873A0" w:rsidRDefault="000873A0" w:rsidP="000873A0">
      <w:pPr>
        <w:pStyle w:val="ConsPlusCell"/>
        <w:jc w:val="both"/>
      </w:pPr>
      <w:bookmarkStart w:id="932" w:name="P10886"/>
      <w:bookmarkEnd w:id="932"/>
      <w:r>
        <w:t>1. Рассмотрение искового заявления:</w:t>
      </w:r>
    </w:p>
    <w:p w:rsidR="000873A0" w:rsidRDefault="000873A0" w:rsidP="000873A0">
      <w:pPr>
        <w:pStyle w:val="ConsPlusCell"/>
        <w:jc w:val="both"/>
      </w:pPr>
      <w:r>
        <w:t xml:space="preserve">(в ред. </w:t>
      </w:r>
      <w:hyperlink r:id="rId462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33" w:name="P10889"/>
      <w:bookmarkEnd w:id="933"/>
      <w:r>
        <w:t xml:space="preserve">  1.1. имущественного характера (за           5 процентов цены иска</w:t>
      </w:r>
    </w:p>
    <w:p w:rsidR="000873A0" w:rsidRDefault="000873A0" w:rsidP="000873A0">
      <w:pPr>
        <w:pStyle w:val="ConsPlusCell"/>
        <w:jc w:val="both"/>
      </w:pPr>
      <w:r>
        <w:t xml:space="preserve">  исключением искового заявления о взыскании</w:t>
      </w:r>
    </w:p>
    <w:p w:rsidR="000873A0" w:rsidRDefault="000873A0" w:rsidP="000873A0">
      <w:pPr>
        <w:pStyle w:val="ConsPlusCell"/>
        <w:jc w:val="both"/>
      </w:pPr>
      <w:r>
        <w:t xml:space="preserve">  расходов, затраченных государством на</w:t>
      </w:r>
    </w:p>
    <w:p w:rsidR="000873A0" w:rsidRDefault="000873A0" w:rsidP="000873A0">
      <w:pPr>
        <w:pStyle w:val="ConsPlusCell"/>
        <w:jc w:val="both"/>
      </w:pPr>
      <w:r>
        <w:t xml:space="preserve">  содержание детей, находящихся на</w:t>
      </w:r>
    </w:p>
    <w:p w:rsidR="000873A0" w:rsidRDefault="000873A0" w:rsidP="000873A0">
      <w:pPr>
        <w:pStyle w:val="ConsPlusCell"/>
        <w:jc w:val="both"/>
      </w:pPr>
      <w:r>
        <w:t xml:space="preserve">  государственном обеспечении), в том числе</w:t>
      </w:r>
    </w:p>
    <w:p w:rsidR="000873A0" w:rsidRDefault="000873A0" w:rsidP="000873A0">
      <w:pPr>
        <w:pStyle w:val="ConsPlusCell"/>
        <w:jc w:val="both"/>
      </w:pPr>
      <w:r>
        <w:t xml:space="preserve">  заявления о праве собственности на</w:t>
      </w:r>
    </w:p>
    <w:p w:rsidR="000873A0" w:rsidRDefault="000873A0" w:rsidP="000873A0">
      <w:pPr>
        <w:pStyle w:val="ConsPlusCell"/>
        <w:jc w:val="both"/>
      </w:pPr>
      <w:r>
        <w:t xml:space="preserve">  имущество, об истребовании имущества, а</w:t>
      </w:r>
    </w:p>
    <w:p w:rsidR="000873A0" w:rsidRDefault="000873A0" w:rsidP="000873A0">
      <w:pPr>
        <w:pStyle w:val="ConsPlusCell"/>
        <w:jc w:val="both"/>
      </w:pPr>
      <w:r>
        <w:t xml:space="preserve">  также встречного заявления и заявлений</w:t>
      </w:r>
    </w:p>
    <w:p w:rsidR="000873A0" w:rsidRDefault="000873A0" w:rsidP="000873A0">
      <w:pPr>
        <w:pStyle w:val="ConsPlusCell"/>
        <w:jc w:val="both"/>
      </w:pPr>
      <w:r>
        <w:t xml:space="preserve">  третьих лиц, содержащих самостоятельные</w:t>
      </w:r>
    </w:p>
    <w:p w:rsidR="000873A0" w:rsidRDefault="000873A0" w:rsidP="000873A0">
      <w:pPr>
        <w:pStyle w:val="ConsPlusCell"/>
        <w:jc w:val="both"/>
      </w:pPr>
      <w:r>
        <w:t xml:space="preserve">  требования на предмет спора в начатом</w:t>
      </w:r>
    </w:p>
    <w:p w:rsidR="000873A0" w:rsidRDefault="000873A0" w:rsidP="000873A0">
      <w:pPr>
        <w:pStyle w:val="ConsPlusCell"/>
        <w:jc w:val="both"/>
      </w:pPr>
      <w:r>
        <w:t xml:space="preserve">  процессе</w:t>
      </w:r>
    </w:p>
    <w:p w:rsidR="000873A0" w:rsidRDefault="000873A0" w:rsidP="000873A0">
      <w:pPr>
        <w:pStyle w:val="ConsPlusCell"/>
        <w:jc w:val="both"/>
      </w:pPr>
      <w:r>
        <w:t xml:space="preserve">(в ред. </w:t>
      </w:r>
      <w:hyperlink r:id="rId462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lastRenderedPageBreak/>
        <w:t xml:space="preserve">  1.2. о взыскании расходов, затраченных      1 базовая величина с каждого</w:t>
      </w:r>
    </w:p>
    <w:p w:rsidR="000873A0" w:rsidRDefault="000873A0" w:rsidP="000873A0">
      <w:pPr>
        <w:pStyle w:val="ConsPlusCell"/>
        <w:jc w:val="both"/>
      </w:pPr>
      <w:r>
        <w:t xml:space="preserve">  государством на содержание детей,           обязанного лица</w:t>
      </w:r>
    </w:p>
    <w:p w:rsidR="000873A0" w:rsidRDefault="000873A0" w:rsidP="000873A0">
      <w:pPr>
        <w:pStyle w:val="ConsPlusCell"/>
        <w:jc w:val="both"/>
      </w:pPr>
      <w:r>
        <w:t xml:space="preserve">  находящихся на государственном обеспечении</w:t>
      </w:r>
    </w:p>
    <w:p w:rsidR="000873A0" w:rsidRDefault="000873A0" w:rsidP="000873A0">
      <w:pPr>
        <w:pStyle w:val="ConsPlusCell"/>
        <w:jc w:val="both"/>
      </w:pPr>
    </w:p>
    <w:p w:rsidR="000873A0" w:rsidRDefault="000873A0" w:rsidP="000873A0">
      <w:pPr>
        <w:pStyle w:val="ConsPlusCell"/>
        <w:jc w:val="both"/>
      </w:pPr>
      <w:r>
        <w:t>2. Рассмотрение жалобы:</w:t>
      </w:r>
    </w:p>
    <w:p w:rsidR="000873A0" w:rsidRDefault="000873A0" w:rsidP="000873A0">
      <w:pPr>
        <w:pStyle w:val="ConsPlusCell"/>
        <w:jc w:val="both"/>
      </w:pPr>
      <w:r>
        <w:t xml:space="preserve">(в ред. </w:t>
      </w:r>
      <w:hyperlink r:id="rId462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2.1. на решения Департамента по             1 базовая величина</w:t>
      </w:r>
    </w:p>
    <w:p w:rsidR="000873A0" w:rsidRDefault="000873A0" w:rsidP="000873A0">
      <w:pPr>
        <w:pStyle w:val="ConsPlusCell"/>
        <w:jc w:val="both"/>
      </w:pPr>
      <w:r>
        <w:t xml:space="preserve">  гражданству и миграции Министерства</w:t>
      </w:r>
    </w:p>
    <w:p w:rsidR="000873A0" w:rsidRDefault="000873A0" w:rsidP="000873A0">
      <w:pPr>
        <w:pStyle w:val="ConsPlusCell"/>
        <w:jc w:val="both"/>
      </w:pPr>
      <w:r>
        <w:t xml:space="preserve">  внутренних дел Республики Беларусь,</w:t>
      </w:r>
    </w:p>
    <w:p w:rsidR="000873A0" w:rsidRDefault="000873A0" w:rsidP="000873A0">
      <w:pPr>
        <w:pStyle w:val="ConsPlusCell"/>
        <w:jc w:val="both"/>
      </w:pPr>
      <w:r>
        <w:t xml:space="preserve">  главного управления внутренних дел</w:t>
      </w:r>
    </w:p>
    <w:p w:rsidR="000873A0" w:rsidRDefault="000873A0" w:rsidP="000873A0">
      <w:pPr>
        <w:pStyle w:val="ConsPlusCell"/>
        <w:jc w:val="both"/>
      </w:pPr>
      <w:r>
        <w:t xml:space="preserve">  Минского городского исполнительного</w:t>
      </w:r>
    </w:p>
    <w:p w:rsidR="000873A0" w:rsidRDefault="000873A0" w:rsidP="000873A0">
      <w:pPr>
        <w:pStyle w:val="ConsPlusCell"/>
        <w:jc w:val="both"/>
      </w:pPr>
      <w:r>
        <w:t xml:space="preserve">  комитета, управлений внутренних дел</w:t>
      </w:r>
    </w:p>
    <w:p w:rsidR="000873A0" w:rsidRDefault="000873A0" w:rsidP="000873A0">
      <w:pPr>
        <w:pStyle w:val="ConsPlusCell"/>
        <w:jc w:val="both"/>
      </w:pPr>
      <w:r>
        <w:t xml:space="preserve">  областных исполнительных комитетов о</w:t>
      </w:r>
    </w:p>
    <w:p w:rsidR="000873A0" w:rsidRDefault="000873A0" w:rsidP="000873A0">
      <w:pPr>
        <w:pStyle w:val="ConsPlusCell"/>
        <w:jc w:val="both"/>
      </w:pPr>
      <w:r>
        <w:t xml:space="preserve">  прекращении рассмотрения ходатайства о</w:t>
      </w:r>
    </w:p>
    <w:p w:rsidR="000873A0" w:rsidRDefault="000873A0" w:rsidP="000873A0">
      <w:pPr>
        <w:pStyle w:val="ConsPlusCell"/>
        <w:jc w:val="both"/>
      </w:pPr>
      <w:r>
        <w:t xml:space="preserve">  предоставлении статуса беженца или</w:t>
      </w:r>
    </w:p>
    <w:p w:rsidR="000873A0" w:rsidRDefault="000873A0" w:rsidP="000873A0">
      <w:pPr>
        <w:pStyle w:val="ConsPlusCell"/>
        <w:jc w:val="both"/>
      </w:pPr>
      <w:r>
        <w:t xml:space="preserve">  дополнительной защиты в Республике</w:t>
      </w:r>
    </w:p>
    <w:p w:rsidR="000873A0" w:rsidRDefault="000873A0" w:rsidP="000873A0">
      <w:pPr>
        <w:pStyle w:val="ConsPlusCell"/>
        <w:jc w:val="both"/>
      </w:pPr>
      <w:r>
        <w:t xml:space="preserve">  Беларусь, об отказе в предоставлении</w:t>
      </w:r>
    </w:p>
    <w:p w:rsidR="000873A0" w:rsidRDefault="000873A0" w:rsidP="000873A0">
      <w:pPr>
        <w:pStyle w:val="ConsPlusCell"/>
        <w:jc w:val="both"/>
      </w:pPr>
      <w:r>
        <w:t xml:space="preserve">  статуса беженца и (или) дополнительной</w:t>
      </w:r>
    </w:p>
    <w:p w:rsidR="000873A0" w:rsidRDefault="000873A0" w:rsidP="000873A0">
      <w:pPr>
        <w:pStyle w:val="ConsPlusCell"/>
        <w:jc w:val="both"/>
      </w:pPr>
      <w:r>
        <w:t xml:space="preserve">  защиты в Республике Беларусь, отказе в</w:t>
      </w:r>
    </w:p>
    <w:p w:rsidR="000873A0" w:rsidRDefault="000873A0" w:rsidP="000873A0">
      <w:pPr>
        <w:pStyle w:val="ConsPlusCell"/>
        <w:jc w:val="both"/>
      </w:pPr>
      <w:r>
        <w:t xml:space="preserve">  продлении срока предоставления</w:t>
      </w:r>
    </w:p>
    <w:p w:rsidR="000873A0" w:rsidRDefault="000873A0" w:rsidP="000873A0">
      <w:pPr>
        <w:pStyle w:val="ConsPlusCell"/>
        <w:jc w:val="both"/>
      </w:pPr>
      <w:r>
        <w:t xml:space="preserve">  дополнительной защиты в Республике</w:t>
      </w:r>
    </w:p>
    <w:p w:rsidR="000873A0" w:rsidRDefault="000873A0" w:rsidP="000873A0">
      <w:pPr>
        <w:pStyle w:val="ConsPlusCell"/>
        <w:jc w:val="both"/>
      </w:pPr>
      <w:r>
        <w:t xml:space="preserve">  Беларусь, утрате, аннулировании статуса</w:t>
      </w:r>
    </w:p>
    <w:p w:rsidR="000873A0" w:rsidRDefault="000873A0" w:rsidP="000873A0">
      <w:pPr>
        <w:pStyle w:val="ConsPlusCell"/>
        <w:jc w:val="both"/>
      </w:pPr>
      <w:r>
        <w:t xml:space="preserve">  беженца или дополнительной защиты в</w:t>
      </w:r>
    </w:p>
    <w:p w:rsidR="000873A0" w:rsidRDefault="000873A0" w:rsidP="000873A0">
      <w:pPr>
        <w:pStyle w:val="ConsPlusCell"/>
        <w:jc w:val="both"/>
      </w:pPr>
      <w:r>
        <w:t xml:space="preserve">  Республике Беларусь</w:t>
      </w:r>
    </w:p>
    <w:p w:rsidR="000873A0" w:rsidRDefault="000873A0" w:rsidP="000873A0">
      <w:pPr>
        <w:pStyle w:val="ConsPlusCell"/>
        <w:jc w:val="both"/>
      </w:pPr>
    </w:p>
    <w:p w:rsidR="000873A0" w:rsidRDefault="000873A0" w:rsidP="000873A0">
      <w:pPr>
        <w:pStyle w:val="ConsPlusCell"/>
        <w:jc w:val="both"/>
      </w:pPr>
      <w:r>
        <w:t xml:space="preserve">  2.2. по делу, возникающему из               1 базовая величина</w:t>
      </w:r>
    </w:p>
    <w:p w:rsidR="000873A0" w:rsidRDefault="000873A0" w:rsidP="000873A0">
      <w:pPr>
        <w:pStyle w:val="ConsPlusCell"/>
        <w:jc w:val="both"/>
      </w:pPr>
      <w:r>
        <w:t xml:space="preserve">  административно-правовых отношений</w:t>
      </w:r>
    </w:p>
    <w:p w:rsidR="000873A0" w:rsidRDefault="000873A0" w:rsidP="000873A0">
      <w:pPr>
        <w:pStyle w:val="ConsPlusCell"/>
        <w:jc w:val="both"/>
      </w:pPr>
      <w:r>
        <w:t xml:space="preserve">(в ред. Законов Республики Беларусь от 30.12.2011  </w:t>
      </w:r>
      <w:hyperlink r:id="rId4630" w:history="1">
        <w:r>
          <w:rPr>
            <w:color w:val="0000FF"/>
          </w:rPr>
          <w:t>N 330-З</w:t>
        </w:r>
      </w:hyperlink>
      <w:r>
        <w:t>,  от  30.12.2015</w:t>
      </w:r>
    </w:p>
    <w:p w:rsidR="000873A0" w:rsidRDefault="000873A0" w:rsidP="000873A0">
      <w:pPr>
        <w:pStyle w:val="ConsPlusCell"/>
        <w:jc w:val="both"/>
      </w:pPr>
      <w:hyperlink r:id="rId4631"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 xml:space="preserve">  2.3. на постановления, действия</w:t>
      </w:r>
    </w:p>
    <w:p w:rsidR="000873A0" w:rsidRDefault="000873A0" w:rsidP="000873A0">
      <w:pPr>
        <w:pStyle w:val="ConsPlusCell"/>
        <w:jc w:val="both"/>
      </w:pPr>
      <w:r>
        <w:t xml:space="preserve">  (бездействие) судебного исполнителя         1 базовая величина</w:t>
      </w:r>
    </w:p>
    <w:p w:rsidR="000873A0" w:rsidRDefault="000873A0" w:rsidP="000873A0">
      <w:pPr>
        <w:pStyle w:val="ConsPlusCell"/>
        <w:jc w:val="both"/>
      </w:pPr>
      <w:r>
        <w:t xml:space="preserve">(пп. 2.3 введен </w:t>
      </w:r>
      <w:hyperlink r:id="rId4632"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3. Рассмотрение жалобы на постановление</w:t>
      </w:r>
    </w:p>
    <w:p w:rsidR="000873A0" w:rsidRDefault="000873A0" w:rsidP="000873A0">
      <w:pPr>
        <w:pStyle w:val="ConsPlusCell"/>
        <w:jc w:val="both"/>
      </w:pPr>
      <w:r>
        <w:t>по делу об административном правонарушении:</w:t>
      </w:r>
    </w:p>
    <w:p w:rsidR="000873A0" w:rsidRDefault="000873A0" w:rsidP="000873A0">
      <w:pPr>
        <w:pStyle w:val="ConsPlusCell"/>
        <w:jc w:val="both"/>
      </w:pPr>
      <w:r>
        <w:t xml:space="preserve">(в ред. Законов Республики Беларусь от 30.12.2011  </w:t>
      </w:r>
      <w:hyperlink r:id="rId4633" w:history="1">
        <w:r>
          <w:rPr>
            <w:color w:val="0000FF"/>
          </w:rPr>
          <w:t>N 330-З</w:t>
        </w:r>
      </w:hyperlink>
      <w:r>
        <w:t>,  от  30.12.2015</w:t>
      </w:r>
    </w:p>
    <w:p w:rsidR="000873A0" w:rsidRDefault="000873A0" w:rsidP="000873A0">
      <w:pPr>
        <w:pStyle w:val="ConsPlusCell"/>
        <w:jc w:val="both"/>
      </w:pPr>
      <w:hyperlink r:id="rId4634"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 xml:space="preserve">  3.1. о наложении:</w:t>
      </w:r>
    </w:p>
    <w:p w:rsidR="000873A0" w:rsidRDefault="000873A0" w:rsidP="000873A0">
      <w:pPr>
        <w:pStyle w:val="ConsPlusCell"/>
        <w:jc w:val="both"/>
      </w:pPr>
    </w:p>
    <w:p w:rsidR="000873A0" w:rsidRDefault="000873A0" w:rsidP="000873A0">
      <w:pPr>
        <w:pStyle w:val="ConsPlusCell"/>
        <w:jc w:val="both"/>
      </w:pPr>
      <w:r>
        <w:t xml:space="preserve">     3.1.1. штрафа в размере:</w:t>
      </w:r>
    </w:p>
    <w:p w:rsidR="000873A0" w:rsidRDefault="000873A0" w:rsidP="000873A0">
      <w:pPr>
        <w:pStyle w:val="ConsPlusCell"/>
        <w:jc w:val="both"/>
      </w:pPr>
    </w:p>
    <w:p w:rsidR="000873A0" w:rsidRDefault="000873A0" w:rsidP="000873A0">
      <w:pPr>
        <w:pStyle w:val="ConsPlusCell"/>
        <w:jc w:val="both"/>
      </w:pPr>
      <w:r>
        <w:t xml:space="preserve">     менее 10 базовых величин                 0,5 базовой величины</w:t>
      </w:r>
    </w:p>
    <w:p w:rsidR="000873A0" w:rsidRDefault="000873A0" w:rsidP="000873A0">
      <w:pPr>
        <w:pStyle w:val="ConsPlusCell"/>
        <w:jc w:val="both"/>
      </w:pPr>
    </w:p>
    <w:p w:rsidR="000873A0" w:rsidRDefault="000873A0" w:rsidP="000873A0">
      <w:pPr>
        <w:pStyle w:val="ConsPlusCell"/>
        <w:jc w:val="both"/>
      </w:pPr>
      <w:r>
        <w:t xml:space="preserve">     от 10 до 100 базовых величин             2 базовые величины</w:t>
      </w:r>
    </w:p>
    <w:p w:rsidR="000873A0" w:rsidRDefault="000873A0" w:rsidP="000873A0">
      <w:pPr>
        <w:pStyle w:val="ConsPlusCell"/>
        <w:jc w:val="both"/>
      </w:pPr>
    </w:p>
    <w:p w:rsidR="000873A0" w:rsidRDefault="000873A0" w:rsidP="000873A0">
      <w:pPr>
        <w:pStyle w:val="ConsPlusCell"/>
        <w:jc w:val="both"/>
      </w:pPr>
      <w:r>
        <w:t xml:space="preserve">     от 100 базовых величин и более           3 базовые величины</w:t>
      </w:r>
    </w:p>
    <w:p w:rsidR="000873A0" w:rsidRDefault="000873A0" w:rsidP="000873A0">
      <w:pPr>
        <w:pStyle w:val="ConsPlusCell"/>
        <w:jc w:val="both"/>
      </w:pPr>
      <w:r>
        <w:t xml:space="preserve">(в ред. </w:t>
      </w:r>
      <w:hyperlink r:id="rId463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3.1.2. иного административного           1 базовая величина</w:t>
      </w:r>
    </w:p>
    <w:p w:rsidR="000873A0" w:rsidRDefault="000873A0" w:rsidP="000873A0">
      <w:pPr>
        <w:pStyle w:val="ConsPlusCell"/>
        <w:jc w:val="both"/>
      </w:pPr>
      <w:r>
        <w:t>взыскания</w:t>
      </w:r>
    </w:p>
    <w:p w:rsidR="000873A0" w:rsidRDefault="000873A0" w:rsidP="000873A0">
      <w:pPr>
        <w:pStyle w:val="ConsPlusCell"/>
        <w:jc w:val="both"/>
      </w:pPr>
      <w:r>
        <w:t xml:space="preserve">(в ред. </w:t>
      </w:r>
      <w:hyperlink r:id="rId463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3.2. о прекращении дела об                  1 базовая величина</w:t>
      </w:r>
    </w:p>
    <w:p w:rsidR="000873A0" w:rsidRDefault="000873A0" w:rsidP="000873A0">
      <w:pPr>
        <w:pStyle w:val="ConsPlusCell"/>
        <w:jc w:val="both"/>
      </w:pPr>
      <w:r>
        <w:t xml:space="preserve">  административном правонарушении</w:t>
      </w:r>
    </w:p>
    <w:p w:rsidR="000873A0" w:rsidRDefault="000873A0" w:rsidP="000873A0">
      <w:pPr>
        <w:pStyle w:val="ConsPlusCell"/>
        <w:jc w:val="both"/>
      </w:pPr>
      <w:r>
        <w:t xml:space="preserve">(п. 3 в ред. </w:t>
      </w:r>
      <w:hyperlink r:id="rId4637"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3-1. Исключен</w:t>
      </w:r>
    </w:p>
    <w:p w:rsidR="000873A0" w:rsidRDefault="000873A0" w:rsidP="000873A0">
      <w:pPr>
        <w:pStyle w:val="ConsPlusCell"/>
        <w:jc w:val="both"/>
      </w:pPr>
      <w:r>
        <w:t xml:space="preserve">(п. 3-1 исключен с 1 января 2016  года.  -  </w:t>
      </w:r>
      <w:hyperlink r:id="rId4638" w:history="1">
        <w:r>
          <w:rPr>
            <w:color w:val="0000FF"/>
          </w:rPr>
          <w:t>Закон</w:t>
        </w:r>
      </w:hyperlink>
      <w:r>
        <w:t xml:space="preserve">  Республики  Беларусь  от</w:t>
      </w:r>
    </w:p>
    <w:p w:rsidR="000873A0" w:rsidRDefault="000873A0" w:rsidP="000873A0">
      <w:pPr>
        <w:pStyle w:val="ConsPlusCell"/>
        <w:jc w:val="both"/>
      </w:pPr>
      <w:r>
        <w:t>30.12.2015 N 343-З)</w:t>
      </w:r>
    </w:p>
    <w:p w:rsidR="000873A0" w:rsidRDefault="000873A0" w:rsidP="000873A0">
      <w:pPr>
        <w:pStyle w:val="ConsPlusCell"/>
        <w:jc w:val="both"/>
      </w:pPr>
    </w:p>
    <w:p w:rsidR="000873A0" w:rsidRDefault="000873A0" w:rsidP="000873A0">
      <w:pPr>
        <w:pStyle w:val="ConsPlusCell"/>
        <w:jc w:val="both"/>
      </w:pPr>
      <w:r>
        <w:t>3-2. Рассмотрение жалобы на постановление     1 базовая величина</w:t>
      </w:r>
    </w:p>
    <w:p w:rsidR="000873A0" w:rsidRDefault="000873A0" w:rsidP="000873A0">
      <w:pPr>
        <w:pStyle w:val="ConsPlusCell"/>
        <w:jc w:val="both"/>
      </w:pPr>
      <w:r>
        <w:lastRenderedPageBreak/>
        <w:t>суда, вынесенное при рассмотрении решений</w:t>
      </w:r>
    </w:p>
    <w:p w:rsidR="000873A0" w:rsidRDefault="000873A0" w:rsidP="000873A0">
      <w:pPr>
        <w:pStyle w:val="ConsPlusCell"/>
        <w:jc w:val="both"/>
      </w:pPr>
      <w:r>
        <w:t>органа уголовного преследования об отказе в</w:t>
      </w:r>
    </w:p>
    <w:p w:rsidR="000873A0" w:rsidRDefault="000873A0" w:rsidP="000873A0">
      <w:pPr>
        <w:pStyle w:val="ConsPlusCell"/>
        <w:jc w:val="both"/>
      </w:pPr>
      <w:r>
        <w:t>возбуждении уголовного дела, о прекращении</w:t>
      </w:r>
    </w:p>
    <w:p w:rsidR="000873A0" w:rsidRDefault="000873A0" w:rsidP="000873A0">
      <w:pPr>
        <w:pStyle w:val="ConsPlusCell"/>
        <w:jc w:val="both"/>
      </w:pPr>
      <w:r>
        <w:t>предварительного расследования уголовного</w:t>
      </w:r>
    </w:p>
    <w:p w:rsidR="000873A0" w:rsidRDefault="000873A0" w:rsidP="000873A0">
      <w:pPr>
        <w:pStyle w:val="ConsPlusCell"/>
        <w:jc w:val="both"/>
      </w:pPr>
      <w:r>
        <w:t>дела, уголовного преследования, об отказе в</w:t>
      </w:r>
    </w:p>
    <w:p w:rsidR="000873A0" w:rsidRDefault="000873A0" w:rsidP="000873A0">
      <w:pPr>
        <w:pStyle w:val="ConsPlusCell"/>
        <w:jc w:val="both"/>
      </w:pPr>
      <w:r>
        <w:t>возбуждении производства по вновь</w:t>
      </w:r>
    </w:p>
    <w:p w:rsidR="000873A0" w:rsidRDefault="000873A0" w:rsidP="000873A0">
      <w:pPr>
        <w:pStyle w:val="ConsPlusCell"/>
        <w:jc w:val="both"/>
      </w:pPr>
      <w:r>
        <w:t>открывшимся обстоятельствам</w:t>
      </w:r>
    </w:p>
    <w:p w:rsidR="000873A0" w:rsidRDefault="000873A0" w:rsidP="000873A0">
      <w:pPr>
        <w:pStyle w:val="ConsPlusCell"/>
        <w:jc w:val="both"/>
      </w:pPr>
      <w:r>
        <w:t xml:space="preserve">(п. 3-2 введен </w:t>
      </w:r>
      <w:hyperlink r:id="rId4639" w:history="1">
        <w:r>
          <w:rPr>
            <w:color w:val="0000FF"/>
          </w:rPr>
          <w:t>Законом</w:t>
        </w:r>
      </w:hyperlink>
      <w:r>
        <w:t xml:space="preserve"> Республики Беларусь от 30.12.2011 N 330-З; в ред.</w:t>
      </w:r>
    </w:p>
    <w:p w:rsidR="000873A0" w:rsidRDefault="000873A0" w:rsidP="000873A0">
      <w:pPr>
        <w:pStyle w:val="ConsPlusCell"/>
        <w:jc w:val="both"/>
      </w:pPr>
      <w:hyperlink r:id="rId464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3-3. Рассмотрение жалобы на постановление,    1 базовая величина</w:t>
      </w:r>
    </w:p>
    <w:p w:rsidR="000873A0" w:rsidRDefault="000873A0" w:rsidP="000873A0">
      <w:pPr>
        <w:pStyle w:val="ConsPlusCell"/>
        <w:jc w:val="both"/>
      </w:pPr>
      <w:r>
        <w:t>вынесенное по результатам рассмотрения</w:t>
      </w:r>
    </w:p>
    <w:p w:rsidR="000873A0" w:rsidRDefault="000873A0" w:rsidP="000873A0">
      <w:pPr>
        <w:pStyle w:val="ConsPlusCell"/>
        <w:jc w:val="both"/>
      </w:pPr>
      <w:r>
        <w:t>жалобы (протеста) на не вступившее и</w:t>
      </w:r>
    </w:p>
    <w:p w:rsidR="000873A0" w:rsidRDefault="000873A0" w:rsidP="000873A0">
      <w:pPr>
        <w:pStyle w:val="ConsPlusCell"/>
        <w:jc w:val="both"/>
      </w:pPr>
      <w:r>
        <w:t>вступившее в законную силу постановление</w:t>
      </w:r>
    </w:p>
    <w:p w:rsidR="000873A0" w:rsidRDefault="000873A0" w:rsidP="000873A0">
      <w:pPr>
        <w:pStyle w:val="ConsPlusCell"/>
        <w:jc w:val="both"/>
      </w:pPr>
      <w:r>
        <w:t>по делу об административном правонарушении</w:t>
      </w:r>
    </w:p>
    <w:p w:rsidR="000873A0" w:rsidRDefault="000873A0" w:rsidP="000873A0">
      <w:pPr>
        <w:pStyle w:val="ConsPlusCell"/>
        <w:jc w:val="both"/>
      </w:pPr>
      <w:r>
        <w:t xml:space="preserve">(п. 3-3 в ред. </w:t>
      </w:r>
      <w:hyperlink r:id="rId464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4. Рассмотрение искового заявления:</w:t>
      </w:r>
    </w:p>
    <w:p w:rsidR="000873A0" w:rsidRDefault="000873A0" w:rsidP="000873A0">
      <w:pPr>
        <w:pStyle w:val="ConsPlusCell"/>
        <w:jc w:val="both"/>
      </w:pPr>
      <w:r>
        <w:t xml:space="preserve">(в ред. </w:t>
      </w:r>
      <w:hyperlink r:id="rId464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4.1. о расторжении брака                    4 базовые величины</w:t>
      </w:r>
    </w:p>
    <w:p w:rsidR="000873A0" w:rsidRDefault="000873A0" w:rsidP="000873A0">
      <w:pPr>
        <w:pStyle w:val="ConsPlusCell"/>
        <w:jc w:val="both"/>
      </w:pPr>
      <w:r>
        <w:t xml:space="preserve">(в ред. </w:t>
      </w:r>
      <w:hyperlink r:id="rId464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4.2. о расторжении повторного брака         8 базовых величин</w:t>
      </w:r>
    </w:p>
    <w:p w:rsidR="000873A0" w:rsidRDefault="000873A0" w:rsidP="000873A0">
      <w:pPr>
        <w:pStyle w:val="ConsPlusCell"/>
        <w:jc w:val="both"/>
      </w:pPr>
      <w:r>
        <w:t xml:space="preserve">(в ред. </w:t>
      </w:r>
      <w:hyperlink r:id="rId464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5. Рассмотрение искового заявления о          1 базовая величина</w:t>
      </w:r>
    </w:p>
    <w:p w:rsidR="000873A0" w:rsidRDefault="000873A0" w:rsidP="000873A0">
      <w:pPr>
        <w:pStyle w:val="ConsPlusCell"/>
        <w:jc w:val="both"/>
      </w:pPr>
      <w:r>
        <w:t>расторжении брака с лицом, признанным в</w:t>
      </w:r>
    </w:p>
    <w:p w:rsidR="000873A0" w:rsidRDefault="000873A0" w:rsidP="000873A0">
      <w:pPr>
        <w:pStyle w:val="ConsPlusCell"/>
        <w:jc w:val="both"/>
      </w:pPr>
      <w:r>
        <w:t>установленном порядке безвестно</w:t>
      </w:r>
    </w:p>
    <w:p w:rsidR="000873A0" w:rsidRDefault="000873A0" w:rsidP="000873A0">
      <w:pPr>
        <w:pStyle w:val="ConsPlusCell"/>
        <w:jc w:val="both"/>
      </w:pPr>
      <w:r>
        <w:t>отсутствующим или недееспособным, а также</w:t>
      </w:r>
    </w:p>
    <w:p w:rsidR="000873A0" w:rsidRDefault="000873A0" w:rsidP="000873A0">
      <w:pPr>
        <w:pStyle w:val="ConsPlusCell"/>
        <w:jc w:val="both"/>
      </w:pPr>
      <w:r>
        <w:t>искового заявления о расторжении брака с</w:t>
      </w:r>
    </w:p>
    <w:p w:rsidR="000873A0" w:rsidRDefault="000873A0" w:rsidP="000873A0">
      <w:pPr>
        <w:pStyle w:val="ConsPlusCell"/>
        <w:jc w:val="both"/>
      </w:pPr>
      <w:r>
        <w:t>лицом, осужденным к лишению свободы на срок</w:t>
      </w:r>
    </w:p>
    <w:p w:rsidR="000873A0" w:rsidRDefault="000873A0" w:rsidP="000873A0">
      <w:pPr>
        <w:pStyle w:val="ConsPlusCell"/>
        <w:jc w:val="both"/>
      </w:pPr>
      <w:r>
        <w:t>не менее 3 лет</w:t>
      </w:r>
    </w:p>
    <w:p w:rsidR="000873A0" w:rsidRDefault="000873A0" w:rsidP="000873A0">
      <w:pPr>
        <w:pStyle w:val="ConsPlusCell"/>
        <w:jc w:val="both"/>
      </w:pPr>
      <w:r>
        <w:t xml:space="preserve">(п. 5 в ред. </w:t>
      </w:r>
      <w:hyperlink r:id="rId464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 Рассмотрение искового заявления:</w:t>
      </w:r>
    </w:p>
    <w:p w:rsidR="000873A0" w:rsidRDefault="000873A0" w:rsidP="000873A0">
      <w:pPr>
        <w:pStyle w:val="ConsPlusCell"/>
        <w:jc w:val="both"/>
      </w:pPr>
      <w:r>
        <w:t xml:space="preserve">(в ред. </w:t>
      </w:r>
      <w:hyperlink r:id="rId464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6.1. об изменении или расторжении           2 базовые величины</w:t>
      </w:r>
    </w:p>
    <w:p w:rsidR="000873A0" w:rsidRDefault="000873A0" w:rsidP="000873A0">
      <w:pPr>
        <w:pStyle w:val="ConsPlusCell"/>
        <w:jc w:val="both"/>
      </w:pPr>
      <w:r>
        <w:t xml:space="preserve">  договоров найма жилых помещений</w:t>
      </w:r>
    </w:p>
    <w:p w:rsidR="000873A0" w:rsidRDefault="000873A0" w:rsidP="000873A0">
      <w:pPr>
        <w:pStyle w:val="ConsPlusCell"/>
        <w:jc w:val="both"/>
      </w:pPr>
    </w:p>
    <w:p w:rsidR="000873A0" w:rsidRDefault="000873A0" w:rsidP="000873A0">
      <w:pPr>
        <w:pStyle w:val="ConsPlusCell"/>
        <w:jc w:val="both"/>
      </w:pPr>
      <w:bookmarkStart w:id="934" w:name="P11007"/>
      <w:bookmarkEnd w:id="934"/>
      <w:r>
        <w:t xml:space="preserve">  6.2. другие исковые заявления               3 базовые величины</w:t>
      </w:r>
    </w:p>
    <w:p w:rsidR="000873A0" w:rsidRDefault="000873A0" w:rsidP="000873A0">
      <w:pPr>
        <w:pStyle w:val="ConsPlusCell"/>
        <w:jc w:val="both"/>
      </w:pPr>
      <w:r>
        <w:t xml:space="preserve">  неимущественного характера (или не</w:t>
      </w:r>
    </w:p>
    <w:p w:rsidR="000873A0" w:rsidRDefault="000873A0" w:rsidP="000873A0">
      <w:pPr>
        <w:pStyle w:val="ConsPlusCell"/>
        <w:jc w:val="both"/>
      </w:pPr>
      <w:r>
        <w:t xml:space="preserve">  подлежащие оценке)</w:t>
      </w:r>
    </w:p>
    <w:p w:rsidR="000873A0" w:rsidRDefault="000873A0" w:rsidP="000873A0">
      <w:pPr>
        <w:pStyle w:val="ConsPlusCell"/>
        <w:jc w:val="both"/>
      </w:pPr>
    </w:p>
    <w:p w:rsidR="000873A0" w:rsidRDefault="000873A0" w:rsidP="000873A0">
      <w:pPr>
        <w:pStyle w:val="ConsPlusCell"/>
        <w:jc w:val="both"/>
      </w:pPr>
      <w:r>
        <w:t>6-1. Рассмотрение искового заявления о        5 базовых величин</w:t>
      </w:r>
    </w:p>
    <w:p w:rsidR="000873A0" w:rsidRDefault="000873A0" w:rsidP="000873A0">
      <w:pPr>
        <w:pStyle w:val="ConsPlusCell"/>
        <w:jc w:val="both"/>
      </w:pPr>
      <w:r>
        <w:t>признании сделки недействительной, об</w:t>
      </w:r>
    </w:p>
    <w:p w:rsidR="000873A0" w:rsidRDefault="000873A0" w:rsidP="000873A0">
      <w:pPr>
        <w:pStyle w:val="ConsPlusCell"/>
        <w:jc w:val="both"/>
      </w:pPr>
      <w:r>
        <w:t>установлении факта ничтожности сделки</w:t>
      </w:r>
    </w:p>
    <w:p w:rsidR="000873A0" w:rsidRDefault="000873A0" w:rsidP="000873A0">
      <w:pPr>
        <w:pStyle w:val="ConsPlusCell"/>
        <w:jc w:val="both"/>
      </w:pPr>
      <w:r>
        <w:t xml:space="preserve">(п. 6-1 введен </w:t>
      </w:r>
      <w:hyperlink r:id="rId4647"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7. Рассмотрение заявления по делу в           2 базовые величины</w:t>
      </w:r>
    </w:p>
    <w:p w:rsidR="000873A0" w:rsidRDefault="000873A0" w:rsidP="000873A0">
      <w:pPr>
        <w:pStyle w:val="ConsPlusCell"/>
        <w:jc w:val="both"/>
      </w:pPr>
      <w:r>
        <w:t>порядке особого производства</w:t>
      </w:r>
    </w:p>
    <w:p w:rsidR="000873A0" w:rsidRDefault="000873A0" w:rsidP="000873A0">
      <w:pPr>
        <w:pStyle w:val="ConsPlusCell"/>
        <w:jc w:val="both"/>
      </w:pPr>
      <w:r>
        <w:t xml:space="preserve">(п. 7 в ред. </w:t>
      </w:r>
      <w:hyperlink r:id="rId464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8. Рассмотрение заявления о возбуждении       по ставкам, установленным</w:t>
      </w:r>
    </w:p>
    <w:p w:rsidR="000873A0" w:rsidRDefault="000873A0" w:rsidP="000873A0">
      <w:pPr>
        <w:pStyle w:val="ConsPlusCell"/>
        <w:jc w:val="both"/>
      </w:pPr>
      <w:r>
        <w:t xml:space="preserve">приказного производства                       </w:t>
      </w:r>
      <w:hyperlink w:anchor="P10886" w:history="1">
        <w:r>
          <w:rPr>
            <w:color w:val="0000FF"/>
          </w:rPr>
          <w:t>пунктом 1</w:t>
        </w:r>
      </w:hyperlink>
      <w:r>
        <w:t xml:space="preserve"> настоящего</w:t>
      </w:r>
    </w:p>
    <w:p w:rsidR="000873A0" w:rsidRDefault="000873A0" w:rsidP="000873A0">
      <w:pPr>
        <w:pStyle w:val="ConsPlusCell"/>
        <w:jc w:val="both"/>
      </w:pPr>
      <w:r>
        <w:t xml:space="preserve">                                              приложения</w:t>
      </w:r>
    </w:p>
    <w:p w:rsidR="000873A0" w:rsidRDefault="000873A0" w:rsidP="000873A0">
      <w:pPr>
        <w:pStyle w:val="ConsPlusCell"/>
        <w:jc w:val="both"/>
      </w:pPr>
      <w:r>
        <w:t xml:space="preserve">(в ред. </w:t>
      </w:r>
      <w:hyperlink r:id="rId464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9. Рассмотрение исковых заявлений,            соответственно за каждое</w:t>
      </w:r>
    </w:p>
    <w:p w:rsidR="000873A0" w:rsidRDefault="000873A0" w:rsidP="000873A0">
      <w:pPr>
        <w:pStyle w:val="ConsPlusCell"/>
        <w:jc w:val="both"/>
      </w:pPr>
      <w:r>
        <w:t>заявлений и жалоб, состоящих из нескольких    требование в отдельности</w:t>
      </w:r>
    </w:p>
    <w:p w:rsidR="000873A0" w:rsidRDefault="000873A0" w:rsidP="000873A0">
      <w:pPr>
        <w:pStyle w:val="ConsPlusCell"/>
        <w:jc w:val="both"/>
      </w:pPr>
      <w:r>
        <w:t>самостоятельных требований</w:t>
      </w:r>
    </w:p>
    <w:p w:rsidR="000873A0" w:rsidRDefault="000873A0" w:rsidP="000873A0">
      <w:pPr>
        <w:pStyle w:val="ConsPlusCell"/>
        <w:jc w:val="both"/>
      </w:pPr>
      <w:r>
        <w:t xml:space="preserve">(в ред. </w:t>
      </w:r>
      <w:hyperlink r:id="rId465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lastRenderedPageBreak/>
        <w:t>9-1. Рассмотрение заявления об отмене         2 базовые величины</w:t>
      </w:r>
    </w:p>
    <w:p w:rsidR="000873A0" w:rsidRDefault="000873A0" w:rsidP="000873A0">
      <w:pPr>
        <w:pStyle w:val="ConsPlusCell"/>
        <w:jc w:val="both"/>
      </w:pPr>
      <w:r>
        <w:t>решения третейского суда</w:t>
      </w:r>
    </w:p>
    <w:p w:rsidR="000873A0" w:rsidRDefault="000873A0" w:rsidP="000873A0">
      <w:pPr>
        <w:pStyle w:val="ConsPlusCell"/>
        <w:jc w:val="both"/>
      </w:pPr>
      <w:r>
        <w:t xml:space="preserve">(п. 9-1 введен </w:t>
      </w:r>
      <w:hyperlink r:id="rId4651" w:history="1">
        <w:r>
          <w:rPr>
            <w:color w:val="0000FF"/>
          </w:rPr>
          <w:t>Законом</w:t>
        </w:r>
      </w:hyperlink>
      <w:r>
        <w:t xml:space="preserve"> Республики Беларусь от 04.01.2012 N 337-З; в ред.</w:t>
      </w:r>
    </w:p>
    <w:p w:rsidR="000873A0" w:rsidRDefault="000873A0" w:rsidP="000873A0">
      <w:pPr>
        <w:pStyle w:val="ConsPlusCell"/>
        <w:jc w:val="both"/>
      </w:pPr>
      <w:hyperlink r:id="rId465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35" w:name="P11035"/>
      <w:bookmarkEnd w:id="935"/>
      <w:r>
        <w:t>10. Рассмотрение кассационной или             50 процентов ставки,</w:t>
      </w:r>
    </w:p>
    <w:p w:rsidR="000873A0" w:rsidRDefault="000873A0" w:rsidP="000873A0">
      <w:pPr>
        <w:pStyle w:val="ConsPlusCell"/>
        <w:jc w:val="both"/>
      </w:pPr>
      <w:r>
        <w:t>надзорной жалобы, за исключением              установленной за</w:t>
      </w:r>
    </w:p>
    <w:p w:rsidR="000873A0" w:rsidRDefault="000873A0" w:rsidP="000873A0">
      <w:pPr>
        <w:pStyle w:val="ConsPlusCell"/>
        <w:jc w:val="both"/>
      </w:pPr>
      <w:r>
        <w:t>надзорных жалоб, указанных в пунктах          рассмотрение искового</w:t>
      </w:r>
    </w:p>
    <w:p w:rsidR="000873A0" w:rsidRDefault="000873A0" w:rsidP="000873A0">
      <w:pPr>
        <w:pStyle w:val="ConsPlusCell"/>
        <w:jc w:val="both"/>
      </w:pPr>
      <w:hyperlink w:anchor="P11049" w:history="1">
        <w:r>
          <w:rPr>
            <w:color w:val="0000FF"/>
          </w:rPr>
          <w:t>12</w:t>
        </w:r>
      </w:hyperlink>
      <w:r>
        <w:t xml:space="preserve"> и </w:t>
      </w:r>
      <w:hyperlink w:anchor="P11067" w:history="1">
        <w:r>
          <w:rPr>
            <w:color w:val="0000FF"/>
          </w:rPr>
          <w:t>13</w:t>
        </w:r>
      </w:hyperlink>
      <w:r>
        <w:t xml:space="preserve"> настоящего приложения                 заявления или иного</w:t>
      </w:r>
    </w:p>
    <w:p w:rsidR="000873A0" w:rsidRDefault="000873A0" w:rsidP="000873A0">
      <w:pPr>
        <w:pStyle w:val="ConsPlusCell"/>
        <w:jc w:val="both"/>
      </w:pPr>
      <w:r>
        <w:t xml:space="preserve">                                              заявления, жалобы, а по</w:t>
      </w:r>
    </w:p>
    <w:p w:rsidR="000873A0" w:rsidRDefault="000873A0" w:rsidP="000873A0">
      <w:pPr>
        <w:pStyle w:val="ConsPlusCell"/>
        <w:jc w:val="both"/>
      </w:pPr>
      <w:r>
        <w:t xml:space="preserve">                                              имущественным спорам -</w:t>
      </w:r>
    </w:p>
    <w:p w:rsidR="000873A0" w:rsidRDefault="000873A0" w:rsidP="000873A0">
      <w:pPr>
        <w:pStyle w:val="ConsPlusCell"/>
        <w:jc w:val="both"/>
      </w:pPr>
      <w:r>
        <w:t xml:space="preserve">                                              ставки, исчисленной исходя</w:t>
      </w:r>
    </w:p>
    <w:p w:rsidR="000873A0" w:rsidRDefault="000873A0" w:rsidP="000873A0">
      <w:pPr>
        <w:pStyle w:val="ConsPlusCell"/>
        <w:jc w:val="both"/>
      </w:pPr>
      <w:r>
        <w:t xml:space="preserve">                                              из оспариваемой суммы</w:t>
      </w:r>
    </w:p>
    <w:p w:rsidR="000873A0" w:rsidRDefault="000873A0" w:rsidP="000873A0">
      <w:pPr>
        <w:pStyle w:val="ConsPlusCell"/>
        <w:jc w:val="both"/>
      </w:pPr>
      <w:r>
        <w:t xml:space="preserve">(п. 10 в ред. </w:t>
      </w:r>
      <w:hyperlink r:id="rId465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 Исключен</w:t>
      </w:r>
    </w:p>
    <w:p w:rsidR="000873A0" w:rsidRDefault="000873A0" w:rsidP="000873A0">
      <w:pPr>
        <w:pStyle w:val="ConsPlusCell"/>
        <w:jc w:val="both"/>
      </w:pPr>
      <w:r>
        <w:t xml:space="preserve">(п. 11 исключен  с  1 января 2012 года.  -  </w:t>
      </w:r>
      <w:hyperlink r:id="rId4654" w:history="1">
        <w:r>
          <w:rPr>
            <w:color w:val="0000FF"/>
          </w:rPr>
          <w:t>Закон</w:t>
        </w:r>
      </w:hyperlink>
      <w:r>
        <w:t xml:space="preserve">  Республики  Беларусь  от</w:t>
      </w:r>
    </w:p>
    <w:p w:rsidR="000873A0" w:rsidRDefault="000873A0" w:rsidP="000873A0">
      <w:pPr>
        <w:pStyle w:val="ConsPlusCell"/>
        <w:jc w:val="both"/>
      </w:pPr>
      <w:r>
        <w:t>30.12.2011 N 330-З)</w:t>
      </w:r>
    </w:p>
    <w:p w:rsidR="000873A0" w:rsidRDefault="000873A0" w:rsidP="000873A0">
      <w:pPr>
        <w:pStyle w:val="ConsPlusCell"/>
        <w:jc w:val="both"/>
      </w:pPr>
    </w:p>
    <w:p w:rsidR="000873A0" w:rsidRDefault="000873A0" w:rsidP="000873A0">
      <w:pPr>
        <w:pStyle w:val="ConsPlusCell"/>
        <w:jc w:val="both"/>
      </w:pPr>
      <w:bookmarkStart w:id="936" w:name="P11049"/>
      <w:bookmarkEnd w:id="936"/>
      <w:r>
        <w:t>12. Рассмотрение надзорной жалобы на</w:t>
      </w:r>
    </w:p>
    <w:p w:rsidR="000873A0" w:rsidRDefault="000873A0" w:rsidP="000873A0">
      <w:pPr>
        <w:pStyle w:val="ConsPlusCell"/>
        <w:jc w:val="both"/>
      </w:pPr>
      <w:r>
        <w:t>приговор суда, постановление суда первой</w:t>
      </w:r>
    </w:p>
    <w:p w:rsidR="000873A0" w:rsidRDefault="000873A0" w:rsidP="000873A0">
      <w:pPr>
        <w:pStyle w:val="ConsPlusCell"/>
        <w:jc w:val="both"/>
      </w:pPr>
      <w:r>
        <w:t>инстанции, кассационное определение и</w:t>
      </w:r>
    </w:p>
    <w:p w:rsidR="000873A0" w:rsidRDefault="000873A0" w:rsidP="000873A0">
      <w:pPr>
        <w:pStyle w:val="ConsPlusCell"/>
        <w:jc w:val="both"/>
      </w:pPr>
      <w:r>
        <w:t>надзорное постановление вышестоящего суда</w:t>
      </w:r>
    </w:p>
    <w:p w:rsidR="000873A0" w:rsidRDefault="000873A0" w:rsidP="000873A0">
      <w:pPr>
        <w:pStyle w:val="ConsPlusCell"/>
        <w:jc w:val="both"/>
      </w:pPr>
      <w:r>
        <w:t>по уголовному делу:</w:t>
      </w:r>
    </w:p>
    <w:p w:rsidR="000873A0" w:rsidRDefault="000873A0" w:rsidP="000873A0">
      <w:pPr>
        <w:pStyle w:val="ConsPlusCell"/>
        <w:jc w:val="both"/>
      </w:pPr>
    </w:p>
    <w:p w:rsidR="000873A0" w:rsidRDefault="000873A0" w:rsidP="000873A0">
      <w:pPr>
        <w:pStyle w:val="ConsPlusCell"/>
        <w:jc w:val="both"/>
      </w:pPr>
      <w:r>
        <w:t xml:space="preserve">  12.1. первичной, а также повторной, за      1 базовая величина</w:t>
      </w:r>
    </w:p>
    <w:p w:rsidR="000873A0" w:rsidRDefault="000873A0" w:rsidP="000873A0">
      <w:pPr>
        <w:pStyle w:val="ConsPlusCell"/>
        <w:jc w:val="both"/>
      </w:pPr>
      <w:r>
        <w:t xml:space="preserve">  исключением повторной, указанной в</w:t>
      </w:r>
    </w:p>
    <w:p w:rsidR="000873A0" w:rsidRDefault="000873A0" w:rsidP="000873A0">
      <w:pPr>
        <w:pStyle w:val="ConsPlusCell"/>
        <w:jc w:val="both"/>
      </w:pPr>
      <w:hyperlink w:anchor="P11059" w:history="1">
        <w:r>
          <w:rPr>
            <w:color w:val="0000FF"/>
          </w:rPr>
          <w:t>подпункте 12.2</w:t>
        </w:r>
      </w:hyperlink>
      <w:r>
        <w:t xml:space="preserve"> настоящего пункта</w:t>
      </w:r>
    </w:p>
    <w:p w:rsidR="000873A0" w:rsidRDefault="000873A0" w:rsidP="000873A0">
      <w:pPr>
        <w:pStyle w:val="ConsPlusCell"/>
        <w:jc w:val="both"/>
      </w:pPr>
    </w:p>
    <w:p w:rsidR="000873A0" w:rsidRDefault="000873A0" w:rsidP="000873A0">
      <w:pPr>
        <w:pStyle w:val="ConsPlusCell"/>
        <w:jc w:val="both"/>
      </w:pPr>
      <w:bookmarkStart w:id="937" w:name="P11059"/>
      <w:bookmarkEnd w:id="937"/>
      <w:r>
        <w:t xml:space="preserve">  12.2. повторной, подаваемой в               2 базовые величины</w:t>
      </w:r>
    </w:p>
    <w:p w:rsidR="000873A0" w:rsidRDefault="000873A0" w:rsidP="000873A0">
      <w:pPr>
        <w:pStyle w:val="ConsPlusCell"/>
        <w:jc w:val="both"/>
      </w:pPr>
      <w:r>
        <w:t xml:space="preserve">  Верховный Суд Республики Беларусь</w:t>
      </w:r>
    </w:p>
    <w:p w:rsidR="000873A0" w:rsidRDefault="000873A0" w:rsidP="000873A0">
      <w:pPr>
        <w:pStyle w:val="ConsPlusCell"/>
        <w:jc w:val="both"/>
      </w:pPr>
      <w:r>
        <w:t xml:space="preserve">(п. 12 в ред. </w:t>
      </w:r>
      <w:hyperlink r:id="rId465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12-1. Исключен</w:t>
      </w:r>
    </w:p>
    <w:p w:rsidR="000873A0" w:rsidRDefault="000873A0" w:rsidP="000873A0">
      <w:pPr>
        <w:pStyle w:val="ConsPlusCell"/>
        <w:jc w:val="both"/>
      </w:pPr>
      <w:r>
        <w:t xml:space="preserve">(п. 12-1 исключен с 1 января 2016 года.  -  </w:t>
      </w:r>
      <w:hyperlink r:id="rId4656" w:history="1">
        <w:r>
          <w:rPr>
            <w:color w:val="0000FF"/>
          </w:rPr>
          <w:t>Закон</w:t>
        </w:r>
      </w:hyperlink>
      <w:r>
        <w:t xml:space="preserve">  Республики  Беларусь  от</w:t>
      </w:r>
    </w:p>
    <w:p w:rsidR="000873A0" w:rsidRDefault="000873A0" w:rsidP="000873A0">
      <w:pPr>
        <w:pStyle w:val="ConsPlusCell"/>
        <w:jc w:val="both"/>
      </w:pPr>
      <w:r>
        <w:t>30.12.2015 N 343-З)</w:t>
      </w:r>
    </w:p>
    <w:p w:rsidR="000873A0" w:rsidRDefault="000873A0" w:rsidP="000873A0">
      <w:pPr>
        <w:pStyle w:val="ConsPlusCell"/>
        <w:jc w:val="both"/>
      </w:pPr>
    </w:p>
    <w:p w:rsidR="000873A0" w:rsidRDefault="000873A0" w:rsidP="000873A0">
      <w:pPr>
        <w:pStyle w:val="ConsPlusCell"/>
        <w:jc w:val="both"/>
      </w:pPr>
      <w:bookmarkStart w:id="938" w:name="P11067"/>
      <w:bookmarkEnd w:id="938"/>
      <w:r>
        <w:t>13. Рассмотрение надзорной жалобы на          по ставкам, установленным</w:t>
      </w:r>
    </w:p>
    <w:p w:rsidR="000873A0" w:rsidRDefault="000873A0" w:rsidP="000873A0">
      <w:pPr>
        <w:pStyle w:val="ConsPlusCell"/>
        <w:jc w:val="both"/>
      </w:pPr>
      <w:r>
        <w:t xml:space="preserve">приговор суда и последующее судебное          </w:t>
      </w:r>
      <w:hyperlink w:anchor="P11035" w:history="1">
        <w:r>
          <w:rPr>
            <w:color w:val="0000FF"/>
          </w:rPr>
          <w:t>пунктом 10</w:t>
        </w:r>
      </w:hyperlink>
      <w:r>
        <w:t xml:space="preserve"> настоящего</w:t>
      </w:r>
    </w:p>
    <w:p w:rsidR="000873A0" w:rsidRDefault="000873A0" w:rsidP="000873A0">
      <w:pPr>
        <w:pStyle w:val="ConsPlusCell"/>
        <w:jc w:val="both"/>
      </w:pPr>
      <w:r>
        <w:t xml:space="preserve">решение, указанное в </w:t>
      </w:r>
      <w:hyperlink w:anchor="P11049" w:history="1">
        <w:r>
          <w:rPr>
            <w:color w:val="0000FF"/>
          </w:rPr>
          <w:t>пункте 12</w:t>
        </w:r>
      </w:hyperlink>
      <w:r>
        <w:t xml:space="preserve"> настоящего     приложения</w:t>
      </w:r>
    </w:p>
    <w:p w:rsidR="000873A0" w:rsidRDefault="000873A0" w:rsidP="000873A0">
      <w:pPr>
        <w:pStyle w:val="ConsPlusCell"/>
        <w:jc w:val="both"/>
      </w:pPr>
      <w:r>
        <w:t>приложения, в части разрешения</w:t>
      </w:r>
    </w:p>
    <w:p w:rsidR="000873A0" w:rsidRDefault="000873A0" w:rsidP="000873A0">
      <w:pPr>
        <w:pStyle w:val="ConsPlusCell"/>
        <w:jc w:val="both"/>
      </w:pPr>
      <w:r>
        <w:t>гражданского иска</w:t>
      </w:r>
    </w:p>
    <w:p w:rsidR="000873A0" w:rsidRDefault="000873A0" w:rsidP="000873A0">
      <w:pPr>
        <w:pStyle w:val="ConsPlusCell"/>
        <w:jc w:val="both"/>
      </w:pPr>
      <w:r>
        <w:t xml:space="preserve">(п. 13 в ред. </w:t>
      </w:r>
      <w:hyperlink r:id="rId465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14. Повторная выдача копий судебного          1 базовая величина и, кроме</w:t>
      </w:r>
    </w:p>
    <w:p w:rsidR="000873A0" w:rsidRDefault="000873A0" w:rsidP="000873A0">
      <w:pPr>
        <w:pStyle w:val="ConsPlusCell"/>
        <w:jc w:val="both"/>
      </w:pPr>
      <w:r>
        <w:t>решения, приговора, определения и             того, 0,1 базовой величины за</w:t>
      </w:r>
    </w:p>
    <w:p w:rsidR="000873A0" w:rsidRDefault="000873A0" w:rsidP="000873A0">
      <w:pPr>
        <w:pStyle w:val="ConsPlusCell"/>
        <w:jc w:val="both"/>
      </w:pPr>
      <w:r>
        <w:t>постановления суда                            каждую изготовленную страницу</w:t>
      </w:r>
    </w:p>
    <w:p w:rsidR="000873A0" w:rsidRDefault="000873A0" w:rsidP="000873A0">
      <w:pPr>
        <w:pStyle w:val="ConsPlusCell"/>
        <w:jc w:val="both"/>
      </w:pPr>
    </w:p>
    <w:p w:rsidR="000873A0" w:rsidRDefault="000873A0" w:rsidP="000873A0">
      <w:pPr>
        <w:pStyle w:val="ConsPlusCell"/>
        <w:jc w:val="both"/>
      </w:pPr>
      <w:r>
        <w:t>15. Выдача копий решения суда о               от 1 до 3 базовых величин (с</w:t>
      </w:r>
    </w:p>
    <w:p w:rsidR="000873A0" w:rsidRDefault="000873A0" w:rsidP="000873A0">
      <w:pPr>
        <w:pStyle w:val="ConsPlusCell"/>
        <w:jc w:val="both"/>
      </w:pPr>
      <w:r>
        <w:t>расторжении брака                             одного или с обоих супругов)</w:t>
      </w:r>
    </w:p>
    <w:p w:rsidR="000873A0" w:rsidRDefault="000873A0" w:rsidP="000873A0">
      <w:pPr>
        <w:pStyle w:val="ConsPlusCell"/>
        <w:jc w:val="both"/>
      </w:pPr>
    </w:p>
    <w:p w:rsidR="000873A0" w:rsidRDefault="000873A0" w:rsidP="000873A0">
      <w:pPr>
        <w:pStyle w:val="ConsPlusCell"/>
        <w:jc w:val="both"/>
      </w:pPr>
      <w:r>
        <w:t>16. Выдача копий других документов,           0,1 базовой величины и, кроме</w:t>
      </w:r>
    </w:p>
    <w:p w:rsidR="000873A0" w:rsidRDefault="000873A0" w:rsidP="000873A0">
      <w:pPr>
        <w:pStyle w:val="ConsPlusCell"/>
        <w:jc w:val="both"/>
      </w:pPr>
      <w:r>
        <w:t>находящихся в рассмотренном по существу       того, 0,003 базовой величины</w:t>
      </w:r>
    </w:p>
    <w:p w:rsidR="000873A0" w:rsidRDefault="000873A0" w:rsidP="000873A0">
      <w:pPr>
        <w:pStyle w:val="ConsPlusCell"/>
        <w:jc w:val="both"/>
      </w:pPr>
      <w:r>
        <w:t>деле, выдаваемых судом по письменной          за каждую изготовленную</w:t>
      </w:r>
    </w:p>
    <w:p w:rsidR="000873A0" w:rsidRDefault="000873A0" w:rsidP="000873A0">
      <w:pPr>
        <w:pStyle w:val="ConsPlusCell"/>
        <w:jc w:val="both"/>
      </w:pPr>
      <w:r>
        <w:t>просьбе сторон и других участников процесса   страницу</w:t>
      </w:r>
    </w:p>
    <w:p w:rsidR="000873A0" w:rsidRDefault="000873A0" w:rsidP="000873A0">
      <w:pPr>
        <w:pStyle w:val="ConsPlusCell"/>
        <w:jc w:val="both"/>
      </w:pPr>
      <w:r>
        <w:t xml:space="preserve">(в ред.  Законов Республики Беларусь  от 26.10.2012 </w:t>
      </w:r>
      <w:hyperlink r:id="rId4658" w:history="1">
        <w:r>
          <w:rPr>
            <w:color w:val="0000FF"/>
          </w:rPr>
          <w:t>N 431-З</w:t>
        </w:r>
      </w:hyperlink>
      <w:r>
        <w:t>,  от 30.12.2014</w:t>
      </w:r>
    </w:p>
    <w:p w:rsidR="000873A0" w:rsidRDefault="000873A0" w:rsidP="000873A0">
      <w:pPr>
        <w:pStyle w:val="ConsPlusCell"/>
        <w:jc w:val="both"/>
      </w:pPr>
      <w:hyperlink r:id="rId4659" w:history="1">
        <w:r>
          <w:rPr>
            <w:color w:val="0000FF"/>
          </w:rPr>
          <w:t>N 224-З</w:t>
        </w:r>
      </w:hyperlink>
      <w:r>
        <w:t>)</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15</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С ИСКОВЫХ ЗАЯВЛЕНИЙ И ЖАЛОБ, ПОДАВАЕМЫХ В СУДЕБНУЮ КОЛЛЕГИЮ ПО ДЕЛАМ ИНТЕЛЛЕКТУАЛЬНОЙ СОБСТВЕННОСТИ ВЕРХОВНОГО СУДА РЕСПУБЛИКИ БЕЛАРУСЬ, А ТАКЖЕ ЗА ВЫДАЧУ КОПИЙ СУДЕБНЫХ АКТОВ ЭТОЙ КОЛЛЕГИИ</w:t>
      </w:r>
    </w:p>
    <w:p w:rsidR="000873A0" w:rsidRDefault="000873A0" w:rsidP="000873A0">
      <w:pPr>
        <w:pStyle w:val="ConsPlusNormal"/>
        <w:jc w:val="center"/>
      </w:pPr>
      <w:r>
        <w:t xml:space="preserve">(в ред. </w:t>
      </w:r>
      <w:hyperlink r:id="rId4660" w:history="1">
        <w:r>
          <w:rPr>
            <w:color w:val="0000FF"/>
          </w:rPr>
          <w:t>Закона</w:t>
        </w:r>
      </w:hyperlink>
      <w:r>
        <w:t xml:space="preserve"> Республики Беларусь от 30.12.2015 N 343-З)</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Наименование документов и действий, за которые│   Ставки государственной</w:t>
      </w:r>
    </w:p>
    <w:p w:rsidR="000873A0" w:rsidRDefault="000873A0" w:rsidP="000873A0">
      <w:pPr>
        <w:pStyle w:val="ConsPlusCell"/>
        <w:jc w:val="both"/>
      </w:pPr>
      <w:r>
        <w:t xml:space="preserve">      взимается государственная пошлина       │          пошлины</w:t>
      </w:r>
    </w:p>
    <w:p w:rsidR="000873A0" w:rsidRDefault="000873A0" w:rsidP="000873A0">
      <w:pPr>
        <w:pStyle w:val="ConsPlusCell"/>
        <w:jc w:val="both"/>
      </w:pPr>
      <w:r>
        <w:t>──────────────────────────────────────────────┴────────────────────────────</w:t>
      </w:r>
    </w:p>
    <w:p w:rsidR="000873A0" w:rsidRDefault="000873A0" w:rsidP="000873A0">
      <w:pPr>
        <w:pStyle w:val="ConsPlusCell"/>
        <w:jc w:val="both"/>
      </w:pPr>
      <w:bookmarkStart w:id="939" w:name="P11104"/>
      <w:bookmarkEnd w:id="939"/>
      <w:r>
        <w:t>1. Рассмотрение искового заявления:</w:t>
      </w:r>
    </w:p>
    <w:p w:rsidR="000873A0" w:rsidRDefault="000873A0" w:rsidP="000873A0">
      <w:pPr>
        <w:pStyle w:val="ConsPlusCell"/>
        <w:jc w:val="both"/>
      </w:pPr>
      <w:r>
        <w:t xml:space="preserve">(в ред. </w:t>
      </w:r>
      <w:hyperlink r:id="rId466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 имущественного характера, в том числе   5 процентов цены иска</w:t>
      </w:r>
    </w:p>
    <w:p w:rsidR="000873A0" w:rsidRDefault="000873A0" w:rsidP="000873A0">
      <w:pPr>
        <w:pStyle w:val="ConsPlusCell"/>
        <w:jc w:val="both"/>
      </w:pPr>
      <w:r>
        <w:t xml:space="preserve">  встречного заявления и заявлений третьих</w:t>
      </w:r>
    </w:p>
    <w:p w:rsidR="000873A0" w:rsidRDefault="000873A0" w:rsidP="000873A0">
      <w:pPr>
        <w:pStyle w:val="ConsPlusCell"/>
        <w:jc w:val="both"/>
      </w:pPr>
      <w:r>
        <w:t xml:space="preserve">  лиц, содержащих самостоятельные требования</w:t>
      </w:r>
    </w:p>
    <w:p w:rsidR="000873A0" w:rsidRDefault="000873A0" w:rsidP="000873A0">
      <w:pPr>
        <w:pStyle w:val="ConsPlusCell"/>
        <w:jc w:val="both"/>
      </w:pPr>
      <w:r>
        <w:t xml:space="preserve">  на предмет спора в начатом процессе</w:t>
      </w:r>
    </w:p>
    <w:p w:rsidR="000873A0" w:rsidRDefault="000873A0" w:rsidP="000873A0">
      <w:pPr>
        <w:pStyle w:val="ConsPlusCell"/>
        <w:jc w:val="both"/>
      </w:pPr>
      <w:r>
        <w:t xml:space="preserve">(в ред. </w:t>
      </w:r>
      <w:hyperlink r:id="rId466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1.2. неимущественного характера (или не</w:t>
      </w:r>
    </w:p>
    <w:p w:rsidR="000873A0" w:rsidRDefault="000873A0" w:rsidP="000873A0">
      <w:pPr>
        <w:pStyle w:val="ConsPlusCell"/>
        <w:jc w:val="both"/>
      </w:pPr>
      <w:r>
        <w:t xml:space="preserve">  подлежащего оценке), подаваемого:</w:t>
      </w:r>
    </w:p>
    <w:p w:rsidR="000873A0" w:rsidRDefault="000873A0" w:rsidP="000873A0">
      <w:pPr>
        <w:pStyle w:val="ConsPlusCell"/>
        <w:jc w:val="both"/>
      </w:pPr>
      <w:r>
        <w:t xml:space="preserve">(в ред. </w:t>
      </w:r>
      <w:hyperlink r:id="rId466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1.2.1. юридическими лицами и              50 базовых величин</w:t>
      </w:r>
    </w:p>
    <w:p w:rsidR="000873A0" w:rsidRDefault="000873A0" w:rsidP="000873A0">
      <w:pPr>
        <w:pStyle w:val="ConsPlusCell"/>
        <w:jc w:val="both"/>
      </w:pPr>
      <w:r>
        <w:t xml:space="preserve">     организациями, не являющимися</w:t>
      </w:r>
    </w:p>
    <w:p w:rsidR="000873A0" w:rsidRDefault="000873A0" w:rsidP="000873A0">
      <w:pPr>
        <w:pStyle w:val="ConsPlusCell"/>
        <w:jc w:val="both"/>
      </w:pPr>
      <w:r>
        <w:t xml:space="preserve">     юридическими лицами</w:t>
      </w:r>
    </w:p>
    <w:p w:rsidR="000873A0" w:rsidRDefault="000873A0" w:rsidP="000873A0">
      <w:pPr>
        <w:pStyle w:val="ConsPlusCell"/>
        <w:jc w:val="both"/>
      </w:pPr>
    </w:p>
    <w:p w:rsidR="000873A0" w:rsidRDefault="000873A0" w:rsidP="000873A0">
      <w:pPr>
        <w:pStyle w:val="ConsPlusCell"/>
        <w:jc w:val="both"/>
      </w:pPr>
      <w:r>
        <w:t xml:space="preserve">     1.2.2. физическими лицами                 20 базовых величин</w:t>
      </w:r>
    </w:p>
    <w:p w:rsidR="000873A0" w:rsidRDefault="000873A0" w:rsidP="000873A0">
      <w:pPr>
        <w:pStyle w:val="ConsPlusCell"/>
        <w:jc w:val="both"/>
      </w:pPr>
    </w:p>
    <w:p w:rsidR="000873A0" w:rsidRDefault="000873A0" w:rsidP="000873A0">
      <w:pPr>
        <w:pStyle w:val="ConsPlusCell"/>
        <w:jc w:val="both"/>
      </w:pPr>
      <w:bookmarkStart w:id="940" w:name="P11123"/>
      <w:bookmarkEnd w:id="940"/>
      <w:r>
        <w:t>2. Рассмотрение жалобы на решение</w:t>
      </w:r>
    </w:p>
    <w:p w:rsidR="000873A0" w:rsidRDefault="000873A0" w:rsidP="000873A0">
      <w:pPr>
        <w:pStyle w:val="ConsPlusCell"/>
        <w:jc w:val="both"/>
      </w:pPr>
      <w:r>
        <w:t>Апелляционного совета при государственном</w:t>
      </w:r>
    </w:p>
    <w:p w:rsidR="000873A0" w:rsidRDefault="000873A0" w:rsidP="000873A0">
      <w:pPr>
        <w:pStyle w:val="ConsPlusCell"/>
        <w:jc w:val="both"/>
      </w:pPr>
      <w:r>
        <w:t>учреждении "Национальный центр</w:t>
      </w:r>
    </w:p>
    <w:p w:rsidR="000873A0" w:rsidRDefault="000873A0" w:rsidP="000873A0">
      <w:pPr>
        <w:pStyle w:val="ConsPlusCell"/>
        <w:jc w:val="both"/>
      </w:pPr>
      <w:r>
        <w:t>интеллектуальной собственности", подаваемой:</w:t>
      </w:r>
    </w:p>
    <w:p w:rsidR="000873A0" w:rsidRDefault="000873A0" w:rsidP="000873A0">
      <w:pPr>
        <w:pStyle w:val="ConsPlusCell"/>
        <w:jc w:val="both"/>
      </w:pPr>
      <w:r>
        <w:t xml:space="preserve">(в ред. </w:t>
      </w:r>
      <w:hyperlink r:id="rId466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2.1. юридическими лицами и организациями,    50 базовых величин</w:t>
      </w:r>
    </w:p>
    <w:p w:rsidR="000873A0" w:rsidRDefault="000873A0" w:rsidP="000873A0">
      <w:pPr>
        <w:pStyle w:val="ConsPlusCell"/>
        <w:jc w:val="both"/>
      </w:pPr>
      <w:r>
        <w:t xml:space="preserve">  не являющимися юридическими лицами</w:t>
      </w:r>
    </w:p>
    <w:p w:rsidR="000873A0" w:rsidRDefault="000873A0" w:rsidP="000873A0">
      <w:pPr>
        <w:pStyle w:val="ConsPlusCell"/>
        <w:jc w:val="both"/>
      </w:pPr>
    </w:p>
    <w:p w:rsidR="000873A0" w:rsidRDefault="000873A0" w:rsidP="000873A0">
      <w:pPr>
        <w:pStyle w:val="ConsPlusCell"/>
        <w:jc w:val="both"/>
      </w:pPr>
      <w:r>
        <w:t xml:space="preserve">  2.2. физическими лицами                      20 базовых величин</w:t>
      </w:r>
    </w:p>
    <w:p w:rsidR="000873A0" w:rsidRDefault="000873A0" w:rsidP="000873A0">
      <w:pPr>
        <w:pStyle w:val="ConsPlusCell"/>
        <w:jc w:val="both"/>
      </w:pPr>
    </w:p>
    <w:p w:rsidR="000873A0" w:rsidRDefault="000873A0" w:rsidP="000873A0">
      <w:pPr>
        <w:pStyle w:val="ConsPlusCell"/>
        <w:jc w:val="both"/>
      </w:pPr>
      <w:r>
        <w:t>3. Рассмотрение надзорной жалобы на решение    50 процентов ставки,</w:t>
      </w:r>
    </w:p>
    <w:p w:rsidR="000873A0" w:rsidRDefault="000873A0" w:rsidP="000873A0">
      <w:pPr>
        <w:pStyle w:val="ConsPlusCell"/>
        <w:jc w:val="both"/>
      </w:pPr>
      <w:r>
        <w:t>судебной коллегии по делам интеллектуальной    установленной соответственно</w:t>
      </w:r>
    </w:p>
    <w:p w:rsidR="000873A0" w:rsidRDefault="000873A0" w:rsidP="000873A0">
      <w:pPr>
        <w:pStyle w:val="ConsPlusCell"/>
        <w:jc w:val="both"/>
      </w:pPr>
      <w:r>
        <w:t xml:space="preserve">собственности Верховного Суда Республики       </w:t>
      </w:r>
      <w:hyperlink w:anchor="P11104" w:history="1">
        <w:r>
          <w:rPr>
            <w:color w:val="0000FF"/>
          </w:rPr>
          <w:t>пунктами 1</w:t>
        </w:r>
      </w:hyperlink>
      <w:r>
        <w:t xml:space="preserve"> и </w:t>
      </w:r>
      <w:hyperlink w:anchor="P11123" w:history="1">
        <w:r>
          <w:rPr>
            <w:color w:val="0000FF"/>
          </w:rPr>
          <w:t>2</w:t>
        </w:r>
      </w:hyperlink>
      <w:r>
        <w:t xml:space="preserve"> настоящего</w:t>
      </w:r>
    </w:p>
    <w:p w:rsidR="000873A0" w:rsidRDefault="000873A0" w:rsidP="000873A0">
      <w:pPr>
        <w:pStyle w:val="ConsPlusCell"/>
        <w:jc w:val="both"/>
      </w:pPr>
      <w:r>
        <w:t>Беларусь                                       приложения</w:t>
      </w:r>
    </w:p>
    <w:p w:rsidR="000873A0" w:rsidRDefault="000873A0" w:rsidP="000873A0">
      <w:pPr>
        <w:pStyle w:val="ConsPlusCell"/>
        <w:jc w:val="both"/>
      </w:pPr>
      <w:r>
        <w:t xml:space="preserve">(в ред. </w:t>
      </w:r>
      <w:hyperlink r:id="rId466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4. Рассмотрение повторной надзорной жалобы     25 процентов ставки,</w:t>
      </w:r>
    </w:p>
    <w:p w:rsidR="000873A0" w:rsidRDefault="000873A0" w:rsidP="000873A0">
      <w:pPr>
        <w:pStyle w:val="ConsPlusCell"/>
        <w:jc w:val="both"/>
      </w:pPr>
      <w:r>
        <w:t>на решение судебной коллегии по делам          установленной соответственно</w:t>
      </w:r>
    </w:p>
    <w:p w:rsidR="000873A0" w:rsidRDefault="000873A0" w:rsidP="000873A0">
      <w:pPr>
        <w:pStyle w:val="ConsPlusCell"/>
        <w:jc w:val="both"/>
      </w:pPr>
      <w:r>
        <w:t xml:space="preserve">интеллектуальной собственности Верховного      </w:t>
      </w:r>
      <w:hyperlink w:anchor="P11104" w:history="1">
        <w:r>
          <w:rPr>
            <w:color w:val="0000FF"/>
          </w:rPr>
          <w:t>пунктами 1</w:t>
        </w:r>
      </w:hyperlink>
      <w:r>
        <w:t xml:space="preserve"> и </w:t>
      </w:r>
      <w:hyperlink w:anchor="P11123" w:history="1">
        <w:r>
          <w:rPr>
            <w:color w:val="0000FF"/>
          </w:rPr>
          <w:t>2</w:t>
        </w:r>
      </w:hyperlink>
      <w:r>
        <w:t xml:space="preserve"> настоящего</w:t>
      </w:r>
    </w:p>
    <w:p w:rsidR="000873A0" w:rsidRDefault="000873A0" w:rsidP="000873A0">
      <w:pPr>
        <w:pStyle w:val="ConsPlusCell"/>
        <w:jc w:val="both"/>
      </w:pPr>
      <w:r>
        <w:t>Суда Республики Беларусь                       приложения</w:t>
      </w:r>
    </w:p>
    <w:p w:rsidR="000873A0" w:rsidRDefault="000873A0" w:rsidP="000873A0">
      <w:pPr>
        <w:pStyle w:val="ConsPlusCell"/>
        <w:jc w:val="both"/>
      </w:pPr>
      <w:r>
        <w:lastRenderedPageBreak/>
        <w:t xml:space="preserve">(в ред. </w:t>
      </w:r>
      <w:hyperlink r:id="rId466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5. Повторная выдача копий судебного решения,</w:t>
      </w:r>
    </w:p>
    <w:p w:rsidR="000873A0" w:rsidRDefault="000873A0" w:rsidP="000873A0">
      <w:pPr>
        <w:pStyle w:val="ConsPlusCell"/>
        <w:jc w:val="both"/>
      </w:pPr>
      <w:r>
        <w:t>определения или постановления судебной</w:t>
      </w:r>
    </w:p>
    <w:p w:rsidR="000873A0" w:rsidRDefault="000873A0" w:rsidP="000873A0">
      <w:pPr>
        <w:pStyle w:val="ConsPlusCell"/>
        <w:jc w:val="both"/>
      </w:pPr>
      <w:r>
        <w:t>коллегии по делам интеллектуальной</w:t>
      </w:r>
    </w:p>
    <w:p w:rsidR="000873A0" w:rsidRDefault="000873A0" w:rsidP="000873A0">
      <w:pPr>
        <w:pStyle w:val="ConsPlusCell"/>
        <w:jc w:val="both"/>
      </w:pPr>
      <w:r>
        <w:t>собственности Верховного Суда Республики</w:t>
      </w:r>
    </w:p>
    <w:p w:rsidR="000873A0" w:rsidRDefault="000873A0" w:rsidP="000873A0">
      <w:pPr>
        <w:pStyle w:val="ConsPlusCell"/>
        <w:jc w:val="both"/>
      </w:pPr>
      <w:r>
        <w:t>Беларусь:</w:t>
      </w:r>
    </w:p>
    <w:p w:rsidR="000873A0" w:rsidRDefault="000873A0" w:rsidP="000873A0">
      <w:pPr>
        <w:pStyle w:val="ConsPlusCell"/>
        <w:jc w:val="both"/>
      </w:pPr>
    </w:p>
    <w:p w:rsidR="000873A0" w:rsidRDefault="000873A0" w:rsidP="000873A0">
      <w:pPr>
        <w:pStyle w:val="ConsPlusCell"/>
        <w:jc w:val="both"/>
      </w:pPr>
      <w:r>
        <w:t xml:space="preserve">  5.1. юридическим лицам и организациям, не    5 базовых величин и, кроме</w:t>
      </w:r>
    </w:p>
    <w:p w:rsidR="000873A0" w:rsidRDefault="000873A0" w:rsidP="000873A0">
      <w:pPr>
        <w:pStyle w:val="ConsPlusCell"/>
        <w:jc w:val="both"/>
      </w:pPr>
      <w:r>
        <w:t xml:space="preserve">  являющимся юридическими лицами               того, 0,5 базовой величины</w:t>
      </w:r>
    </w:p>
    <w:p w:rsidR="000873A0" w:rsidRDefault="000873A0" w:rsidP="000873A0">
      <w:pPr>
        <w:pStyle w:val="ConsPlusCell"/>
        <w:jc w:val="both"/>
      </w:pPr>
      <w:r>
        <w:t xml:space="preserve">                                               за каждую изготовленную</w:t>
      </w:r>
    </w:p>
    <w:p w:rsidR="000873A0" w:rsidRDefault="000873A0" w:rsidP="000873A0">
      <w:pPr>
        <w:pStyle w:val="ConsPlusCell"/>
        <w:jc w:val="both"/>
      </w:pPr>
      <w:r>
        <w:t xml:space="preserve">                                               страницу</w:t>
      </w:r>
    </w:p>
    <w:p w:rsidR="000873A0" w:rsidRDefault="000873A0" w:rsidP="000873A0">
      <w:pPr>
        <w:pStyle w:val="ConsPlusCell"/>
        <w:jc w:val="both"/>
      </w:pPr>
    </w:p>
    <w:p w:rsidR="000873A0" w:rsidRDefault="000873A0" w:rsidP="000873A0">
      <w:pPr>
        <w:pStyle w:val="ConsPlusCell"/>
        <w:jc w:val="both"/>
      </w:pPr>
      <w:r>
        <w:t xml:space="preserve">  5.2. физическим лицам                        2 базовые величины и, кроме</w:t>
      </w:r>
    </w:p>
    <w:p w:rsidR="000873A0" w:rsidRDefault="000873A0" w:rsidP="000873A0">
      <w:pPr>
        <w:pStyle w:val="ConsPlusCell"/>
        <w:jc w:val="both"/>
      </w:pPr>
      <w:r>
        <w:t xml:space="preserve">                                               того, 0,3 базовой величины</w:t>
      </w:r>
    </w:p>
    <w:p w:rsidR="000873A0" w:rsidRDefault="000873A0" w:rsidP="000873A0">
      <w:pPr>
        <w:pStyle w:val="ConsPlusCell"/>
        <w:jc w:val="both"/>
      </w:pPr>
      <w:r>
        <w:t xml:space="preserve">                                               за каждую изготовленную</w:t>
      </w:r>
    </w:p>
    <w:p w:rsidR="000873A0" w:rsidRDefault="000873A0" w:rsidP="000873A0">
      <w:pPr>
        <w:pStyle w:val="ConsPlusCell"/>
        <w:jc w:val="both"/>
      </w:pPr>
      <w:r>
        <w:t xml:space="preserve">                                               страницу</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16</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ПРИ ОБРАЩЕНИИ В СУДЕБНУЮ КОЛЛЕГИЮ ПО ЭКОНОМИЧЕСКИМ ДЕЛАМ ВЕРХОВНОГО СУДА РЕСПУБЛИКИ БЕЛАРУСЬ, ЭКОНОМИЧЕСКИЕ СУДЫ ОБЛАСТЕЙ (ГОРОДА МИНСКА)</w:t>
      </w:r>
    </w:p>
    <w:p w:rsidR="000873A0" w:rsidRDefault="000873A0" w:rsidP="000873A0">
      <w:pPr>
        <w:pStyle w:val="ConsPlusNormal"/>
        <w:jc w:val="center"/>
      </w:pPr>
      <w:r>
        <w:t xml:space="preserve">(в ред. Законов Республики Беларусь от 10.01.2011 </w:t>
      </w:r>
      <w:hyperlink r:id="rId4667" w:history="1">
        <w:r>
          <w:rPr>
            <w:color w:val="0000FF"/>
          </w:rPr>
          <w:t>N 241-З</w:t>
        </w:r>
      </w:hyperlink>
      <w:r>
        <w:t>,</w:t>
      </w:r>
    </w:p>
    <w:p w:rsidR="000873A0" w:rsidRDefault="000873A0" w:rsidP="000873A0">
      <w:pPr>
        <w:pStyle w:val="ConsPlusNormal"/>
        <w:jc w:val="center"/>
      </w:pPr>
      <w:r>
        <w:t xml:space="preserve">от 30.12.2011 </w:t>
      </w:r>
      <w:hyperlink r:id="rId4668" w:history="1">
        <w:r>
          <w:rPr>
            <w:color w:val="0000FF"/>
          </w:rPr>
          <w:t>N 330-З</w:t>
        </w:r>
      </w:hyperlink>
      <w:r>
        <w:t xml:space="preserve">, от 26.10.2012 </w:t>
      </w:r>
      <w:hyperlink r:id="rId4669" w:history="1">
        <w:r>
          <w:rPr>
            <w:color w:val="0000FF"/>
          </w:rPr>
          <w:t>N 431-З</w:t>
        </w:r>
      </w:hyperlink>
      <w:r>
        <w:t xml:space="preserve">, от 31.12.2013 </w:t>
      </w:r>
      <w:hyperlink r:id="rId4670" w:history="1">
        <w:r>
          <w:rPr>
            <w:color w:val="0000FF"/>
          </w:rPr>
          <w:t>N 96-З</w:t>
        </w:r>
      </w:hyperlink>
      <w:r>
        <w:t>,</w:t>
      </w:r>
    </w:p>
    <w:p w:rsidR="000873A0" w:rsidRDefault="000873A0" w:rsidP="000873A0">
      <w:pPr>
        <w:pStyle w:val="ConsPlusNormal"/>
        <w:jc w:val="center"/>
      </w:pPr>
      <w:r>
        <w:t xml:space="preserve">от 30.12.2014 </w:t>
      </w:r>
      <w:hyperlink r:id="rId4671" w:history="1">
        <w:r>
          <w:rPr>
            <w:color w:val="0000FF"/>
          </w:rPr>
          <w:t>N 224-З</w:t>
        </w:r>
      </w:hyperlink>
      <w:r>
        <w:t xml:space="preserve">, от 30.12.2015 </w:t>
      </w:r>
      <w:hyperlink r:id="rId4672"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rPr>
          <w:sz w:val="18"/>
        </w:rPr>
        <w:t>────────────────────────────────────────┬──────────────────────────────────</w:t>
      </w:r>
    </w:p>
    <w:p w:rsidR="000873A0" w:rsidRDefault="000873A0" w:rsidP="000873A0">
      <w:pPr>
        <w:pStyle w:val="ConsPlusCell"/>
        <w:jc w:val="both"/>
      </w:pPr>
      <w:r>
        <w:rPr>
          <w:sz w:val="18"/>
        </w:rPr>
        <w:t xml:space="preserve"> Наименование документов и действий, за │</w:t>
      </w:r>
    </w:p>
    <w:p w:rsidR="000873A0" w:rsidRDefault="000873A0" w:rsidP="000873A0">
      <w:pPr>
        <w:pStyle w:val="ConsPlusCell"/>
        <w:jc w:val="both"/>
      </w:pPr>
      <w:r>
        <w:rPr>
          <w:sz w:val="18"/>
        </w:rPr>
        <w:t xml:space="preserve">   которые взимается государственная    │  Ставки государственной пошлины</w:t>
      </w:r>
    </w:p>
    <w:p w:rsidR="000873A0" w:rsidRDefault="000873A0" w:rsidP="000873A0">
      <w:pPr>
        <w:pStyle w:val="ConsPlusCell"/>
        <w:jc w:val="both"/>
      </w:pPr>
      <w:r>
        <w:rPr>
          <w:sz w:val="18"/>
        </w:rPr>
        <w:t xml:space="preserve">                пошлина                 │</w:t>
      </w:r>
    </w:p>
    <w:p w:rsidR="000873A0" w:rsidRDefault="000873A0" w:rsidP="000873A0">
      <w:pPr>
        <w:pStyle w:val="ConsPlusCell"/>
        <w:jc w:val="both"/>
      </w:pPr>
      <w:r>
        <w:rPr>
          <w:sz w:val="18"/>
        </w:rPr>
        <w:t>────────────────────────────────────────┴──────────────────────────────────</w:t>
      </w:r>
    </w:p>
    <w:p w:rsidR="000873A0" w:rsidRDefault="000873A0" w:rsidP="000873A0">
      <w:pPr>
        <w:pStyle w:val="ConsPlusCell"/>
        <w:jc w:val="both"/>
      </w:pPr>
      <w:r>
        <w:rPr>
          <w:sz w:val="18"/>
        </w:rPr>
        <w:t>1. Рассмотрение исковых заявлений</w:t>
      </w:r>
    </w:p>
    <w:p w:rsidR="000873A0" w:rsidRDefault="000873A0" w:rsidP="000873A0">
      <w:pPr>
        <w:pStyle w:val="ConsPlusCell"/>
        <w:jc w:val="both"/>
      </w:pPr>
      <w:r>
        <w:rPr>
          <w:sz w:val="18"/>
        </w:rPr>
        <w:t>имущественного характера, в том числе об</w:t>
      </w:r>
    </w:p>
    <w:p w:rsidR="000873A0" w:rsidRDefault="000873A0" w:rsidP="000873A0">
      <w:pPr>
        <w:pStyle w:val="ConsPlusCell"/>
        <w:jc w:val="both"/>
      </w:pPr>
      <w:r>
        <w:rPr>
          <w:sz w:val="18"/>
        </w:rPr>
        <w:t>истребовании имущества, о понуждении к</w:t>
      </w:r>
    </w:p>
    <w:p w:rsidR="000873A0" w:rsidRDefault="000873A0" w:rsidP="000873A0">
      <w:pPr>
        <w:pStyle w:val="ConsPlusCell"/>
        <w:jc w:val="both"/>
      </w:pPr>
      <w:r>
        <w:rPr>
          <w:sz w:val="18"/>
        </w:rPr>
        <w:t>исполнению обязательства о передаче</w:t>
      </w:r>
    </w:p>
    <w:p w:rsidR="000873A0" w:rsidRDefault="000873A0" w:rsidP="000873A0">
      <w:pPr>
        <w:pStyle w:val="ConsPlusCell"/>
        <w:jc w:val="both"/>
      </w:pPr>
      <w:r>
        <w:rPr>
          <w:sz w:val="18"/>
        </w:rPr>
        <w:t>имущества, об установлении права</w:t>
      </w:r>
    </w:p>
    <w:p w:rsidR="000873A0" w:rsidRDefault="000873A0" w:rsidP="000873A0">
      <w:pPr>
        <w:pStyle w:val="ConsPlusCell"/>
        <w:jc w:val="both"/>
      </w:pPr>
      <w:r>
        <w:rPr>
          <w:sz w:val="18"/>
        </w:rPr>
        <w:t>собственности на имущество, о признании</w:t>
      </w:r>
    </w:p>
    <w:p w:rsidR="000873A0" w:rsidRDefault="000873A0" w:rsidP="000873A0">
      <w:pPr>
        <w:pStyle w:val="ConsPlusCell"/>
        <w:jc w:val="both"/>
      </w:pPr>
      <w:r>
        <w:rPr>
          <w:sz w:val="18"/>
        </w:rPr>
        <w:t>договора незаключенным, а также</w:t>
      </w:r>
    </w:p>
    <w:p w:rsidR="000873A0" w:rsidRDefault="000873A0" w:rsidP="000873A0">
      <w:pPr>
        <w:pStyle w:val="ConsPlusCell"/>
        <w:jc w:val="both"/>
      </w:pPr>
      <w:r>
        <w:rPr>
          <w:sz w:val="18"/>
        </w:rPr>
        <w:t>встречных заявлений и заявлений третьих</w:t>
      </w:r>
    </w:p>
    <w:p w:rsidR="000873A0" w:rsidRDefault="000873A0" w:rsidP="000873A0">
      <w:pPr>
        <w:pStyle w:val="ConsPlusCell"/>
        <w:jc w:val="both"/>
      </w:pPr>
      <w:r>
        <w:rPr>
          <w:sz w:val="18"/>
        </w:rPr>
        <w:t>лиц, содержащих самостоятельные</w:t>
      </w:r>
    </w:p>
    <w:p w:rsidR="000873A0" w:rsidRDefault="000873A0" w:rsidP="000873A0">
      <w:pPr>
        <w:pStyle w:val="ConsPlusCell"/>
        <w:jc w:val="both"/>
      </w:pPr>
      <w:r>
        <w:rPr>
          <w:sz w:val="18"/>
        </w:rPr>
        <w:t>требования на предмет спора в уже</w:t>
      </w:r>
    </w:p>
    <w:p w:rsidR="000873A0" w:rsidRDefault="000873A0" w:rsidP="000873A0">
      <w:pPr>
        <w:pStyle w:val="ConsPlusCell"/>
        <w:jc w:val="both"/>
      </w:pPr>
      <w:r>
        <w:rPr>
          <w:sz w:val="18"/>
        </w:rPr>
        <w:t>начатом процессе при цене иска:</w:t>
      </w:r>
    </w:p>
    <w:p w:rsidR="000873A0" w:rsidRDefault="000873A0" w:rsidP="000873A0">
      <w:pPr>
        <w:pStyle w:val="ConsPlusCell"/>
        <w:jc w:val="both"/>
      </w:pPr>
      <w:r>
        <w:rPr>
          <w:sz w:val="18"/>
        </w:rPr>
        <w:t xml:space="preserve">(в ред. </w:t>
      </w:r>
      <w:hyperlink r:id="rId4673"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41" w:name="P11194"/>
      <w:bookmarkEnd w:id="941"/>
      <w:r>
        <w:rPr>
          <w:sz w:val="18"/>
        </w:rPr>
        <w:t xml:space="preserve">  1.1. до 100 базовых величин            25 базовых величин</w:t>
      </w:r>
    </w:p>
    <w:p w:rsidR="000873A0" w:rsidRDefault="000873A0" w:rsidP="000873A0">
      <w:pPr>
        <w:pStyle w:val="ConsPlusCell"/>
        <w:jc w:val="both"/>
      </w:pPr>
      <w:r>
        <w:rPr>
          <w:sz w:val="18"/>
        </w:rPr>
        <w:t xml:space="preserve">(в ред. </w:t>
      </w:r>
      <w:hyperlink r:id="rId4674"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rPr>
          <w:sz w:val="18"/>
        </w:rPr>
        <w:t xml:space="preserve">  1.2. от 100 до 1000 базовых величин    5 процентов от цены иска, но не</w:t>
      </w:r>
    </w:p>
    <w:p w:rsidR="000873A0" w:rsidRDefault="000873A0" w:rsidP="000873A0">
      <w:pPr>
        <w:pStyle w:val="ConsPlusCell"/>
        <w:jc w:val="both"/>
      </w:pPr>
      <w:r>
        <w:rPr>
          <w:sz w:val="18"/>
        </w:rPr>
        <w:lastRenderedPageBreak/>
        <w:t xml:space="preserve">                                         менее суммы, установленной в</w:t>
      </w:r>
    </w:p>
    <w:p w:rsidR="000873A0" w:rsidRDefault="000873A0" w:rsidP="000873A0">
      <w:pPr>
        <w:pStyle w:val="ConsPlusCell"/>
        <w:jc w:val="both"/>
      </w:pPr>
      <w:r>
        <w:rPr>
          <w:sz w:val="18"/>
        </w:rPr>
        <w:t xml:space="preserve">                                         </w:t>
      </w:r>
      <w:hyperlink w:anchor="P11194" w:history="1">
        <w:r>
          <w:rPr>
            <w:color w:val="0000FF"/>
            <w:sz w:val="18"/>
          </w:rPr>
          <w:t>подпункте 1.1</w:t>
        </w:r>
      </w:hyperlink>
      <w:r>
        <w:rPr>
          <w:sz w:val="18"/>
        </w:rPr>
        <w:t xml:space="preserve"> настоящего пункта</w:t>
      </w:r>
    </w:p>
    <w:p w:rsidR="000873A0" w:rsidRDefault="000873A0" w:rsidP="000873A0">
      <w:pPr>
        <w:pStyle w:val="ConsPlusCell"/>
        <w:jc w:val="both"/>
      </w:pPr>
    </w:p>
    <w:p w:rsidR="000873A0" w:rsidRDefault="000873A0" w:rsidP="000873A0">
      <w:pPr>
        <w:pStyle w:val="ConsPlusCell"/>
        <w:jc w:val="both"/>
      </w:pPr>
      <w:bookmarkStart w:id="942" w:name="P11201"/>
      <w:bookmarkEnd w:id="942"/>
      <w:r>
        <w:rPr>
          <w:sz w:val="18"/>
        </w:rPr>
        <w:t xml:space="preserve">  1.3. от 1000 до 10 000 базовых         5 процентов от 1000 базовых</w:t>
      </w:r>
    </w:p>
    <w:p w:rsidR="000873A0" w:rsidRDefault="000873A0" w:rsidP="000873A0">
      <w:pPr>
        <w:pStyle w:val="ConsPlusCell"/>
        <w:jc w:val="both"/>
      </w:pPr>
      <w:r>
        <w:rPr>
          <w:sz w:val="18"/>
        </w:rPr>
        <w:t xml:space="preserve">  величин                                величин плюс 3 процента от суммы,</w:t>
      </w:r>
    </w:p>
    <w:p w:rsidR="000873A0" w:rsidRDefault="000873A0" w:rsidP="000873A0">
      <w:pPr>
        <w:pStyle w:val="ConsPlusCell"/>
        <w:jc w:val="both"/>
      </w:pPr>
      <w:r>
        <w:rPr>
          <w:sz w:val="18"/>
        </w:rPr>
        <w:t xml:space="preserve">                                         превышающей 1000 базовых величин</w:t>
      </w:r>
    </w:p>
    <w:p w:rsidR="000873A0" w:rsidRDefault="000873A0" w:rsidP="000873A0">
      <w:pPr>
        <w:pStyle w:val="ConsPlusCell"/>
        <w:jc w:val="both"/>
      </w:pPr>
    </w:p>
    <w:p w:rsidR="000873A0" w:rsidRDefault="000873A0" w:rsidP="000873A0">
      <w:pPr>
        <w:pStyle w:val="ConsPlusCell"/>
        <w:jc w:val="both"/>
      </w:pPr>
      <w:bookmarkStart w:id="943" w:name="P11205"/>
      <w:bookmarkEnd w:id="943"/>
      <w:r>
        <w:rPr>
          <w:sz w:val="18"/>
        </w:rPr>
        <w:t xml:space="preserve">  1.4. от 10 000 базовых величин и       1 процент от цены иска, но не</w:t>
      </w:r>
    </w:p>
    <w:p w:rsidR="000873A0" w:rsidRDefault="000873A0" w:rsidP="000873A0">
      <w:pPr>
        <w:pStyle w:val="ConsPlusCell"/>
        <w:jc w:val="both"/>
      </w:pPr>
      <w:r>
        <w:rPr>
          <w:sz w:val="18"/>
        </w:rPr>
        <w:t xml:space="preserve">  более                                  менее суммы, установленной в</w:t>
      </w:r>
    </w:p>
    <w:p w:rsidR="000873A0" w:rsidRDefault="000873A0" w:rsidP="000873A0">
      <w:pPr>
        <w:pStyle w:val="ConsPlusCell"/>
        <w:jc w:val="both"/>
      </w:pPr>
      <w:r>
        <w:rPr>
          <w:sz w:val="18"/>
        </w:rPr>
        <w:t xml:space="preserve">                                         </w:t>
      </w:r>
      <w:hyperlink w:anchor="P11201" w:history="1">
        <w:r>
          <w:rPr>
            <w:color w:val="0000FF"/>
            <w:sz w:val="18"/>
          </w:rPr>
          <w:t>подпункте 1.3</w:t>
        </w:r>
      </w:hyperlink>
      <w:r>
        <w:rPr>
          <w:sz w:val="18"/>
        </w:rPr>
        <w:t xml:space="preserve"> настоящего пункта</w:t>
      </w:r>
    </w:p>
    <w:p w:rsidR="000873A0" w:rsidRDefault="000873A0" w:rsidP="000873A0">
      <w:pPr>
        <w:pStyle w:val="ConsPlusCell"/>
        <w:jc w:val="both"/>
      </w:pPr>
      <w:r>
        <w:rPr>
          <w:sz w:val="18"/>
        </w:rPr>
        <w:t xml:space="preserve">(в ред. </w:t>
      </w:r>
      <w:hyperlink r:id="rId4675"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rPr>
          <w:sz w:val="18"/>
        </w:rPr>
        <w:t>1-1. Рассмотрение исковых заявлений      80 процентов ставки,</w:t>
      </w:r>
    </w:p>
    <w:p w:rsidR="000873A0" w:rsidRDefault="000873A0" w:rsidP="000873A0">
      <w:pPr>
        <w:pStyle w:val="ConsPlusCell"/>
        <w:jc w:val="both"/>
      </w:pPr>
      <w:r>
        <w:rPr>
          <w:sz w:val="18"/>
        </w:rPr>
        <w:t>юридических лиц и индивидуальных         установленной соответственно в</w:t>
      </w:r>
    </w:p>
    <w:p w:rsidR="000873A0" w:rsidRDefault="000873A0" w:rsidP="000873A0">
      <w:pPr>
        <w:pStyle w:val="ConsPlusCell"/>
        <w:jc w:val="both"/>
      </w:pPr>
      <w:r>
        <w:rPr>
          <w:sz w:val="18"/>
        </w:rPr>
        <w:t xml:space="preserve">предпринимателей по спорам о качестве    </w:t>
      </w:r>
      <w:hyperlink w:anchor="P11194" w:history="1">
        <w:r>
          <w:rPr>
            <w:color w:val="0000FF"/>
            <w:sz w:val="18"/>
          </w:rPr>
          <w:t>подпунктах 1.1</w:t>
        </w:r>
      </w:hyperlink>
      <w:r>
        <w:rPr>
          <w:sz w:val="18"/>
        </w:rPr>
        <w:t xml:space="preserve"> - </w:t>
      </w:r>
      <w:hyperlink w:anchor="P11205" w:history="1">
        <w:r>
          <w:rPr>
            <w:color w:val="0000FF"/>
            <w:sz w:val="18"/>
          </w:rPr>
          <w:t>1.4 пункта 1</w:t>
        </w:r>
      </w:hyperlink>
    </w:p>
    <w:p w:rsidR="000873A0" w:rsidRDefault="000873A0" w:rsidP="000873A0">
      <w:pPr>
        <w:pStyle w:val="ConsPlusCell"/>
        <w:jc w:val="both"/>
      </w:pPr>
      <w:r>
        <w:rPr>
          <w:sz w:val="18"/>
        </w:rPr>
        <w:t>поставленного товара                     настоящего приложения</w:t>
      </w:r>
    </w:p>
    <w:p w:rsidR="000873A0" w:rsidRDefault="000873A0" w:rsidP="000873A0">
      <w:pPr>
        <w:pStyle w:val="ConsPlusCell"/>
        <w:jc w:val="both"/>
      </w:pPr>
      <w:r>
        <w:rPr>
          <w:sz w:val="18"/>
        </w:rPr>
        <w:t xml:space="preserve">(п. 1-1 введен </w:t>
      </w:r>
      <w:hyperlink r:id="rId4676" w:history="1">
        <w:r>
          <w:rPr>
            <w:color w:val="0000FF"/>
            <w:sz w:val="18"/>
          </w:rPr>
          <w:t>Законом</w:t>
        </w:r>
      </w:hyperlink>
      <w:r>
        <w:rPr>
          <w:sz w:val="18"/>
        </w:rP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bookmarkStart w:id="944" w:name="P11216"/>
      <w:bookmarkEnd w:id="944"/>
      <w:r>
        <w:rPr>
          <w:sz w:val="18"/>
        </w:rPr>
        <w:t>2. Рассмотрение исковых заявлений</w:t>
      </w:r>
    </w:p>
    <w:p w:rsidR="000873A0" w:rsidRDefault="000873A0" w:rsidP="000873A0">
      <w:pPr>
        <w:pStyle w:val="ConsPlusCell"/>
        <w:jc w:val="both"/>
      </w:pPr>
      <w:r>
        <w:rPr>
          <w:sz w:val="18"/>
        </w:rPr>
        <w:t>(заявлений) неимущественного характера</w:t>
      </w:r>
    </w:p>
    <w:p w:rsidR="000873A0" w:rsidRDefault="000873A0" w:rsidP="000873A0">
      <w:pPr>
        <w:pStyle w:val="ConsPlusCell"/>
        <w:jc w:val="both"/>
      </w:pPr>
      <w:hyperlink w:anchor="P11396" w:history="1">
        <w:r>
          <w:rPr>
            <w:color w:val="0000FF"/>
            <w:sz w:val="18"/>
          </w:rPr>
          <w:t>&lt;*&gt;</w:t>
        </w:r>
      </w:hyperlink>
      <w:r>
        <w:rPr>
          <w:sz w:val="18"/>
        </w:rPr>
        <w:t>, жалоб на ответы на обращения</w:t>
      </w:r>
    </w:p>
    <w:p w:rsidR="000873A0" w:rsidRDefault="000873A0" w:rsidP="000873A0">
      <w:pPr>
        <w:pStyle w:val="ConsPlusCell"/>
        <w:jc w:val="both"/>
      </w:pPr>
      <w:r>
        <w:rPr>
          <w:sz w:val="18"/>
        </w:rPr>
        <w:t>юридических лиц, индивидуальных</w:t>
      </w:r>
    </w:p>
    <w:p w:rsidR="000873A0" w:rsidRDefault="000873A0" w:rsidP="000873A0">
      <w:pPr>
        <w:pStyle w:val="ConsPlusCell"/>
        <w:jc w:val="both"/>
      </w:pPr>
      <w:r>
        <w:rPr>
          <w:sz w:val="18"/>
        </w:rPr>
        <w:t>предпринимателей и граждан, жалоб на</w:t>
      </w:r>
    </w:p>
    <w:p w:rsidR="000873A0" w:rsidRDefault="000873A0" w:rsidP="000873A0">
      <w:pPr>
        <w:pStyle w:val="ConsPlusCell"/>
        <w:jc w:val="both"/>
      </w:pPr>
      <w:r>
        <w:rPr>
          <w:sz w:val="18"/>
        </w:rPr>
        <w:t>постановление, действие (бездействие)</w:t>
      </w:r>
    </w:p>
    <w:p w:rsidR="000873A0" w:rsidRDefault="000873A0" w:rsidP="000873A0">
      <w:pPr>
        <w:pStyle w:val="ConsPlusCell"/>
        <w:jc w:val="both"/>
      </w:pPr>
      <w:r>
        <w:rPr>
          <w:sz w:val="18"/>
        </w:rPr>
        <w:t>судебного исполнителя, подаваемых:</w:t>
      </w:r>
    </w:p>
    <w:p w:rsidR="000873A0" w:rsidRDefault="000873A0" w:rsidP="000873A0">
      <w:pPr>
        <w:pStyle w:val="ConsPlusCell"/>
        <w:jc w:val="both"/>
      </w:pPr>
    </w:p>
    <w:p w:rsidR="000873A0" w:rsidRDefault="000873A0" w:rsidP="000873A0">
      <w:pPr>
        <w:pStyle w:val="ConsPlusCell"/>
        <w:jc w:val="both"/>
      </w:pPr>
      <w:r>
        <w:rPr>
          <w:sz w:val="18"/>
        </w:rPr>
        <w:t xml:space="preserve">  2.1. юридическим лицом:</w:t>
      </w:r>
    </w:p>
    <w:p w:rsidR="000873A0" w:rsidRDefault="000873A0" w:rsidP="000873A0">
      <w:pPr>
        <w:pStyle w:val="ConsPlusCell"/>
        <w:jc w:val="both"/>
      </w:pPr>
    </w:p>
    <w:p w:rsidR="000873A0" w:rsidRDefault="000873A0" w:rsidP="000873A0">
      <w:pPr>
        <w:pStyle w:val="ConsPlusCell"/>
        <w:jc w:val="both"/>
      </w:pPr>
      <w:r>
        <w:rPr>
          <w:sz w:val="18"/>
        </w:rPr>
        <w:t xml:space="preserve">     в судебную коллегию по              50 базовых величин по каждому</w:t>
      </w:r>
    </w:p>
    <w:p w:rsidR="000873A0" w:rsidRDefault="000873A0" w:rsidP="000873A0">
      <w:pPr>
        <w:pStyle w:val="ConsPlusCell"/>
        <w:jc w:val="both"/>
      </w:pPr>
      <w:r>
        <w:rPr>
          <w:sz w:val="18"/>
        </w:rPr>
        <w:t xml:space="preserve">     экономическим делам Верховного      требованию (акту)</w:t>
      </w:r>
    </w:p>
    <w:p w:rsidR="000873A0" w:rsidRDefault="000873A0" w:rsidP="000873A0">
      <w:pPr>
        <w:pStyle w:val="ConsPlusCell"/>
        <w:jc w:val="both"/>
      </w:pPr>
      <w:r>
        <w:rPr>
          <w:sz w:val="18"/>
        </w:rPr>
        <w:t xml:space="preserve">     Суда Республики Беларусь</w:t>
      </w:r>
    </w:p>
    <w:p w:rsidR="000873A0" w:rsidRDefault="000873A0" w:rsidP="000873A0">
      <w:pPr>
        <w:pStyle w:val="ConsPlusCell"/>
        <w:jc w:val="both"/>
      </w:pPr>
    </w:p>
    <w:p w:rsidR="000873A0" w:rsidRDefault="000873A0" w:rsidP="000873A0">
      <w:pPr>
        <w:pStyle w:val="ConsPlusCell"/>
        <w:jc w:val="both"/>
      </w:pPr>
      <w:r>
        <w:rPr>
          <w:sz w:val="18"/>
        </w:rPr>
        <w:t xml:space="preserve">     в экономические суды областей       20 базовых величин по каждому</w:t>
      </w:r>
    </w:p>
    <w:p w:rsidR="000873A0" w:rsidRDefault="000873A0" w:rsidP="000873A0">
      <w:pPr>
        <w:pStyle w:val="ConsPlusCell"/>
        <w:jc w:val="both"/>
      </w:pPr>
      <w:r>
        <w:rPr>
          <w:sz w:val="18"/>
        </w:rPr>
        <w:t xml:space="preserve">     (города Минска)                     требованию (акту)</w:t>
      </w:r>
    </w:p>
    <w:p w:rsidR="000873A0" w:rsidRDefault="000873A0" w:rsidP="000873A0">
      <w:pPr>
        <w:pStyle w:val="ConsPlusCell"/>
        <w:jc w:val="both"/>
      </w:pPr>
    </w:p>
    <w:p w:rsidR="000873A0" w:rsidRDefault="000873A0" w:rsidP="000873A0">
      <w:pPr>
        <w:pStyle w:val="ConsPlusCell"/>
        <w:jc w:val="both"/>
      </w:pPr>
      <w:r>
        <w:rPr>
          <w:sz w:val="18"/>
        </w:rPr>
        <w:t xml:space="preserve">  2.2. индивидуальным предпринимателем   10 базовых величин по каждому</w:t>
      </w:r>
    </w:p>
    <w:p w:rsidR="000873A0" w:rsidRDefault="000873A0" w:rsidP="000873A0">
      <w:pPr>
        <w:pStyle w:val="ConsPlusCell"/>
        <w:jc w:val="both"/>
      </w:pPr>
      <w:r>
        <w:rPr>
          <w:sz w:val="18"/>
        </w:rPr>
        <w:t xml:space="preserve">  в судебную коллегию по экономическим   требованию (акту)</w:t>
      </w:r>
    </w:p>
    <w:p w:rsidR="000873A0" w:rsidRDefault="000873A0" w:rsidP="000873A0">
      <w:pPr>
        <w:pStyle w:val="ConsPlusCell"/>
        <w:jc w:val="both"/>
      </w:pPr>
      <w:r>
        <w:rPr>
          <w:sz w:val="18"/>
        </w:rPr>
        <w:t xml:space="preserve">  делам Верховного Суда Республики</w:t>
      </w:r>
    </w:p>
    <w:p w:rsidR="000873A0" w:rsidRDefault="000873A0" w:rsidP="000873A0">
      <w:pPr>
        <w:pStyle w:val="ConsPlusCell"/>
        <w:jc w:val="both"/>
      </w:pPr>
      <w:r>
        <w:rPr>
          <w:sz w:val="18"/>
        </w:rPr>
        <w:t xml:space="preserve">  Беларусь, экономические суды областей</w:t>
      </w:r>
    </w:p>
    <w:p w:rsidR="000873A0" w:rsidRDefault="000873A0" w:rsidP="000873A0">
      <w:pPr>
        <w:pStyle w:val="ConsPlusCell"/>
        <w:jc w:val="both"/>
      </w:pPr>
      <w:r>
        <w:rPr>
          <w:sz w:val="18"/>
        </w:rPr>
        <w:t xml:space="preserve">  (города Минска)</w:t>
      </w:r>
    </w:p>
    <w:p w:rsidR="000873A0" w:rsidRDefault="000873A0" w:rsidP="000873A0">
      <w:pPr>
        <w:pStyle w:val="ConsPlusCell"/>
        <w:jc w:val="both"/>
      </w:pPr>
    </w:p>
    <w:p w:rsidR="000873A0" w:rsidRDefault="000873A0" w:rsidP="000873A0">
      <w:pPr>
        <w:pStyle w:val="ConsPlusCell"/>
        <w:jc w:val="both"/>
      </w:pPr>
      <w:r>
        <w:rPr>
          <w:sz w:val="18"/>
        </w:rPr>
        <w:t xml:space="preserve">  2.3. гражданином в судебную коллегию   5 базовых величин по каждому</w:t>
      </w:r>
    </w:p>
    <w:p w:rsidR="000873A0" w:rsidRDefault="000873A0" w:rsidP="000873A0">
      <w:pPr>
        <w:pStyle w:val="ConsPlusCell"/>
        <w:jc w:val="both"/>
      </w:pPr>
      <w:r>
        <w:rPr>
          <w:sz w:val="18"/>
        </w:rPr>
        <w:t xml:space="preserve">  по экономическим делам Верховного      требованию (акту)</w:t>
      </w:r>
    </w:p>
    <w:p w:rsidR="000873A0" w:rsidRDefault="000873A0" w:rsidP="000873A0">
      <w:pPr>
        <w:pStyle w:val="ConsPlusCell"/>
        <w:jc w:val="both"/>
      </w:pPr>
      <w:r>
        <w:rPr>
          <w:sz w:val="18"/>
        </w:rPr>
        <w:t xml:space="preserve">  Суда Республики Беларусь,</w:t>
      </w:r>
    </w:p>
    <w:p w:rsidR="000873A0" w:rsidRDefault="000873A0" w:rsidP="000873A0">
      <w:pPr>
        <w:pStyle w:val="ConsPlusCell"/>
        <w:jc w:val="both"/>
      </w:pPr>
      <w:r>
        <w:rPr>
          <w:sz w:val="18"/>
        </w:rPr>
        <w:t xml:space="preserve">  экономические суды областей (города</w:t>
      </w:r>
    </w:p>
    <w:p w:rsidR="000873A0" w:rsidRDefault="000873A0" w:rsidP="000873A0">
      <w:pPr>
        <w:pStyle w:val="ConsPlusCell"/>
        <w:jc w:val="both"/>
      </w:pPr>
      <w:r>
        <w:rPr>
          <w:sz w:val="18"/>
        </w:rPr>
        <w:t xml:space="preserve">  Минска)</w:t>
      </w:r>
    </w:p>
    <w:p w:rsidR="000873A0" w:rsidRDefault="000873A0" w:rsidP="000873A0">
      <w:pPr>
        <w:pStyle w:val="ConsPlusCell"/>
        <w:jc w:val="both"/>
      </w:pPr>
      <w:r>
        <w:rPr>
          <w:sz w:val="18"/>
        </w:rPr>
        <w:t xml:space="preserve">(п. 2 в ред. </w:t>
      </w:r>
      <w:hyperlink r:id="rId4677"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rPr>
          <w:sz w:val="18"/>
        </w:rPr>
        <w:t>3. Рассмотрение исковых заявлений по</w:t>
      </w:r>
    </w:p>
    <w:p w:rsidR="000873A0" w:rsidRDefault="000873A0" w:rsidP="000873A0">
      <w:pPr>
        <w:pStyle w:val="ConsPlusCell"/>
        <w:jc w:val="both"/>
      </w:pPr>
      <w:r>
        <w:rPr>
          <w:sz w:val="18"/>
        </w:rPr>
        <w:t>спорам, возникающим при заключении,</w:t>
      </w:r>
    </w:p>
    <w:p w:rsidR="000873A0" w:rsidRDefault="000873A0" w:rsidP="000873A0">
      <w:pPr>
        <w:pStyle w:val="ConsPlusCell"/>
        <w:jc w:val="both"/>
      </w:pPr>
      <w:r>
        <w:rPr>
          <w:sz w:val="18"/>
        </w:rPr>
        <w:t>изменении и расторжении договоров, о</w:t>
      </w:r>
    </w:p>
    <w:p w:rsidR="000873A0" w:rsidRDefault="000873A0" w:rsidP="000873A0">
      <w:pPr>
        <w:pStyle w:val="ConsPlusCell"/>
        <w:jc w:val="both"/>
      </w:pPr>
      <w:r>
        <w:rPr>
          <w:sz w:val="18"/>
        </w:rPr>
        <w:t>признании сделок недействительными,</w:t>
      </w:r>
    </w:p>
    <w:p w:rsidR="000873A0" w:rsidRDefault="000873A0" w:rsidP="000873A0">
      <w:pPr>
        <w:pStyle w:val="ConsPlusCell"/>
        <w:jc w:val="both"/>
      </w:pPr>
      <w:r>
        <w:rPr>
          <w:sz w:val="18"/>
        </w:rPr>
        <w:t>об установлении факта ничтожности сделки,</w:t>
      </w:r>
    </w:p>
    <w:p w:rsidR="000873A0" w:rsidRDefault="000873A0" w:rsidP="000873A0">
      <w:pPr>
        <w:pStyle w:val="ConsPlusCell"/>
        <w:jc w:val="both"/>
      </w:pPr>
      <w:r>
        <w:rPr>
          <w:sz w:val="18"/>
        </w:rPr>
        <w:t>подлежащих рассмотрению:</w:t>
      </w:r>
    </w:p>
    <w:p w:rsidR="000873A0" w:rsidRDefault="000873A0" w:rsidP="000873A0">
      <w:pPr>
        <w:pStyle w:val="ConsPlusCell"/>
        <w:jc w:val="both"/>
      </w:pPr>
      <w:r>
        <w:rPr>
          <w:sz w:val="18"/>
        </w:rPr>
        <w:t xml:space="preserve">(в ред. </w:t>
      </w:r>
      <w:hyperlink r:id="rId4678"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rPr>
          <w:sz w:val="18"/>
        </w:rPr>
        <w:t xml:space="preserve">  3.1. в судебной коллегии по            50 базовых величин</w:t>
      </w:r>
    </w:p>
    <w:p w:rsidR="000873A0" w:rsidRDefault="000873A0" w:rsidP="000873A0">
      <w:pPr>
        <w:pStyle w:val="ConsPlusCell"/>
        <w:jc w:val="both"/>
      </w:pPr>
      <w:r>
        <w:rPr>
          <w:sz w:val="18"/>
        </w:rPr>
        <w:t xml:space="preserve">  экономическим делам Верховного Суда</w:t>
      </w:r>
    </w:p>
    <w:p w:rsidR="000873A0" w:rsidRDefault="000873A0" w:rsidP="000873A0">
      <w:pPr>
        <w:pStyle w:val="ConsPlusCell"/>
        <w:jc w:val="both"/>
      </w:pPr>
      <w:r>
        <w:rPr>
          <w:sz w:val="18"/>
        </w:rPr>
        <w:t xml:space="preserve">  Республики Беларусь</w:t>
      </w:r>
    </w:p>
    <w:p w:rsidR="000873A0" w:rsidRDefault="000873A0" w:rsidP="000873A0">
      <w:pPr>
        <w:pStyle w:val="ConsPlusCell"/>
        <w:jc w:val="both"/>
      </w:pPr>
      <w:r>
        <w:rPr>
          <w:sz w:val="18"/>
        </w:rPr>
        <w:t xml:space="preserve">(в ред. Законов Республики Беларусь от 31.12.2013 </w:t>
      </w:r>
      <w:hyperlink r:id="rId4679" w:history="1">
        <w:r>
          <w:rPr>
            <w:color w:val="0000FF"/>
            <w:sz w:val="18"/>
          </w:rPr>
          <w:t>N 96-З</w:t>
        </w:r>
      </w:hyperlink>
      <w:r>
        <w:rPr>
          <w:sz w:val="18"/>
        </w:rPr>
        <w:t xml:space="preserve">, от 30.12.2015 </w:t>
      </w:r>
      <w:hyperlink r:id="rId4680" w:history="1">
        <w:r>
          <w:rPr>
            <w:color w:val="0000FF"/>
            <w:sz w:val="18"/>
          </w:rPr>
          <w:t>N 343-З</w:t>
        </w:r>
      </w:hyperlink>
      <w:r>
        <w:rPr>
          <w:sz w:val="18"/>
        </w:rPr>
        <w:t>)</w:t>
      </w:r>
    </w:p>
    <w:p w:rsidR="000873A0" w:rsidRDefault="000873A0" w:rsidP="000873A0">
      <w:pPr>
        <w:pStyle w:val="ConsPlusCell"/>
        <w:jc w:val="both"/>
      </w:pPr>
    </w:p>
    <w:p w:rsidR="000873A0" w:rsidRDefault="000873A0" w:rsidP="000873A0">
      <w:pPr>
        <w:pStyle w:val="ConsPlusCell"/>
        <w:jc w:val="both"/>
      </w:pPr>
      <w:r>
        <w:rPr>
          <w:sz w:val="18"/>
        </w:rPr>
        <w:t xml:space="preserve">  3.2. в экономических судах областей    20 базовых величин</w:t>
      </w:r>
    </w:p>
    <w:p w:rsidR="000873A0" w:rsidRDefault="000873A0" w:rsidP="000873A0">
      <w:pPr>
        <w:pStyle w:val="ConsPlusCell"/>
        <w:jc w:val="both"/>
      </w:pPr>
      <w:r>
        <w:rPr>
          <w:sz w:val="18"/>
        </w:rPr>
        <w:t xml:space="preserve">  (города Минска)</w:t>
      </w:r>
    </w:p>
    <w:p w:rsidR="000873A0" w:rsidRDefault="000873A0" w:rsidP="000873A0">
      <w:pPr>
        <w:pStyle w:val="ConsPlusCell"/>
        <w:jc w:val="both"/>
      </w:pPr>
      <w:r>
        <w:rPr>
          <w:sz w:val="18"/>
        </w:rPr>
        <w:t xml:space="preserve">(в ред. Законов Республики Беларусь от 31.12.2013 </w:t>
      </w:r>
      <w:hyperlink r:id="rId4681" w:history="1">
        <w:r>
          <w:rPr>
            <w:color w:val="0000FF"/>
            <w:sz w:val="18"/>
          </w:rPr>
          <w:t>N 96-З</w:t>
        </w:r>
      </w:hyperlink>
      <w:r>
        <w:rPr>
          <w:sz w:val="18"/>
        </w:rPr>
        <w:t xml:space="preserve">, от 30.12.2015 </w:t>
      </w:r>
      <w:hyperlink r:id="rId4682" w:history="1">
        <w:r>
          <w:rPr>
            <w:color w:val="0000FF"/>
            <w:sz w:val="18"/>
          </w:rPr>
          <w:t>N 343-З</w:t>
        </w:r>
      </w:hyperlink>
      <w:r>
        <w:rPr>
          <w:sz w:val="18"/>
        </w:rPr>
        <w:t>)</w:t>
      </w:r>
    </w:p>
    <w:p w:rsidR="000873A0" w:rsidRDefault="000873A0" w:rsidP="000873A0">
      <w:pPr>
        <w:pStyle w:val="ConsPlusCell"/>
        <w:jc w:val="both"/>
      </w:pPr>
    </w:p>
    <w:p w:rsidR="000873A0" w:rsidRDefault="000873A0" w:rsidP="000873A0">
      <w:pPr>
        <w:pStyle w:val="ConsPlusCell"/>
        <w:jc w:val="both"/>
      </w:pPr>
      <w:r>
        <w:rPr>
          <w:sz w:val="18"/>
        </w:rPr>
        <w:t>4. Рассмотрение судебной коллегией по</w:t>
      </w:r>
    </w:p>
    <w:p w:rsidR="000873A0" w:rsidRDefault="000873A0" w:rsidP="000873A0">
      <w:pPr>
        <w:pStyle w:val="ConsPlusCell"/>
        <w:jc w:val="both"/>
      </w:pPr>
      <w:r>
        <w:rPr>
          <w:sz w:val="18"/>
        </w:rPr>
        <w:t>экономическим делам Верховного Суда</w:t>
      </w:r>
    </w:p>
    <w:p w:rsidR="000873A0" w:rsidRDefault="000873A0" w:rsidP="000873A0">
      <w:pPr>
        <w:pStyle w:val="ConsPlusCell"/>
        <w:jc w:val="both"/>
      </w:pPr>
      <w:r>
        <w:rPr>
          <w:sz w:val="18"/>
        </w:rPr>
        <w:t>Республики Беларусь, экономическими</w:t>
      </w:r>
    </w:p>
    <w:p w:rsidR="000873A0" w:rsidRDefault="000873A0" w:rsidP="000873A0">
      <w:pPr>
        <w:pStyle w:val="ConsPlusCell"/>
        <w:jc w:val="both"/>
      </w:pPr>
      <w:r>
        <w:rPr>
          <w:sz w:val="18"/>
        </w:rPr>
        <w:t>судами областей (города Минска)</w:t>
      </w:r>
    </w:p>
    <w:p w:rsidR="000873A0" w:rsidRDefault="000873A0" w:rsidP="000873A0">
      <w:pPr>
        <w:pStyle w:val="ConsPlusCell"/>
        <w:jc w:val="both"/>
      </w:pPr>
      <w:r>
        <w:rPr>
          <w:sz w:val="18"/>
        </w:rPr>
        <w:t>заявления о возбуждении приказного</w:t>
      </w:r>
    </w:p>
    <w:p w:rsidR="000873A0" w:rsidRDefault="000873A0" w:rsidP="000873A0">
      <w:pPr>
        <w:pStyle w:val="ConsPlusCell"/>
        <w:jc w:val="both"/>
      </w:pPr>
      <w:r>
        <w:rPr>
          <w:sz w:val="18"/>
        </w:rPr>
        <w:lastRenderedPageBreak/>
        <w:t>производства при сумме взыскания:</w:t>
      </w:r>
    </w:p>
    <w:p w:rsidR="000873A0" w:rsidRDefault="000873A0" w:rsidP="000873A0">
      <w:pPr>
        <w:pStyle w:val="ConsPlusCell"/>
        <w:jc w:val="both"/>
      </w:pPr>
    </w:p>
    <w:p w:rsidR="000873A0" w:rsidRDefault="000873A0" w:rsidP="000873A0">
      <w:pPr>
        <w:pStyle w:val="ConsPlusCell"/>
        <w:jc w:val="both"/>
      </w:pPr>
      <w:r>
        <w:rPr>
          <w:sz w:val="18"/>
        </w:rPr>
        <w:t xml:space="preserve">  4.1. до 100 базовых величин            2 базовые величины</w:t>
      </w:r>
    </w:p>
    <w:p w:rsidR="000873A0" w:rsidRDefault="000873A0" w:rsidP="000873A0">
      <w:pPr>
        <w:pStyle w:val="ConsPlusCell"/>
        <w:jc w:val="both"/>
      </w:pPr>
    </w:p>
    <w:p w:rsidR="000873A0" w:rsidRDefault="000873A0" w:rsidP="000873A0">
      <w:pPr>
        <w:pStyle w:val="ConsPlusCell"/>
        <w:jc w:val="both"/>
      </w:pPr>
      <w:r>
        <w:rPr>
          <w:sz w:val="18"/>
        </w:rPr>
        <w:t xml:space="preserve">  4.2. от 100 до 300 базовых величин     5 базовых величин</w:t>
      </w:r>
    </w:p>
    <w:p w:rsidR="000873A0" w:rsidRDefault="000873A0" w:rsidP="000873A0">
      <w:pPr>
        <w:pStyle w:val="ConsPlusCell"/>
        <w:jc w:val="both"/>
      </w:pPr>
    </w:p>
    <w:p w:rsidR="000873A0" w:rsidRDefault="000873A0" w:rsidP="000873A0">
      <w:pPr>
        <w:pStyle w:val="ConsPlusCell"/>
        <w:jc w:val="both"/>
      </w:pPr>
      <w:r>
        <w:rPr>
          <w:sz w:val="18"/>
        </w:rPr>
        <w:t xml:space="preserve">  4.3. от 300 базовых величин и более    7 базовых величин</w:t>
      </w:r>
    </w:p>
    <w:p w:rsidR="000873A0" w:rsidRDefault="000873A0" w:rsidP="000873A0">
      <w:pPr>
        <w:pStyle w:val="ConsPlusCell"/>
        <w:jc w:val="both"/>
      </w:pPr>
      <w:r>
        <w:rPr>
          <w:sz w:val="18"/>
        </w:rPr>
        <w:t xml:space="preserve">(п. 4 в ред. </w:t>
      </w:r>
      <w:hyperlink r:id="rId4683"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45" w:name="P11277"/>
      <w:bookmarkEnd w:id="945"/>
      <w:r>
        <w:rPr>
          <w:sz w:val="18"/>
        </w:rPr>
        <w:t>5. Рассмотрение жалоб:</w:t>
      </w:r>
    </w:p>
    <w:p w:rsidR="000873A0" w:rsidRDefault="000873A0" w:rsidP="000873A0">
      <w:pPr>
        <w:pStyle w:val="ConsPlusCell"/>
        <w:jc w:val="both"/>
      </w:pPr>
    </w:p>
    <w:p w:rsidR="000873A0" w:rsidRDefault="000873A0" w:rsidP="000873A0">
      <w:pPr>
        <w:pStyle w:val="ConsPlusCell"/>
        <w:jc w:val="both"/>
      </w:pPr>
      <w:r>
        <w:rPr>
          <w:sz w:val="18"/>
        </w:rPr>
        <w:t xml:space="preserve">  5.1. апелляционных                     40 процентов ставки,</w:t>
      </w:r>
    </w:p>
    <w:p w:rsidR="000873A0" w:rsidRDefault="000873A0" w:rsidP="000873A0">
      <w:pPr>
        <w:pStyle w:val="ConsPlusCell"/>
        <w:jc w:val="both"/>
      </w:pPr>
      <w:r>
        <w:rPr>
          <w:sz w:val="18"/>
        </w:rPr>
        <w:t xml:space="preserve">                                         установленной за рассмотрение</w:t>
      </w:r>
    </w:p>
    <w:p w:rsidR="000873A0" w:rsidRDefault="000873A0" w:rsidP="000873A0">
      <w:pPr>
        <w:pStyle w:val="ConsPlusCell"/>
        <w:jc w:val="both"/>
      </w:pPr>
      <w:r>
        <w:rPr>
          <w:sz w:val="18"/>
        </w:rPr>
        <w:t xml:space="preserve">                                         искового заявления (заявления,</w:t>
      </w:r>
    </w:p>
    <w:p w:rsidR="000873A0" w:rsidRDefault="000873A0" w:rsidP="000873A0">
      <w:pPr>
        <w:pStyle w:val="ConsPlusCell"/>
        <w:jc w:val="both"/>
      </w:pPr>
      <w:r>
        <w:rPr>
          <w:sz w:val="18"/>
        </w:rPr>
        <w:t xml:space="preserve">                                         жалобы), а по имущественным</w:t>
      </w:r>
    </w:p>
    <w:p w:rsidR="000873A0" w:rsidRDefault="000873A0" w:rsidP="000873A0">
      <w:pPr>
        <w:pStyle w:val="ConsPlusCell"/>
        <w:jc w:val="both"/>
      </w:pPr>
      <w:r>
        <w:rPr>
          <w:sz w:val="18"/>
        </w:rPr>
        <w:t xml:space="preserve">                                         спорам - ставки, исчисленной</w:t>
      </w:r>
    </w:p>
    <w:p w:rsidR="000873A0" w:rsidRDefault="000873A0" w:rsidP="000873A0">
      <w:pPr>
        <w:pStyle w:val="ConsPlusCell"/>
        <w:jc w:val="both"/>
      </w:pPr>
      <w:r>
        <w:rPr>
          <w:sz w:val="18"/>
        </w:rPr>
        <w:t xml:space="preserve">                                         исходя из оспариваемой суммы</w:t>
      </w:r>
    </w:p>
    <w:p w:rsidR="000873A0" w:rsidRDefault="000873A0" w:rsidP="000873A0">
      <w:pPr>
        <w:pStyle w:val="ConsPlusCell"/>
        <w:jc w:val="both"/>
      </w:pPr>
      <w:r>
        <w:rPr>
          <w:sz w:val="18"/>
        </w:rPr>
        <w:t xml:space="preserve">(в ред. </w:t>
      </w:r>
      <w:hyperlink r:id="rId4684" w:history="1">
        <w:r>
          <w:rPr>
            <w:color w:val="0000FF"/>
            <w:sz w:val="18"/>
          </w:rPr>
          <w:t>Закона</w:t>
        </w:r>
      </w:hyperlink>
      <w:r>
        <w:rPr>
          <w:sz w:val="18"/>
        </w:rP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rPr>
          <w:sz w:val="18"/>
        </w:rPr>
        <w:t xml:space="preserve">  5.2. кассационных                      80 процентов ставки,</w:t>
      </w:r>
    </w:p>
    <w:p w:rsidR="000873A0" w:rsidRDefault="000873A0" w:rsidP="000873A0">
      <w:pPr>
        <w:pStyle w:val="ConsPlusCell"/>
        <w:jc w:val="both"/>
      </w:pPr>
      <w:r>
        <w:rPr>
          <w:sz w:val="18"/>
        </w:rPr>
        <w:t xml:space="preserve">                                         установленной за рассмотрение</w:t>
      </w:r>
    </w:p>
    <w:p w:rsidR="000873A0" w:rsidRDefault="000873A0" w:rsidP="000873A0">
      <w:pPr>
        <w:pStyle w:val="ConsPlusCell"/>
        <w:jc w:val="both"/>
      </w:pPr>
      <w:r>
        <w:rPr>
          <w:sz w:val="18"/>
        </w:rPr>
        <w:t xml:space="preserve">                                         искового заявления (заявления,</w:t>
      </w:r>
    </w:p>
    <w:p w:rsidR="000873A0" w:rsidRDefault="000873A0" w:rsidP="000873A0">
      <w:pPr>
        <w:pStyle w:val="ConsPlusCell"/>
        <w:jc w:val="both"/>
      </w:pPr>
      <w:r>
        <w:rPr>
          <w:sz w:val="18"/>
        </w:rPr>
        <w:t xml:space="preserve">                                         жалобы), а по имущественным</w:t>
      </w:r>
    </w:p>
    <w:p w:rsidR="000873A0" w:rsidRDefault="000873A0" w:rsidP="000873A0">
      <w:pPr>
        <w:pStyle w:val="ConsPlusCell"/>
        <w:jc w:val="both"/>
      </w:pPr>
      <w:r>
        <w:rPr>
          <w:sz w:val="18"/>
        </w:rPr>
        <w:t xml:space="preserve">                                         спорам - от ставки, исчисленной</w:t>
      </w:r>
    </w:p>
    <w:p w:rsidR="000873A0" w:rsidRDefault="000873A0" w:rsidP="000873A0">
      <w:pPr>
        <w:pStyle w:val="ConsPlusCell"/>
        <w:jc w:val="both"/>
      </w:pPr>
      <w:r>
        <w:rPr>
          <w:sz w:val="18"/>
        </w:rPr>
        <w:t xml:space="preserve">                                         исходя из оспариваемой суммы</w:t>
      </w:r>
    </w:p>
    <w:p w:rsidR="000873A0" w:rsidRDefault="000873A0" w:rsidP="000873A0">
      <w:pPr>
        <w:pStyle w:val="ConsPlusCell"/>
        <w:jc w:val="both"/>
      </w:pPr>
      <w:r>
        <w:rPr>
          <w:sz w:val="18"/>
        </w:rPr>
        <w:t xml:space="preserve">(в ред. </w:t>
      </w:r>
      <w:hyperlink r:id="rId4685" w:history="1">
        <w:r>
          <w:rPr>
            <w:color w:val="0000FF"/>
            <w:sz w:val="18"/>
          </w:rPr>
          <w:t>Закона</w:t>
        </w:r>
      </w:hyperlink>
      <w:r>
        <w:rPr>
          <w:sz w:val="18"/>
        </w:rP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bookmarkStart w:id="946" w:name="P11295"/>
      <w:bookmarkEnd w:id="946"/>
      <w:r>
        <w:rPr>
          <w:sz w:val="18"/>
        </w:rPr>
        <w:t xml:space="preserve">  5.3. о пересмотре судебных             80 процентов ставки,</w:t>
      </w:r>
    </w:p>
    <w:p w:rsidR="000873A0" w:rsidRDefault="000873A0" w:rsidP="000873A0">
      <w:pPr>
        <w:pStyle w:val="ConsPlusCell"/>
        <w:jc w:val="both"/>
      </w:pPr>
      <w:r>
        <w:rPr>
          <w:sz w:val="18"/>
        </w:rPr>
        <w:t xml:space="preserve">  постановлений в порядке надзора,       установленной за рассмотрение</w:t>
      </w:r>
    </w:p>
    <w:p w:rsidR="000873A0" w:rsidRDefault="000873A0" w:rsidP="000873A0">
      <w:pPr>
        <w:pStyle w:val="ConsPlusCell"/>
        <w:jc w:val="both"/>
      </w:pPr>
      <w:r>
        <w:rPr>
          <w:sz w:val="18"/>
        </w:rPr>
        <w:t xml:space="preserve">  подаваемых должностным лицам для       искового заявления (заявления,</w:t>
      </w:r>
    </w:p>
    <w:p w:rsidR="000873A0" w:rsidRDefault="000873A0" w:rsidP="000873A0">
      <w:pPr>
        <w:pStyle w:val="ConsPlusCell"/>
        <w:jc w:val="both"/>
      </w:pPr>
      <w:r>
        <w:rPr>
          <w:sz w:val="18"/>
        </w:rPr>
        <w:t xml:space="preserve">  принесения протеста                    жалобы), а по имущественным</w:t>
      </w:r>
    </w:p>
    <w:p w:rsidR="000873A0" w:rsidRDefault="000873A0" w:rsidP="000873A0">
      <w:pPr>
        <w:pStyle w:val="ConsPlusCell"/>
        <w:jc w:val="both"/>
      </w:pPr>
      <w:r>
        <w:rPr>
          <w:sz w:val="18"/>
        </w:rPr>
        <w:t xml:space="preserve">                                         спорам - от ставки, исчисленной</w:t>
      </w:r>
    </w:p>
    <w:p w:rsidR="000873A0" w:rsidRDefault="000873A0" w:rsidP="000873A0">
      <w:pPr>
        <w:pStyle w:val="ConsPlusCell"/>
        <w:jc w:val="both"/>
      </w:pPr>
      <w:r>
        <w:rPr>
          <w:sz w:val="18"/>
        </w:rPr>
        <w:t xml:space="preserve">                                         исходя из оспариваемой суммы</w:t>
      </w:r>
    </w:p>
    <w:p w:rsidR="000873A0" w:rsidRDefault="000873A0" w:rsidP="000873A0">
      <w:pPr>
        <w:pStyle w:val="ConsPlusCell"/>
        <w:jc w:val="both"/>
      </w:pPr>
      <w:r>
        <w:rPr>
          <w:sz w:val="18"/>
        </w:rPr>
        <w:t xml:space="preserve">(в ред. </w:t>
      </w:r>
      <w:hyperlink r:id="rId4686" w:history="1">
        <w:r>
          <w:rPr>
            <w:color w:val="0000FF"/>
            <w:sz w:val="18"/>
          </w:rPr>
          <w:t>Закона</w:t>
        </w:r>
      </w:hyperlink>
      <w:r>
        <w:rPr>
          <w:sz w:val="18"/>
        </w:rP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bookmarkStart w:id="947" w:name="P11303"/>
      <w:bookmarkEnd w:id="947"/>
      <w:r>
        <w:rPr>
          <w:sz w:val="18"/>
        </w:rPr>
        <w:t>6. Рассмотрение жалоб на постановления</w:t>
      </w:r>
    </w:p>
    <w:p w:rsidR="000873A0" w:rsidRDefault="000873A0" w:rsidP="000873A0">
      <w:pPr>
        <w:pStyle w:val="ConsPlusCell"/>
        <w:jc w:val="both"/>
      </w:pPr>
      <w:r>
        <w:rPr>
          <w:sz w:val="18"/>
        </w:rPr>
        <w:t>по делам об административных</w:t>
      </w:r>
    </w:p>
    <w:p w:rsidR="000873A0" w:rsidRDefault="000873A0" w:rsidP="000873A0">
      <w:pPr>
        <w:pStyle w:val="ConsPlusCell"/>
        <w:jc w:val="both"/>
      </w:pPr>
      <w:r>
        <w:rPr>
          <w:sz w:val="18"/>
        </w:rPr>
        <w:t>правонарушениях:</w:t>
      </w:r>
    </w:p>
    <w:p w:rsidR="000873A0" w:rsidRDefault="000873A0" w:rsidP="000873A0">
      <w:pPr>
        <w:pStyle w:val="ConsPlusCell"/>
        <w:jc w:val="both"/>
      </w:pPr>
    </w:p>
    <w:p w:rsidR="000873A0" w:rsidRDefault="000873A0" w:rsidP="000873A0">
      <w:pPr>
        <w:pStyle w:val="ConsPlusCell"/>
        <w:jc w:val="both"/>
      </w:pPr>
      <w:r>
        <w:rPr>
          <w:sz w:val="18"/>
        </w:rPr>
        <w:t xml:space="preserve">  6.1. о наложении:</w:t>
      </w:r>
    </w:p>
    <w:p w:rsidR="000873A0" w:rsidRDefault="000873A0" w:rsidP="000873A0">
      <w:pPr>
        <w:pStyle w:val="ConsPlusCell"/>
        <w:jc w:val="both"/>
      </w:pPr>
    </w:p>
    <w:p w:rsidR="000873A0" w:rsidRDefault="000873A0" w:rsidP="000873A0">
      <w:pPr>
        <w:pStyle w:val="ConsPlusCell"/>
        <w:jc w:val="both"/>
      </w:pPr>
      <w:r>
        <w:rPr>
          <w:sz w:val="18"/>
        </w:rPr>
        <w:t xml:space="preserve">     6.1.1. штрафа в размере:</w:t>
      </w:r>
    </w:p>
    <w:p w:rsidR="000873A0" w:rsidRDefault="000873A0" w:rsidP="000873A0">
      <w:pPr>
        <w:pStyle w:val="ConsPlusCell"/>
        <w:jc w:val="both"/>
      </w:pPr>
    </w:p>
    <w:p w:rsidR="000873A0" w:rsidRDefault="000873A0" w:rsidP="000873A0">
      <w:pPr>
        <w:pStyle w:val="ConsPlusCell"/>
        <w:jc w:val="both"/>
      </w:pPr>
      <w:r>
        <w:rPr>
          <w:sz w:val="18"/>
        </w:rPr>
        <w:t xml:space="preserve">     менее 10 базовых величин            0,5 базовой величины</w:t>
      </w:r>
    </w:p>
    <w:p w:rsidR="000873A0" w:rsidRDefault="000873A0" w:rsidP="000873A0">
      <w:pPr>
        <w:pStyle w:val="ConsPlusCell"/>
        <w:jc w:val="both"/>
      </w:pPr>
    </w:p>
    <w:p w:rsidR="000873A0" w:rsidRDefault="000873A0" w:rsidP="000873A0">
      <w:pPr>
        <w:pStyle w:val="ConsPlusCell"/>
        <w:jc w:val="both"/>
      </w:pPr>
      <w:r>
        <w:rPr>
          <w:sz w:val="18"/>
        </w:rPr>
        <w:t xml:space="preserve">     от 10 до 100 базовых величин        2 базовые величины</w:t>
      </w:r>
    </w:p>
    <w:p w:rsidR="000873A0" w:rsidRDefault="000873A0" w:rsidP="000873A0">
      <w:pPr>
        <w:pStyle w:val="ConsPlusCell"/>
        <w:jc w:val="both"/>
      </w:pPr>
    </w:p>
    <w:p w:rsidR="000873A0" w:rsidRDefault="000873A0" w:rsidP="000873A0">
      <w:pPr>
        <w:pStyle w:val="ConsPlusCell"/>
        <w:jc w:val="both"/>
      </w:pPr>
      <w:r>
        <w:rPr>
          <w:sz w:val="18"/>
        </w:rPr>
        <w:t xml:space="preserve">     от 100 базовых величин и более      3 базовые величины</w:t>
      </w:r>
    </w:p>
    <w:p w:rsidR="000873A0" w:rsidRDefault="000873A0" w:rsidP="000873A0">
      <w:pPr>
        <w:pStyle w:val="ConsPlusCell"/>
        <w:jc w:val="both"/>
      </w:pPr>
      <w:r>
        <w:rPr>
          <w:sz w:val="18"/>
        </w:rPr>
        <w:t xml:space="preserve">(в ред. </w:t>
      </w:r>
      <w:hyperlink r:id="rId4687" w:history="1">
        <w:r>
          <w:rPr>
            <w:color w:val="0000FF"/>
            <w:sz w:val="18"/>
          </w:rPr>
          <w:t>Закона</w:t>
        </w:r>
      </w:hyperlink>
      <w:r>
        <w:rPr>
          <w:sz w:val="18"/>
        </w:rP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rPr>
          <w:sz w:val="18"/>
        </w:rPr>
        <w:t xml:space="preserve">     6.1.2. иных административных        1 базовая величина</w:t>
      </w:r>
    </w:p>
    <w:p w:rsidR="000873A0" w:rsidRDefault="000873A0" w:rsidP="000873A0">
      <w:pPr>
        <w:pStyle w:val="ConsPlusCell"/>
        <w:jc w:val="both"/>
      </w:pPr>
      <w:r>
        <w:rPr>
          <w:sz w:val="18"/>
        </w:rPr>
        <w:t xml:space="preserve">    взысканий</w:t>
      </w:r>
    </w:p>
    <w:p w:rsidR="000873A0" w:rsidRDefault="000873A0" w:rsidP="000873A0">
      <w:pPr>
        <w:pStyle w:val="ConsPlusCell"/>
        <w:jc w:val="both"/>
      </w:pPr>
    </w:p>
    <w:p w:rsidR="000873A0" w:rsidRDefault="000873A0" w:rsidP="000873A0">
      <w:pPr>
        <w:pStyle w:val="ConsPlusCell"/>
        <w:jc w:val="both"/>
      </w:pPr>
      <w:r>
        <w:rPr>
          <w:sz w:val="18"/>
        </w:rPr>
        <w:t xml:space="preserve">  6.2. о прекращении дела об             1 базовая величина</w:t>
      </w:r>
    </w:p>
    <w:p w:rsidR="000873A0" w:rsidRDefault="000873A0" w:rsidP="000873A0">
      <w:pPr>
        <w:pStyle w:val="ConsPlusCell"/>
        <w:jc w:val="both"/>
      </w:pPr>
      <w:r>
        <w:rPr>
          <w:sz w:val="18"/>
        </w:rPr>
        <w:t xml:space="preserve">  административном правонарушении</w:t>
      </w:r>
    </w:p>
    <w:p w:rsidR="000873A0" w:rsidRDefault="000873A0" w:rsidP="000873A0">
      <w:pPr>
        <w:pStyle w:val="ConsPlusCell"/>
        <w:jc w:val="both"/>
      </w:pPr>
      <w:r>
        <w:rPr>
          <w:sz w:val="18"/>
        </w:rPr>
        <w:t xml:space="preserve">(п. 6 в ред. </w:t>
      </w:r>
      <w:hyperlink r:id="rId4688" w:history="1">
        <w:r>
          <w:rPr>
            <w:color w:val="0000FF"/>
            <w:sz w:val="18"/>
          </w:rPr>
          <w:t>Закона</w:t>
        </w:r>
      </w:hyperlink>
      <w:r>
        <w:rPr>
          <w:sz w:val="18"/>
        </w:rP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rPr>
          <w:sz w:val="18"/>
        </w:rPr>
        <w:t>7. Выдача дубликатов, копий              0,2 базовой величины и, кроме</w:t>
      </w:r>
    </w:p>
    <w:p w:rsidR="000873A0" w:rsidRDefault="000873A0" w:rsidP="000873A0">
      <w:pPr>
        <w:pStyle w:val="ConsPlusCell"/>
        <w:jc w:val="both"/>
      </w:pPr>
      <w:r>
        <w:rPr>
          <w:sz w:val="18"/>
        </w:rPr>
        <w:t>постановлений судебной коллегии по       того, 0,03 базовой величины за</w:t>
      </w:r>
    </w:p>
    <w:p w:rsidR="000873A0" w:rsidRDefault="000873A0" w:rsidP="000873A0">
      <w:pPr>
        <w:pStyle w:val="ConsPlusCell"/>
        <w:jc w:val="both"/>
      </w:pPr>
      <w:r>
        <w:rPr>
          <w:sz w:val="18"/>
        </w:rPr>
        <w:t>экономическим делам Верховного Суда      каждую изготовленную страницу</w:t>
      </w:r>
    </w:p>
    <w:p w:rsidR="000873A0" w:rsidRDefault="000873A0" w:rsidP="000873A0">
      <w:pPr>
        <w:pStyle w:val="ConsPlusCell"/>
        <w:jc w:val="both"/>
      </w:pPr>
      <w:r>
        <w:rPr>
          <w:sz w:val="18"/>
        </w:rPr>
        <w:t>Республики Беларусь, экономических</w:t>
      </w:r>
    </w:p>
    <w:p w:rsidR="000873A0" w:rsidRDefault="000873A0" w:rsidP="000873A0">
      <w:pPr>
        <w:pStyle w:val="ConsPlusCell"/>
        <w:jc w:val="both"/>
      </w:pPr>
      <w:r>
        <w:rPr>
          <w:sz w:val="18"/>
        </w:rPr>
        <w:t>судов областей (города Минска),</w:t>
      </w:r>
    </w:p>
    <w:p w:rsidR="000873A0" w:rsidRDefault="000873A0" w:rsidP="000873A0">
      <w:pPr>
        <w:pStyle w:val="ConsPlusCell"/>
        <w:jc w:val="both"/>
      </w:pPr>
      <w:r>
        <w:rPr>
          <w:sz w:val="18"/>
        </w:rPr>
        <w:t>а также копий других документов,</w:t>
      </w:r>
    </w:p>
    <w:p w:rsidR="000873A0" w:rsidRDefault="000873A0" w:rsidP="000873A0">
      <w:pPr>
        <w:pStyle w:val="ConsPlusCell"/>
        <w:jc w:val="both"/>
      </w:pPr>
      <w:r>
        <w:rPr>
          <w:sz w:val="18"/>
        </w:rPr>
        <w:t>находящихся в деле, выдаваемых</w:t>
      </w:r>
    </w:p>
    <w:p w:rsidR="000873A0" w:rsidRDefault="000873A0" w:rsidP="000873A0">
      <w:pPr>
        <w:pStyle w:val="ConsPlusCell"/>
        <w:jc w:val="both"/>
      </w:pPr>
      <w:r>
        <w:rPr>
          <w:sz w:val="18"/>
        </w:rPr>
        <w:t>по письменной просьбе сторон и</w:t>
      </w:r>
    </w:p>
    <w:p w:rsidR="000873A0" w:rsidRDefault="000873A0" w:rsidP="000873A0">
      <w:pPr>
        <w:pStyle w:val="ConsPlusCell"/>
        <w:jc w:val="both"/>
      </w:pPr>
      <w:r>
        <w:rPr>
          <w:sz w:val="18"/>
        </w:rPr>
        <w:t>других участников процесса</w:t>
      </w:r>
    </w:p>
    <w:p w:rsidR="000873A0" w:rsidRDefault="000873A0" w:rsidP="000873A0">
      <w:pPr>
        <w:pStyle w:val="ConsPlusCell"/>
        <w:jc w:val="both"/>
      </w:pPr>
      <w:r>
        <w:rPr>
          <w:sz w:val="18"/>
        </w:rPr>
        <w:t xml:space="preserve">(в  ред.  Законов  Республики Беларусь от 30.12.2011 </w:t>
      </w:r>
      <w:hyperlink r:id="rId4689" w:history="1">
        <w:r>
          <w:rPr>
            <w:color w:val="0000FF"/>
            <w:sz w:val="18"/>
          </w:rPr>
          <w:t>N 330-З</w:t>
        </w:r>
      </w:hyperlink>
      <w:r>
        <w:rPr>
          <w:sz w:val="18"/>
        </w:rPr>
        <w:t>, от 31.12.2013</w:t>
      </w:r>
    </w:p>
    <w:p w:rsidR="000873A0" w:rsidRDefault="000873A0" w:rsidP="000873A0">
      <w:pPr>
        <w:pStyle w:val="ConsPlusCell"/>
        <w:jc w:val="both"/>
      </w:pPr>
      <w:hyperlink r:id="rId4690" w:history="1">
        <w:r>
          <w:rPr>
            <w:color w:val="0000FF"/>
            <w:sz w:val="18"/>
          </w:rPr>
          <w:t>N 96-З</w:t>
        </w:r>
      </w:hyperlink>
      <w:r>
        <w:rPr>
          <w:sz w:val="18"/>
        </w:rPr>
        <w:t>)</w:t>
      </w:r>
    </w:p>
    <w:p w:rsidR="000873A0" w:rsidRDefault="000873A0" w:rsidP="000873A0">
      <w:pPr>
        <w:pStyle w:val="ConsPlusCell"/>
        <w:jc w:val="both"/>
      </w:pPr>
    </w:p>
    <w:p w:rsidR="000873A0" w:rsidRDefault="000873A0" w:rsidP="000873A0">
      <w:pPr>
        <w:pStyle w:val="ConsPlusCell"/>
        <w:jc w:val="both"/>
      </w:pPr>
      <w:r>
        <w:rPr>
          <w:sz w:val="18"/>
        </w:rPr>
        <w:lastRenderedPageBreak/>
        <w:t>8. Рассмотрение заявлений о признании    10 базовых величин</w:t>
      </w:r>
    </w:p>
    <w:p w:rsidR="000873A0" w:rsidRDefault="000873A0" w:rsidP="000873A0">
      <w:pPr>
        <w:pStyle w:val="ConsPlusCell"/>
        <w:jc w:val="both"/>
      </w:pPr>
      <w:r>
        <w:rPr>
          <w:sz w:val="18"/>
        </w:rPr>
        <w:t>юридических лиц и индивидуальных</w:t>
      </w:r>
    </w:p>
    <w:p w:rsidR="000873A0" w:rsidRDefault="000873A0" w:rsidP="000873A0">
      <w:pPr>
        <w:pStyle w:val="ConsPlusCell"/>
        <w:jc w:val="both"/>
      </w:pPr>
      <w:r>
        <w:rPr>
          <w:sz w:val="18"/>
        </w:rPr>
        <w:t>предпринимателей экономически</w:t>
      </w:r>
    </w:p>
    <w:p w:rsidR="000873A0" w:rsidRDefault="000873A0" w:rsidP="000873A0">
      <w:pPr>
        <w:pStyle w:val="ConsPlusCell"/>
        <w:jc w:val="both"/>
      </w:pPr>
      <w:r>
        <w:rPr>
          <w:sz w:val="18"/>
        </w:rPr>
        <w:t>несостоятельными (банкротами),</w:t>
      </w:r>
    </w:p>
    <w:p w:rsidR="000873A0" w:rsidRDefault="000873A0" w:rsidP="000873A0">
      <w:pPr>
        <w:pStyle w:val="ConsPlusCell"/>
        <w:jc w:val="both"/>
      </w:pPr>
      <w:r>
        <w:rPr>
          <w:sz w:val="18"/>
        </w:rPr>
        <w:t>подаваемых кредиторами</w:t>
      </w:r>
    </w:p>
    <w:p w:rsidR="000873A0" w:rsidRDefault="000873A0" w:rsidP="000873A0">
      <w:pPr>
        <w:pStyle w:val="ConsPlusCell"/>
        <w:jc w:val="both"/>
      </w:pPr>
    </w:p>
    <w:p w:rsidR="000873A0" w:rsidRDefault="000873A0" w:rsidP="000873A0">
      <w:pPr>
        <w:pStyle w:val="ConsPlusCell"/>
        <w:jc w:val="both"/>
      </w:pPr>
      <w:r>
        <w:rPr>
          <w:sz w:val="18"/>
        </w:rPr>
        <w:t>9. Рассмотрение заявлений об</w:t>
      </w:r>
    </w:p>
    <w:p w:rsidR="000873A0" w:rsidRDefault="000873A0" w:rsidP="000873A0">
      <w:pPr>
        <w:pStyle w:val="ConsPlusCell"/>
        <w:jc w:val="both"/>
      </w:pPr>
      <w:r>
        <w:rPr>
          <w:sz w:val="18"/>
        </w:rPr>
        <w:t>установлении фактов, имеющих юридическое</w:t>
      </w:r>
    </w:p>
    <w:p w:rsidR="000873A0" w:rsidRDefault="000873A0" w:rsidP="000873A0">
      <w:pPr>
        <w:pStyle w:val="ConsPlusCell"/>
        <w:jc w:val="both"/>
      </w:pPr>
      <w:r>
        <w:rPr>
          <w:sz w:val="18"/>
        </w:rPr>
        <w:t>значение:</w:t>
      </w:r>
    </w:p>
    <w:p w:rsidR="000873A0" w:rsidRDefault="000873A0" w:rsidP="000873A0">
      <w:pPr>
        <w:pStyle w:val="ConsPlusCell"/>
        <w:jc w:val="both"/>
      </w:pPr>
    </w:p>
    <w:p w:rsidR="000873A0" w:rsidRDefault="000873A0" w:rsidP="000873A0">
      <w:pPr>
        <w:pStyle w:val="ConsPlusCell"/>
        <w:jc w:val="both"/>
      </w:pPr>
      <w:r>
        <w:rPr>
          <w:sz w:val="18"/>
        </w:rPr>
        <w:t xml:space="preserve">  9.1. подаваемых в судебную коллегию    15 базовых величин</w:t>
      </w:r>
    </w:p>
    <w:p w:rsidR="000873A0" w:rsidRDefault="000873A0" w:rsidP="000873A0">
      <w:pPr>
        <w:pStyle w:val="ConsPlusCell"/>
        <w:jc w:val="both"/>
      </w:pPr>
      <w:r>
        <w:rPr>
          <w:sz w:val="18"/>
        </w:rPr>
        <w:t xml:space="preserve">  по экономическим делам Верховного Суда</w:t>
      </w:r>
    </w:p>
    <w:p w:rsidR="000873A0" w:rsidRDefault="000873A0" w:rsidP="000873A0">
      <w:pPr>
        <w:pStyle w:val="ConsPlusCell"/>
        <w:jc w:val="both"/>
      </w:pPr>
      <w:r>
        <w:rPr>
          <w:sz w:val="18"/>
        </w:rPr>
        <w:t xml:space="preserve">  Республики Беларусь</w:t>
      </w:r>
    </w:p>
    <w:p w:rsidR="000873A0" w:rsidRDefault="000873A0" w:rsidP="000873A0">
      <w:pPr>
        <w:pStyle w:val="ConsPlusCell"/>
        <w:jc w:val="both"/>
      </w:pPr>
      <w:r>
        <w:rPr>
          <w:sz w:val="18"/>
        </w:rPr>
        <w:t xml:space="preserve">(в ред. </w:t>
      </w:r>
      <w:hyperlink r:id="rId4691" w:history="1">
        <w:r>
          <w:rPr>
            <w:color w:val="0000FF"/>
            <w:sz w:val="18"/>
          </w:rPr>
          <w:t>Закона</w:t>
        </w:r>
      </w:hyperlink>
      <w:r>
        <w:rPr>
          <w:sz w:val="18"/>
        </w:rP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rPr>
          <w:sz w:val="18"/>
        </w:rPr>
        <w:t xml:space="preserve">  9.2. подаваемых в экономические        10 базовых величин</w:t>
      </w:r>
    </w:p>
    <w:p w:rsidR="000873A0" w:rsidRDefault="000873A0" w:rsidP="000873A0">
      <w:pPr>
        <w:pStyle w:val="ConsPlusCell"/>
        <w:jc w:val="both"/>
      </w:pPr>
      <w:r>
        <w:rPr>
          <w:sz w:val="18"/>
        </w:rPr>
        <w:t xml:space="preserve">  суды областей (города Минска)</w:t>
      </w:r>
    </w:p>
    <w:p w:rsidR="000873A0" w:rsidRDefault="000873A0" w:rsidP="000873A0">
      <w:pPr>
        <w:pStyle w:val="ConsPlusCell"/>
        <w:jc w:val="both"/>
      </w:pPr>
      <w:r>
        <w:rPr>
          <w:sz w:val="18"/>
        </w:rPr>
        <w:t xml:space="preserve">(в ред. </w:t>
      </w:r>
      <w:hyperlink r:id="rId4692" w:history="1">
        <w:r>
          <w:rPr>
            <w:color w:val="0000FF"/>
            <w:sz w:val="18"/>
          </w:rPr>
          <w:t>Закона</w:t>
        </w:r>
      </w:hyperlink>
      <w:r>
        <w:rPr>
          <w:sz w:val="18"/>
        </w:rP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bookmarkStart w:id="948" w:name="P11356"/>
      <w:bookmarkEnd w:id="948"/>
      <w:r>
        <w:rPr>
          <w:sz w:val="18"/>
        </w:rPr>
        <w:t>10. Рассмотрение жалоб на нотариальные   10 базовых величин</w:t>
      </w:r>
    </w:p>
    <w:p w:rsidR="000873A0" w:rsidRDefault="000873A0" w:rsidP="000873A0">
      <w:pPr>
        <w:pStyle w:val="ConsPlusCell"/>
        <w:jc w:val="both"/>
      </w:pPr>
      <w:r>
        <w:rPr>
          <w:sz w:val="18"/>
        </w:rPr>
        <w:t>действия или отказ в их совершении</w:t>
      </w:r>
    </w:p>
    <w:p w:rsidR="000873A0" w:rsidRDefault="000873A0" w:rsidP="000873A0">
      <w:pPr>
        <w:pStyle w:val="ConsPlusCell"/>
        <w:jc w:val="both"/>
      </w:pPr>
    </w:p>
    <w:p w:rsidR="000873A0" w:rsidRDefault="000873A0" w:rsidP="000873A0">
      <w:pPr>
        <w:pStyle w:val="ConsPlusCell"/>
        <w:jc w:val="both"/>
      </w:pPr>
      <w:r>
        <w:rPr>
          <w:sz w:val="18"/>
        </w:rPr>
        <w:t>11. Рассмотрение ходатайств об отмене    10 базовых величин</w:t>
      </w:r>
    </w:p>
    <w:p w:rsidR="000873A0" w:rsidRDefault="000873A0" w:rsidP="000873A0">
      <w:pPr>
        <w:pStyle w:val="ConsPlusCell"/>
        <w:jc w:val="both"/>
      </w:pPr>
      <w:r>
        <w:rPr>
          <w:sz w:val="18"/>
        </w:rPr>
        <w:t>решения третейского суда, международного</w:t>
      </w:r>
    </w:p>
    <w:p w:rsidR="000873A0" w:rsidRDefault="000873A0" w:rsidP="000873A0">
      <w:pPr>
        <w:pStyle w:val="ConsPlusCell"/>
        <w:jc w:val="both"/>
      </w:pPr>
      <w:r>
        <w:rPr>
          <w:sz w:val="18"/>
        </w:rPr>
        <w:t>арбитражного (третейского) суда,</w:t>
      </w:r>
    </w:p>
    <w:p w:rsidR="000873A0" w:rsidRDefault="000873A0" w:rsidP="000873A0">
      <w:pPr>
        <w:pStyle w:val="ConsPlusCell"/>
        <w:jc w:val="both"/>
      </w:pPr>
      <w:r>
        <w:rPr>
          <w:sz w:val="18"/>
        </w:rPr>
        <w:t>находящегося на территории Республики</w:t>
      </w:r>
    </w:p>
    <w:p w:rsidR="000873A0" w:rsidRDefault="000873A0" w:rsidP="000873A0">
      <w:pPr>
        <w:pStyle w:val="ConsPlusCell"/>
        <w:jc w:val="both"/>
      </w:pPr>
      <w:r>
        <w:rPr>
          <w:sz w:val="18"/>
        </w:rPr>
        <w:t>Беларусь, иного постоянного арбитражного</w:t>
      </w:r>
    </w:p>
    <w:p w:rsidR="000873A0" w:rsidRDefault="000873A0" w:rsidP="000873A0">
      <w:pPr>
        <w:pStyle w:val="ConsPlusCell"/>
        <w:jc w:val="both"/>
      </w:pPr>
      <w:r>
        <w:rPr>
          <w:sz w:val="18"/>
        </w:rPr>
        <w:t>органа</w:t>
      </w:r>
    </w:p>
    <w:p w:rsidR="000873A0" w:rsidRDefault="000873A0" w:rsidP="000873A0">
      <w:pPr>
        <w:pStyle w:val="ConsPlusCell"/>
        <w:jc w:val="both"/>
      </w:pPr>
      <w:r>
        <w:rPr>
          <w:sz w:val="18"/>
        </w:rPr>
        <w:t xml:space="preserve">(в ред. </w:t>
      </w:r>
      <w:hyperlink r:id="rId4693" w:history="1">
        <w:r>
          <w:rPr>
            <w:color w:val="0000FF"/>
            <w:sz w:val="18"/>
          </w:rPr>
          <w:t>Закона</w:t>
        </w:r>
      </w:hyperlink>
      <w:r>
        <w:rPr>
          <w:sz w:val="18"/>
        </w:rP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rPr>
          <w:sz w:val="18"/>
        </w:rPr>
        <w:t>12. Рассмотрение заявления о выдаче      10 базовых величин</w:t>
      </w:r>
    </w:p>
    <w:p w:rsidR="000873A0" w:rsidRDefault="000873A0" w:rsidP="000873A0">
      <w:pPr>
        <w:pStyle w:val="ConsPlusCell"/>
        <w:jc w:val="both"/>
      </w:pPr>
      <w:r>
        <w:rPr>
          <w:sz w:val="18"/>
        </w:rPr>
        <w:t>исполнительного документа на</w:t>
      </w:r>
    </w:p>
    <w:p w:rsidR="000873A0" w:rsidRDefault="000873A0" w:rsidP="000873A0">
      <w:pPr>
        <w:pStyle w:val="ConsPlusCell"/>
        <w:jc w:val="both"/>
      </w:pPr>
      <w:r>
        <w:rPr>
          <w:sz w:val="18"/>
        </w:rPr>
        <w:t>принудительное исполнение решения</w:t>
      </w:r>
    </w:p>
    <w:p w:rsidR="000873A0" w:rsidRDefault="000873A0" w:rsidP="000873A0">
      <w:pPr>
        <w:pStyle w:val="ConsPlusCell"/>
        <w:jc w:val="both"/>
      </w:pPr>
      <w:r>
        <w:rPr>
          <w:sz w:val="18"/>
        </w:rPr>
        <w:t>третейского суда, международного</w:t>
      </w:r>
    </w:p>
    <w:p w:rsidR="000873A0" w:rsidRDefault="000873A0" w:rsidP="000873A0">
      <w:pPr>
        <w:pStyle w:val="ConsPlusCell"/>
        <w:jc w:val="both"/>
      </w:pPr>
      <w:r>
        <w:rPr>
          <w:sz w:val="18"/>
        </w:rPr>
        <w:t>арбитражного (третейского) суда, иного</w:t>
      </w:r>
    </w:p>
    <w:p w:rsidR="000873A0" w:rsidRDefault="000873A0" w:rsidP="000873A0">
      <w:pPr>
        <w:pStyle w:val="ConsPlusCell"/>
        <w:jc w:val="both"/>
      </w:pPr>
      <w:r>
        <w:rPr>
          <w:sz w:val="18"/>
        </w:rPr>
        <w:t>постоянного арбитражного органа,</w:t>
      </w:r>
    </w:p>
    <w:p w:rsidR="000873A0" w:rsidRDefault="000873A0" w:rsidP="000873A0">
      <w:pPr>
        <w:pStyle w:val="ConsPlusCell"/>
        <w:jc w:val="both"/>
      </w:pPr>
      <w:r>
        <w:rPr>
          <w:sz w:val="18"/>
        </w:rPr>
        <w:t>медиативного соглашения</w:t>
      </w:r>
    </w:p>
    <w:p w:rsidR="000873A0" w:rsidRDefault="000873A0" w:rsidP="000873A0">
      <w:pPr>
        <w:pStyle w:val="ConsPlusCell"/>
        <w:jc w:val="both"/>
      </w:pPr>
      <w:r>
        <w:rPr>
          <w:sz w:val="18"/>
        </w:rPr>
        <w:t xml:space="preserve">(в ред. Законов Республики Беларусь от 30.12.2014  </w:t>
      </w:r>
      <w:hyperlink r:id="rId4694" w:history="1">
        <w:r>
          <w:rPr>
            <w:color w:val="0000FF"/>
            <w:sz w:val="18"/>
          </w:rPr>
          <w:t>N 224-З</w:t>
        </w:r>
      </w:hyperlink>
      <w:r>
        <w:rPr>
          <w:sz w:val="18"/>
        </w:rPr>
        <w:t>,  от  30.12.2015</w:t>
      </w:r>
    </w:p>
    <w:p w:rsidR="000873A0" w:rsidRDefault="000873A0" w:rsidP="000873A0">
      <w:pPr>
        <w:pStyle w:val="ConsPlusCell"/>
        <w:jc w:val="both"/>
      </w:pPr>
      <w:hyperlink r:id="rId4695" w:history="1">
        <w:r>
          <w:rPr>
            <w:color w:val="0000FF"/>
            <w:sz w:val="18"/>
          </w:rPr>
          <w:t>N 343-З</w:t>
        </w:r>
      </w:hyperlink>
      <w:r>
        <w:rPr>
          <w:sz w:val="18"/>
        </w:rPr>
        <w:t>)</w:t>
      </w:r>
    </w:p>
    <w:p w:rsidR="000873A0" w:rsidRDefault="000873A0" w:rsidP="000873A0">
      <w:pPr>
        <w:pStyle w:val="ConsPlusCell"/>
        <w:jc w:val="both"/>
      </w:pPr>
    </w:p>
    <w:p w:rsidR="000873A0" w:rsidRDefault="000873A0" w:rsidP="000873A0">
      <w:pPr>
        <w:pStyle w:val="ConsPlusCell"/>
        <w:jc w:val="both"/>
      </w:pPr>
      <w:r>
        <w:rPr>
          <w:sz w:val="18"/>
        </w:rPr>
        <w:t>12-1. Рассмотрение ходатайств об         10 базовых величин</w:t>
      </w:r>
    </w:p>
    <w:p w:rsidR="000873A0" w:rsidRDefault="000873A0" w:rsidP="000873A0">
      <w:pPr>
        <w:pStyle w:val="ConsPlusCell"/>
        <w:jc w:val="both"/>
      </w:pPr>
      <w:r>
        <w:rPr>
          <w:sz w:val="18"/>
        </w:rPr>
        <w:t>обеспечении иска, рассматриваемого</w:t>
      </w:r>
    </w:p>
    <w:p w:rsidR="000873A0" w:rsidRDefault="000873A0" w:rsidP="000873A0">
      <w:pPr>
        <w:pStyle w:val="ConsPlusCell"/>
        <w:jc w:val="both"/>
      </w:pPr>
      <w:r>
        <w:rPr>
          <w:sz w:val="18"/>
        </w:rPr>
        <w:t>международным арбитражным (третейским)</w:t>
      </w:r>
    </w:p>
    <w:p w:rsidR="000873A0" w:rsidRDefault="000873A0" w:rsidP="000873A0">
      <w:pPr>
        <w:pStyle w:val="ConsPlusCell"/>
        <w:jc w:val="both"/>
      </w:pPr>
      <w:r>
        <w:rPr>
          <w:sz w:val="18"/>
        </w:rPr>
        <w:t>судом, третейским судом</w:t>
      </w:r>
    </w:p>
    <w:p w:rsidR="000873A0" w:rsidRDefault="000873A0" w:rsidP="000873A0">
      <w:pPr>
        <w:pStyle w:val="ConsPlusCell"/>
        <w:jc w:val="both"/>
      </w:pPr>
      <w:r>
        <w:rPr>
          <w:sz w:val="18"/>
        </w:rPr>
        <w:t xml:space="preserve">(п. 12-1 введен </w:t>
      </w:r>
      <w:hyperlink r:id="rId4696" w:history="1">
        <w:r>
          <w:rPr>
            <w:color w:val="0000FF"/>
            <w:sz w:val="18"/>
          </w:rPr>
          <w:t>Законом</w:t>
        </w:r>
      </w:hyperlink>
      <w:r>
        <w:rPr>
          <w:sz w:val="18"/>
        </w:rPr>
        <w:t xml:space="preserve"> Республики  Беларусь от 31.12.2013 N 96-З;  в ред.</w:t>
      </w:r>
    </w:p>
    <w:p w:rsidR="000873A0" w:rsidRDefault="000873A0" w:rsidP="000873A0">
      <w:pPr>
        <w:pStyle w:val="ConsPlusCell"/>
        <w:jc w:val="both"/>
      </w:pPr>
      <w:hyperlink r:id="rId4697" w:history="1">
        <w:r>
          <w:rPr>
            <w:color w:val="0000FF"/>
            <w:sz w:val="18"/>
          </w:rPr>
          <w:t>Закона</w:t>
        </w:r>
      </w:hyperlink>
      <w:r>
        <w:rPr>
          <w:sz w:val="18"/>
        </w:rP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rPr>
          <w:sz w:val="18"/>
        </w:rPr>
        <w:t>13. Рассмотрение заявления о признании   10 базовых величин</w:t>
      </w:r>
    </w:p>
    <w:p w:rsidR="000873A0" w:rsidRDefault="000873A0" w:rsidP="000873A0">
      <w:pPr>
        <w:pStyle w:val="ConsPlusCell"/>
        <w:jc w:val="both"/>
      </w:pPr>
      <w:r>
        <w:rPr>
          <w:sz w:val="18"/>
        </w:rPr>
        <w:t>и приведении в исполнение решения</w:t>
      </w:r>
    </w:p>
    <w:p w:rsidR="000873A0" w:rsidRDefault="000873A0" w:rsidP="000873A0">
      <w:pPr>
        <w:pStyle w:val="ConsPlusCell"/>
        <w:jc w:val="both"/>
      </w:pPr>
      <w:r>
        <w:rPr>
          <w:sz w:val="18"/>
        </w:rPr>
        <w:t>иностранного суда или иностранного</w:t>
      </w:r>
    </w:p>
    <w:p w:rsidR="000873A0" w:rsidRDefault="000873A0" w:rsidP="000873A0">
      <w:pPr>
        <w:pStyle w:val="ConsPlusCell"/>
        <w:jc w:val="both"/>
      </w:pPr>
      <w:r>
        <w:rPr>
          <w:sz w:val="18"/>
        </w:rPr>
        <w:t>арбитражного решения</w:t>
      </w:r>
    </w:p>
    <w:p w:rsidR="000873A0" w:rsidRDefault="000873A0" w:rsidP="000873A0">
      <w:pPr>
        <w:pStyle w:val="ConsPlusCell"/>
        <w:jc w:val="both"/>
      </w:pPr>
    </w:p>
    <w:p w:rsidR="000873A0" w:rsidRDefault="000873A0" w:rsidP="000873A0">
      <w:pPr>
        <w:pStyle w:val="ConsPlusCell"/>
        <w:jc w:val="both"/>
      </w:pPr>
      <w:r>
        <w:rPr>
          <w:sz w:val="18"/>
        </w:rPr>
        <w:t>14. Рассмотрение иной жалобы, не         0,5 базовой величины</w:t>
      </w:r>
    </w:p>
    <w:p w:rsidR="000873A0" w:rsidRDefault="000873A0" w:rsidP="000873A0">
      <w:pPr>
        <w:pStyle w:val="ConsPlusCell"/>
        <w:jc w:val="both"/>
      </w:pPr>
      <w:r>
        <w:rPr>
          <w:sz w:val="18"/>
        </w:rPr>
        <w:t xml:space="preserve">указанной в </w:t>
      </w:r>
      <w:hyperlink w:anchor="P11216" w:history="1">
        <w:r>
          <w:rPr>
            <w:color w:val="0000FF"/>
            <w:sz w:val="18"/>
          </w:rPr>
          <w:t>пунктах 2</w:t>
        </w:r>
      </w:hyperlink>
      <w:r>
        <w:rPr>
          <w:sz w:val="18"/>
        </w:rPr>
        <w:t xml:space="preserve">, </w:t>
      </w:r>
      <w:hyperlink w:anchor="P11277" w:history="1">
        <w:r>
          <w:rPr>
            <w:color w:val="0000FF"/>
            <w:sz w:val="18"/>
          </w:rPr>
          <w:t>5</w:t>
        </w:r>
      </w:hyperlink>
      <w:r>
        <w:rPr>
          <w:sz w:val="18"/>
        </w:rPr>
        <w:t xml:space="preserve">, </w:t>
      </w:r>
      <w:hyperlink w:anchor="P11303" w:history="1">
        <w:r>
          <w:rPr>
            <w:color w:val="0000FF"/>
            <w:sz w:val="18"/>
          </w:rPr>
          <w:t>6</w:t>
        </w:r>
      </w:hyperlink>
      <w:r>
        <w:rPr>
          <w:sz w:val="18"/>
        </w:rPr>
        <w:t xml:space="preserve"> и </w:t>
      </w:r>
      <w:hyperlink w:anchor="P11356" w:history="1">
        <w:r>
          <w:rPr>
            <w:color w:val="0000FF"/>
            <w:sz w:val="18"/>
          </w:rPr>
          <w:t>10</w:t>
        </w:r>
      </w:hyperlink>
    </w:p>
    <w:p w:rsidR="000873A0" w:rsidRDefault="000873A0" w:rsidP="000873A0">
      <w:pPr>
        <w:pStyle w:val="ConsPlusCell"/>
        <w:jc w:val="both"/>
      </w:pPr>
      <w:r>
        <w:rPr>
          <w:sz w:val="18"/>
        </w:rPr>
        <w:t>настоящего приложения</w:t>
      </w:r>
    </w:p>
    <w:p w:rsidR="000873A0" w:rsidRDefault="000873A0" w:rsidP="000873A0">
      <w:pPr>
        <w:pStyle w:val="ConsPlusCell"/>
        <w:jc w:val="both"/>
      </w:pPr>
      <w:r>
        <w:rPr>
          <w:sz w:val="18"/>
        </w:rPr>
        <w:t xml:space="preserve">(п. 14 введен </w:t>
      </w:r>
      <w:hyperlink r:id="rId4698" w:history="1">
        <w:r>
          <w:rPr>
            <w:color w:val="0000FF"/>
            <w:sz w:val="18"/>
          </w:rPr>
          <w:t>Законом</w:t>
        </w:r>
      </w:hyperlink>
      <w:r>
        <w:rPr>
          <w:sz w:val="18"/>
        </w:rPr>
        <w:t xml:space="preserve"> Республики Беларусь от 30.12.2015 N 343-З)</w:t>
      </w:r>
    </w:p>
    <w:p w:rsidR="000873A0" w:rsidRDefault="000873A0" w:rsidP="000873A0">
      <w:pPr>
        <w:pStyle w:val="ConsPlusCell"/>
        <w:jc w:val="both"/>
      </w:pPr>
      <w:r>
        <w:rPr>
          <w:sz w:val="18"/>
        </w:rPr>
        <w:t>───────────────────────────────────────────────────────────────────────────</w:t>
      </w:r>
    </w:p>
    <w:p w:rsidR="000873A0" w:rsidRDefault="000873A0" w:rsidP="000873A0">
      <w:pPr>
        <w:pStyle w:val="ConsPlusNormal"/>
        <w:jc w:val="both"/>
      </w:pPr>
    </w:p>
    <w:p w:rsidR="000873A0" w:rsidRDefault="000873A0" w:rsidP="000873A0">
      <w:pPr>
        <w:pStyle w:val="ConsPlusNormal"/>
        <w:ind w:firstLine="540"/>
        <w:jc w:val="both"/>
      </w:pPr>
      <w:r>
        <w:t>--------------------------------</w:t>
      </w:r>
    </w:p>
    <w:p w:rsidR="000873A0" w:rsidRDefault="000873A0" w:rsidP="000873A0">
      <w:pPr>
        <w:pStyle w:val="ConsPlusNormal"/>
        <w:ind w:firstLine="540"/>
        <w:jc w:val="both"/>
      </w:pPr>
      <w:bookmarkStart w:id="949" w:name="P11396"/>
      <w:bookmarkEnd w:id="949"/>
      <w:r>
        <w:t>&lt;*&gt; Под заявлениями неимущественного характера понимаются заявления по хозяйственным (экономическим) спорам и иным делам, возникающим из административных и иных публичных правоотношений неимущественного характера.</w:t>
      </w:r>
    </w:p>
    <w:p w:rsidR="000873A0" w:rsidRDefault="000873A0" w:rsidP="000873A0">
      <w:pPr>
        <w:pStyle w:val="ConsPlusNormal"/>
        <w:jc w:val="both"/>
      </w:pPr>
      <w:r>
        <w:t xml:space="preserve">(сноска введена </w:t>
      </w:r>
      <w:hyperlink r:id="rId4699" w:history="1">
        <w:r>
          <w:rPr>
            <w:color w:val="0000FF"/>
          </w:rPr>
          <w:t>Законом</w:t>
        </w:r>
      </w:hyperlink>
      <w:r>
        <w:t xml:space="preserve"> Республики Беларусь от 31.12.2013 N 96-З)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sectPr w:rsidR="000873A0">
          <w:pgSz w:w="11905" w:h="16838"/>
          <w:pgMar w:top="1134" w:right="850" w:bottom="1134" w:left="1701" w:header="0" w:footer="0" w:gutter="0"/>
          <w:cols w:space="720"/>
        </w:sectPr>
      </w:pPr>
    </w:p>
    <w:p w:rsidR="000873A0" w:rsidRDefault="000873A0" w:rsidP="000873A0">
      <w:pPr>
        <w:pStyle w:val="ConsPlusNormal"/>
        <w:jc w:val="right"/>
        <w:outlineLvl w:val="0"/>
      </w:pPr>
      <w:r>
        <w:lastRenderedPageBreak/>
        <w:t>Приложение 16-1</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ПРИ ОБРАЩЕНИИ В ОРГАНЫ ПРИНУДИТЕЛЬНОГО ИСПОЛНЕНИЯ</w:t>
      </w:r>
    </w:p>
    <w:p w:rsidR="000873A0" w:rsidRDefault="000873A0" w:rsidP="000873A0">
      <w:pPr>
        <w:pStyle w:val="ConsPlusNormal"/>
        <w:jc w:val="center"/>
      </w:pPr>
      <w:r>
        <w:t xml:space="preserve">(введены </w:t>
      </w:r>
      <w:hyperlink r:id="rId4700" w:history="1">
        <w:r>
          <w:rPr>
            <w:color w:val="0000FF"/>
          </w:rPr>
          <w:t>Законом</w:t>
        </w:r>
      </w:hyperlink>
      <w:r>
        <w:t xml:space="preserve"> Республики Беларусь от 30.12.2014 N 224-З)</w:t>
      </w:r>
    </w:p>
    <w:p w:rsidR="000873A0" w:rsidRDefault="000873A0" w:rsidP="000873A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28"/>
        <w:gridCol w:w="4454"/>
      </w:tblGrid>
      <w:tr w:rsidR="000873A0" w:rsidTr="001030C1">
        <w:tc>
          <w:tcPr>
            <w:tcW w:w="5128" w:type="dxa"/>
            <w:tcBorders>
              <w:top w:val="single" w:sz="4" w:space="0" w:color="auto"/>
              <w:left w:val="nil"/>
              <w:bottom w:val="single" w:sz="4" w:space="0" w:color="auto"/>
            </w:tcBorders>
            <w:vAlign w:val="center"/>
          </w:tcPr>
          <w:p w:rsidR="000873A0" w:rsidRDefault="000873A0" w:rsidP="001030C1">
            <w:pPr>
              <w:pStyle w:val="ConsPlusNormal"/>
              <w:jc w:val="center"/>
            </w:pPr>
            <w:r>
              <w:t>Наименование документов и действий, за которые взимается государственная пошлина</w:t>
            </w:r>
          </w:p>
        </w:tc>
        <w:tc>
          <w:tcPr>
            <w:tcW w:w="4454" w:type="dxa"/>
            <w:tcBorders>
              <w:top w:val="single" w:sz="4" w:space="0" w:color="auto"/>
              <w:bottom w:val="single" w:sz="4" w:space="0" w:color="auto"/>
              <w:right w:val="nil"/>
            </w:tcBorders>
            <w:vAlign w:val="center"/>
          </w:tcPr>
          <w:p w:rsidR="000873A0" w:rsidRDefault="000873A0" w:rsidP="001030C1">
            <w:pPr>
              <w:pStyle w:val="ConsPlusNormal"/>
              <w:jc w:val="center"/>
            </w:pPr>
            <w:r>
              <w:t>Ставки государственной пошлины</w:t>
            </w:r>
          </w:p>
        </w:tc>
      </w:tr>
      <w:tr w:rsidR="000873A0" w:rsidTr="001030C1">
        <w:tblPrEx>
          <w:tblBorders>
            <w:insideH w:val="none" w:sz="0" w:space="0" w:color="auto"/>
            <w:insideV w:val="none" w:sz="0" w:space="0" w:color="auto"/>
          </w:tblBorders>
        </w:tblPrEx>
        <w:tc>
          <w:tcPr>
            <w:tcW w:w="5128" w:type="dxa"/>
            <w:tcBorders>
              <w:top w:val="single" w:sz="4" w:space="0" w:color="auto"/>
              <w:left w:val="nil"/>
              <w:bottom w:val="nil"/>
              <w:right w:val="nil"/>
            </w:tcBorders>
          </w:tcPr>
          <w:p w:rsidR="000873A0" w:rsidRDefault="000873A0" w:rsidP="001030C1">
            <w:pPr>
              <w:pStyle w:val="ConsPlusNormal"/>
            </w:pPr>
            <w:r>
              <w:t>1.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4454" w:type="dxa"/>
            <w:tcBorders>
              <w:top w:val="single" w:sz="4" w:space="0" w:color="auto"/>
              <w:left w:val="nil"/>
              <w:bottom w:val="nil"/>
              <w:right w:val="nil"/>
            </w:tcBorders>
          </w:tcPr>
          <w:p w:rsidR="000873A0" w:rsidRDefault="000873A0" w:rsidP="001030C1">
            <w:pPr>
              <w:pStyle w:val="ConsPlusNormal"/>
            </w:pPr>
            <w:r>
              <w:t>0,1 базовой величины и, кроме того, 0,003 базовой величины за каждую изготовленную страницу</w:t>
            </w:r>
          </w:p>
        </w:tc>
      </w:tr>
      <w:tr w:rsidR="000873A0" w:rsidTr="001030C1">
        <w:tblPrEx>
          <w:tblBorders>
            <w:insideH w:val="none" w:sz="0" w:space="0" w:color="auto"/>
            <w:insideV w:val="none" w:sz="0" w:space="0" w:color="auto"/>
          </w:tblBorders>
        </w:tblPrEx>
        <w:tc>
          <w:tcPr>
            <w:tcW w:w="5128" w:type="dxa"/>
            <w:tcBorders>
              <w:top w:val="nil"/>
              <w:left w:val="nil"/>
              <w:bottom w:val="nil"/>
              <w:right w:val="nil"/>
            </w:tcBorders>
          </w:tcPr>
          <w:p w:rsidR="000873A0" w:rsidRDefault="000873A0" w:rsidP="001030C1">
            <w:pPr>
              <w:pStyle w:val="ConsPlusNormal"/>
            </w:pPr>
            <w:r>
              <w:t>2. Повторная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4454" w:type="dxa"/>
            <w:tcBorders>
              <w:top w:val="nil"/>
              <w:left w:val="nil"/>
              <w:bottom w:val="nil"/>
              <w:right w:val="nil"/>
            </w:tcBorders>
          </w:tcPr>
          <w:p w:rsidR="000873A0" w:rsidRDefault="000873A0" w:rsidP="001030C1">
            <w:pPr>
              <w:pStyle w:val="ConsPlusNormal"/>
            </w:pPr>
            <w:r>
              <w:t>1 базовая величина и, кроме того, 0,1 базовой величины за каждую изготовленную страницу</w:t>
            </w:r>
          </w:p>
        </w:tc>
      </w:tr>
      <w:tr w:rsidR="000873A0" w:rsidTr="001030C1">
        <w:tblPrEx>
          <w:tblBorders>
            <w:insideH w:val="none" w:sz="0" w:space="0" w:color="auto"/>
            <w:insideV w:val="none" w:sz="0" w:space="0" w:color="auto"/>
          </w:tblBorders>
        </w:tblPrEx>
        <w:tc>
          <w:tcPr>
            <w:tcW w:w="5128" w:type="dxa"/>
            <w:tcBorders>
              <w:top w:val="nil"/>
              <w:left w:val="nil"/>
              <w:bottom w:val="nil"/>
              <w:right w:val="nil"/>
            </w:tcBorders>
          </w:tcPr>
          <w:p w:rsidR="000873A0" w:rsidRDefault="000873A0" w:rsidP="001030C1">
            <w:pPr>
              <w:pStyle w:val="ConsPlusNormal"/>
            </w:pPr>
            <w:r>
              <w:t xml:space="preserve">3. Предоставление сведений об </w:t>
            </w:r>
            <w:r>
              <w:lastRenderedPageBreak/>
              <w:t>исполнительных производствах, возбужденных в отношении должников</w:t>
            </w:r>
          </w:p>
        </w:tc>
        <w:tc>
          <w:tcPr>
            <w:tcW w:w="4454" w:type="dxa"/>
            <w:tcBorders>
              <w:top w:val="nil"/>
              <w:left w:val="nil"/>
              <w:bottom w:val="nil"/>
              <w:right w:val="nil"/>
            </w:tcBorders>
          </w:tcPr>
          <w:p w:rsidR="000873A0" w:rsidRDefault="000873A0" w:rsidP="001030C1">
            <w:pPr>
              <w:pStyle w:val="ConsPlusNormal"/>
            </w:pPr>
            <w:r>
              <w:lastRenderedPageBreak/>
              <w:t xml:space="preserve">3 базовые величины за сведения </w:t>
            </w:r>
            <w:r>
              <w:lastRenderedPageBreak/>
              <w:t>о каждом должнике</w:t>
            </w:r>
          </w:p>
        </w:tc>
      </w:tr>
    </w:tbl>
    <w:p w:rsidR="000873A0" w:rsidRDefault="000873A0" w:rsidP="000873A0">
      <w:pPr>
        <w:sectPr w:rsidR="000873A0">
          <w:pgSz w:w="16838" w:h="11905" w:orient="landscape"/>
          <w:pgMar w:top="1701" w:right="1134" w:bottom="850" w:left="1134" w:header="0" w:footer="0" w:gutter="0"/>
          <w:cols w:space="720"/>
        </w:sectPr>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17</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ЗА РАССМОТРЕНИЕ НАДЗОРНЫХ ЖАЛОБ НА СУДЕБНЫЕ ПОСТАНОВЛЕНИЯ, ЖАЛОБ НА ПОСТАНОВЛЕНИЯ ПО ДЕЛАМ ОБ АДМИНИСТРАТИВНЫХ ПРАВОНАРУШЕНИЯХ, ПОДАВАЕМЫХ В ОРГАНЫ ПРОКУРАТУРЫ, А ТАКЖЕ ЗА ВЫДАЧУ ОРГАНАМИ ПРОКУРАТУРЫ КОПИЙ ДОКУМЕНТОВ</w:t>
      </w:r>
    </w:p>
    <w:p w:rsidR="000873A0" w:rsidRDefault="000873A0" w:rsidP="000873A0">
      <w:pPr>
        <w:pStyle w:val="ConsPlusNormal"/>
        <w:jc w:val="center"/>
      </w:pPr>
      <w:r>
        <w:t xml:space="preserve">(в ред. Законов Республики Беларусь от 15.10.2010 </w:t>
      </w:r>
      <w:hyperlink r:id="rId4701" w:history="1">
        <w:r>
          <w:rPr>
            <w:color w:val="0000FF"/>
          </w:rPr>
          <w:t>N 174-З</w:t>
        </w:r>
      </w:hyperlink>
      <w:r>
        <w:t>,</w:t>
      </w:r>
    </w:p>
    <w:p w:rsidR="000873A0" w:rsidRDefault="000873A0" w:rsidP="000873A0">
      <w:pPr>
        <w:pStyle w:val="ConsPlusNormal"/>
        <w:jc w:val="center"/>
      </w:pPr>
      <w:r>
        <w:t xml:space="preserve">от 30.12.2011 </w:t>
      </w:r>
      <w:hyperlink r:id="rId4702" w:history="1">
        <w:r>
          <w:rPr>
            <w:color w:val="0000FF"/>
          </w:rPr>
          <w:t>N 330-З</w:t>
        </w:r>
      </w:hyperlink>
      <w:r>
        <w:t xml:space="preserve">, от 26.10.2012 </w:t>
      </w:r>
      <w:hyperlink r:id="rId4703" w:history="1">
        <w:r>
          <w:rPr>
            <w:color w:val="0000FF"/>
          </w:rPr>
          <w:t>N 431-З</w:t>
        </w:r>
      </w:hyperlink>
      <w:r>
        <w:t xml:space="preserve">, от 31.12.2013 </w:t>
      </w:r>
      <w:hyperlink r:id="rId4704" w:history="1">
        <w:r>
          <w:rPr>
            <w:color w:val="0000FF"/>
          </w:rPr>
          <w:t>N 96-З</w:t>
        </w:r>
      </w:hyperlink>
      <w:r>
        <w:t>,</w:t>
      </w:r>
    </w:p>
    <w:p w:rsidR="000873A0" w:rsidRDefault="000873A0" w:rsidP="000873A0">
      <w:pPr>
        <w:pStyle w:val="ConsPlusNormal"/>
        <w:jc w:val="center"/>
      </w:pPr>
      <w:r>
        <w:t xml:space="preserve">от 30.12.2015 </w:t>
      </w:r>
      <w:hyperlink r:id="rId4705"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Наименование документов и действий, за которые  │ Ставки государственной</w:t>
      </w:r>
    </w:p>
    <w:p w:rsidR="000873A0" w:rsidRDefault="000873A0" w:rsidP="000873A0">
      <w:pPr>
        <w:pStyle w:val="ConsPlusCell"/>
        <w:jc w:val="both"/>
      </w:pPr>
      <w:r>
        <w:t xml:space="preserve">        взимается государственная пошлина        │        пошлины</w:t>
      </w:r>
    </w:p>
    <w:p w:rsidR="000873A0" w:rsidRDefault="000873A0" w:rsidP="000873A0">
      <w:pPr>
        <w:pStyle w:val="ConsPlusCell"/>
        <w:jc w:val="both"/>
      </w:pPr>
      <w:r>
        <w:t>─────────────────────────────────────────────────┴─────────────────────────</w:t>
      </w:r>
    </w:p>
    <w:p w:rsidR="000873A0" w:rsidRDefault="000873A0" w:rsidP="000873A0">
      <w:pPr>
        <w:pStyle w:val="ConsPlusCell"/>
        <w:jc w:val="both"/>
      </w:pPr>
      <w:r>
        <w:t>1. Рассмотрение надзорной жалобы (первичной и     по ставкам,</w:t>
      </w:r>
    </w:p>
    <w:p w:rsidR="000873A0" w:rsidRDefault="000873A0" w:rsidP="000873A0">
      <w:pPr>
        <w:pStyle w:val="ConsPlusCell"/>
        <w:jc w:val="both"/>
      </w:pPr>
      <w:r>
        <w:t xml:space="preserve">повторной) на решение и определение суда, за      установленным </w:t>
      </w:r>
      <w:hyperlink w:anchor="P11035" w:history="1">
        <w:r>
          <w:rPr>
            <w:color w:val="0000FF"/>
          </w:rPr>
          <w:t>пунктом 10</w:t>
        </w:r>
      </w:hyperlink>
    </w:p>
    <w:p w:rsidR="000873A0" w:rsidRDefault="000873A0" w:rsidP="000873A0">
      <w:pPr>
        <w:pStyle w:val="ConsPlusCell"/>
        <w:jc w:val="both"/>
      </w:pPr>
      <w:r>
        <w:t>исключением судебной коллегии по экономическим    приложения 14 к</w:t>
      </w:r>
    </w:p>
    <w:p w:rsidR="000873A0" w:rsidRDefault="000873A0" w:rsidP="000873A0">
      <w:pPr>
        <w:pStyle w:val="ConsPlusCell"/>
        <w:jc w:val="both"/>
      </w:pPr>
      <w:r>
        <w:t>делам Верховного Суда Республики Беларусь,        настоящему Кодексу</w:t>
      </w:r>
    </w:p>
    <w:p w:rsidR="000873A0" w:rsidRDefault="000873A0" w:rsidP="000873A0">
      <w:pPr>
        <w:pStyle w:val="ConsPlusCell"/>
        <w:jc w:val="both"/>
      </w:pPr>
      <w:r>
        <w:t>экономических судов областей (города Минска), а</w:t>
      </w:r>
    </w:p>
    <w:p w:rsidR="000873A0" w:rsidRDefault="000873A0" w:rsidP="000873A0">
      <w:pPr>
        <w:pStyle w:val="ConsPlusCell"/>
        <w:jc w:val="both"/>
      </w:pPr>
      <w:r>
        <w:t>также жалобы на кассационные определения и</w:t>
      </w:r>
    </w:p>
    <w:p w:rsidR="000873A0" w:rsidRDefault="000873A0" w:rsidP="000873A0">
      <w:pPr>
        <w:pStyle w:val="ConsPlusCell"/>
        <w:jc w:val="both"/>
      </w:pPr>
      <w:r>
        <w:t>надзорные постановления вышестоящих судов</w:t>
      </w:r>
    </w:p>
    <w:p w:rsidR="000873A0" w:rsidRDefault="000873A0" w:rsidP="000873A0">
      <w:pPr>
        <w:pStyle w:val="ConsPlusCell"/>
        <w:jc w:val="both"/>
      </w:pPr>
      <w:r>
        <w:t xml:space="preserve">(п. 1 в ред. </w:t>
      </w:r>
      <w:hyperlink r:id="rId470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 Рассмотрение надзорной жалобы на приговор</w:t>
      </w:r>
    </w:p>
    <w:p w:rsidR="000873A0" w:rsidRDefault="000873A0" w:rsidP="000873A0">
      <w:pPr>
        <w:pStyle w:val="ConsPlusCell"/>
        <w:jc w:val="both"/>
      </w:pPr>
      <w:r>
        <w:t>суда, постановление или определение суда первой</w:t>
      </w:r>
    </w:p>
    <w:p w:rsidR="000873A0" w:rsidRDefault="000873A0" w:rsidP="000873A0">
      <w:pPr>
        <w:pStyle w:val="ConsPlusCell"/>
        <w:jc w:val="both"/>
      </w:pPr>
      <w:r>
        <w:t>инстанции по уголовному делу, кассационное</w:t>
      </w:r>
    </w:p>
    <w:p w:rsidR="000873A0" w:rsidRDefault="000873A0" w:rsidP="000873A0">
      <w:pPr>
        <w:pStyle w:val="ConsPlusCell"/>
        <w:jc w:val="both"/>
      </w:pPr>
      <w:r>
        <w:t>определение и надзорное постановление</w:t>
      </w:r>
    </w:p>
    <w:p w:rsidR="000873A0" w:rsidRDefault="000873A0" w:rsidP="000873A0">
      <w:pPr>
        <w:pStyle w:val="ConsPlusCell"/>
        <w:jc w:val="both"/>
      </w:pPr>
      <w:r>
        <w:t>вышестоящего суда по уголовному делу:</w:t>
      </w:r>
    </w:p>
    <w:p w:rsidR="000873A0" w:rsidRDefault="000873A0" w:rsidP="000873A0">
      <w:pPr>
        <w:pStyle w:val="ConsPlusCell"/>
        <w:jc w:val="both"/>
      </w:pPr>
    </w:p>
    <w:p w:rsidR="000873A0" w:rsidRDefault="000873A0" w:rsidP="000873A0">
      <w:pPr>
        <w:pStyle w:val="ConsPlusCell"/>
        <w:jc w:val="both"/>
      </w:pPr>
      <w:r>
        <w:t xml:space="preserve">  2.1. первичной, а также повторной, за           1 базовая величина</w:t>
      </w:r>
    </w:p>
    <w:p w:rsidR="000873A0" w:rsidRDefault="000873A0" w:rsidP="000873A0">
      <w:pPr>
        <w:pStyle w:val="ConsPlusCell"/>
        <w:jc w:val="both"/>
      </w:pPr>
      <w:r>
        <w:t xml:space="preserve">  исключением указанной в </w:t>
      </w:r>
      <w:hyperlink w:anchor="P11455" w:history="1">
        <w:r>
          <w:rPr>
            <w:color w:val="0000FF"/>
          </w:rPr>
          <w:t>подпункте 2.2</w:t>
        </w:r>
      </w:hyperlink>
    </w:p>
    <w:p w:rsidR="000873A0" w:rsidRDefault="000873A0" w:rsidP="000873A0">
      <w:pPr>
        <w:pStyle w:val="ConsPlusCell"/>
        <w:jc w:val="both"/>
      </w:pPr>
      <w:r>
        <w:t xml:space="preserve">  настоящего пункта</w:t>
      </w:r>
    </w:p>
    <w:p w:rsidR="000873A0" w:rsidRDefault="000873A0" w:rsidP="000873A0">
      <w:pPr>
        <w:pStyle w:val="ConsPlusCell"/>
        <w:jc w:val="both"/>
      </w:pPr>
    </w:p>
    <w:p w:rsidR="000873A0" w:rsidRDefault="000873A0" w:rsidP="000873A0">
      <w:pPr>
        <w:pStyle w:val="ConsPlusCell"/>
        <w:jc w:val="both"/>
      </w:pPr>
      <w:bookmarkStart w:id="950" w:name="P11455"/>
      <w:bookmarkEnd w:id="950"/>
      <w:r>
        <w:t xml:space="preserve">  2.2. повторной, подаваемой в Генеральную        2 базовые величины</w:t>
      </w:r>
    </w:p>
    <w:p w:rsidR="000873A0" w:rsidRDefault="000873A0" w:rsidP="000873A0">
      <w:pPr>
        <w:pStyle w:val="ConsPlusCell"/>
        <w:jc w:val="both"/>
      </w:pPr>
      <w:r>
        <w:t xml:space="preserve">  прокуратуру Республики Беларусь</w:t>
      </w:r>
    </w:p>
    <w:p w:rsidR="000873A0" w:rsidRDefault="000873A0" w:rsidP="000873A0">
      <w:pPr>
        <w:pStyle w:val="ConsPlusCell"/>
        <w:jc w:val="both"/>
      </w:pPr>
      <w:r>
        <w:t xml:space="preserve">(п. 2 в ред. </w:t>
      </w:r>
      <w:hyperlink r:id="rId4707"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2-1. Исключен с 1 января 2016 года. - </w:t>
      </w:r>
      <w:hyperlink r:id="rId4708" w:history="1">
        <w:r>
          <w:rPr>
            <w:color w:val="0000FF"/>
          </w:rPr>
          <w:t>Закон</w:t>
        </w:r>
      </w:hyperlink>
      <w:r>
        <w:t xml:space="preserve"> Республики Беларусь от 30.12.2015</w:t>
      </w:r>
    </w:p>
    <w:p w:rsidR="000873A0" w:rsidRDefault="000873A0" w:rsidP="000873A0">
      <w:pPr>
        <w:pStyle w:val="ConsPlusCell"/>
        <w:jc w:val="both"/>
      </w:pPr>
      <w:r>
        <w:t>N 343-З</w:t>
      </w:r>
    </w:p>
    <w:p w:rsidR="000873A0" w:rsidRDefault="000873A0" w:rsidP="000873A0">
      <w:pPr>
        <w:pStyle w:val="ConsPlusCell"/>
        <w:jc w:val="both"/>
      </w:pPr>
    </w:p>
    <w:p w:rsidR="000873A0" w:rsidRDefault="000873A0" w:rsidP="000873A0">
      <w:pPr>
        <w:pStyle w:val="ConsPlusCell"/>
        <w:jc w:val="both"/>
      </w:pPr>
      <w:r>
        <w:t>3. Рассмотрение надзорной жалобы (первичной и     по ставкам, установленным</w:t>
      </w:r>
    </w:p>
    <w:p w:rsidR="000873A0" w:rsidRDefault="000873A0" w:rsidP="000873A0">
      <w:pPr>
        <w:pStyle w:val="ConsPlusCell"/>
        <w:jc w:val="both"/>
      </w:pPr>
      <w:r>
        <w:t xml:space="preserve">повторной) на приговор суда в части разрешения    </w:t>
      </w:r>
      <w:hyperlink w:anchor="P11035" w:history="1">
        <w:r>
          <w:rPr>
            <w:color w:val="0000FF"/>
          </w:rPr>
          <w:t>пунктом 10</w:t>
        </w:r>
      </w:hyperlink>
      <w:r>
        <w:t xml:space="preserve"> приложения 14</w:t>
      </w:r>
    </w:p>
    <w:p w:rsidR="000873A0" w:rsidRDefault="000873A0" w:rsidP="000873A0">
      <w:pPr>
        <w:pStyle w:val="ConsPlusCell"/>
        <w:jc w:val="both"/>
      </w:pPr>
      <w:r>
        <w:t>гражданского иска                                 к настоящему Кодексу</w:t>
      </w:r>
    </w:p>
    <w:p w:rsidR="000873A0" w:rsidRDefault="000873A0" w:rsidP="000873A0">
      <w:pPr>
        <w:pStyle w:val="ConsPlusCell"/>
        <w:jc w:val="both"/>
      </w:pPr>
      <w:r>
        <w:t xml:space="preserve">(п. 3 в ред. </w:t>
      </w:r>
      <w:hyperlink r:id="rId470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4. Повторная выдача копий постановлений органов   0,5 базовой величины и,</w:t>
      </w:r>
    </w:p>
    <w:p w:rsidR="000873A0" w:rsidRDefault="000873A0" w:rsidP="000873A0">
      <w:pPr>
        <w:pStyle w:val="ConsPlusCell"/>
        <w:jc w:val="both"/>
      </w:pPr>
      <w:r>
        <w:lastRenderedPageBreak/>
        <w:t>прокуратуры о прекращении уголовного дела, об     кроме того, 0,1 базовой</w:t>
      </w:r>
    </w:p>
    <w:p w:rsidR="000873A0" w:rsidRDefault="000873A0" w:rsidP="000873A0">
      <w:pPr>
        <w:pStyle w:val="ConsPlusCell"/>
        <w:jc w:val="both"/>
      </w:pPr>
      <w:r>
        <w:t>отказе в возбуждении уголовного дела              величины за каждую</w:t>
      </w:r>
    </w:p>
    <w:p w:rsidR="000873A0" w:rsidRDefault="000873A0" w:rsidP="000873A0">
      <w:pPr>
        <w:pStyle w:val="ConsPlusCell"/>
        <w:jc w:val="both"/>
      </w:pPr>
      <w:r>
        <w:t xml:space="preserve">                                                  изготовленную страницу</w:t>
      </w:r>
    </w:p>
    <w:p w:rsidR="000873A0" w:rsidRDefault="000873A0" w:rsidP="000873A0">
      <w:pPr>
        <w:pStyle w:val="ConsPlusCell"/>
        <w:jc w:val="both"/>
      </w:pPr>
    </w:p>
    <w:p w:rsidR="000873A0" w:rsidRDefault="000873A0" w:rsidP="000873A0">
      <w:pPr>
        <w:pStyle w:val="ConsPlusCell"/>
        <w:jc w:val="both"/>
      </w:pPr>
      <w:r>
        <w:t>5. Рассмотрение надзорной жалобы на судебное      по ставкам, установленным</w:t>
      </w:r>
    </w:p>
    <w:p w:rsidR="000873A0" w:rsidRDefault="000873A0" w:rsidP="000873A0">
      <w:pPr>
        <w:pStyle w:val="ConsPlusCell"/>
        <w:jc w:val="both"/>
      </w:pPr>
      <w:r>
        <w:t xml:space="preserve">постановление судебной коллегии по экономическим  </w:t>
      </w:r>
      <w:hyperlink w:anchor="P11295" w:history="1">
        <w:r>
          <w:rPr>
            <w:color w:val="0000FF"/>
          </w:rPr>
          <w:t>подпунктом 5.3 пункта 5</w:t>
        </w:r>
      </w:hyperlink>
    </w:p>
    <w:p w:rsidR="000873A0" w:rsidRDefault="000873A0" w:rsidP="000873A0">
      <w:pPr>
        <w:pStyle w:val="ConsPlusCell"/>
        <w:jc w:val="both"/>
      </w:pPr>
      <w:r>
        <w:t>делам Верховного Суда Республики Беларусь,        приложения 16 к</w:t>
      </w:r>
    </w:p>
    <w:p w:rsidR="000873A0" w:rsidRDefault="000873A0" w:rsidP="000873A0">
      <w:pPr>
        <w:pStyle w:val="ConsPlusCell"/>
        <w:jc w:val="both"/>
      </w:pPr>
      <w:r>
        <w:t>экономических судов областей (города Минска)      настоящему Кодексу</w:t>
      </w:r>
    </w:p>
    <w:p w:rsidR="000873A0" w:rsidRDefault="000873A0" w:rsidP="000873A0">
      <w:pPr>
        <w:pStyle w:val="ConsPlusCell"/>
        <w:jc w:val="both"/>
      </w:pPr>
      <w:r>
        <w:t xml:space="preserve">(в ред. Законов Республики Беларусь от 30.12.2011 </w:t>
      </w:r>
      <w:hyperlink r:id="rId4710" w:history="1">
        <w:r>
          <w:rPr>
            <w:color w:val="0000FF"/>
          </w:rPr>
          <w:t>N 330-З</w:t>
        </w:r>
      </w:hyperlink>
      <w:r>
        <w:t>, от 31.12.2013</w:t>
      </w:r>
    </w:p>
    <w:p w:rsidR="000873A0" w:rsidRDefault="000873A0" w:rsidP="000873A0">
      <w:pPr>
        <w:pStyle w:val="ConsPlusCell"/>
        <w:jc w:val="both"/>
      </w:pPr>
      <w:hyperlink r:id="rId4711" w:history="1">
        <w:r>
          <w:rPr>
            <w:color w:val="0000FF"/>
          </w:rPr>
          <w:t>N 96-З</w:t>
        </w:r>
      </w:hyperlink>
      <w:r>
        <w:t xml:space="preserve">, от 30.12.2015 </w:t>
      </w:r>
      <w:hyperlink r:id="rId4712"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6. Исключен</w:t>
      </w:r>
    </w:p>
    <w:p w:rsidR="000873A0" w:rsidRDefault="000873A0" w:rsidP="000873A0">
      <w:pPr>
        <w:pStyle w:val="ConsPlusCell"/>
        <w:jc w:val="both"/>
      </w:pPr>
      <w:r>
        <w:t xml:space="preserve">(п. 6  исключен  с  1 января 2012 года.  -  </w:t>
      </w:r>
      <w:hyperlink r:id="rId4713" w:history="1">
        <w:r>
          <w:rPr>
            <w:color w:val="0000FF"/>
          </w:rPr>
          <w:t>Закон</w:t>
        </w:r>
      </w:hyperlink>
      <w:r>
        <w:t xml:space="preserve">  Республики  Беларусь  от</w:t>
      </w:r>
    </w:p>
    <w:p w:rsidR="000873A0" w:rsidRDefault="000873A0" w:rsidP="000873A0">
      <w:pPr>
        <w:pStyle w:val="ConsPlusCell"/>
        <w:jc w:val="both"/>
      </w:pPr>
      <w:r>
        <w:t>30.12.2011 N 330-З)</w:t>
      </w:r>
    </w:p>
    <w:p w:rsidR="000873A0" w:rsidRDefault="000873A0" w:rsidP="000873A0">
      <w:pPr>
        <w:pStyle w:val="ConsPlusCell"/>
        <w:jc w:val="both"/>
      </w:pPr>
    </w:p>
    <w:p w:rsidR="000873A0" w:rsidRDefault="000873A0" w:rsidP="000873A0">
      <w:pPr>
        <w:pStyle w:val="ConsPlusCell"/>
        <w:jc w:val="both"/>
      </w:pPr>
      <w:r>
        <w:t>7. Рассмотрение жалобы на постановление по делу</w:t>
      </w:r>
    </w:p>
    <w:p w:rsidR="000873A0" w:rsidRDefault="000873A0" w:rsidP="000873A0">
      <w:pPr>
        <w:pStyle w:val="ConsPlusCell"/>
        <w:jc w:val="both"/>
      </w:pPr>
      <w:r>
        <w:t>об административном правонарушении:</w:t>
      </w:r>
    </w:p>
    <w:p w:rsidR="000873A0" w:rsidRDefault="000873A0" w:rsidP="000873A0">
      <w:pPr>
        <w:pStyle w:val="ConsPlusCell"/>
        <w:jc w:val="both"/>
      </w:pPr>
      <w:r>
        <w:t xml:space="preserve">(в ред. </w:t>
      </w:r>
      <w:hyperlink r:id="rId471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7.1. о наложении:</w:t>
      </w:r>
    </w:p>
    <w:p w:rsidR="000873A0" w:rsidRDefault="000873A0" w:rsidP="000873A0">
      <w:pPr>
        <w:pStyle w:val="ConsPlusCell"/>
        <w:jc w:val="both"/>
      </w:pPr>
    </w:p>
    <w:p w:rsidR="000873A0" w:rsidRDefault="000873A0" w:rsidP="000873A0">
      <w:pPr>
        <w:pStyle w:val="ConsPlusCell"/>
        <w:jc w:val="both"/>
      </w:pPr>
      <w:r>
        <w:t xml:space="preserve">     7.1.1. штрафа в размере:</w:t>
      </w:r>
    </w:p>
    <w:p w:rsidR="000873A0" w:rsidRDefault="000873A0" w:rsidP="000873A0">
      <w:pPr>
        <w:pStyle w:val="ConsPlusCell"/>
        <w:jc w:val="both"/>
      </w:pPr>
    </w:p>
    <w:p w:rsidR="000873A0" w:rsidRDefault="000873A0" w:rsidP="000873A0">
      <w:pPr>
        <w:pStyle w:val="ConsPlusCell"/>
        <w:jc w:val="both"/>
      </w:pPr>
      <w:r>
        <w:t xml:space="preserve">     менее 10 базовых величин                     0,5 базовой величины</w:t>
      </w:r>
    </w:p>
    <w:p w:rsidR="000873A0" w:rsidRDefault="000873A0" w:rsidP="000873A0">
      <w:pPr>
        <w:pStyle w:val="ConsPlusCell"/>
        <w:jc w:val="both"/>
      </w:pPr>
    </w:p>
    <w:p w:rsidR="000873A0" w:rsidRDefault="000873A0" w:rsidP="000873A0">
      <w:pPr>
        <w:pStyle w:val="ConsPlusCell"/>
        <w:jc w:val="both"/>
      </w:pPr>
      <w:r>
        <w:t xml:space="preserve">     от 10 до 100 базовых величин                 2 базовые величины</w:t>
      </w:r>
    </w:p>
    <w:p w:rsidR="000873A0" w:rsidRDefault="000873A0" w:rsidP="000873A0">
      <w:pPr>
        <w:pStyle w:val="ConsPlusCell"/>
        <w:jc w:val="both"/>
      </w:pPr>
    </w:p>
    <w:p w:rsidR="000873A0" w:rsidRDefault="000873A0" w:rsidP="000873A0">
      <w:pPr>
        <w:pStyle w:val="ConsPlusCell"/>
        <w:jc w:val="both"/>
      </w:pPr>
      <w:r>
        <w:t xml:space="preserve">     от 100 базовых величин и более               3 базовые величины</w:t>
      </w:r>
    </w:p>
    <w:p w:rsidR="000873A0" w:rsidRDefault="000873A0" w:rsidP="000873A0">
      <w:pPr>
        <w:pStyle w:val="ConsPlusCell"/>
        <w:jc w:val="both"/>
      </w:pPr>
      <w:r>
        <w:t xml:space="preserve">(в ред. </w:t>
      </w:r>
      <w:hyperlink r:id="rId471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7.1.2. иного административного взыскания     1 базовая величина</w:t>
      </w:r>
    </w:p>
    <w:p w:rsidR="000873A0" w:rsidRDefault="000873A0" w:rsidP="000873A0">
      <w:pPr>
        <w:pStyle w:val="ConsPlusCell"/>
        <w:jc w:val="both"/>
      </w:pPr>
      <w:r>
        <w:t xml:space="preserve">(в ред. </w:t>
      </w:r>
      <w:hyperlink r:id="rId4716"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7 в ред. </w:t>
      </w:r>
      <w:hyperlink r:id="rId4717"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7-1. Рассмотрение жалобы на иное постановление    1 базовая величина</w:t>
      </w:r>
    </w:p>
    <w:p w:rsidR="000873A0" w:rsidRDefault="000873A0" w:rsidP="000873A0">
      <w:pPr>
        <w:pStyle w:val="ConsPlusCell"/>
        <w:jc w:val="both"/>
      </w:pPr>
      <w:r>
        <w:t>по делу об административном правонарушении,</w:t>
      </w:r>
    </w:p>
    <w:p w:rsidR="000873A0" w:rsidRDefault="000873A0" w:rsidP="000873A0">
      <w:pPr>
        <w:pStyle w:val="ConsPlusCell"/>
        <w:jc w:val="both"/>
      </w:pPr>
      <w:r>
        <w:t>не связанное с наложением взыскания, в том</w:t>
      </w:r>
    </w:p>
    <w:p w:rsidR="000873A0" w:rsidRDefault="000873A0" w:rsidP="000873A0">
      <w:pPr>
        <w:pStyle w:val="ConsPlusCell"/>
        <w:jc w:val="both"/>
      </w:pPr>
      <w:r>
        <w:t>числе о прекращении дела об административном</w:t>
      </w:r>
    </w:p>
    <w:p w:rsidR="000873A0" w:rsidRDefault="000873A0" w:rsidP="000873A0">
      <w:pPr>
        <w:pStyle w:val="ConsPlusCell"/>
        <w:jc w:val="both"/>
      </w:pPr>
      <w:r>
        <w:t>правонарушении</w:t>
      </w:r>
    </w:p>
    <w:p w:rsidR="000873A0" w:rsidRDefault="000873A0" w:rsidP="000873A0">
      <w:pPr>
        <w:pStyle w:val="ConsPlusCell"/>
        <w:jc w:val="both"/>
      </w:pPr>
      <w:r>
        <w:t xml:space="preserve">(п. 7-1 введен </w:t>
      </w:r>
      <w:hyperlink r:id="rId4718" w:history="1">
        <w:r>
          <w:rPr>
            <w:color w:val="0000FF"/>
          </w:rPr>
          <w:t>Законом</w:t>
        </w:r>
      </w:hyperlink>
      <w:r>
        <w:t xml:space="preserve"> Республики Беларусь от 30.12.2011 N 330-З; в ред.</w:t>
      </w:r>
    </w:p>
    <w:p w:rsidR="000873A0" w:rsidRDefault="000873A0" w:rsidP="000873A0">
      <w:pPr>
        <w:pStyle w:val="ConsPlusCell"/>
        <w:jc w:val="both"/>
      </w:pPr>
      <w:hyperlink r:id="rId4719"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8. Исключен с 1 января 2016 года. - </w:t>
      </w:r>
      <w:hyperlink r:id="rId4720" w:history="1">
        <w:r>
          <w:rPr>
            <w:color w:val="0000FF"/>
          </w:rPr>
          <w:t>Закон</w:t>
        </w:r>
      </w:hyperlink>
      <w:r>
        <w:t xml:space="preserve"> Республики Беларусь от 30.12.2015</w:t>
      </w:r>
    </w:p>
    <w:p w:rsidR="000873A0" w:rsidRDefault="000873A0" w:rsidP="000873A0">
      <w:pPr>
        <w:pStyle w:val="ConsPlusCell"/>
        <w:jc w:val="both"/>
      </w:pPr>
      <w:r>
        <w:t>N 343-З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18</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 xml:space="preserve">СТАВКИ ГОСУДАРСТВЕННОЙ ПОШЛИНЫ ЗА НОТАРИАЛЬНЫЕ И ИНЫЕ ДЕЙСТВИЯ, СОВЕРШАЕМЫЕ УПОЛНОМОЧЕННЫМИ ДОЛЖНОСТНЫМИ ЛИЦАМИ МЕСТНЫХ ИСПОЛНИТЕЛЬНЫХ И РАСПОРЯДИТЕЛЬНЫХ </w:t>
      </w:r>
      <w:r>
        <w:lastRenderedPageBreak/>
        <w:t>ОРГАНОВ</w:t>
      </w:r>
    </w:p>
    <w:p w:rsidR="000873A0" w:rsidRDefault="000873A0" w:rsidP="000873A0">
      <w:pPr>
        <w:pStyle w:val="ConsPlusNormal"/>
        <w:jc w:val="center"/>
      </w:pPr>
      <w:r>
        <w:t xml:space="preserve">(в ред. Законов Республики Беларусь от 30.12.2011 </w:t>
      </w:r>
      <w:hyperlink r:id="rId4721" w:history="1">
        <w:r>
          <w:rPr>
            <w:color w:val="0000FF"/>
          </w:rPr>
          <w:t>N 330-З</w:t>
        </w:r>
      </w:hyperlink>
      <w:r>
        <w:t>,</w:t>
      </w:r>
    </w:p>
    <w:p w:rsidR="000873A0" w:rsidRDefault="000873A0" w:rsidP="000873A0">
      <w:pPr>
        <w:pStyle w:val="ConsPlusNormal"/>
        <w:jc w:val="center"/>
      </w:pPr>
      <w:r>
        <w:t xml:space="preserve">от 26.10.2012 </w:t>
      </w:r>
      <w:hyperlink r:id="rId4722" w:history="1">
        <w:r>
          <w:rPr>
            <w:color w:val="0000FF"/>
          </w:rPr>
          <w:t>N 431-З</w:t>
        </w:r>
      </w:hyperlink>
      <w:r>
        <w:t xml:space="preserve">, от 31.12.2013 </w:t>
      </w:r>
      <w:hyperlink r:id="rId4723" w:history="1">
        <w:r>
          <w:rPr>
            <w:color w:val="0000FF"/>
          </w:rPr>
          <w:t>N 96-З</w:t>
        </w:r>
      </w:hyperlink>
      <w:r>
        <w:t xml:space="preserve">, от 30.12.2015 </w:t>
      </w:r>
      <w:hyperlink r:id="rId4724"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Наименование документов и действий, за которые   │Ставки государственной</w:t>
      </w:r>
    </w:p>
    <w:p w:rsidR="000873A0" w:rsidRDefault="000873A0" w:rsidP="000873A0">
      <w:pPr>
        <w:pStyle w:val="ConsPlusCell"/>
        <w:jc w:val="both"/>
      </w:pPr>
      <w:r>
        <w:t xml:space="preserve">         взимается государственная пошлина          │       пошлины</w:t>
      </w:r>
    </w:p>
    <w:p w:rsidR="000873A0" w:rsidRDefault="000873A0" w:rsidP="000873A0">
      <w:pPr>
        <w:pStyle w:val="ConsPlusCell"/>
        <w:jc w:val="both"/>
      </w:pPr>
      <w:r>
        <w:t>────────────────────────────────────────────────────┴──────────────────────</w:t>
      </w:r>
    </w:p>
    <w:p w:rsidR="000873A0" w:rsidRDefault="000873A0" w:rsidP="000873A0">
      <w:pPr>
        <w:pStyle w:val="ConsPlusCell"/>
        <w:jc w:val="both"/>
      </w:pPr>
      <w:r>
        <w:t>1. - 15. Исключены</w:t>
      </w:r>
    </w:p>
    <w:p w:rsidR="000873A0" w:rsidRDefault="000873A0" w:rsidP="000873A0">
      <w:pPr>
        <w:pStyle w:val="ConsPlusCell"/>
        <w:jc w:val="both"/>
      </w:pPr>
      <w:r>
        <w:t xml:space="preserve">(п. 1 - 15 исключены с 1 января 2014 года.  -  </w:t>
      </w:r>
      <w:hyperlink r:id="rId4725"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16. Удостоверение завещаний                          1 базовая величина</w:t>
      </w:r>
    </w:p>
    <w:p w:rsidR="000873A0" w:rsidRDefault="000873A0" w:rsidP="000873A0">
      <w:pPr>
        <w:pStyle w:val="ConsPlusCell"/>
        <w:jc w:val="both"/>
      </w:pPr>
    </w:p>
    <w:p w:rsidR="000873A0" w:rsidRDefault="000873A0" w:rsidP="000873A0">
      <w:pPr>
        <w:pStyle w:val="ConsPlusCell"/>
        <w:jc w:val="both"/>
      </w:pPr>
      <w:r>
        <w:t>17. Исключен</w:t>
      </w:r>
    </w:p>
    <w:p w:rsidR="000873A0" w:rsidRDefault="000873A0" w:rsidP="000873A0">
      <w:pPr>
        <w:pStyle w:val="ConsPlusCell"/>
        <w:jc w:val="both"/>
      </w:pPr>
      <w:r>
        <w:t xml:space="preserve">(п. 17  исключен  с  1 января 2014 года.  -  </w:t>
      </w:r>
      <w:hyperlink r:id="rId4726"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18. Исключен</w:t>
      </w:r>
    </w:p>
    <w:p w:rsidR="000873A0" w:rsidRDefault="000873A0" w:rsidP="000873A0">
      <w:pPr>
        <w:pStyle w:val="ConsPlusCell"/>
        <w:jc w:val="both"/>
      </w:pPr>
      <w:r>
        <w:t xml:space="preserve">(п. 18  исключен  с  1 января 2014 года.  -  </w:t>
      </w:r>
      <w:hyperlink r:id="rId4727"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bookmarkStart w:id="951" w:name="P11542"/>
      <w:bookmarkEnd w:id="951"/>
      <w:r>
        <w:t>19. Удостоверение доверенностей на право</w:t>
      </w:r>
    </w:p>
    <w:p w:rsidR="000873A0" w:rsidRDefault="000873A0" w:rsidP="000873A0">
      <w:pPr>
        <w:pStyle w:val="ConsPlusCell"/>
        <w:jc w:val="both"/>
      </w:pPr>
      <w:r>
        <w:t>пользования, владения и распоряжения транспортными</w:t>
      </w:r>
    </w:p>
    <w:p w:rsidR="000873A0" w:rsidRDefault="000873A0" w:rsidP="000873A0">
      <w:pPr>
        <w:pStyle w:val="ConsPlusCell"/>
        <w:jc w:val="both"/>
      </w:pPr>
      <w:r>
        <w:t>средствами, в том числе в порядке передоверия:</w:t>
      </w:r>
    </w:p>
    <w:p w:rsidR="000873A0" w:rsidRDefault="000873A0" w:rsidP="000873A0">
      <w:pPr>
        <w:pStyle w:val="ConsPlusCell"/>
        <w:jc w:val="both"/>
      </w:pPr>
    </w:p>
    <w:p w:rsidR="000873A0" w:rsidRDefault="000873A0" w:rsidP="000873A0">
      <w:pPr>
        <w:pStyle w:val="ConsPlusCell"/>
        <w:jc w:val="both"/>
      </w:pPr>
      <w:r>
        <w:t xml:space="preserve">  19.1. близким родственникам (родителям, детям,     1 базовая величина</w:t>
      </w:r>
    </w:p>
    <w:p w:rsidR="000873A0" w:rsidRDefault="000873A0" w:rsidP="000873A0">
      <w:pPr>
        <w:pStyle w:val="ConsPlusCell"/>
        <w:jc w:val="both"/>
      </w:pPr>
      <w:r>
        <w:t xml:space="preserve">  супругам, родным братьям и сестрам, внукам, деду,</w:t>
      </w:r>
    </w:p>
    <w:p w:rsidR="000873A0" w:rsidRDefault="000873A0" w:rsidP="000873A0">
      <w:pPr>
        <w:pStyle w:val="ConsPlusCell"/>
        <w:jc w:val="both"/>
      </w:pPr>
      <w:r>
        <w:t xml:space="preserve">  бабке), усыновителям и усыновленным</w:t>
      </w:r>
    </w:p>
    <w:p w:rsidR="000873A0" w:rsidRDefault="000873A0" w:rsidP="000873A0">
      <w:pPr>
        <w:pStyle w:val="ConsPlusCell"/>
        <w:jc w:val="both"/>
      </w:pPr>
    </w:p>
    <w:p w:rsidR="000873A0" w:rsidRDefault="000873A0" w:rsidP="000873A0">
      <w:pPr>
        <w:pStyle w:val="ConsPlusCell"/>
        <w:jc w:val="both"/>
      </w:pPr>
      <w:r>
        <w:t xml:space="preserve">  19.2. другим лицам                                 2 базовые величины</w:t>
      </w:r>
    </w:p>
    <w:p w:rsidR="000873A0" w:rsidRDefault="000873A0" w:rsidP="000873A0">
      <w:pPr>
        <w:pStyle w:val="ConsPlusCell"/>
        <w:jc w:val="both"/>
      </w:pPr>
      <w:r>
        <w:t xml:space="preserve">(пп. 19.2 в ред. </w:t>
      </w:r>
      <w:hyperlink r:id="rId472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20. Удостоверение доверенностей на право</w:t>
      </w:r>
    </w:p>
    <w:p w:rsidR="000873A0" w:rsidRDefault="000873A0" w:rsidP="000873A0">
      <w:pPr>
        <w:pStyle w:val="ConsPlusCell"/>
        <w:jc w:val="both"/>
      </w:pPr>
      <w:r>
        <w:t>пользования, владения и распоряжения имуществом,</w:t>
      </w:r>
    </w:p>
    <w:p w:rsidR="000873A0" w:rsidRDefault="000873A0" w:rsidP="000873A0">
      <w:pPr>
        <w:pStyle w:val="ConsPlusCell"/>
        <w:jc w:val="both"/>
      </w:pPr>
      <w:r>
        <w:t xml:space="preserve">кроме доверенностей, указанных в </w:t>
      </w:r>
      <w:hyperlink w:anchor="P11542" w:history="1">
        <w:r>
          <w:rPr>
            <w:color w:val="0000FF"/>
          </w:rPr>
          <w:t>пункте 19</w:t>
        </w:r>
      </w:hyperlink>
    </w:p>
    <w:p w:rsidR="000873A0" w:rsidRDefault="000873A0" w:rsidP="000873A0">
      <w:pPr>
        <w:pStyle w:val="ConsPlusCell"/>
        <w:jc w:val="both"/>
      </w:pPr>
      <w:r>
        <w:t>настоящего приложения:</w:t>
      </w:r>
    </w:p>
    <w:p w:rsidR="000873A0" w:rsidRDefault="000873A0" w:rsidP="000873A0">
      <w:pPr>
        <w:pStyle w:val="ConsPlusCell"/>
        <w:jc w:val="both"/>
      </w:pPr>
    </w:p>
    <w:p w:rsidR="000873A0" w:rsidRDefault="000873A0" w:rsidP="000873A0">
      <w:pPr>
        <w:pStyle w:val="ConsPlusCell"/>
        <w:jc w:val="both"/>
      </w:pPr>
      <w:r>
        <w:t xml:space="preserve">  20.1. близким родственникам (родителям, детям,     1 базовая величина</w:t>
      </w:r>
    </w:p>
    <w:p w:rsidR="000873A0" w:rsidRDefault="000873A0" w:rsidP="000873A0">
      <w:pPr>
        <w:pStyle w:val="ConsPlusCell"/>
        <w:jc w:val="both"/>
      </w:pPr>
      <w:r>
        <w:t xml:space="preserve">  супругам, родным братьям и сестрам, внукам, деду,</w:t>
      </w:r>
    </w:p>
    <w:p w:rsidR="000873A0" w:rsidRDefault="000873A0" w:rsidP="000873A0">
      <w:pPr>
        <w:pStyle w:val="ConsPlusCell"/>
        <w:jc w:val="both"/>
      </w:pPr>
      <w:r>
        <w:t xml:space="preserve">  бабке), усыновителям и усыновленным</w:t>
      </w:r>
    </w:p>
    <w:p w:rsidR="000873A0" w:rsidRDefault="000873A0" w:rsidP="000873A0">
      <w:pPr>
        <w:pStyle w:val="ConsPlusCell"/>
        <w:jc w:val="both"/>
      </w:pPr>
    </w:p>
    <w:p w:rsidR="000873A0" w:rsidRDefault="000873A0" w:rsidP="000873A0">
      <w:pPr>
        <w:pStyle w:val="ConsPlusCell"/>
        <w:jc w:val="both"/>
      </w:pPr>
      <w:r>
        <w:t xml:space="preserve">  20.2. другим лицам                                 2 базовые величины</w:t>
      </w:r>
    </w:p>
    <w:p w:rsidR="000873A0" w:rsidRDefault="000873A0" w:rsidP="000873A0">
      <w:pPr>
        <w:pStyle w:val="ConsPlusCell"/>
        <w:jc w:val="both"/>
      </w:pPr>
    </w:p>
    <w:p w:rsidR="000873A0" w:rsidRDefault="000873A0" w:rsidP="000873A0">
      <w:pPr>
        <w:pStyle w:val="ConsPlusCell"/>
        <w:jc w:val="both"/>
      </w:pPr>
      <w:bookmarkStart w:id="952" w:name="P11564"/>
      <w:bookmarkEnd w:id="952"/>
      <w:r>
        <w:t>21. Удостоверение доверенностей на осуществление     2 базовые величины</w:t>
      </w:r>
    </w:p>
    <w:p w:rsidR="000873A0" w:rsidRDefault="000873A0" w:rsidP="000873A0">
      <w:pPr>
        <w:pStyle w:val="ConsPlusCell"/>
        <w:jc w:val="both"/>
      </w:pPr>
      <w:r>
        <w:t>банками, их структурными подразделениями банковских</w:t>
      </w:r>
    </w:p>
    <w:p w:rsidR="000873A0" w:rsidRDefault="000873A0" w:rsidP="000873A0">
      <w:pPr>
        <w:pStyle w:val="ConsPlusCell"/>
        <w:jc w:val="both"/>
      </w:pPr>
      <w:r>
        <w:t>операций и иной, предусмотренной законодательством</w:t>
      </w:r>
    </w:p>
    <w:p w:rsidR="000873A0" w:rsidRDefault="000873A0" w:rsidP="000873A0">
      <w:pPr>
        <w:pStyle w:val="ConsPlusCell"/>
        <w:jc w:val="both"/>
      </w:pPr>
      <w:r>
        <w:t>деятельности</w:t>
      </w:r>
    </w:p>
    <w:p w:rsidR="000873A0" w:rsidRDefault="000873A0" w:rsidP="000873A0">
      <w:pPr>
        <w:pStyle w:val="ConsPlusCell"/>
        <w:jc w:val="both"/>
      </w:pPr>
    </w:p>
    <w:p w:rsidR="000873A0" w:rsidRDefault="000873A0" w:rsidP="000873A0">
      <w:pPr>
        <w:pStyle w:val="ConsPlusCell"/>
        <w:jc w:val="both"/>
      </w:pPr>
      <w:r>
        <w:t>22. Удостоверение иных доверенностей, кроме          0,5 базовой величины</w:t>
      </w:r>
    </w:p>
    <w:p w:rsidR="000873A0" w:rsidRDefault="000873A0" w:rsidP="000873A0">
      <w:pPr>
        <w:pStyle w:val="ConsPlusCell"/>
        <w:jc w:val="both"/>
      </w:pPr>
      <w:r>
        <w:t xml:space="preserve">указанных в </w:t>
      </w:r>
      <w:hyperlink w:anchor="P11542" w:history="1">
        <w:r>
          <w:rPr>
            <w:color w:val="0000FF"/>
          </w:rPr>
          <w:t>пунктах 19</w:t>
        </w:r>
      </w:hyperlink>
      <w:r>
        <w:t xml:space="preserve"> - </w:t>
      </w:r>
      <w:hyperlink w:anchor="P11564" w:history="1">
        <w:r>
          <w:rPr>
            <w:color w:val="0000FF"/>
          </w:rPr>
          <w:t>21</w:t>
        </w:r>
      </w:hyperlink>
      <w:r>
        <w:t xml:space="preserve"> настоящего приложения</w:t>
      </w:r>
    </w:p>
    <w:p w:rsidR="000873A0" w:rsidRDefault="000873A0" w:rsidP="000873A0">
      <w:pPr>
        <w:pStyle w:val="ConsPlusCell"/>
        <w:jc w:val="both"/>
      </w:pPr>
    </w:p>
    <w:p w:rsidR="000873A0" w:rsidRDefault="000873A0" w:rsidP="000873A0">
      <w:pPr>
        <w:pStyle w:val="ConsPlusCell"/>
        <w:jc w:val="both"/>
      </w:pPr>
      <w:r>
        <w:t>23. Удостоверение согласий                           0,3 базовой величины</w:t>
      </w:r>
    </w:p>
    <w:p w:rsidR="000873A0" w:rsidRDefault="000873A0" w:rsidP="000873A0">
      <w:pPr>
        <w:pStyle w:val="ConsPlusCell"/>
        <w:jc w:val="both"/>
      </w:pPr>
    </w:p>
    <w:p w:rsidR="000873A0" w:rsidRDefault="000873A0" w:rsidP="000873A0">
      <w:pPr>
        <w:pStyle w:val="ConsPlusCell"/>
        <w:jc w:val="both"/>
      </w:pPr>
      <w:r>
        <w:t>24. Принятие мер к охране наследственного имущества  4 базовые величины</w:t>
      </w:r>
    </w:p>
    <w:p w:rsidR="000873A0" w:rsidRDefault="000873A0" w:rsidP="000873A0">
      <w:pPr>
        <w:pStyle w:val="ConsPlusCell"/>
        <w:jc w:val="both"/>
      </w:pPr>
    </w:p>
    <w:p w:rsidR="000873A0" w:rsidRDefault="000873A0" w:rsidP="000873A0">
      <w:pPr>
        <w:pStyle w:val="ConsPlusCell"/>
        <w:jc w:val="both"/>
      </w:pPr>
      <w:r>
        <w:t>25. Исключен</w:t>
      </w:r>
    </w:p>
    <w:p w:rsidR="000873A0" w:rsidRDefault="000873A0" w:rsidP="000873A0">
      <w:pPr>
        <w:pStyle w:val="ConsPlusCell"/>
        <w:jc w:val="both"/>
      </w:pPr>
      <w:r>
        <w:t xml:space="preserve">(п. 25  исключен  с  1 января 2014 года.  -  </w:t>
      </w:r>
      <w:hyperlink r:id="rId4729"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26. Исключен</w:t>
      </w:r>
    </w:p>
    <w:p w:rsidR="000873A0" w:rsidRDefault="000873A0" w:rsidP="000873A0">
      <w:pPr>
        <w:pStyle w:val="ConsPlusCell"/>
        <w:jc w:val="both"/>
      </w:pPr>
      <w:r>
        <w:t xml:space="preserve">(п. 26  исключен  с  1 января 2014 года.  -  </w:t>
      </w:r>
      <w:hyperlink r:id="rId4730" w:history="1">
        <w:r>
          <w:rPr>
            <w:color w:val="0000FF"/>
          </w:rPr>
          <w:t>Закон</w:t>
        </w:r>
      </w:hyperlink>
      <w:r>
        <w:t xml:space="preserve">  Республики  Беларусь  от</w:t>
      </w:r>
    </w:p>
    <w:p w:rsidR="000873A0" w:rsidRDefault="000873A0" w:rsidP="000873A0">
      <w:pPr>
        <w:pStyle w:val="ConsPlusCell"/>
        <w:jc w:val="both"/>
      </w:pPr>
      <w:r>
        <w:lastRenderedPageBreak/>
        <w:t>31.12.2013 N 96-З)</w:t>
      </w:r>
    </w:p>
    <w:p w:rsidR="000873A0" w:rsidRDefault="000873A0" w:rsidP="000873A0">
      <w:pPr>
        <w:pStyle w:val="ConsPlusCell"/>
        <w:jc w:val="both"/>
      </w:pPr>
    </w:p>
    <w:p w:rsidR="000873A0" w:rsidRDefault="000873A0" w:rsidP="000873A0">
      <w:pPr>
        <w:pStyle w:val="ConsPlusCell"/>
        <w:jc w:val="both"/>
      </w:pPr>
      <w:r>
        <w:t>27. Исключен</w:t>
      </w:r>
    </w:p>
    <w:p w:rsidR="000873A0" w:rsidRDefault="000873A0" w:rsidP="000873A0">
      <w:pPr>
        <w:pStyle w:val="ConsPlusCell"/>
        <w:jc w:val="both"/>
      </w:pPr>
      <w:r>
        <w:t xml:space="preserve">(п. 27  исключен  с  1 января 2014 года.  -  </w:t>
      </w:r>
      <w:hyperlink r:id="rId4731"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28. Исключен</w:t>
      </w:r>
    </w:p>
    <w:p w:rsidR="000873A0" w:rsidRDefault="000873A0" w:rsidP="000873A0">
      <w:pPr>
        <w:pStyle w:val="ConsPlusCell"/>
        <w:jc w:val="both"/>
      </w:pPr>
      <w:r>
        <w:t xml:space="preserve">(п. 28  исключен  с  1 января 2014 года.  -  </w:t>
      </w:r>
      <w:hyperlink r:id="rId4732"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29. Свидетельствование верности копий:</w:t>
      </w:r>
    </w:p>
    <w:p w:rsidR="000873A0" w:rsidRDefault="000873A0" w:rsidP="000873A0">
      <w:pPr>
        <w:pStyle w:val="ConsPlusCell"/>
        <w:jc w:val="both"/>
      </w:pPr>
    </w:p>
    <w:p w:rsidR="000873A0" w:rsidRDefault="000873A0" w:rsidP="000873A0">
      <w:pPr>
        <w:pStyle w:val="ConsPlusCell"/>
        <w:jc w:val="both"/>
      </w:pPr>
      <w:r>
        <w:t xml:space="preserve">  29.1. документов, изложенных не более чем на трех  0,4 базовой величины</w:t>
      </w:r>
    </w:p>
    <w:p w:rsidR="000873A0" w:rsidRDefault="000873A0" w:rsidP="000873A0">
      <w:pPr>
        <w:pStyle w:val="ConsPlusCell"/>
        <w:jc w:val="both"/>
      </w:pPr>
      <w:r>
        <w:t xml:space="preserve">  страницах</w:t>
      </w:r>
    </w:p>
    <w:p w:rsidR="000873A0" w:rsidRDefault="000873A0" w:rsidP="000873A0">
      <w:pPr>
        <w:pStyle w:val="ConsPlusCell"/>
        <w:jc w:val="both"/>
      </w:pPr>
    </w:p>
    <w:p w:rsidR="000873A0" w:rsidRDefault="000873A0" w:rsidP="000873A0">
      <w:pPr>
        <w:pStyle w:val="ConsPlusCell"/>
        <w:jc w:val="both"/>
      </w:pPr>
      <w:r>
        <w:t xml:space="preserve">  29.2. документов, изложенных на четырех страницах  1 базовая величина</w:t>
      </w:r>
    </w:p>
    <w:p w:rsidR="000873A0" w:rsidRDefault="000873A0" w:rsidP="000873A0">
      <w:pPr>
        <w:pStyle w:val="ConsPlusCell"/>
        <w:jc w:val="both"/>
      </w:pPr>
      <w:r>
        <w:t xml:space="preserve">  и более</w:t>
      </w:r>
    </w:p>
    <w:p w:rsidR="000873A0" w:rsidRDefault="000873A0" w:rsidP="000873A0">
      <w:pPr>
        <w:pStyle w:val="ConsPlusCell"/>
        <w:jc w:val="both"/>
      </w:pPr>
    </w:p>
    <w:p w:rsidR="000873A0" w:rsidRDefault="000873A0" w:rsidP="000873A0">
      <w:pPr>
        <w:pStyle w:val="ConsPlusCell"/>
        <w:jc w:val="both"/>
      </w:pPr>
      <w:r>
        <w:t>30. Свидетельствование верности выписок из           1 базовая величина</w:t>
      </w:r>
    </w:p>
    <w:p w:rsidR="000873A0" w:rsidRDefault="000873A0" w:rsidP="000873A0">
      <w:pPr>
        <w:pStyle w:val="ConsPlusCell"/>
        <w:jc w:val="both"/>
      </w:pPr>
      <w:r>
        <w:t>документов</w:t>
      </w:r>
    </w:p>
    <w:p w:rsidR="000873A0" w:rsidRDefault="000873A0" w:rsidP="000873A0">
      <w:pPr>
        <w:pStyle w:val="ConsPlusCell"/>
        <w:jc w:val="both"/>
      </w:pPr>
    </w:p>
    <w:p w:rsidR="000873A0" w:rsidRDefault="000873A0" w:rsidP="000873A0">
      <w:pPr>
        <w:pStyle w:val="ConsPlusCell"/>
        <w:jc w:val="both"/>
      </w:pPr>
      <w:r>
        <w:t>31. Свидетельствование подлинности подписи на</w:t>
      </w:r>
    </w:p>
    <w:p w:rsidR="000873A0" w:rsidRDefault="000873A0" w:rsidP="000873A0">
      <w:pPr>
        <w:pStyle w:val="ConsPlusCell"/>
        <w:jc w:val="both"/>
      </w:pPr>
      <w:r>
        <w:t>документах, за исключением подлинности подписи</w:t>
      </w:r>
    </w:p>
    <w:p w:rsidR="000873A0" w:rsidRDefault="000873A0" w:rsidP="000873A0">
      <w:pPr>
        <w:pStyle w:val="ConsPlusCell"/>
        <w:jc w:val="both"/>
      </w:pPr>
      <w:r>
        <w:t>переводчика:</w:t>
      </w:r>
    </w:p>
    <w:p w:rsidR="000873A0" w:rsidRDefault="000873A0" w:rsidP="000873A0">
      <w:pPr>
        <w:pStyle w:val="ConsPlusCell"/>
        <w:jc w:val="both"/>
      </w:pPr>
    </w:p>
    <w:p w:rsidR="000873A0" w:rsidRDefault="000873A0" w:rsidP="000873A0">
      <w:pPr>
        <w:pStyle w:val="ConsPlusCell"/>
        <w:jc w:val="both"/>
      </w:pPr>
      <w:r>
        <w:t xml:space="preserve">  31.1. на учредительных документах (уставах и       1 базовая величина (за</w:t>
      </w:r>
    </w:p>
    <w:p w:rsidR="000873A0" w:rsidRDefault="000873A0" w:rsidP="000873A0">
      <w:pPr>
        <w:pStyle w:val="ConsPlusCell"/>
        <w:jc w:val="both"/>
      </w:pPr>
      <w:r>
        <w:t xml:space="preserve">  изменениях к ним), карточке для представления в    каждую подпись)</w:t>
      </w:r>
    </w:p>
    <w:p w:rsidR="000873A0" w:rsidRDefault="000873A0" w:rsidP="000873A0">
      <w:pPr>
        <w:pStyle w:val="ConsPlusCell"/>
        <w:jc w:val="both"/>
      </w:pPr>
      <w:r>
        <w:t xml:space="preserve">  банк</w:t>
      </w:r>
    </w:p>
    <w:p w:rsidR="000873A0" w:rsidRDefault="000873A0" w:rsidP="000873A0">
      <w:pPr>
        <w:pStyle w:val="ConsPlusCell"/>
        <w:jc w:val="both"/>
      </w:pPr>
    </w:p>
    <w:p w:rsidR="000873A0" w:rsidRDefault="000873A0" w:rsidP="000873A0">
      <w:pPr>
        <w:pStyle w:val="ConsPlusCell"/>
        <w:jc w:val="both"/>
      </w:pPr>
      <w:r>
        <w:t xml:space="preserve">  31.2. на других документах                         0,3 базовой величины</w:t>
      </w:r>
    </w:p>
    <w:p w:rsidR="000873A0" w:rsidRDefault="000873A0" w:rsidP="000873A0">
      <w:pPr>
        <w:pStyle w:val="ConsPlusCell"/>
        <w:jc w:val="both"/>
      </w:pPr>
      <w:r>
        <w:t xml:space="preserve">                                                     (за каждую подпись)</w:t>
      </w:r>
    </w:p>
    <w:p w:rsidR="000873A0" w:rsidRDefault="000873A0" w:rsidP="000873A0">
      <w:pPr>
        <w:pStyle w:val="ConsPlusCell"/>
        <w:jc w:val="both"/>
      </w:pPr>
    </w:p>
    <w:p w:rsidR="000873A0" w:rsidRDefault="000873A0" w:rsidP="000873A0">
      <w:pPr>
        <w:pStyle w:val="ConsPlusCell"/>
        <w:jc w:val="both"/>
      </w:pPr>
      <w:r>
        <w:t>32. Исключен</w:t>
      </w:r>
    </w:p>
    <w:p w:rsidR="000873A0" w:rsidRDefault="000873A0" w:rsidP="000873A0">
      <w:pPr>
        <w:pStyle w:val="ConsPlusCell"/>
        <w:jc w:val="both"/>
      </w:pPr>
      <w:r>
        <w:t xml:space="preserve">(п. 32  исключен  с  1 января 2014 года.  -  </w:t>
      </w:r>
      <w:hyperlink r:id="rId4733"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33. Исключен</w:t>
      </w:r>
    </w:p>
    <w:p w:rsidR="000873A0" w:rsidRDefault="000873A0" w:rsidP="000873A0">
      <w:pPr>
        <w:pStyle w:val="ConsPlusCell"/>
        <w:jc w:val="both"/>
      </w:pPr>
      <w:r>
        <w:t xml:space="preserve">(п. 33  исключен  с  1 января 2014 года.  -  </w:t>
      </w:r>
      <w:hyperlink r:id="rId4734"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34. Выдача дубликатов нотариально удостоверенных     1 базовая величина</w:t>
      </w:r>
    </w:p>
    <w:p w:rsidR="000873A0" w:rsidRDefault="000873A0" w:rsidP="000873A0">
      <w:pPr>
        <w:pStyle w:val="ConsPlusCell"/>
        <w:jc w:val="both"/>
      </w:pPr>
      <w:r>
        <w:t>документов</w:t>
      </w:r>
    </w:p>
    <w:p w:rsidR="000873A0" w:rsidRDefault="000873A0" w:rsidP="000873A0">
      <w:pPr>
        <w:pStyle w:val="ConsPlusCell"/>
        <w:jc w:val="both"/>
      </w:pPr>
    </w:p>
    <w:p w:rsidR="000873A0" w:rsidRDefault="000873A0" w:rsidP="000873A0">
      <w:pPr>
        <w:pStyle w:val="ConsPlusCell"/>
        <w:jc w:val="both"/>
      </w:pPr>
      <w:r>
        <w:t>35. Исключен</w:t>
      </w:r>
    </w:p>
    <w:p w:rsidR="000873A0" w:rsidRDefault="000873A0" w:rsidP="000873A0">
      <w:pPr>
        <w:pStyle w:val="ConsPlusCell"/>
        <w:jc w:val="both"/>
      </w:pPr>
      <w:r>
        <w:t xml:space="preserve">(п. 35  исключен  с  1 января 2014 года.  -  </w:t>
      </w:r>
      <w:hyperlink r:id="rId4735"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36. Совершение иных нотариальных действий,           2 базовые величины</w:t>
      </w:r>
    </w:p>
    <w:p w:rsidR="000873A0" w:rsidRDefault="000873A0" w:rsidP="000873A0">
      <w:pPr>
        <w:pStyle w:val="ConsPlusCell"/>
        <w:jc w:val="both"/>
      </w:pPr>
      <w:r>
        <w:t>не указанных в настоящем приложении</w:t>
      </w:r>
    </w:p>
    <w:p w:rsidR="000873A0" w:rsidRDefault="000873A0" w:rsidP="000873A0">
      <w:pPr>
        <w:pStyle w:val="ConsPlusCell"/>
        <w:jc w:val="both"/>
      </w:pPr>
      <w:r>
        <w:t xml:space="preserve">(в ред. </w:t>
      </w:r>
      <w:hyperlink r:id="rId4736"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37. Составление проектов сделок, заявлений,          0,2 базовой величины</w:t>
      </w:r>
    </w:p>
    <w:p w:rsidR="000873A0" w:rsidRDefault="000873A0" w:rsidP="000873A0">
      <w:pPr>
        <w:pStyle w:val="ConsPlusCell"/>
        <w:jc w:val="both"/>
      </w:pPr>
      <w:r>
        <w:t>изготовление копий документов и выписок из</w:t>
      </w:r>
    </w:p>
    <w:p w:rsidR="000873A0" w:rsidRDefault="000873A0" w:rsidP="000873A0">
      <w:pPr>
        <w:pStyle w:val="ConsPlusCell"/>
        <w:jc w:val="both"/>
      </w:pPr>
      <w:r>
        <w:t>документов уполномоченными должностными лицами</w:t>
      </w:r>
    </w:p>
    <w:p w:rsidR="000873A0" w:rsidRDefault="000873A0" w:rsidP="000873A0">
      <w:pPr>
        <w:pStyle w:val="ConsPlusCell"/>
        <w:jc w:val="both"/>
      </w:pPr>
      <w:r>
        <w:t>местных исполнительных и распорядительных органов</w:t>
      </w:r>
    </w:p>
    <w:p w:rsidR="000873A0" w:rsidRDefault="000873A0" w:rsidP="000873A0">
      <w:pPr>
        <w:pStyle w:val="ConsPlusCell"/>
        <w:jc w:val="both"/>
      </w:pPr>
      <w:r>
        <w:t xml:space="preserve">(п. 37 в ред. </w:t>
      </w:r>
      <w:hyperlink r:id="rId4737" w:history="1">
        <w:r>
          <w:rPr>
            <w:color w:val="0000FF"/>
          </w:rPr>
          <w:t>Закона</w:t>
        </w:r>
      </w:hyperlink>
      <w:r>
        <w:t xml:space="preserve"> Республики Беларусь от 30.12.2011 N 330-З)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19</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w:t>
      </w:r>
    </w:p>
    <w:p w:rsidR="000873A0" w:rsidRDefault="000873A0" w:rsidP="000873A0">
      <w:pPr>
        <w:pStyle w:val="ConsPlusNormal"/>
        <w:jc w:val="center"/>
      </w:pPr>
      <w:r>
        <w:t xml:space="preserve">(в ред. Законов Республики Беларусь от 30.12.2011 </w:t>
      </w:r>
      <w:hyperlink r:id="rId4738" w:history="1">
        <w:r>
          <w:rPr>
            <w:color w:val="0000FF"/>
          </w:rPr>
          <w:t>N 330-З</w:t>
        </w:r>
      </w:hyperlink>
      <w:r>
        <w:t>,</w:t>
      </w:r>
    </w:p>
    <w:p w:rsidR="000873A0" w:rsidRDefault="000873A0" w:rsidP="000873A0">
      <w:pPr>
        <w:pStyle w:val="ConsPlusNormal"/>
        <w:jc w:val="center"/>
      </w:pPr>
      <w:r>
        <w:t xml:space="preserve">от 26.10.2012 </w:t>
      </w:r>
      <w:hyperlink r:id="rId4739" w:history="1">
        <w:r>
          <w:rPr>
            <w:color w:val="0000FF"/>
          </w:rPr>
          <w:t>N 431-З</w:t>
        </w:r>
      </w:hyperlink>
      <w:r>
        <w:t xml:space="preserve">, от 30.12.2015 </w:t>
      </w:r>
      <w:hyperlink r:id="rId4740"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Наименование документов и действий, за которые   │Ставки государственной</w:t>
      </w:r>
    </w:p>
    <w:p w:rsidR="000873A0" w:rsidRDefault="000873A0" w:rsidP="000873A0">
      <w:pPr>
        <w:pStyle w:val="ConsPlusCell"/>
        <w:jc w:val="both"/>
      </w:pPr>
      <w:r>
        <w:t xml:space="preserve">         взимается государственная пошлина          │       пошлины</w:t>
      </w:r>
    </w:p>
    <w:p w:rsidR="000873A0" w:rsidRDefault="000873A0" w:rsidP="000873A0">
      <w:pPr>
        <w:pStyle w:val="ConsPlusCell"/>
        <w:jc w:val="both"/>
      </w:pPr>
      <w:r>
        <w:t>────────────────────────────────────────────────────┴──────────────────────</w:t>
      </w:r>
    </w:p>
    <w:p w:rsidR="000873A0" w:rsidRDefault="000873A0" w:rsidP="000873A0">
      <w:pPr>
        <w:pStyle w:val="ConsPlusCell"/>
        <w:jc w:val="both"/>
      </w:pPr>
      <w:bookmarkStart w:id="953" w:name="P11656"/>
      <w:bookmarkEnd w:id="953"/>
      <w:r>
        <w:t>1. Удостоверение договоров отчуждения жилого дома,</w:t>
      </w:r>
    </w:p>
    <w:p w:rsidR="000873A0" w:rsidRDefault="000873A0" w:rsidP="000873A0">
      <w:pPr>
        <w:pStyle w:val="ConsPlusCell"/>
        <w:jc w:val="both"/>
      </w:pPr>
      <w:r>
        <w:t>дачи, садового домика, гаража, других капитальных</w:t>
      </w:r>
    </w:p>
    <w:p w:rsidR="000873A0" w:rsidRDefault="000873A0" w:rsidP="000873A0">
      <w:pPr>
        <w:pStyle w:val="ConsPlusCell"/>
        <w:jc w:val="both"/>
      </w:pPr>
      <w:r>
        <w:t>строений (зданий, сооружений) (далее в настоящем</w:t>
      </w:r>
    </w:p>
    <w:p w:rsidR="000873A0" w:rsidRDefault="000873A0" w:rsidP="000873A0">
      <w:pPr>
        <w:pStyle w:val="ConsPlusCell"/>
        <w:jc w:val="both"/>
      </w:pPr>
      <w:r>
        <w:t xml:space="preserve">приложении и </w:t>
      </w:r>
      <w:hyperlink w:anchor="P11950" w:history="1">
        <w:r>
          <w:rPr>
            <w:color w:val="0000FF"/>
          </w:rPr>
          <w:t>приложении 22</w:t>
        </w:r>
      </w:hyperlink>
      <w:r>
        <w:t xml:space="preserve"> к настоящему Кодексу -</w:t>
      </w:r>
    </w:p>
    <w:p w:rsidR="000873A0" w:rsidRDefault="000873A0" w:rsidP="000873A0">
      <w:pPr>
        <w:pStyle w:val="ConsPlusCell"/>
        <w:jc w:val="both"/>
      </w:pPr>
      <w:r>
        <w:t>капитальное строение) с земельным участком и без</w:t>
      </w:r>
    </w:p>
    <w:p w:rsidR="000873A0" w:rsidRDefault="000873A0" w:rsidP="000873A0">
      <w:pPr>
        <w:pStyle w:val="ConsPlusCell"/>
        <w:jc w:val="both"/>
      </w:pPr>
      <w:r>
        <w:t>земельного участка, квартир, иных изолированных</w:t>
      </w:r>
    </w:p>
    <w:p w:rsidR="000873A0" w:rsidRDefault="000873A0" w:rsidP="000873A0">
      <w:pPr>
        <w:pStyle w:val="ConsPlusCell"/>
        <w:jc w:val="both"/>
      </w:pPr>
      <w:r>
        <w:t>помещений, машино-мест, земельного участка:</w:t>
      </w:r>
    </w:p>
    <w:p w:rsidR="000873A0" w:rsidRDefault="000873A0" w:rsidP="000873A0">
      <w:pPr>
        <w:pStyle w:val="ConsPlusCell"/>
        <w:jc w:val="both"/>
      </w:pPr>
      <w:r>
        <w:t xml:space="preserve">(в ред. Законов Республики Беларусь от 30.12.2011 </w:t>
      </w:r>
      <w:hyperlink r:id="rId4741" w:history="1">
        <w:r>
          <w:rPr>
            <w:color w:val="0000FF"/>
          </w:rPr>
          <w:t>N  330-З</w:t>
        </w:r>
      </w:hyperlink>
      <w:r>
        <w:t>,  от  26.10.2012</w:t>
      </w:r>
    </w:p>
    <w:p w:rsidR="000873A0" w:rsidRDefault="000873A0" w:rsidP="000873A0">
      <w:pPr>
        <w:pStyle w:val="ConsPlusCell"/>
        <w:jc w:val="both"/>
      </w:pPr>
      <w:hyperlink r:id="rId4742" w:history="1">
        <w:r>
          <w:rPr>
            <w:color w:val="0000FF"/>
          </w:rPr>
          <w:t>N 431-З</w:t>
        </w:r>
      </w:hyperlink>
      <w:r>
        <w:t>)</w:t>
      </w:r>
    </w:p>
    <w:p w:rsidR="000873A0" w:rsidRDefault="000873A0" w:rsidP="000873A0">
      <w:pPr>
        <w:pStyle w:val="ConsPlusCell"/>
        <w:jc w:val="both"/>
      </w:pPr>
    </w:p>
    <w:p w:rsidR="000873A0" w:rsidRDefault="000873A0" w:rsidP="000873A0">
      <w:pPr>
        <w:pStyle w:val="ConsPlusCell"/>
        <w:jc w:val="both"/>
      </w:pPr>
      <w:r>
        <w:t xml:space="preserve">  1.1. близким родственникам (родителям, детям,      2 базовые величины</w:t>
      </w:r>
    </w:p>
    <w:p w:rsidR="000873A0" w:rsidRDefault="000873A0" w:rsidP="000873A0">
      <w:pPr>
        <w:pStyle w:val="ConsPlusCell"/>
        <w:jc w:val="both"/>
      </w:pPr>
      <w:r>
        <w:t xml:space="preserve">  супругам, родным братьям и сестрам, внукам, деду,</w:t>
      </w:r>
    </w:p>
    <w:p w:rsidR="000873A0" w:rsidRDefault="000873A0" w:rsidP="000873A0">
      <w:pPr>
        <w:pStyle w:val="ConsPlusCell"/>
        <w:jc w:val="both"/>
      </w:pPr>
      <w:r>
        <w:t xml:space="preserve">  бабке), усыновителям и усыновленным</w:t>
      </w:r>
    </w:p>
    <w:p w:rsidR="000873A0" w:rsidRDefault="000873A0" w:rsidP="000873A0">
      <w:pPr>
        <w:pStyle w:val="ConsPlusCell"/>
        <w:jc w:val="both"/>
      </w:pPr>
    </w:p>
    <w:p w:rsidR="000873A0" w:rsidRDefault="000873A0" w:rsidP="000873A0">
      <w:pPr>
        <w:pStyle w:val="ConsPlusCell"/>
        <w:jc w:val="both"/>
      </w:pPr>
      <w:r>
        <w:t xml:space="preserve">  1.2. другим лицам                                  5 базовых величин</w:t>
      </w:r>
    </w:p>
    <w:p w:rsidR="000873A0" w:rsidRDefault="000873A0" w:rsidP="000873A0">
      <w:pPr>
        <w:pStyle w:val="ConsPlusCell"/>
        <w:jc w:val="both"/>
      </w:pPr>
    </w:p>
    <w:p w:rsidR="000873A0" w:rsidRDefault="000873A0" w:rsidP="000873A0">
      <w:pPr>
        <w:pStyle w:val="ConsPlusCell"/>
        <w:jc w:val="both"/>
      </w:pPr>
      <w:r>
        <w:t>2. Удостоверение договоров отчуждения предприятий    25 базовых величин</w:t>
      </w:r>
    </w:p>
    <w:p w:rsidR="000873A0" w:rsidRDefault="000873A0" w:rsidP="000873A0">
      <w:pPr>
        <w:pStyle w:val="ConsPlusCell"/>
        <w:jc w:val="both"/>
      </w:pPr>
      <w:r>
        <w:t>как имущественных комплексов</w:t>
      </w:r>
    </w:p>
    <w:p w:rsidR="000873A0" w:rsidRDefault="000873A0" w:rsidP="000873A0">
      <w:pPr>
        <w:pStyle w:val="ConsPlusCell"/>
        <w:jc w:val="both"/>
      </w:pPr>
    </w:p>
    <w:p w:rsidR="000873A0" w:rsidRDefault="000873A0" w:rsidP="000873A0">
      <w:pPr>
        <w:pStyle w:val="ConsPlusCell"/>
        <w:jc w:val="both"/>
      </w:pPr>
      <w:r>
        <w:t>3. Удостоверение договоров о залоге, в том числе     5 базовых величин</w:t>
      </w:r>
    </w:p>
    <w:p w:rsidR="000873A0" w:rsidRDefault="000873A0" w:rsidP="000873A0">
      <w:pPr>
        <w:pStyle w:val="ConsPlusCell"/>
        <w:jc w:val="both"/>
      </w:pPr>
      <w:r>
        <w:t>соглашений (договоров) о внесении в них изменений и</w:t>
      </w:r>
    </w:p>
    <w:p w:rsidR="000873A0" w:rsidRDefault="000873A0" w:rsidP="000873A0">
      <w:pPr>
        <w:pStyle w:val="ConsPlusCell"/>
        <w:jc w:val="both"/>
      </w:pPr>
      <w:r>
        <w:t>(или) дополнений</w:t>
      </w:r>
    </w:p>
    <w:p w:rsidR="000873A0" w:rsidRDefault="000873A0" w:rsidP="000873A0">
      <w:pPr>
        <w:pStyle w:val="ConsPlusCell"/>
        <w:jc w:val="both"/>
      </w:pPr>
    </w:p>
    <w:p w:rsidR="000873A0" w:rsidRDefault="000873A0" w:rsidP="000873A0">
      <w:pPr>
        <w:pStyle w:val="ConsPlusCell"/>
        <w:jc w:val="both"/>
      </w:pPr>
      <w:r>
        <w:t>4. Удостоверение соглашений (договоров) о            4 базовые величины</w:t>
      </w:r>
    </w:p>
    <w:p w:rsidR="000873A0" w:rsidRDefault="000873A0" w:rsidP="000873A0">
      <w:pPr>
        <w:pStyle w:val="ConsPlusCell"/>
        <w:jc w:val="both"/>
      </w:pPr>
      <w:r>
        <w:t>перераспределении долей в общей собственности, о</w:t>
      </w:r>
    </w:p>
    <w:p w:rsidR="000873A0" w:rsidRDefault="000873A0" w:rsidP="000873A0">
      <w:pPr>
        <w:pStyle w:val="ConsPlusCell"/>
        <w:jc w:val="both"/>
      </w:pPr>
      <w:r>
        <w:t>разделе или слиянии объектов недвижимого имущества,</w:t>
      </w:r>
    </w:p>
    <w:p w:rsidR="000873A0" w:rsidRDefault="000873A0" w:rsidP="000873A0">
      <w:pPr>
        <w:pStyle w:val="ConsPlusCell"/>
        <w:jc w:val="both"/>
      </w:pPr>
      <w:r>
        <w:t>об определении долей либо о выделении доли</w:t>
      </w:r>
    </w:p>
    <w:p w:rsidR="000873A0" w:rsidRDefault="000873A0" w:rsidP="000873A0">
      <w:pPr>
        <w:pStyle w:val="ConsPlusCell"/>
        <w:jc w:val="both"/>
      </w:pPr>
    </w:p>
    <w:p w:rsidR="000873A0" w:rsidRDefault="000873A0" w:rsidP="000873A0">
      <w:pPr>
        <w:pStyle w:val="ConsPlusCell"/>
        <w:jc w:val="both"/>
      </w:pPr>
      <w:r>
        <w:lastRenderedPageBreak/>
        <w:t>5. Удостоверение договоров доверительного управления 5 базовых величин</w:t>
      </w:r>
    </w:p>
    <w:p w:rsidR="000873A0" w:rsidRDefault="000873A0" w:rsidP="000873A0">
      <w:pPr>
        <w:pStyle w:val="ConsPlusCell"/>
        <w:jc w:val="both"/>
      </w:pPr>
      <w:r>
        <w:t>имуществом</w:t>
      </w:r>
    </w:p>
    <w:p w:rsidR="000873A0" w:rsidRDefault="000873A0" w:rsidP="000873A0">
      <w:pPr>
        <w:pStyle w:val="ConsPlusCell"/>
        <w:jc w:val="both"/>
      </w:pPr>
    </w:p>
    <w:p w:rsidR="000873A0" w:rsidRDefault="000873A0" w:rsidP="000873A0">
      <w:pPr>
        <w:pStyle w:val="ConsPlusCell"/>
        <w:jc w:val="both"/>
      </w:pPr>
      <w:bookmarkStart w:id="954" w:name="P11687"/>
      <w:bookmarkEnd w:id="954"/>
      <w:r>
        <w:t>6. Удостоверение договоров аренды и безвозмездного   4 базовые величины</w:t>
      </w:r>
    </w:p>
    <w:p w:rsidR="000873A0" w:rsidRDefault="000873A0" w:rsidP="000873A0">
      <w:pPr>
        <w:pStyle w:val="ConsPlusCell"/>
        <w:jc w:val="both"/>
      </w:pPr>
      <w:r>
        <w:t>пользования капитальным строением, изолированным</w:t>
      </w:r>
    </w:p>
    <w:p w:rsidR="000873A0" w:rsidRDefault="000873A0" w:rsidP="000873A0">
      <w:pPr>
        <w:pStyle w:val="ConsPlusCell"/>
        <w:jc w:val="both"/>
      </w:pPr>
      <w:r>
        <w:t>помещением, машино-местом</w:t>
      </w:r>
    </w:p>
    <w:p w:rsidR="000873A0" w:rsidRDefault="000873A0" w:rsidP="000873A0">
      <w:pPr>
        <w:pStyle w:val="ConsPlusCell"/>
        <w:jc w:val="both"/>
      </w:pPr>
      <w:r>
        <w:t xml:space="preserve">(в ред. </w:t>
      </w:r>
      <w:hyperlink r:id="rId4743"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bookmarkStart w:id="955" w:name="P11692"/>
      <w:bookmarkEnd w:id="955"/>
      <w:r>
        <w:t>7. Удостоверение иных соглашений (договоров),        2 базовые величины</w:t>
      </w:r>
    </w:p>
    <w:p w:rsidR="000873A0" w:rsidRDefault="000873A0" w:rsidP="000873A0">
      <w:pPr>
        <w:pStyle w:val="ConsPlusCell"/>
        <w:jc w:val="both"/>
      </w:pPr>
      <w:r>
        <w:t>которые являются основанием возникновения, перехода,</w:t>
      </w:r>
    </w:p>
    <w:p w:rsidR="000873A0" w:rsidRDefault="000873A0" w:rsidP="000873A0">
      <w:pPr>
        <w:pStyle w:val="ConsPlusCell"/>
        <w:jc w:val="both"/>
      </w:pPr>
      <w:r>
        <w:t>прекращения прав или ограничений (обременений) прав</w:t>
      </w:r>
    </w:p>
    <w:p w:rsidR="000873A0" w:rsidRDefault="000873A0" w:rsidP="000873A0">
      <w:pPr>
        <w:pStyle w:val="ConsPlusCell"/>
        <w:jc w:val="both"/>
      </w:pPr>
      <w:r>
        <w:t>на недвижимое имущество, подлежащих государственной</w:t>
      </w:r>
    </w:p>
    <w:p w:rsidR="000873A0" w:rsidRDefault="000873A0" w:rsidP="000873A0">
      <w:pPr>
        <w:pStyle w:val="ConsPlusCell"/>
        <w:jc w:val="both"/>
      </w:pPr>
      <w:r>
        <w:t xml:space="preserve">регистрации в соответствии с </w:t>
      </w:r>
      <w:hyperlink r:id="rId4744" w:history="1">
        <w:r>
          <w:rPr>
            <w:color w:val="0000FF"/>
          </w:rPr>
          <w:t>Законом</w:t>
        </w:r>
      </w:hyperlink>
      <w:r>
        <w:t xml:space="preserve"> Республики</w:t>
      </w:r>
    </w:p>
    <w:p w:rsidR="000873A0" w:rsidRDefault="000873A0" w:rsidP="000873A0">
      <w:pPr>
        <w:pStyle w:val="ConsPlusCell"/>
        <w:jc w:val="both"/>
      </w:pPr>
      <w:r>
        <w:t>Беларусь от 22 июля 2002 года "О государственной</w:t>
      </w:r>
    </w:p>
    <w:p w:rsidR="000873A0" w:rsidRDefault="000873A0" w:rsidP="000873A0">
      <w:pPr>
        <w:pStyle w:val="ConsPlusCell"/>
        <w:jc w:val="both"/>
      </w:pPr>
      <w:r>
        <w:t>регистрации недвижимого имущества, прав на него и</w:t>
      </w:r>
    </w:p>
    <w:p w:rsidR="000873A0" w:rsidRDefault="000873A0" w:rsidP="000873A0">
      <w:pPr>
        <w:pStyle w:val="ConsPlusCell"/>
        <w:jc w:val="both"/>
      </w:pPr>
      <w:r>
        <w:t>сделок с ним" (Национальный реестр правовых актов</w:t>
      </w:r>
    </w:p>
    <w:p w:rsidR="000873A0" w:rsidRDefault="000873A0" w:rsidP="000873A0">
      <w:pPr>
        <w:pStyle w:val="ConsPlusCell"/>
        <w:jc w:val="both"/>
      </w:pPr>
      <w:r>
        <w:t>Республики Беларусь, 2002 г., N 87, 2/882), кроме</w:t>
      </w:r>
    </w:p>
    <w:p w:rsidR="000873A0" w:rsidRDefault="000873A0" w:rsidP="000873A0">
      <w:pPr>
        <w:pStyle w:val="ConsPlusCell"/>
        <w:jc w:val="both"/>
      </w:pPr>
      <w:r>
        <w:t xml:space="preserve">договоров, указанных в </w:t>
      </w:r>
      <w:hyperlink w:anchor="P11656" w:history="1">
        <w:r>
          <w:rPr>
            <w:color w:val="0000FF"/>
          </w:rPr>
          <w:t>пунктах 1</w:t>
        </w:r>
      </w:hyperlink>
      <w:r>
        <w:t xml:space="preserve"> - </w:t>
      </w:r>
      <w:hyperlink w:anchor="P11687" w:history="1">
        <w:r>
          <w:rPr>
            <w:color w:val="0000FF"/>
          </w:rPr>
          <w:t>6</w:t>
        </w:r>
      </w:hyperlink>
      <w:r>
        <w:t xml:space="preserve"> настоящего</w:t>
      </w:r>
    </w:p>
    <w:p w:rsidR="000873A0" w:rsidRDefault="000873A0" w:rsidP="000873A0">
      <w:pPr>
        <w:pStyle w:val="ConsPlusCell"/>
        <w:jc w:val="both"/>
      </w:pPr>
      <w:r>
        <w:t>приложения</w:t>
      </w:r>
    </w:p>
    <w:p w:rsidR="000873A0" w:rsidRDefault="000873A0" w:rsidP="000873A0">
      <w:pPr>
        <w:pStyle w:val="ConsPlusCell"/>
        <w:jc w:val="both"/>
      </w:pPr>
      <w:r>
        <w:t xml:space="preserve">(в ред. </w:t>
      </w:r>
      <w:hyperlink r:id="rId4745"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8. Удостоверение соглашений (договоров) об изменении по ставкам,</w:t>
      </w:r>
    </w:p>
    <w:p w:rsidR="000873A0" w:rsidRDefault="000873A0" w:rsidP="000873A0">
      <w:pPr>
        <w:pStyle w:val="ConsPlusCell"/>
        <w:jc w:val="both"/>
      </w:pPr>
      <w:r>
        <w:t xml:space="preserve">или расторжении договоров, указанных в </w:t>
      </w:r>
      <w:hyperlink w:anchor="P11692" w:history="1">
        <w:r>
          <w:rPr>
            <w:color w:val="0000FF"/>
          </w:rPr>
          <w:t>пунктах 1</w:t>
        </w:r>
      </w:hyperlink>
      <w:r>
        <w:t xml:space="preserve"> - </w:t>
      </w:r>
      <w:hyperlink w:anchor="P11692" w:history="1">
        <w:r>
          <w:rPr>
            <w:color w:val="0000FF"/>
          </w:rPr>
          <w:t>7</w:t>
        </w:r>
      </w:hyperlink>
      <w:r>
        <w:t xml:space="preserve"> установленным за</w:t>
      </w:r>
    </w:p>
    <w:p w:rsidR="000873A0" w:rsidRDefault="000873A0" w:rsidP="000873A0">
      <w:pPr>
        <w:pStyle w:val="ConsPlusCell"/>
        <w:jc w:val="both"/>
      </w:pPr>
      <w:r>
        <w:t>настоящего приложения                                удостоверение</w:t>
      </w:r>
    </w:p>
    <w:p w:rsidR="000873A0" w:rsidRDefault="000873A0" w:rsidP="000873A0">
      <w:pPr>
        <w:pStyle w:val="ConsPlusCell"/>
        <w:jc w:val="both"/>
      </w:pPr>
      <w:r>
        <w:t xml:space="preserve">                                                     соответствующих</w:t>
      </w:r>
    </w:p>
    <w:p w:rsidR="000873A0" w:rsidRDefault="000873A0" w:rsidP="000873A0">
      <w:pPr>
        <w:pStyle w:val="ConsPlusCell"/>
        <w:jc w:val="both"/>
      </w:pPr>
      <w:r>
        <w:t xml:space="preserve">                                                     договоров</w:t>
      </w:r>
    </w:p>
    <w:p w:rsidR="000873A0" w:rsidRDefault="000873A0" w:rsidP="000873A0">
      <w:pPr>
        <w:pStyle w:val="ConsPlusCell"/>
        <w:jc w:val="both"/>
      </w:pPr>
    </w:p>
    <w:p w:rsidR="000873A0" w:rsidRDefault="000873A0" w:rsidP="000873A0">
      <w:pPr>
        <w:pStyle w:val="ConsPlusCell"/>
        <w:jc w:val="both"/>
      </w:pPr>
      <w:r>
        <w:t>9. Выдача дубликатов удостоверенных регистратором    2 базовые величины</w:t>
      </w:r>
    </w:p>
    <w:p w:rsidR="000873A0" w:rsidRDefault="000873A0" w:rsidP="000873A0">
      <w:pPr>
        <w:pStyle w:val="ConsPlusCell"/>
        <w:jc w:val="both"/>
      </w:pPr>
      <w:r>
        <w:t>документов</w:t>
      </w:r>
    </w:p>
    <w:p w:rsidR="000873A0" w:rsidRDefault="000873A0" w:rsidP="000873A0">
      <w:pPr>
        <w:pStyle w:val="ConsPlusCell"/>
        <w:jc w:val="both"/>
      </w:pPr>
      <w:r>
        <w:t xml:space="preserve">(в ред. </w:t>
      </w:r>
      <w:hyperlink r:id="rId4746" w:history="1">
        <w:r>
          <w:rPr>
            <w:color w:val="0000FF"/>
          </w:rPr>
          <w:t>Закона</w:t>
        </w:r>
      </w:hyperlink>
      <w:r>
        <w:t xml:space="preserve"> Республики Беларусь от 30.12.2015 N 343-З)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20</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ЗА СОВЕРШЕНИЕ ДЕЙСТВИЙ, СВЯЗАННЫХ С РЕГИСТРАЦИЕЙ АКТОВ ГРАЖДАНСКОГО СОСТОЯНИЯ</w:t>
      </w:r>
    </w:p>
    <w:p w:rsidR="000873A0" w:rsidRDefault="000873A0" w:rsidP="000873A0">
      <w:pPr>
        <w:pStyle w:val="ConsPlusNormal"/>
        <w:jc w:val="center"/>
      </w:pPr>
      <w:r>
        <w:t xml:space="preserve">(в ред. Законов Республики Беларусь от 30.12.2011 </w:t>
      </w:r>
      <w:hyperlink r:id="rId4747" w:history="1">
        <w:r>
          <w:rPr>
            <w:color w:val="0000FF"/>
          </w:rPr>
          <w:t>N 330-З</w:t>
        </w:r>
      </w:hyperlink>
      <w:r>
        <w:t>,</w:t>
      </w:r>
    </w:p>
    <w:p w:rsidR="000873A0" w:rsidRDefault="000873A0" w:rsidP="000873A0">
      <w:pPr>
        <w:pStyle w:val="ConsPlusNormal"/>
        <w:jc w:val="center"/>
      </w:pPr>
      <w:r>
        <w:t xml:space="preserve">от 26.10.2012 </w:t>
      </w:r>
      <w:hyperlink r:id="rId4748" w:history="1">
        <w:r>
          <w:rPr>
            <w:color w:val="0000FF"/>
          </w:rPr>
          <w:t>N 431-З</w:t>
        </w:r>
      </w:hyperlink>
      <w:r>
        <w:t xml:space="preserve">, от 31.12.2013 </w:t>
      </w:r>
      <w:hyperlink r:id="rId4749" w:history="1">
        <w:r>
          <w:rPr>
            <w:color w:val="0000FF"/>
          </w:rPr>
          <w:t>N 96-З</w:t>
        </w:r>
      </w:hyperlink>
      <w:r>
        <w:t xml:space="preserve">, от 30.12.2015 </w:t>
      </w:r>
      <w:hyperlink r:id="rId4750"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Наименование документов и действий, за которые взимается│     Ставки</w:t>
      </w:r>
    </w:p>
    <w:p w:rsidR="000873A0" w:rsidRDefault="000873A0" w:rsidP="000873A0">
      <w:pPr>
        <w:pStyle w:val="ConsPlusCell"/>
        <w:jc w:val="both"/>
      </w:pPr>
      <w:r>
        <w:t xml:space="preserve">                государственная пошлина                 │ государственной</w:t>
      </w:r>
    </w:p>
    <w:p w:rsidR="000873A0" w:rsidRDefault="000873A0" w:rsidP="000873A0">
      <w:pPr>
        <w:pStyle w:val="ConsPlusCell"/>
        <w:jc w:val="both"/>
      </w:pPr>
      <w:r>
        <w:t xml:space="preserve">                                                        │     пошлины</w:t>
      </w:r>
    </w:p>
    <w:p w:rsidR="000873A0" w:rsidRDefault="000873A0" w:rsidP="000873A0">
      <w:pPr>
        <w:pStyle w:val="ConsPlusCell"/>
        <w:jc w:val="both"/>
      </w:pPr>
      <w:r>
        <w:t>────────────────────────────────────────────────────────┴──────────────────</w:t>
      </w:r>
    </w:p>
    <w:p w:rsidR="000873A0" w:rsidRDefault="000873A0" w:rsidP="000873A0">
      <w:pPr>
        <w:pStyle w:val="ConsPlusCell"/>
        <w:jc w:val="both"/>
      </w:pPr>
      <w:r>
        <w:t>1. Регистрация заключения брака, включая выдачу          1 базовая</w:t>
      </w:r>
    </w:p>
    <w:p w:rsidR="000873A0" w:rsidRDefault="000873A0" w:rsidP="000873A0">
      <w:pPr>
        <w:pStyle w:val="ConsPlusCell"/>
        <w:jc w:val="both"/>
      </w:pPr>
      <w:r>
        <w:t>свидетельства                                            величина</w:t>
      </w:r>
    </w:p>
    <w:p w:rsidR="000873A0" w:rsidRDefault="000873A0" w:rsidP="000873A0">
      <w:pPr>
        <w:pStyle w:val="ConsPlusCell"/>
        <w:jc w:val="both"/>
      </w:pPr>
    </w:p>
    <w:p w:rsidR="000873A0" w:rsidRDefault="000873A0" w:rsidP="000873A0">
      <w:pPr>
        <w:pStyle w:val="ConsPlusCell"/>
        <w:jc w:val="both"/>
      </w:pPr>
      <w:r>
        <w:t>2. Регистрация расторжения брака по решениям судов,      2 базовые</w:t>
      </w:r>
    </w:p>
    <w:p w:rsidR="000873A0" w:rsidRDefault="000873A0" w:rsidP="000873A0">
      <w:pPr>
        <w:pStyle w:val="ConsPlusCell"/>
        <w:jc w:val="both"/>
      </w:pPr>
      <w:r>
        <w:t>вступившим в законную силу до 1 сентября 1999 года,      величины</w:t>
      </w:r>
    </w:p>
    <w:p w:rsidR="000873A0" w:rsidRDefault="000873A0" w:rsidP="000873A0">
      <w:pPr>
        <w:pStyle w:val="ConsPlusCell"/>
        <w:jc w:val="both"/>
      </w:pPr>
      <w:r>
        <w:lastRenderedPageBreak/>
        <w:t>включая выдачу свидетельства, за исключением случаев,</w:t>
      </w:r>
    </w:p>
    <w:p w:rsidR="000873A0" w:rsidRDefault="000873A0" w:rsidP="000873A0">
      <w:pPr>
        <w:pStyle w:val="ConsPlusCell"/>
        <w:jc w:val="both"/>
      </w:pPr>
      <w:r>
        <w:t>если решением суда лицо освобождено от уплаты</w:t>
      </w:r>
    </w:p>
    <w:p w:rsidR="000873A0" w:rsidRDefault="000873A0" w:rsidP="000873A0">
      <w:pPr>
        <w:pStyle w:val="ConsPlusCell"/>
        <w:jc w:val="both"/>
      </w:pPr>
      <w:r>
        <w:t>государственной пошлины</w:t>
      </w:r>
    </w:p>
    <w:p w:rsidR="000873A0" w:rsidRDefault="000873A0" w:rsidP="000873A0">
      <w:pPr>
        <w:pStyle w:val="ConsPlusCell"/>
        <w:jc w:val="both"/>
      </w:pPr>
      <w:r>
        <w:t xml:space="preserve">(в ред. </w:t>
      </w:r>
      <w:hyperlink r:id="rId475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2-1. Регистрация расторжения брака по взаимному          4 базовые</w:t>
      </w:r>
    </w:p>
    <w:p w:rsidR="000873A0" w:rsidRDefault="000873A0" w:rsidP="000873A0">
      <w:pPr>
        <w:pStyle w:val="ConsPlusCell"/>
        <w:jc w:val="both"/>
      </w:pPr>
      <w:r>
        <w:t>согласию супругов, не имеющих общих несовершеннолетних   величины</w:t>
      </w:r>
    </w:p>
    <w:p w:rsidR="000873A0" w:rsidRDefault="000873A0" w:rsidP="000873A0">
      <w:pPr>
        <w:pStyle w:val="ConsPlusCell"/>
        <w:jc w:val="both"/>
      </w:pPr>
      <w:r>
        <w:t>детей и спора об имуществе (в соответствии со статьей</w:t>
      </w:r>
    </w:p>
    <w:p w:rsidR="000873A0" w:rsidRDefault="000873A0" w:rsidP="000873A0">
      <w:pPr>
        <w:pStyle w:val="ConsPlusCell"/>
        <w:jc w:val="both"/>
      </w:pPr>
      <w:hyperlink r:id="rId4752" w:history="1">
        <w:r>
          <w:rPr>
            <w:color w:val="0000FF"/>
          </w:rPr>
          <w:t>35-1</w:t>
        </w:r>
      </w:hyperlink>
      <w:r>
        <w:t xml:space="preserve"> Кодекса Республики Беларусь о браке и семье),</w:t>
      </w:r>
    </w:p>
    <w:p w:rsidR="000873A0" w:rsidRDefault="000873A0" w:rsidP="000873A0">
      <w:pPr>
        <w:pStyle w:val="ConsPlusCell"/>
        <w:jc w:val="both"/>
      </w:pPr>
      <w:r>
        <w:t>включая выдачу свидетельств</w:t>
      </w:r>
    </w:p>
    <w:p w:rsidR="000873A0" w:rsidRDefault="000873A0" w:rsidP="000873A0">
      <w:pPr>
        <w:pStyle w:val="ConsPlusCell"/>
        <w:jc w:val="both"/>
      </w:pPr>
      <w:r>
        <w:t xml:space="preserve">(п. 2-1 введен </w:t>
      </w:r>
      <w:hyperlink r:id="rId4753" w:history="1">
        <w:r>
          <w:rPr>
            <w:color w:val="0000FF"/>
          </w:rPr>
          <w:t>Законом</w:t>
        </w:r>
      </w:hyperlink>
      <w:r>
        <w:t xml:space="preserve"> Республики Беларусь от 26.10.2012 N 431-З;</w:t>
      </w:r>
    </w:p>
    <w:p w:rsidR="000873A0" w:rsidRDefault="000873A0" w:rsidP="000873A0">
      <w:pPr>
        <w:pStyle w:val="ConsPlusCell"/>
        <w:jc w:val="both"/>
      </w:pPr>
      <w:r>
        <w:t xml:space="preserve">в ред. </w:t>
      </w:r>
      <w:hyperlink r:id="rId4754"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 Регистрация перемены фамилии, собственного имени и    2 базовые</w:t>
      </w:r>
    </w:p>
    <w:p w:rsidR="000873A0" w:rsidRDefault="000873A0" w:rsidP="000873A0">
      <w:pPr>
        <w:pStyle w:val="ConsPlusCell"/>
        <w:jc w:val="both"/>
      </w:pPr>
      <w:r>
        <w:t>отчества, включая выдачу свидетельства                   величины</w:t>
      </w:r>
    </w:p>
    <w:p w:rsidR="000873A0" w:rsidRDefault="000873A0" w:rsidP="000873A0">
      <w:pPr>
        <w:pStyle w:val="ConsPlusCell"/>
        <w:jc w:val="both"/>
      </w:pPr>
      <w:r>
        <w:t xml:space="preserve">(в ред. </w:t>
      </w:r>
      <w:hyperlink r:id="rId475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4. Выдача свидетельства в связи с внесением              1 базовая</w:t>
      </w:r>
    </w:p>
    <w:p w:rsidR="000873A0" w:rsidRDefault="000873A0" w:rsidP="000873A0">
      <w:pPr>
        <w:pStyle w:val="ConsPlusCell"/>
        <w:jc w:val="both"/>
      </w:pPr>
      <w:r>
        <w:t>изменений, дополнений, исправлений в записи актов        величина</w:t>
      </w:r>
    </w:p>
    <w:p w:rsidR="000873A0" w:rsidRDefault="000873A0" w:rsidP="000873A0">
      <w:pPr>
        <w:pStyle w:val="ConsPlusCell"/>
        <w:jc w:val="both"/>
      </w:pPr>
      <w:r>
        <w:t>гражданского состояния, восстановлением записей актов</w:t>
      </w:r>
    </w:p>
    <w:p w:rsidR="000873A0" w:rsidRDefault="000873A0" w:rsidP="000873A0">
      <w:pPr>
        <w:pStyle w:val="ConsPlusCell"/>
        <w:jc w:val="both"/>
      </w:pPr>
      <w:r>
        <w:t>гражданского состояния</w:t>
      </w:r>
    </w:p>
    <w:p w:rsidR="000873A0" w:rsidRDefault="000873A0" w:rsidP="000873A0">
      <w:pPr>
        <w:pStyle w:val="ConsPlusCell"/>
        <w:jc w:val="both"/>
      </w:pPr>
      <w:r>
        <w:t xml:space="preserve">(в ред. Законов Республики Беларусь от 26.10.2012 </w:t>
      </w:r>
      <w:hyperlink r:id="rId4756" w:history="1">
        <w:r>
          <w:rPr>
            <w:color w:val="0000FF"/>
          </w:rPr>
          <w:t>N 431-З</w:t>
        </w:r>
      </w:hyperlink>
      <w:r>
        <w:t>, от 30.12.2015</w:t>
      </w:r>
    </w:p>
    <w:p w:rsidR="000873A0" w:rsidRDefault="000873A0" w:rsidP="000873A0">
      <w:pPr>
        <w:pStyle w:val="ConsPlusCell"/>
        <w:jc w:val="both"/>
      </w:pPr>
      <w:hyperlink r:id="rId4757"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 Выдача повторных свидетельств о регистрации актов     1 базовая</w:t>
      </w:r>
    </w:p>
    <w:p w:rsidR="000873A0" w:rsidRDefault="000873A0" w:rsidP="000873A0">
      <w:pPr>
        <w:pStyle w:val="ConsPlusCell"/>
        <w:jc w:val="both"/>
      </w:pPr>
      <w:r>
        <w:t>гражданского состояния                                   величина</w:t>
      </w:r>
    </w:p>
    <w:p w:rsidR="000873A0" w:rsidRDefault="000873A0" w:rsidP="000873A0">
      <w:pPr>
        <w:pStyle w:val="ConsPlusCell"/>
        <w:jc w:val="both"/>
      </w:pPr>
      <w:r>
        <w:t xml:space="preserve">(в ред. Законов Республики Беларусь от 26.10.2012 </w:t>
      </w:r>
      <w:hyperlink r:id="rId4758" w:history="1">
        <w:r>
          <w:rPr>
            <w:color w:val="0000FF"/>
          </w:rPr>
          <w:t>N 431-З</w:t>
        </w:r>
      </w:hyperlink>
      <w:r>
        <w:t>, от 30.12.2015</w:t>
      </w:r>
    </w:p>
    <w:p w:rsidR="000873A0" w:rsidRDefault="000873A0" w:rsidP="000873A0">
      <w:pPr>
        <w:pStyle w:val="ConsPlusCell"/>
        <w:jc w:val="both"/>
      </w:pPr>
      <w:hyperlink r:id="rId4759" w:history="1">
        <w:r>
          <w:rPr>
            <w:color w:val="0000FF"/>
          </w:rPr>
          <w:t>N 343-З</w:t>
        </w:r>
      </w:hyperlink>
      <w:r>
        <w:t>)</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21</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r>
        <w:t>СТАВКИ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w:t>
      </w:r>
    </w:p>
    <w:p w:rsidR="000873A0" w:rsidRDefault="000873A0" w:rsidP="000873A0">
      <w:pPr>
        <w:pStyle w:val="ConsPlusNormal"/>
        <w:jc w:val="center"/>
      </w:pPr>
      <w:r>
        <w:t xml:space="preserve">(в ред. Законов Республики Беларусь от 15.10.2010 </w:t>
      </w:r>
      <w:hyperlink r:id="rId4760" w:history="1">
        <w:r>
          <w:rPr>
            <w:color w:val="0000FF"/>
          </w:rPr>
          <w:t>N 174-З</w:t>
        </w:r>
      </w:hyperlink>
      <w:r>
        <w:t>,</w:t>
      </w:r>
    </w:p>
    <w:p w:rsidR="000873A0" w:rsidRDefault="000873A0" w:rsidP="000873A0">
      <w:pPr>
        <w:pStyle w:val="ConsPlusNormal"/>
        <w:jc w:val="center"/>
      </w:pPr>
      <w:r>
        <w:t xml:space="preserve">от 30.12.2011 </w:t>
      </w:r>
      <w:hyperlink r:id="rId4761" w:history="1">
        <w:r>
          <w:rPr>
            <w:color w:val="0000FF"/>
          </w:rPr>
          <w:t>N 330-З</w:t>
        </w:r>
      </w:hyperlink>
      <w:r>
        <w:t xml:space="preserve">, от 26.10.2012 </w:t>
      </w:r>
      <w:hyperlink r:id="rId4762" w:history="1">
        <w:r>
          <w:rPr>
            <w:color w:val="0000FF"/>
          </w:rPr>
          <w:t>N 431-З</w:t>
        </w:r>
      </w:hyperlink>
      <w:r>
        <w:t xml:space="preserve">, от 31.12.2013 </w:t>
      </w:r>
      <w:hyperlink r:id="rId4763" w:history="1">
        <w:r>
          <w:rPr>
            <w:color w:val="0000FF"/>
          </w:rPr>
          <w:t>N 96-З</w:t>
        </w:r>
      </w:hyperlink>
      <w:r>
        <w:t>,</w:t>
      </w:r>
    </w:p>
    <w:p w:rsidR="000873A0" w:rsidRDefault="000873A0" w:rsidP="000873A0">
      <w:pPr>
        <w:pStyle w:val="ConsPlusNormal"/>
        <w:jc w:val="center"/>
      </w:pPr>
      <w:r>
        <w:t xml:space="preserve">от 30.12.2015 </w:t>
      </w:r>
      <w:hyperlink r:id="rId4764"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lastRenderedPageBreak/>
        <w:t xml:space="preserve">  Наименование документов и действий, за   │Ставки государственной пошлины</w:t>
      </w:r>
    </w:p>
    <w:p w:rsidR="000873A0" w:rsidRDefault="000873A0" w:rsidP="000873A0">
      <w:pPr>
        <w:pStyle w:val="ConsPlusCell"/>
        <w:jc w:val="both"/>
      </w:pPr>
      <w:r>
        <w:t xml:space="preserve"> которые взимается государственная пошлина │</w:t>
      </w:r>
    </w:p>
    <w:p w:rsidR="000873A0" w:rsidRDefault="000873A0" w:rsidP="000873A0">
      <w:pPr>
        <w:pStyle w:val="ConsPlusCell"/>
        <w:jc w:val="both"/>
      </w:pPr>
      <w:r>
        <w:t>───────────────────────────────────────────┴───────────────────────────────</w:t>
      </w:r>
    </w:p>
    <w:p w:rsidR="000873A0" w:rsidRDefault="000873A0" w:rsidP="000873A0">
      <w:pPr>
        <w:pStyle w:val="ConsPlusCell"/>
        <w:jc w:val="both"/>
      </w:pPr>
      <w:bookmarkStart w:id="956" w:name="P11785"/>
      <w:bookmarkEnd w:id="956"/>
      <w:r>
        <w:t>1. Выдача паспорта гражданина Республики    5 базовых величин</w:t>
      </w:r>
    </w:p>
    <w:p w:rsidR="000873A0" w:rsidRDefault="000873A0" w:rsidP="000873A0">
      <w:pPr>
        <w:pStyle w:val="ConsPlusCell"/>
        <w:jc w:val="both"/>
      </w:pPr>
      <w:r>
        <w:t>Беларусь для постоянного проживания за</w:t>
      </w:r>
    </w:p>
    <w:p w:rsidR="000873A0" w:rsidRDefault="000873A0" w:rsidP="000873A0">
      <w:pPr>
        <w:pStyle w:val="ConsPlusCell"/>
        <w:jc w:val="both"/>
      </w:pPr>
      <w:r>
        <w:t>пределами Республики Беларусь</w:t>
      </w:r>
    </w:p>
    <w:p w:rsidR="000873A0" w:rsidRDefault="000873A0" w:rsidP="000873A0">
      <w:pPr>
        <w:pStyle w:val="ConsPlusCell"/>
        <w:jc w:val="both"/>
      </w:pPr>
    </w:p>
    <w:p w:rsidR="000873A0" w:rsidRDefault="000873A0" w:rsidP="000873A0">
      <w:pPr>
        <w:pStyle w:val="ConsPlusCell"/>
        <w:jc w:val="both"/>
      </w:pPr>
      <w:r>
        <w:t>2. Выдача (обмен) иностранному гражданину   2 базовые величины за выдачу</w:t>
      </w:r>
    </w:p>
    <w:p w:rsidR="000873A0" w:rsidRDefault="000873A0" w:rsidP="000873A0">
      <w:pPr>
        <w:pStyle w:val="ConsPlusCell"/>
        <w:jc w:val="both"/>
      </w:pPr>
      <w:r>
        <w:t>или лицу без гражданства проездного         проездного документа</w:t>
      </w:r>
    </w:p>
    <w:p w:rsidR="000873A0" w:rsidRDefault="000873A0" w:rsidP="000873A0">
      <w:pPr>
        <w:pStyle w:val="ConsPlusCell"/>
        <w:jc w:val="both"/>
      </w:pPr>
      <w:r>
        <w:t>документа Республики Беларусь для временных Республики Беларусь и 1</w:t>
      </w:r>
    </w:p>
    <w:p w:rsidR="000873A0" w:rsidRDefault="000873A0" w:rsidP="000873A0">
      <w:pPr>
        <w:pStyle w:val="ConsPlusCell"/>
        <w:jc w:val="both"/>
      </w:pPr>
      <w:r>
        <w:t>выездов из Республики Беларусь              базовая величина за каждый год</w:t>
      </w:r>
    </w:p>
    <w:p w:rsidR="000873A0" w:rsidRDefault="000873A0" w:rsidP="000873A0">
      <w:pPr>
        <w:pStyle w:val="ConsPlusCell"/>
        <w:jc w:val="both"/>
      </w:pPr>
      <w:r>
        <w:t xml:space="preserve">                                            его действия</w:t>
      </w:r>
    </w:p>
    <w:p w:rsidR="000873A0" w:rsidRDefault="000873A0" w:rsidP="000873A0">
      <w:pPr>
        <w:pStyle w:val="ConsPlusCell"/>
        <w:jc w:val="both"/>
      </w:pPr>
    </w:p>
    <w:p w:rsidR="000873A0" w:rsidRDefault="000873A0" w:rsidP="000873A0">
      <w:pPr>
        <w:pStyle w:val="ConsPlusCell"/>
        <w:jc w:val="both"/>
      </w:pPr>
      <w:r>
        <w:t>3. Выдача (обмен) иностранному гражданину   5 базовых величин</w:t>
      </w:r>
    </w:p>
    <w:p w:rsidR="000873A0" w:rsidRDefault="000873A0" w:rsidP="000873A0">
      <w:pPr>
        <w:pStyle w:val="ConsPlusCell"/>
        <w:jc w:val="both"/>
      </w:pPr>
      <w:r>
        <w:t>или лицу без гражданства проездного</w:t>
      </w:r>
    </w:p>
    <w:p w:rsidR="000873A0" w:rsidRDefault="000873A0" w:rsidP="000873A0">
      <w:pPr>
        <w:pStyle w:val="ConsPlusCell"/>
        <w:jc w:val="both"/>
      </w:pPr>
      <w:r>
        <w:t>документа Республики Беларусь для выезда из</w:t>
      </w:r>
    </w:p>
    <w:p w:rsidR="000873A0" w:rsidRDefault="000873A0" w:rsidP="000873A0">
      <w:pPr>
        <w:pStyle w:val="ConsPlusCell"/>
        <w:jc w:val="both"/>
      </w:pPr>
      <w:r>
        <w:t>Республики Беларусь на постоянное</w:t>
      </w:r>
    </w:p>
    <w:p w:rsidR="000873A0" w:rsidRDefault="000873A0" w:rsidP="000873A0">
      <w:pPr>
        <w:pStyle w:val="ConsPlusCell"/>
        <w:jc w:val="both"/>
      </w:pPr>
      <w:r>
        <w:t>проживание за пределами Республики Беларусь</w:t>
      </w:r>
    </w:p>
    <w:p w:rsidR="000873A0" w:rsidRDefault="000873A0" w:rsidP="000873A0">
      <w:pPr>
        <w:pStyle w:val="ConsPlusCell"/>
        <w:jc w:val="both"/>
      </w:pPr>
      <w:r>
        <w:t xml:space="preserve">(в ред. </w:t>
      </w:r>
      <w:hyperlink r:id="rId4765"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3-1. Выдача иностранному гражданину или     2 базовые величины</w:t>
      </w:r>
    </w:p>
    <w:p w:rsidR="000873A0" w:rsidRDefault="000873A0" w:rsidP="000873A0">
      <w:pPr>
        <w:pStyle w:val="ConsPlusCell"/>
        <w:jc w:val="both"/>
      </w:pPr>
      <w:r>
        <w:t>лицу без гражданства проездного документа</w:t>
      </w:r>
    </w:p>
    <w:p w:rsidR="000873A0" w:rsidRDefault="000873A0" w:rsidP="000873A0">
      <w:pPr>
        <w:pStyle w:val="ConsPlusCell"/>
        <w:jc w:val="both"/>
      </w:pPr>
      <w:r>
        <w:t>Республики Беларусь для выезда из</w:t>
      </w:r>
    </w:p>
    <w:p w:rsidR="000873A0" w:rsidRDefault="000873A0" w:rsidP="000873A0">
      <w:pPr>
        <w:pStyle w:val="ConsPlusCell"/>
        <w:jc w:val="both"/>
      </w:pPr>
      <w:r>
        <w:t>Республики Беларусь в связи с</w:t>
      </w:r>
    </w:p>
    <w:p w:rsidR="000873A0" w:rsidRDefault="000873A0" w:rsidP="000873A0">
      <w:pPr>
        <w:pStyle w:val="ConsPlusCell"/>
        <w:jc w:val="both"/>
      </w:pPr>
      <w:r>
        <w:t>аннулированием разрешения на постоянное</w:t>
      </w:r>
    </w:p>
    <w:p w:rsidR="000873A0" w:rsidRDefault="000873A0" w:rsidP="000873A0">
      <w:pPr>
        <w:pStyle w:val="ConsPlusCell"/>
        <w:jc w:val="both"/>
      </w:pPr>
      <w:r>
        <w:t>проживание в Республике Беларусь</w:t>
      </w:r>
    </w:p>
    <w:p w:rsidR="000873A0" w:rsidRDefault="000873A0" w:rsidP="000873A0">
      <w:pPr>
        <w:pStyle w:val="ConsPlusCell"/>
        <w:jc w:val="both"/>
      </w:pPr>
      <w:r>
        <w:t xml:space="preserve">(п. 3-1 введен </w:t>
      </w:r>
      <w:hyperlink r:id="rId4766" w:history="1">
        <w:r>
          <w:rPr>
            <w:color w:val="0000FF"/>
          </w:rPr>
          <w:t>Законом</w:t>
        </w:r>
      </w:hyperlink>
      <w:r>
        <w:t xml:space="preserve"> Республики Беларусь от 26.10.2012 N 431-З; в ред.</w:t>
      </w:r>
    </w:p>
    <w:p w:rsidR="000873A0" w:rsidRDefault="000873A0" w:rsidP="000873A0">
      <w:pPr>
        <w:pStyle w:val="ConsPlusCell"/>
        <w:jc w:val="both"/>
      </w:pPr>
      <w:hyperlink r:id="rId476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57" w:name="P11811"/>
      <w:bookmarkEnd w:id="957"/>
      <w:r>
        <w:t>4. Выдача иностранному гражданину или лицу  2 базовые величины</w:t>
      </w:r>
    </w:p>
    <w:p w:rsidR="000873A0" w:rsidRDefault="000873A0" w:rsidP="000873A0">
      <w:pPr>
        <w:pStyle w:val="ConsPlusCell"/>
        <w:jc w:val="both"/>
      </w:pPr>
      <w:r>
        <w:t>без гражданства визы для выезда из</w:t>
      </w:r>
    </w:p>
    <w:p w:rsidR="000873A0" w:rsidRDefault="000873A0" w:rsidP="000873A0">
      <w:pPr>
        <w:pStyle w:val="ConsPlusCell"/>
        <w:jc w:val="both"/>
      </w:pPr>
      <w:r>
        <w:t>Республики Беларусь</w:t>
      </w:r>
    </w:p>
    <w:p w:rsidR="000873A0" w:rsidRDefault="000873A0" w:rsidP="000873A0">
      <w:pPr>
        <w:pStyle w:val="ConsPlusCell"/>
        <w:jc w:val="both"/>
      </w:pPr>
      <w:r>
        <w:t xml:space="preserve">(в ред. Законов Республики Беларусь от 26.10.2012 </w:t>
      </w:r>
      <w:hyperlink r:id="rId4768" w:history="1">
        <w:r>
          <w:rPr>
            <w:color w:val="0000FF"/>
          </w:rPr>
          <w:t>N 431-З</w:t>
        </w:r>
      </w:hyperlink>
      <w:r>
        <w:t>, от 30.12.2015</w:t>
      </w:r>
    </w:p>
    <w:p w:rsidR="000873A0" w:rsidRDefault="000873A0" w:rsidP="000873A0">
      <w:pPr>
        <w:pStyle w:val="ConsPlusCell"/>
        <w:jc w:val="both"/>
      </w:pPr>
      <w:hyperlink r:id="rId4769"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 Выдача иностранному гражданину или лицу  3 базовые величины</w:t>
      </w:r>
    </w:p>
    <w:p w:rsidR="000873A0" w:rsidRDefault="000873A0" w:rsidP="000873A0">
      <w:pPr>
        <w:pStyle w:val="ConsPlusCell"/>
        <w:jc w:val="both"/>
      </w:pPr>
      <w:r>
        <w:t>без гражданства визы для выезда из</w:t>
      </w:r>
    </w:p>
    <w:p w:rsidR="000873A0" w:rsidRDefault="000873A0" w:rsidP="000873A0">
      <w:pPr>
        <w:pStyle w:val="ConsPlusCell"/>
        <w:jc w:val="both"/>
      </w:pPr>
      <w:r>
        <w:t>Республики Беларусь и для въезда в</w:t>
      </w:r>
    </w:p>
    <w:p w:rsidR="000873A0" w:rsidRDefault="000873A0" w:rsidP="000873A0">
      <w:pPr>
        <w:pStyle w:val="ConsPlusCell"/>
        <w:jc w:val="both"/>
      </w:pPr>
      <w:r>
        <w:t>Республику Беларусь</w:t>
      </w:r>
    </w:p>
    <w:p w:rsidR="000873A0" w:rsidRDefault="000873A0" w:rsidP="000873A0">
      <w:pPr>
        <w:pStyle w:val="ConsPlusCell"/>
        <w:jc w:val="both"/>
      </w:pPr>
      <w:r>
        <w:t xml:space="preserve">(в ред. Законов Республики Беларусь от 26.10.2012 </w:t>
      </w:r>
      <w:hyperlink r:id="rId4770" w:history="1">
        <w:r>
          <w:rPr>
            <w:color w:val="0000FF"/>
          </w:rPr>
          <w:t>N 431-З</w:t>
        </w:r>
      </w:hyperlink>
      <w:r>
        <w:t>, от 30.12.2015</w:t>
      </w:r>
    </w:p>
    <w:p w:rsidR="000873A0" w:rsidRDefault="000873A0" w:rsidP="000873A0">
      <w:pPr>
        <w:pStyle w:val="ConsPlusCell"/>
        <w:jc w:val="both"/>
      </w:pPr>
      <w:hyperlink r:id="rId4771"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6. Выдача иностранному гражданину или лицу  6 базовых величин</w:t>
      </w:r>
    </w:p>
    <w:p w:rsidR="000873A0" w:rsidRDefault="000873A0" w:rsidP="000873A0">
      <w:pPr>
        <w:pStyle w:val="ConsPlusCell"/>
        <w:jc w:val="both"/>
      </w:pPr>
      <w:r>
        <w:t>без гражданства многократной визы для</w:t>
      </w:r>
    </w:p>
    <w:p w:rsidR="000873A0" w:rsidRDefault="000873A0" w:rsidP="000873A0">
      <w:pPr>
        <w:pStyle w:val="ConsPlusCell"/>
        <w:jc w:val="both"/>
      </w:pPr>
      <w:r>
        <w:t>выезда из Республики Беларусь и для въезда</w:t>
      </w:r>
    </w:p>
    <w:p w:rsidR="000873A0" w:rsidRDefault="000873A0" w:rsidP="000873A0">
      <w:pPr>
        <w:pStyle w:val="ConsPlusCell"/>
        <w:jc w:val="both"/>
      </w:pPr>
      <w:r>
        <w:t>в Республику Беларусь</w:t>
      </w:r>
    </w:p>
    <w:p w:rsidR="000873A0" w:rsidRDefault="000873A0" w:rsidP="000873A0">
      <w:pPr>
        <w:pStyle w:val="ConsPlusCell"/>
        <w:jc w:val="both"/>
      </w:pPr>
      <w:r>
        <w:t xml:space="preserve">(в ред. Законов Республики Беларусь от 26.10.2012 </w:t>
      </w:r>
      <w:hyperlink r:id="rId4772" w:history="1">
        <w:r>
          <w:rPr>
            <w:color w:val="0000FF"/>
          </w:rPr>
          <w:t>N 431-З</w:t>
        </w:r>
      </w:hyperlink>
      <w:r>
        <w:t>, от 30.12.2015</w:t>
      </w:r>
    </w:p>
    <w:p w:rsidR="000873A0" w:rsidRDefault="000873A0" w:rsidP="000873A0">
      <w:pPr>
        <w:pStyle w:val="ConsPlusCell"/>
        <w:jc w:val="both"/>
      </w:pPr>
      <w:hyperlink r:id="rId4773"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7. Регистрация либо продление срока         1 базовая величина</w:t>
      </w:r>
    </w:p>
    <w:p w:rsidR="000873A0" w:rsidRDefault="000873A0" w:rsidP="000873A0">
      <w:pPr>
        <w:pStyle w:val="ConsPlusCell"/>
        <w:jc w:val="both"/>
      </w:pPr>
      <w:r>
        <w:t>временного пребывания иностранного</w:t>
      </w:r>
    </w:p>
    <w:p w:rsidR="000873A0" w:rsidRDefault="000873A0" w:rsidP="000873A0">
      <w:pPr>
        <w:pStyle w:val="ConsPlusCell"/>
        <w:jc w:val="both"/>
      </w:pPr>
      <w:r>
        <w:t>гражданина или лица без гражданства в</w:t>
      </w:r>
    </w:p>
    <w:p w:rsidR="000873A0" w:rsidRDefault="000873A0" w:rsidP="000873A0">
      <w:pPr>
        <w:pStyle w:val="ConsPlusCell"/>
        <w:jc w:val="both"/>
      </w:pPr>
      <w:r>
        <w:t>Республике Беларусь</w:t>
      </w:r>
    </w:p>
    <w:p w:rsidR="000873A0" w:rsidRDefault="000873A0" w:rsidP="000873A0">
      <w:pPr>
        <w:pStyle w:val="ConsPlusCell"/>
        <w:jc w:val="both"/>
      </w:pPr>
      <w:r>
        <w:t xml:space="preserve">(в ред. </w:t>
      </w:r>
      <w:hyperlink r:id="rId477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8. Выдача гражданину Республики             2 базовые величины</w:t>
      </w:r>
    </w:p>
    <w:p w:rsidR="000873A0" w:rsidRDefault="000873A0" w:rsidP="000873A0">
      <w:pPr>
        <w:pStyle w:val="ConsPlusCell"/>
        <w:jc w:val="both"/>
      </w:pPr>
      <w:r>
        <w:t>Беларусь документа о приглашении</w:t>
      </w:r>
    </w:p>
    <w:p w:rsidR="000873A0" w:rsidRDefault="000873A0" w:rsidP="000873A0">
      <w:pPr>
        <w:pStyle w:val="ConsPlusCell"/>
        <w:jc w:val="both"/>
      </w:pPr>
      <w:r>
        <w:t>иностранного гражданина или лица без</w:t>
      </w:r>
    </w:p>
    <w:p w:rsidR="000873A0" w:rsidRDefault="000873A0" w:rsidP="000873A0">
      <w:pPr>
        <w:pStyle w:val="ConsPlusCell"/>
        <w:jc w:val="both"/>
      </w:pPr>
      <w:r>
        <w:t>гражданства в Республику Беларусь</w:t>
      </w:r>
    </w:p>
    <w:p w:rsidR="000873A0" w:rsidRDefault="000873A0" w:rsidP="000873A0">
      <w:pPr>
        <w:pStyle w:val="ConsPlusCell"/>
        <w:jc w:val="both"/>
      </w:pPr>
      <w:r>
        <w:t xml:space="preserve">(в ред. Законов Республики Беларусь от 26.10.2012 </w:t>
      </w:r>
      <w:hyperlink r:id="rId4775" w:history="1">
        <w:r>
          <w:rPr>
            <w:color w:val="0000FF"/>
          </w:rPr>
          <w:t>N 431-З</w:t>
        </w:r>
      </w:hyperlink>
      <w:r>
        <w:t>, от 30.12.2015</w:t>
      </w:r>
    </w:p>
    <w:p w:rsidR="000873A0" w:rsidRDefault="000873A0" w:rsidP="000873A0">
      <w:pPr>
        <w:pStyle w:val="ConsPlusCell"/>
        <w:jc w:val="both"/>
      </w:pPr>
      <w:hyperlink r:id="rId4776"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9. Выдача гражданину Республики Беларусь    6 базовых величин</w:t>
      </w:r>
    </w:p>
    <w:p w:rsidR="000873A0" w:rsidRDefault="000873A0" w:rsidP="000873A0">
      <w:pPr>
        <w:pStyle w:val="ConsPlusCell"/>
        <w:jc w:val="both"/>
      </w:pPr>
      <w:r>
        <w:t>документа о многократном приглашении</w:t>
      </w:r>
    </w:p>
    <w:p w:rsidR="000873A0" w:rsidRDefault="000873A0" w:rsidP="000873A0">
      <w:pPr>
        <w:pStyle w:val="ConsPlusCell"/>
        <w:jc w:val="both"/>
      </w:pPr>
      <w:r>
        <w:lastRenderedPageBreak/>
        <w:t>иностранного гражданина или лица без</w:t>
      </w:r>
    </w:p>
    <w:p w:rsidR="000873A0" w:rsidRDefault="000873A0" w:rsidP="000873A0">
      <w:pPr>
        <w:pStyle w:val="ConsPlusCell"/>
        <w:jc w:val="both"/>
      </w:pPr>
      <w:r>
        <w:t>гражданства в Республику Беларусь</w:t>
      </w:r>
    </w:p>
    <w:p w:rsidR="000873A0" w:rsidRDefault="000873A0" w:rsidP="000873A0">
      <w:pPr>
        <w:pStyle w:val="ConsPlusCell"/>
        <w:jc w:val="both"/>
      </w:pPr>
      <w:r>
        <w:t xml:space="preserve">(в ред. Законов Республики Беларусь от 26.10.2012 </w:t>
      </w:r>
      <w:hyperlink r:id="rId4777" w:history="1">
        <w:r>
          <w:rPr>
            <w:color w:val="0000FF"/>
          </w:rPr>
          <w:t>N 431-З</w:t>
        </w:r>
      </w:hyperlink>
      <w:r>
        <w:t>, от 30.12.2015</w:t>
      </w:r>
    </w:p>
    <w:p w:rsidR="000873A0" w:rsidRDefault="000873A0" w:rsidP="000873A0">
      <w:pPr>
        <w:pStyle w:val="ConsPlusCell"/>
        <w:jc w:val="both"/>
      </w:pPr>
      <w:hyperlink r:id="rId4778"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10. Выдача юридическому лицу, а также       8 базовых величин</w:t>
      </w:r>
    </w:p>
    <w:p w:rsidR="000873A0" w:rsidRDefault="000873A0" w:rsidP="000873A0">
      <w:pPr>
        <w:pStyle w:val="ConsPlusCell"/>
        <w:jc w:val="both"/>
      </w:pPr>
      <w:r>
        <w:t>индивидуальному предпринимателю документа</w:t>
      </w:r>
    </w:p>
    <w:p w:rsidR="000873A0" w:rsidRDefault="000873A0" w:rsidP="000873A0">
      <w:pPr>
        <w:pStyle w:val="ConsPlusCell"/>
        <w:jc w:val="both"/>
      </w:pPr>
      <w:r>
        <w:t>о приглашении в Республику Беларусь</w:t>
      </w:r>
    </w:p>
    <w:p w:rsidR="000873A0" w:rsidRDefault="000873A0" w:rsidP="000873A0">
      <w:pPr>
        <w:pStyle w:val="ConsPlusCell"/>
        <w:jc w:val="both"/>
      </w:pPr>
      <w:r>
        <w:t xml:space="preserve">(в ред. </w:t>
      </w:r>
      <w:hyperlink r:id="rId477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 Выдача иностранному гражданину или лицу 3 базовые величины</w:t>
      </w:r>
    </w:p>
    <w:p w:rsidR="000873A0" w:rsidRDefault="000873A0" w:rsidP="000873A0">
      <w:pPr>
        <w:pStyle w:val="ConsPlusCell"/>
        <w:jc w:val="both"/>
      </w:pPr>
      <w:r>
        <w:t>без гражданства документа о приглашении в</w:t>
      </w:r>
    </w:p>
    <w:p w:rsidR="000873A0" w:rsidRDefault="000873A0" w:rsidP="000873A0">
      <w:pPr>
        <w:pStyle w:val="ConsPlusCell"/>
        <w:jc w:val="both"/>
      </w:pPr>
      <w:r>
        <w:t>Республику Беларусь</w:t>
      </w:r>
    </w:p>
    <w:p w:rsidR="000873A0" w:rsidRDefault="000873A0" w:rsidP="000873A0">
      <w:pPr>
        <w:pStyle w:val="ConsPlusCell"/>
        <w:jc w:val="both"/>
      </w:pPr>
    </w:p>
    <w:p w:rsidR="000873A0" w:rsidRDefault="000873A0" w:rsidP="000873A0">
      <w:pPr>
        <w:pStyle w:val="ConsPlusCell"/>
        <w:jc w:val="both"/>
      </w:pPr>
      <w:bookmarkStart w:id="958" w:name="P11860"/>
      <w:bookmarkEnd w:id="958"/>
      <w:r>
        <w:t>12. Выдача иностранному гражданину или лицу 3 базовые величины</w:t>
      </w:r>
    </w:p>
    <w:p w:rsidR="000873A0" w:rsidRDefault="000873A0" w:rsidP="000873A0">
      <w:pPr>
        <w:pStyle w:val="ConsPlusCell"/>
        <w:jc w:val="both"/>
      </w:pPr>
      <w:r>
        <w:t xml:space="preserve">без гражданства </w:t>
      </w:r>
      <w:hyperlink r:id="rId4780" w:history="1">
        <w:r>
          <w:rPr>
            <w:color w:val="0000FF"/>
          </w:rPr>
          <w:t>разрешения</w:t>
        </w:r>
      </w:hyperlink>
      <w:r>
        <w:t xml:space="preserve"> на временное</w:t>
      </w:r>
    </w:p>
    <w:p w:rsidR="000873A0" w:rsidRDefault="000873A0" w:rsidP="000873A0">
      <w:pPr>
        <w:pStyle w:val="ConsPlusCell"/>
        <w:jc w:val="both"/>
      </w:pPr>
      <w:r>
        <w:t>проживание в Республике Беларусь</w:t>
      </w:r>
    </w:p>
    <w:p w:rsidR="000873A0" w:rsidRDefault="000873A0" w:rsidP="000873A0">
      <w:pPr>
        <w:pStyle w:val="ConsPlusCell"/>
        <w:jc w:val="both"/>
      </w:pPr>
    </w:p>
    <w:p w:rsidR="000873A0" w:rsidRDefault="000873A0" w:rsidP="000873A0">
      <w:pPr>
        <w:pStyle w:val="ConsPlusCell"/>
        <w:jc w:val="both"/>
      </w:pPr>
      <w:bookmarkStart w:id="959" w:name="P11864"/>
      <w:bookmarkEnd w:id="959"/>
      <w:r>
        <w:t>13. Выдача (обмен) иностранному гражданину  2 базовые величины</w:t>
      </w:r>
    </w:p>
    <w:p w:rsidR="000873A0" w:rsidRDefault="000873A0" w:rsidP="000873A0">
      <w:pPr>
        <w:pStyle w:val="ConsPlusCell"/>
        <w:jc w:val="both"/>
      </w:pPr>
      <w:r>
        <w:t>или лицу без гражданства вида на жительство</w:t>
      </w:r>
    </w:p>
    <w:p w:rsidR="000873A0" w:rsidRDefault="000873A0" w:rsidP="000873A0">
      <w:pPr>
        <w:pStyle w:val="ConsPlusCell"/>
        <w:jc w:val="both"/>
      </w:pPr>
      <w:r>
        <w:t>в Республике Беларусь</w:t>
      </w:r>
    </w:p>
    <w:p w:rsidR="000873A0" w:rsidRDefault="000873A0" w:rsidP="000873A0">
      <w:pPr>
        <w:pStyle w:val="ConsPlusCell"/>
        <w:jc w:val="both"/>
      </w:pPr>
      <w:r>
        <w:t xml:space="preserve">(в ред. </w:t>
      </w:r>
      <w:hyperlink r:id="rId478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14. Исключен</w:t>
      </w:r>
    </w:p>
    <w:p w:rsidR="000873A0" w:rsidRDefault="000873A0" w:rsidP="000873A0">
      <w:pPr>
        <w:pStyle w:val="ConsPlusCell"/>
        <w:jc w:val="both"/>
      </w:pPr>
      <w:r>
        <w:t xml:space="preserve">(п. 14  исключен  с  1  января  2013  года.  -  </w:t>
      </w:r>
      <w:hyperlink r:id="rId4782"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15. Рассмотрение заявления о приеме в       5 базовых величин</w:t>
      </w:r>
    </w:p>
    <w:p w:rsidR="000873A0" w:rsidRDefault="000873A0" w:rsidP="000873A0">
      <w:pPr>
        <w:pStyle w:val="ConsPlusCell"/>
        <w:jc w:val="both"/>
      </w:pPr>
      <w:r>
        <w:t>гражданство Республики Беларусь</w:t>
      </w:r>
    </w:p>
    <w:p w:rsidR="000873A0" w:rsidRDefault="000873A0" w:rsidP="000873A0">
      <w:pPr>
        <w:pStyle w:val="ConsPlusCell"/>
        <w:jc w:val="both"/>
      </w:pPr>
      <w:r>
        <w:t xml:space="preserve">(в ред. </w:t>
      </w:r>
      <w:hyperlink r:id="rId478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16. Рассмотрение заявления о выходе из      10 базовых величин</w:t>
      </w:r>
    </w:p>
    <w:p w:rsidR="000873A0" w:rsidRDefault="000873A0" w:rsidP="000873A0">
      <w:pPr>
        <w:pStyle w:val="ConsPlusCell"/>
        <w:jc w:val="both"/>
      </w:pPr>
      <w:r>
        <w:t>гражданства Республики Беларусь</w:t>
      </w:r>
    </w:p>
    <w:p w:rsidR="000873A0" w:rsidRDefault="000873A0" w:rsidP="000873A0">
      <w:pPr>
        <w:pStyle w:val="ConsPlusCell"/>
        <w:jc w:val="both"/>
      </w:pPr>
      <w:r>
        <w:t xml:space="preserve">(в ред. </w:t>
      </w:r>
      <w:hyperlink r:id="rId478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17. Внесение изменений в ранее выданные     0,5 базовой величины</w:t>
      </w:r>
    </w:p>
    <w:p w:rsidR="000873A0" w:rsidRDefault="000873A0" w:rsidP="000873A0">
      <w:pPr>
        <w:pStyle w:val="ConsPlusCell"/>
        <w:jc w:val="both"/>
      </w:pPr>
      <w:r>
        <w:t xml:space="preserve">документы, указанные в </w:t>
      </w:r>
      <w:hyperlink w:anchor="P11811" w:history="1">
        <w:r>
          <w:rPr>
            <w:color w:val="0000FF"/>
          </w:rPr>
          <w:t>пунктах 4</w:t>
        </w:r>
      </w:hyperlink>
      <w:r>
        <w:t xml:space="preserve"> - </w:t>
      </w:r>
      <w:hyperlink w:anchor="P11860" w:history="1">
        <w:r>
          <w:rPr>
            <w:color w:val="0000FF"/>
          </w:rPr>
          <w:t>12</w:t>
        </w:r>
      </w:hyperlink>
    </w:p>
    <w:p w:rsidR="000873A0" w:rsidRDefault="000873A0" w:rsidP="000873A0">
      <w:pPr>
        <w:pStyle w:val="ConsPlusCell"/>
        <w:jc w:val="both"/>
      </w:pPr>
      <w:r>
        <w:t>настоящего приложения</w:t>
      </w:r>
    </w:p>
    <w:p w:rsidR="000873A0" w:rsidRDefault="000873A0" w:rsidP="000873A0">
      <w:pPr>
        <w:pStyle w:val="ConsPlusCell"/>
        <w:jc w:val="both"/>
      </w:pPr>
    </w:p>
    <w:p w:rsidR="000873A0" w:rsidRDefault="000873A0" w:rsidP="000873A0">
      <w:pPr>
        <w:pStyle w:val="ConsPlusCell"/>
        <w:jc w:val="both"/>
      </w:pPr>
      <w:r>
        <w:t>18. Выдача документов, указанных в пунктах  по ставкам, установленным</w:t>
      </w:r>
    </w:p>
    <w:p w:rsidR="000873A0" w:rsidRDefault="000873A0" w:rsidP="000873A0">
      <w:pPr>
        <w:pStyle w:val="ConsPlusCell"/>
        <w:jc w:val="both"/>
      </w:pPr>
      <w:hyperlink w:anchor="P11785" w:history="1">
        <w:r>
          <w:rPr>
            <w:color w:val="0000FF"/>
          </w:rPr>
          <w:t>1</w:t>
        </w:r>
      </w:hyperlink>
      <w:r>
        <w:t xml:space="preserve"> - </w:t>
      </w:r>
      <w:hyperlink w:anchor="P11864" w:history="1">
        <w:r>
          <w:rPr>
            <w:color w:val="0000FF"/>
          </w:rPr>
          <w:t>13</w:t>
        </w:r>
      </w:hyperlink>
      <w:r>
        <w:t xml:space="preserve"> настоящего приложения, взамен        </w:t>
      </w:r>
      <w:hyperlink w:anchor="P11785" w:history="1">
        <w:r>
          <w:rPr>
            <w:color w:val="0000FF"/>
          </w:rPr>
          <w:t>пунктами 1</w:t>
        </w:r>
      </w:hyperlink>
      <w:r>
        <w:t xml:space="preserve"> - </w:t>
      </w:r>
      <w:hyperlink w:anchor="P11864" w:history="1">
        <w:r>
          <w:rPr>
            <w:color w:val="0000FF"/>
          </w:rPr>
          <w:t>13</w:t>
        </w:r>
      </w:hyperlink>
      <w:r>
        <w:t xml:space="preserve"> настоящего</w:t>
      </w:r>
    </w:p>
    <w:p w:rsidR="000873A0" w:rsidRDefault="000873A0" w:rsidP="000873A0">
      <w:pPr>
        <w:pStyle w:val="ConsPlusCell"/>
        <w:jc w:val="both"/>
      </w:pPr>
      <w:r>
        <w:t>утраченных (похищенных)                     приложения</w:t>
      </w:r>
    </w:p>
    <w:p w:rsidR="000873A0" w:rsidRDefault="000873A0" w:rsidP="000873A0">
      <w:pPr>
        <w:pStyle w:val="ConsPlusCell"/>
        <w:jc w:val="both"/>
      </w:pPr>
      <w:r>
        <w:t xml:space="preserve">(в ред. </w:t>
      </w:r>
      <w:hyperlink r:id="rId4785"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19. Рассмотрение заявления иностранного     2 базовые величины</w:t>
      </w:r>
    </w:p>
    <w:p w:rsidR="000873A0" w:rsidRDefault="000873A0" w:rsidP="000873A0">
      <w:pPr>
        <w:pStyle w:val="ConsPlusCell"/>
        <w:jc w:val="both"/>
      </w:pPr>
      <w:r>
        <w:t>гражданина и лица без гражданства о выдаче</w:t>
      </w:r>
    </w:p>
    <w:p w:rsidR="000873A0" w:rsidRDefault="000873A0" w:rsidP="000873A0">
      <w:pPr>
        <w:pStyle w:val="ConsPlusCell"/>
        <w:jc w:val="both"/>
      </w:pPr>
      <w:r>
        <w:t>разрешения на постоянное проживание в</w:t>
      </w:r>
    </w:p>
    <w:p w:rsidR="000873A0" w:rsidRDefault="000873A0" w:rsidP="000873A0">
      <w:pPr>
        <w:pStyle w:val="ConsPlusCell"/>
        <w:jc w:val="both"/>
      </w:pPr>
      <w:r>
        <w:t>Республике Беларусь</w:t>
      </w:r>
    </w:p>
    <w:p w:rsidR="000873A0" w:rsidRDefault="000873A0" w:rsidP="000873A0">
      <w:pPr>
        <w:pStyle w:val="ConsPlusCell"/>
        <w:jc w:val="both"/>
      </w:pPr>
      <w:r>
        <w:t xml:space="preserve">(п. 19 в ред. </w:t>
      </w:r>
      <w:hyperlink r:id="rId4786"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20. Выдача специального разрешения на       1 базовая величина</w:t>
      </w:r>
    </w:p>
    <w:p w:rsidR="000873A0" w:rsidRDefault="000873A0" w:rsidP="000873A0">
      <w:pPr>
        <w:pStyle w:val="ConsPlusCell"/>
        <w:jc w:val="both"/>
      </w:pPr>
      <w:r>
        <w:t>право осуществления разовой реализации</w:t>
      </w:r>
    </w:p>
    <w:p w:rsidR="000873A0" w:rsidRDefault="000873A0" w:rsidP="000873A0">
      <w:pPr>
        <w:pStyle w:val="ConsPlusCell"/>
        <w:jc w:val="both"/>
      </w:pPr>
      <w:r>
        <w:t>товаров на рынках и (или) в иных</w:t>
      </w:r>
    </w:p>
    <w:p w:rsidR="000873A0" w:rsidRDefault="000873A0" w:rsidP="000873A0">
      <w:pPr>
        <w:pStyle w:val="ConsPlusCell"/>
        <w:jc w:val="both"/>
      </w:pPr>
      <w:r>
        <w:t>установленных местными исполнительными</w:t>
      </w:r>
    </w:p>
    <w:p w:rsidR="000873A0" w:rsidRDefault="000873A0" w:rsidP="000873A0">
      <w:pPr>
        <w:pStyle w:val="ConsPlusCell"/>
        <w:jc w:val="both"/>
      </w:pPr>
      <w:r>
        <w:t>и распорядительными органами местах</w:t>
      </w:r>
    </w:p>
    <w:p w:rsidR="000873A0" w:rsidRDefault="000873A0" w:rsidP="000873A0">
      <w:pPr>
        <w:pStyle w:val="ConsPlusCell"/>
        <w:jc w:val="both"/>
      </w:pPr>
      <w:r>
        <w:t>или его дубликата иностранному гражданину</w:t>
      </w:r>
    </w:p>
    <w:p w:rsidR="000873A0" w:rsidRDefault="000873A0" w:rsidP="000873A0">
      <w:pPr>
        <w:pStyle w:val="ConsPlusCell"/>
        <w:jc w:val="both"/>
      </w:pPr>
      <w:r>
        <w:t>или лицу без гражданства, временно</w:t>
      </w:r>
    </w:p>
    <w:p w:rsidR="000873A0" w:rsidRDefault="000873A0" w:rsidP="000873A0">
      <w:pPr>
        <w:pStyle w:val="ConsPlusCell"/>
        <w:jc w:val="both"/>
      </w:pPr>
      <w:r>
        <w:t>пребывающим или временно проживающим в</w:t>
      </w:r>
    </w:p>
    <w:p w:rsidR="000873A0" w:rsidRDefault="000873A0" w:rsidP="000873A0">
      <w:pPr>
        <w:pStyle w:val="ConsPlusCell"/>
        <w:jc w:val="both"/>
      </w:pPr>
      <w:r>
        <w:t>Республике Беларусь</w:t>
      </w:r>
    </w:p>
    <w:p w:rsidR="000873A0" w:rsidRDefault="000873A0" w:rsidP="000873A0">
      <w:pPr>
        <w:pStyle w:val="ConsPlusCell"/>
        <w:jc w:val="both"/>
      </w:pPr>
      <w:r>
        <w:t xml:space="preserve">(в ред. Законов Республики Беларусь от 31.12.2013 </w:t>
      </w:r>
      <w:hyperlink r:id="rId4787" w:history="1">
        <w:r>
          <w:rPr>
            <w:color w:val="0000FF"/>
          </w:rPr>
          <w:t>N 96-З</w:t>
        </w:r>
      </w:hyperlink>
      <w:r>
        <w:t>, от 30.12.2015</w:t>
      </w:r>
    </w:p>
    <w:p w:rsidR="000873A0" w:rsidRDefault="000873A0" w:rsidP="000873A0">
      <w:pPr>
        <w:pStyle w:val="ConsPlusCell"/>
        <w:jc w:val="both"/>
      </w:pPr>
      <w:hyperlink r:id="rId4788"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21. Выдача специальных разрешений на право  5 базовых величин</w:t>
      </w:r>
    </w:p>
    <w:p w:rsidR="000873A0" w:rsidRDefault="000873A0" w:rsidP="000873A0">
      <w:pPr>
        <w:pStyle w:val="ConsPlusCell"/>
        <w:jc w:val="both"/>
      </w:pPr>
      <w:r>
        <w:t>занятия трудовой деятельностью в Республике</w:t>
      </w:r>
    </w:p>
    <w:p w:rsidR="000873A0" w:rsidRDefault="000873A0" w:rsidP="000873A0">
      <w:pPr>
        <w:pStyle w:val="ConsPlusCell"/>
        <w:jc w:val="both"/>
      </w:pPr>
      <w:r>
        <w:lastRenderedPageBreak/>
        <w:t>Беларусь</w:t>
      </w:r>
    </w:p>
    <w:p w:rsidR="000873A0" w:rsidRDefault="000873A0" w:rsidP="000873A0">
      <w:pPr>
        <w:pStyle w:val="ConsPlusCell"/>
        <w:jc w:val="both"/>
      </w:pPr>
      <w:r>
        <w:t xml:space="preserve">(п. 21 в ред. </w:t>
      </w:r>
      <w:hyperlink r:id="rId4789"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21-1. Продление срока действия специальных  3 базовые величины</w:t>
      </w:r>
    </w:p>
    <w:p w:rsidR="000873A0" w:rsidRDefault="000873A0" w:rsidP="000873A0">
      <w:pPr>
        <w:pStyle w:val="ConsPlusCell"/>
        <w:jc w:val="both"/>
      </w:pPr>
      <w:r>
        <w:t>разрешений на право занятия трудовой</w:t>
      </w:r>
    </w:p>
    <w:p w:rsidR="000873A0" w:rsidRDefault="000873A0" w:rsidP="000873A0">
      <w:pPr>
        <w:pStyle w:val="ConsPlusCell"/>
        <w:jc w:val="both"/>
      </w:pPr>
      <w:r>
        <w:t>деятельностью в Республике Беларусь</w:t>
      </w:r>
    </w:p>
    <w:p w:rsidR="000873A0" w:rsidRDefault="000873A0" w:rsidP="000873A0">
      <w:pPr>
        <w:pStyle w:val="ConsPlusCell"/>
        <w:jc w:val="both"/>
      </w:pPr>
      <w:r>
        <w:t xml:space="preserve">(п. 21-1 введен </w:t>
      </w:r>
      <w:hyperlink r:id="rId4790"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22. Выдача (обмен) паспорта гражданина      1 базовая величина</w:t>
      </w:r>
    </w:p>
    <w:p w:rsidR="000873A0" w:rsidRDefault="000873A0" w:rsidP="000873A0">
      <w:pPr>
        <w:pStyle w:val="ConsPlusCell"/>
        <w:jc w:val="both"/>
      </w:pPr>
      <w:r>
        <w:t>Республики Беларусь</w:t>
      </w:r>
    </w:p>
    <w:p w:rsidR="000873A0" w:rsidRDefault="000873A0" w:rsidP="000873A0">
      <w:pPr>
        <w:pStyle w:val="ConsPlusCell"/>
        <w:jc w:val="both"/>
      </w:pPr>
      <w:r>
        <w:t xml:space="preserve">(в ред. </w:t>
      </w:r>
      <w:hyperlink r:id="rId479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23. Выдача (обмен) национального            1 базовая величина</w:t>
      </w:r>
    </w:p>
    <w:p w:rsidR="000873A0" w:rsidRDefault="000873A0" w:rsidP="000873A0">
      <w:pPr>
        <w:pStyle w:val="ConsPlusCell"/>
        <w:jc w:val="both"/>
      </w:pPr>
      <w:r>
        <w:t>удостоверения личности моряка Республики</w:t>
      </w:r>
    </w:p>
    <w:p w:rsidR="000873A0" w:rsidRDefault="000873A0" w:rsidP="000873A0">
      <w:pPr>
        <w:pStyle w:val="ConsPlusCell"/>
        <w:jc w:val="both"/>
      </w:pPr>
      <w:r>
        <w:t>Беларусь</w:t>
      </w:r>
    </w:p>
    <w:p w:rsidR="000873A0" w:rsidRDefault="000873A0" w:rsidP="000873A0">
      <w:pPr>
        <w:pStyle w:val="ConsPlusCell"/>
        <w:jc w:val="both"/>
      </w:pPr>
    </w:p>
    <w:p w:rsidR="000873A0" w:rsidRDefault="000873A0" w:rsidP="000873A0">
      <w:pPr>
        <w:pStyle w:val="ConsPlusCell"/>
        <w:jc w:val="both"/>
      </w:pPr>
      <w:r>
        <w:t>24. Выдача разрешений на привлечение в      5 базовых величин</w:t>
      </w:r>
    </w:p>
    <w:p w:rsidR="000873A0" w:rsidRDefault="000873A0" w:rsidP="000873A0">
      <w:pPr>
        <w:pStyle w:val="ConsPlusCell"/>
        <w:jc w:val="both"/>
      </w:pPr>
      <w:r>
        <w:t>Республику Беларусь иностранной рабочей</w:t>
      </w:r>
    </w:p>
    <w:p w:rsidR="000873A0" w:rsidRDefault="000873A0" w:rsidP="000873A0">
      <w:pPr>
        <w:pStyle w:val="ConsPlusCell"/>
        <w:jc w:val="both"/>
      </w:pPr>
      <w:r>
        <w:t>силы</w:t>
      </w:r>
    </w:p>
    <w:p w:rsidR="000873A0" w:rsidRDefault="000873A0" w:rsidP="000873A0">
      <w:pPr>
        <w:pStyle w:val="ConsPlusCell"/>
        <w:jc w:val="both"/>
      </w:pPr>
      <w:r>
        <w:t xml:space="preserve">(п. 24 введен </w:t>
      </w:r>
      <w:hyperlink r:id="rId4792"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25. Продление срока действия разрешений     3 базовые величины</w:t>
      </w:r>
    </w:p>
    <w:p w:rsidR="000873A0" w:rsidRDefault="000873A0" w:rsidP="000873A0">
      <w:pPr>
        <w:pStyle w:val="ConsPlusCell"/>
        <w:jc w:val="both"/>
      </w:pPr>
      <w:r>
        <w:t>на привлечение в Республику Беларусь</w:t>
      </w:r>
    </w:p>
    <w:p w:rsidR="000873A0" w:rsidRDefault="000873A0" w:rsidP="000873A0">
      <w:pPr>
        <w:pStyle w:val="ConsPlusCell"/>
        <w:jc w:val="both"/>
      </w:pPr>
      <w:r>
        <w:t>иностранной рабочей силы</w:t>
      </w:r>
    </w:p>
    <w:p w:rsidR="000873A0" w:rsidRDefault="000873A0" w:rsidP="000873A0">
      <w:pPr>
        <w:pStyle w:val="ConsPlusCell"/>
        <w:jc w:val="both"/>
      </w:pPr>
      <w:r>
        <w:t xml:space="preserve">(п. 25 введен </w:t>
      </w:r>
      <w:hyperlink r:id="rId4793"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26. Удостоверение согласий, необходимых     0,3 базовой величины</w:t>
      </w:r>
    </w:p>
    <w:p w:rsidR="000873A0" w:rsidRDefault="000873A0" w:rsidP="000873A0">
      <w:pPr>
        <w:pStyle w:val="ConsPlusCell"/>
        <w:jc w:val="both"/>
      </w:pPr>
      <w:r>
        <w:t>для выезда из Республики Беларусь граждан</w:t>
      </w:r>
    </w:p>
    <w:p w:rsidR="000873A0" w:rsidRDefault="000873A0" w:rsidP="000873A0">
      <w:pPr>
        <w:pStyle w:val="ConsPlusCell"/>
        <w:jc w:val="both"/>
      </w:pPr>
      <w:r>
        <w:t>Республики Беларусь</w:t>
      </w:r>
    </w:p>
    <w:p w:rsidR="000873A0" w:rsidRDefault="000873A0" w:rsidP="000873A0">
      <w:pPr>
        <w:pStyle w:val="ConsPlusCell"/>
        <w:jc w:val="both"/>
      </w:pPr>
      <w:r>
        <w:t xml:space="preserve">(п. 26 введен </w:t>
      </w:r>
      <w:hyperlink r:id="rId4794" w:history="1">
        <w:r>
          <w:rPr>
            <w:color w:val="0000FF"/>
          </w:rPr>
          <w:t>Законом</w:t>
        </w:r>
      </w:hyperlink>
      <w:r>
        <w:t xml:space="preserve"> Республики Беларусь от 30.12.2011 N 330-З)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22</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60" w:name="P11950"/>
      <w:bookmarkEnd w:id="960"/>
      <w:r>
        <w:t>СТАВКИ ГОСУДАРСТВЕННОЙ ПОШЛИНЫ ПО ИНЫМ ОБЪЕКТАМ ОБЛОЖЕНИЯ ГОСУДАРСТВЕННОЙ ПОШЛИНОЙ</w:t>
      </w:r>
    </w:p>
    <w:p w:rsidR="000873A0" w:rsidRDefault="000873A0" w:rsidP="000873A0">
      <w:pPr>
        <w:pStyle w:val="ConsPlusNormal"/>
        <w:jc w:val="center"/>
      </w:pPr>
      <w:r>
        <w:t xml:space="preserve">(в ред. Законов Республики Беларусь от 15.10.2010 </w:t>
      </w:r>
      <w:hyperlink r:id="rId4795" w:history="1">
        <w:r>
          <w:rPr>
            <w:color w:val="0000FF"/>
          </w:rPr>
          <w:t>N 174-З</w:t>
        </w:r>
      </w:hyperlink>
      <w:r>
        <w:t>,</w:t>
      </w:r>
    </w:p>
    <w:p w:rsidR="000873A0" w:rsidRDefault="000873A0" w:rsidP="000873A0">
      <w:pPr>
        <w:pStyle w:val="ConsPlusNormal"/>
        <w:jc w:val="center"/>
      </w:pPr>
      <w:r>
        <w:t xml:space="preserve">от 30.12.2011 </w:t>
      </w:r>
      <w:hyperlink r:id="rId4796" w:history="1">
        <w:r>
          <w:rPr>
            <w:color w:val="0000FF"/>
          </w:rPr>
          <w:t>N 330-З</w:t>
        </w:r>
      </w:hyperlink>
      <w:r>
        <w:t xml:space="preserve">, от 26.10.2012 </w:t>
      </w:r>
      <w:hyperlink r:id="rId4797" w:history="1">
        <w:r>
          <w:rPr>
            <w:color w:val="0000FF"/>
          </w:rPr>
          <w:t>N 431-З</w:t>
        </w:r>
      </w:hyperlink>
      <w:r>
        <w:t xml:space="preserve">, от 31.12.2013 </w:t>
      </w:r>
      <w:hyperlink r:id="rId4798" w:history="1">
        <w:r>
          <w:rPr>
            <w:color w:val="0000FF"/>
          </w:rPr>
          <w:t>N 96-З</w:t>
        </w:r>
      </w:hyperlink>
      <w:r>
        <w:t>,</w:t>
      </w:r>
    </w:p>
    <w:p w:rsidR="000873A0" w:rsidRDefault="000873A0" w:rsidP="000873A0">
      <w:pPr>
        <w:pStyle w:val="ConsPlusNormal"/>
        <w:jc w:val="center"/>
      </w:pPr>
      <w:r>
        <w:t xml:space="preserve">от 30.12.2014 </w:t>
      </w:r>
      <w:hyperlink r:id="rId4799" w:history="1">
        <w:r>
          <w:rPr>
            <w:color w:val="0000FF"/>
          </w:rPr>
          <w:t>N 224-З</w:t>
        </w:r>
      </w:hyperlink>
      <w:r>
        <w:t xml:space="preserve">, от 30.12.2015 </w:t>
      </w:r>
      <w:hyperlink r:id="rId4800"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Наименование документов и действий, за │</w:t>
      </w:r>
    </w:p>
    <w:p w:rsidR="000873A0" w:rsidRDefault="000873A0" w:rsidP="000873A0">
      <w:pPr>
        <w:pStyle w:val="ConsPlusCell"/>
        <w:jc w:val="both"/>
      </w:pPr>
      <w:r>
        <w:t xml:space="preserve">   которые взимается государственная    │  Ставки государственной пошлины</w:t>
      </w:r>
    </w:p>
    <w:p w:rsidR="000873A0" w:rsidRDefault="000873A0" w:rsidP="000873A0">
      <w:pPr>
        <w:pStyle w:val="ConsPlusCell"/>
        <w:jc w:val="both"/>
      </w:pPr>
      <w:r>
        <w:t xml:space="preserve">                пошлина                 │</w:t>
      </w:r>
    </w:p>
    <w:p w:rsidR="000873A0" w:rsidRDefault="000873A0" w:rsidP="000873A0">
      <w:pPr>
        <w:pStyle w:val="ConsPlusCell"/>
        <w:jc w:val="both"/>
      </w:pPr>
      <w:r>
        <w:t>────────────────────────────────────────┴──────────────────────────────────</w:t>
      </w:r>
    </w:p>
    <w:p w:rsidR="000873A0" w:rsidRDefault="000873A0" w:rsidP="000873A0">
      <w:pPr>
        <w:pStyle w:val="ConsPlusCell"/>
        <w:jc w:val="both"/>
      </w:pPr>
      <w:r>
        <w:t>1.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1.1. коммерческой организации (за      1 базовая величина</w:t>
      </w:r>
    </w:p>
    <w:p w:rsidR="000873A0" w:rsidRDefault="000873A0" w:rsidP="000873A0">
      <w:pPr>
        <w:pStyle w:val="ConsPlusCell"/>
        <w:jc w:val="both"/>
      </w:pPr>
      <w:r>
        <w:t xml:space="preserve">  исключением коммерческой организации,</w:t>
      </w:r>
    </w:p>
    <w:p w:rsidR="000873A0" w:rsidRDefault="000873A0" w:rsidP="000873A0">
      <w:pPr>
        <w:pStyle w:val="ConsPlusCell"/>
        <w:jc w:val="both"/>
      </w:pPr>
      <w:r>
        <w:t xml:space="preserve">  в которой число учредителей-инвалидов</w:t>
      </w:r>
    </w:p>
    <w:p w:rsidR="000873A0" w:rsidRDefault="000873A0" w:rsidP="000873A0">
      <w:pPr>
        <w:pStyle w:val="ConsPlusCell"/>
        <w:jc w:val="both"/>
      </w:pPr>
      <w:r>
        <w:lastRenderedPageBreak/>
        <w:t xml:space="preserve">  превышает 50 процентов, коммерческой</w:t>
      </w:r>
    </w:p>
    <w:p w:rsidR="000873A0" w:rsidRDefault="000873A0" w:rsidP="000873A0">
      <w:pPr>
        <w:pStyle w:val="ConsPlusCell"/>
        <w:jc w:val="both"/>
      </w:pPr>
      <w:r>
        <w:t xml:space="preserve">  организации, создаваемой организацией</w:t>
      </w:r>
    </w:p>
    <w:p w:rsidR="000873A0" w:rsidRDefault="000873A0" w:rsidP="000873A0">
      <w:pPr>
        <w:pStyle w:val="ConsPlusCell"/>
        <w:jc w:val="both"/>
      </w:pPr>
      <w:r>
        <w:t xml:space="preserve">  ветеранов, обществом инвалидов, а</w:t>
      </w:r>
    </w:p>
    <w:p w:rsidR="000873A0" w:rsidRDefault="000873A0" w:rsidP="000873A0">
      <w:pPr>
        <w:pStyle w:val="ConsPlusCell"/>
        <w:jc w:val="both"/>
      </w:pPr>
      <w:r>
        <w:t xml:space="preserve">  также сельскохозяйственного</w:t>
      </w:r>
    </w:p>
    <w:p w:rsidR="000873A0" w:rsidRDefault="000873A0" w:rsidP="000873A0">
      <w:pPr>
        <w:pStyle w:val="ConsPlusCell"/>
        <w:jc w:val="both"/>
      </w:pPr>
      <w:r>
        <w:t xml:space="preserve">  производственного кооператива,</w:t>
      </w:r>
    </w:p>
    <w:p w:rsidR="000873A0" w:rsidRDefault="000873A0" w:rsidP="000873A0">
      <w:pPr>
        <w:pStyle w:val="ConsPlusCell"/>
        <w:jc w:val="both"/>
      </w:pPr>
      <w:r>
        <w:t xml:space="preserve">  крестьянского (фермерского)</w:t>
      </w:r>
    </w:p>
    <w:p w:rsidR="000873A0" w:rsidRDefault="000873A0" w:rsidP="000873A0">
      <w:pPr>
        <w:pStyle w:val="ConsPlusCell"/>
        <w:jc w:val="both"/>
      </w:pPr>
      <w:r>
        <w:t xml:space="preserve">  хозяйства)</w:t>
      </w:r>
    </w:p>
    <w:p w:rsidR="000873A0" w:rsidRDefault="000873A0" w:rsidP="000873A0">
      <w:pPr>
        <w:pStyle w:val="ConsPlusCell"/>
        <w:jc w:val="both"/>
      </w:pPr>
    </w:p>
    <w:p w:rsidR="000873A0" w:rsidRDefault="000873A0" w:rsidP="000873A0">
      <w:pPr>
        <w:pStyle w:val="ConsPlusCell"/>
        <w:jc w:val="both"/>
      </w:pPr>
      <w:r>
        <w:t xml:space="preserve">  1.2. коммерческой организации, в       0,8 базовой величины</w:t>
      </w:r>
    </w:p>
    <w:p w:rsidR="000873A0" w:rsidRDefault="000873A0" w:rsidP="000873A0">
      <w:pPr>
        <w:pStyle w:val="ConsPlusCell"/>
        <w:jc w:val="both"/>
      </w:pPr>
      <w:r>
        <w:t xml:space="preserve">  которой число учредителей-инвалидов</w:t>
      </w:r>
    </w:p>
    <w:p w:rsidR="000873A0" w:rsidRDefault="000873A0" w:rsidP="000873A0">
      <w:pPr>
        <w:pStyle w:val="ConsPlusCell"/>
        <w:jc w:val="both"/>
      </w:pPr>
      <w:r>
        <w:t xml:space="preserve">  превышает 50 процентов, коммерческой</w:t>
      </w:r>
    </w:p>
    <w:p w:rsidR="000873A0" w:rsidRDefault="000873A0" w:rsidP="000873A0">
      <w:pPr>
        <w:pStyle w:val="ConsPlusCell"/>
        <w:jc w:val="both"/>
      </w:pPr>
      <w:r>
        <w:t xml:space="preserve">  организации, создаваемой организацией</w:t>
      </w:r>
    </w:p>
    <w:p w:rsidR="000873A0" w:rsidRDefault="000873A0" w:rsidP="000873A0">
      <w:pPr>
        <w:pStyle w:val="ConsPlusCell"/>
        <w:jc w:val="both"/>
      </w:pPr>
      <w:r>
        <w:t xml:space="preserve">  ветеранов, обществом инвалидов, а</w:t>
      </w:r>
    </w:p>
    <w:p w:rsidR="000873A0" w:rsidRDefault="000873A0" w:rsidP="000873A0">
      <w:pPr>
        <w:pStyle w:val="ConsPlusCell"/>
        <w:jc w:val="both"/>
      </w:pPr>
      <w:r>
        <w:t xml:space="preserve">  также сельскохозяйственного</w:t>
      </w:r>
    </w:p>
    <w:p w:rsidR="000873A0" w:rsidRDefault="000873A0" w:rsidP="000873A0">
      <w:pPr>
        <w:pStyle w:val="ConsPlusCell"/>
        <w:jc w:val="both"/>
      </w:pPr>
      <w:r>
        <w:t xml:space="preserve">  производственного кооператива,</w:t>
      </w:r>
    </w:p>
    <w:p w:rsidR="000873A0" w:rsidRDefault="000873A0" w:rsidP="000873A0">
      <w:pPr>
        <w:pStyle w:val="ConsPlusCell"/>
        <w:jc w:val="both"/>
      </w:pPr>
      <w:r>
        <w:t xml:space="preserve">  крестьянского (фермерского) хозяйства</w:t>
      </w:r>
    </w:p>
    <w:p w:rsidR="000873A0" w:rsidRDefault="000873A0" w:rsidP="000873A0">
      <w:pPr>
        <w:pStyle w:val="ConsPlusCell"/>
        <w:jc w:val="both"/>
      </w:pPr>
    </w:p>
    <w:p w:rsidR="000873A0" w:rsidRDefault="000873A0" w:rsidP="000873A0">
      <w:pPr>
        <w:pStyle w:val="ConsPlusCell"/>
        <w:jc w:val="both"/>
      </w:pPr>
      <w:r>
        <w:t xml:space="preserve">  1.3. изменений и (или) дополнений,     2 базовые величины</w:t>
      </w:r>
    </w:p>
    <w:p w:rsidR="000873A0" w:rsidRDefault="000873A0" w:rsidP="000873A0">
      <w:pPr>
        <w:pStyle w:val="ConsPlusCell"/>
        <w:jc w:val="both"/>
      </w:pPr>
      <w:r>
        <w:t xml:space="preserve">  вносимых в устав коммерческой</w:t>
      </w:r>
    </w:p>
    <w:p w:rsidR="000873A0" w:rsidRDefault="000873A0" w:rsidP="000873A0">
      <w:pPr>
        <w:pStyle w:val="ConsPlusCell"/>
        <w:jc w:val="both"/>
      </w:pPr>
      <w:r>
        <w:t xml:space="preserve">  организации (учредительный договор -</w:t>
      </w:r>
    </w:p>
    <w:p w:rsidR="000873A0" w:rsidRDefault="000873A0" w:rsidP="000873A0">
      <w:pPr>
        <w:pStyle w:val="ConsPlusCell"/>
        <w:jc w:val="both"/>
      </w:pPr>
      <w:r>
        <w:t xml:space="preserve">  для коммерческой организации,</w:t>
      </w:r>
    </w:p>
    <w:p w:rsidR="000873A0" w:rsidRDefault="000873A0" w:rsidP="000873A0">
      <w:pPr>
        <w:pStyle w:val="ConsPlusCell"/>
        <w:jc w:val="both"/>
      </w:pPr>
      <w:r>
        <w:t xml:space="preserve">  действующей только на основании</w:t>
      </w:r>
    </w:p>
    <w:p w:rsidR="000873A0" w:rsidRDefault="000873A0" w:rsidP="000873A0">
      <w:pPr>
        <w:pStyle w:val="ConsPlusCell"/>
        <w:jc w:val="both"/>
      </w:pPr>
      <w:r>
        <w:t xml:space="preserve">  учредительного договора), за</w:t>
      </w:r>
    </w:p>
    <w:p w:rsidR="000873A0" w:rsidRDefault="000873A0" w:rsidP="000873A0">
      <w:pPr>
        <w:pStyle w:val="ConsPlusCell"/>
        <w:jc w:val="both"/>
      </w:pPr>
      <w:r>
        <w:t xml:space="preserve">  исключением коммерческой организации,</w:t>
      </w:r>
    </w:p>
    <w:p w:rsidR="000873A0" w:rsidRDefault="000873A0" w:rsidP="000873A0">
      <w:pPr>
        <w:pStyle w:val="ConsPlusCell"/>
        <w:jc w:val="both"/>
      </w:pPr>
      <w:r>
        <w:t xml:space="preserve">  в которой число учредителей</w:t>
      </w:r>
    </w:p>
    <w:p w:rsidR="000873A0" w:rsidRDefault="000873A0" w:rsidP="000873A0">
      <w:pPr>
        <w:pStyle w:val="ConsPlusCell"/>
        <w:jc w:val="both"/>
      </w:pPr>
      <w:r>
        <w:t xml:space="preserve">  (участников) - инвалидов превышает 50</w:t>
      </w:r>
    </w:p>
    <w:p w:rsidR="000873A0" w:rsidRDefault="000873A0" w:rsidP="000873A0">
      <w:pPr>
        <w:pStyle w:val="ConsPlusCell"/>
        <w:jc w:val="both"/>
      </w:pPr>
      <w:r>
        <w:t xml:space="preserve">  процентов, коммерческой организации,</w:t>
      </w:r>
    </w:p>
    <w:p w:rsidR="000873A0" w:rsidRDefault="000873A0" w:rsidP="000873A0">
      <w:pPr>
        <w:pStyle w:val="ConsPlusCell"/>
        <w:jc w:val="both"/>
      </w:pPr>
      <w:r>
        <w:t xml:space="preserve">  создаваемой организацией ветеранов,</w:t>
      </w:r>
    </w:p>
    <w:p w:rsidR="000873A0" w:rsidRDefault="000873A0" w:rsidP="000873A0">
      <w:pPr>
        <w:pStyle w:val="ConsPlusCell"/>
        <w:jc w:val="both"/>
      </w:pPr>
      <w:r>
        <w:t xml:space="preserve">  обществом инвалидов, а также</w:t>
      </w:r>
    </w:p>
    <w:p w:rsidR="000873A0" w:rsidRDefault="000873A0" w:rsidP="000873A0">
      <w:pPr>
        <w:pStyle w:val="ConsPlusCell"/>
        <w:jc w:val="both"/>
      </w:pPr>
      <w:r>
        <w:t xml:space="preserve">  сельскохозяйственного</w:t>
      </w:r>
    </w:p>
    <w:p w:rsidR="000873A0" w:rsidRDefault="000873A0" w:rsidP="000873A0">
      <w:pPr>
        <w:pStyle w:val="ConsPlusCell"/>
        <w:jc w:val="both"/>
      </w:pPr>
      <w:r>
        <w:t xml:space="preserve">  производственного кооператива,</w:t>
      </w:r>
    </w:p>
    <w:p w:rsidR="000873A0" w:rsidRDefault="000873A0" w:rsidP="000873A0">
      <w:pPr>
        <w:pStyle w:val="ConsPlusCell"/>
        <w:jc w:val="both"/>
      </w:pPr>
      <w:r>
        <w:t xml:space="preserve">  крестьянского (фермерского) хозяйства</w:t>
      </w:r>
    </w:p>
    <w:p w:rsidR="000873A0" w:rsidRDefault="000873A0" w:rsidP="000873A0">
      <w:pPr>
        <w:pStyle w:val="ConsPlusCell"/>
        <w:jc w:val="both"/>
      </w:pPr>
    </w:p>
    <w:p w:rsidR="000873A0" w:rsidRDefault="000873A0" w:rsidP="000873A0">
      <w:pPr>
        <w:pStyle w:val="ConsPlusCell"/>
        <w:jc w:val="both"/>
      </w:pPr>
      <w:r>
        <w:t xml:space="preserve">  1.4. изменений и (или) дополнений,     0,5 базовой величины</w:t>
      </w:r>
    </w:p>
    <w:p w:rsidR="000873A0" w:rsidRDefault="000873A0" w:rsidP="000873A0">
      <w:pPr>
        <w:pStyle w:val="ConsPlusCell"/>
        <w:jc w:val="both"/>
      </w:pPr>
      <w:r>
        <w:t xml:space="preserve">  вносимых в устав коммерческой</w:t>
      </w:r>
    </w:p>
    <w:p w:rsidR="000873A0" w:rsidRDefault="000873A0" w:rsidP="000873A0">
      <w:pPr>
        <w:pStyle w:val="ConsPlusCell"/>
        <w:jc w:val="both"/>
      </w:pPr>
      <w:r>
        <w:t xml:space="preserve">  организации (учредительный договор -</w:t>
      </w:r>
    </w:p>
    <w:p w:rsidR="000873A0" w:rsidRDefault="000873A0" w:rsidP="000873A0">
      <w:pPr>
        <w:pStyle w:val="ConsPlusCell"/>
        <w:jc w:val="both"/>
      </w:pPr>
      <w:r>
        <w:t xml:space="preserve">  для коммерческой организации,</w:t>
      </w:r>
    </w:p>
    <w:p w:rsidR="000873A0" w:rsidRDefault="000873A0" w:rsidP="000873A0">
      <w:pPr>
        <w:pStyle w:val="ConsPlusCell"/>
        <w:jc w:val="both"/>
      </w:pPr>
      <w:r>
        <w:t xml:space="preserve">  действующей только на основании</w:t>
      </w:r>
    </w:p>
    <w:p w:rsidR="000873A0" w:rsidRDefault="000873A0" w:rsidP="000873A0">
      <w:pPr>
        <w:pStyle w:val="ConsPlusCell"/>
        <w:jc w:val="both"/>
      </w:pPr>
      <w:r>
        <w:t xml:space="preserve">  учредительного договора), в которой</w:t>
      </w:r>
    </w:p>
    <w:p w:rsidR="000873A0" w:rsidRDefault="000873A0" w:rsidP="000873A0">
      <w:pPr>
        <w:pStyle w:val="ConsPlusCell"/>
        <w:jc w:val="both"/>
      </w:pPr>
      <w:r>
        <w:t xml:space="preserve">  число учредителей (участников) -</w:t>
      </w:r>
    </w:p>
    <w:p w:rsidR="000873A0" w:rsidRDefault="000873A0" w:rsidP="000873A0">
      <w:pPr>
        <w:pStyle w:val="ConsPlusCell"/>
        <w:jc w:val="both"/>
      </w:pPr>
      <w:r>
        <w:t xml:space="preserve">  инвалидов превышает 50 процентов,</w:t>
      </w:r>
    </w:p>
    <w:p w:rsidR="000873A0" w:rsidRDefault="000873A0" w:rsidP="000873A0">
      <w:pPr>
        <w:pStyle w:val="ConsPlusCell"/>
        <w:jc w:val="both"/>
      </w:pPr>
      <w:r>
        <w:t xml:space="preserve">  коммерческой организации, создаваемой</w:t>
      </w:r>
    </w:p>
    <w:p w:rsidR="000873A0" w:rsidRDefault="000873A0" w:rsidP="000873A0">
      <w:pPr>
        <w:pStyle w:val="ConsPlusCell"/>
        <w:jc w:val="both"/>
      </w:pPr>
      <w:r>
        <w:t xml:space="preserve">  организацией ветеранов, обществом</w:t>
      </w:r>
    </w:p>
    <w:p w:rsidR="000873A0" w:rsidRDefault="000873A0" w:rsidP="000873A0">
      <w:pPr>
        <w:pStyle w:val="ConsPlusCell"/>
        <w:jc w:val="both"/>
      </w:pPr>
      <w:r>
        <w:t xml:space="preserve">  инвалидов, а также</w:t>
      </w:r>
    </w:p>
    <w:p w:rsidR="000873A0" w:rsidRDefault="000873A0" w:rsidP="000873A0">
      <w:pPr>
        <w:pStyle w:val="ConsPlusCell"/>
        <w:jc w:val="both"/>
      </w:pPr>
      <w:r>
        <w:t xml:space="preserve">  сельскохозяйственного</w:t>
      </w:r>
    </w:p>
    <w:p w:rsidR="000873A0" w:rsidRDefault="000873A0" w:rsidP="000873A0">
      <w:pPr>
        <w:pStyle w:val="ConsPlusCell"/>
        <w:jc w:val="both"/>
      </w:pPr>
      <w:r>
        <w:t xml:space="preserve">  производственного кооператива,</w:t>
      </w:r>
    </w:p>
    <w:p w:rsidR="000873A0" w:rsidRDefault="000873A0" w:rsidP="000873A0">
      <w:pPr>
        <w:pStyle w:val="ConsPlusCell"/>
        <w:jc w:val="both"/>
      </w:pPr>
      <w:r>
        <w:t xml:space="preserve">  крестьянского (фермерского) хозяйства</w:t>
      </w:r>
    </w:p>
    <w:p w:rsidR="000873A0" w:rsidRDefault="000873A0" w:rsidP="000873A0">
      <w:pPr>
        <w:pStyle w:val="ConsPlusCell"/>
        <w:jc w:val="both"/>
      </w:pPr>
    </w:p>
    <w:p w:rsidR="000873A0" w:rsidRDefault="000873A0" w:rsidP="000873A0">
      <w:pPr>
        <w:pStyle w:val="ConsPlusCell"/>
        <w:jc w:val="both"/>
      </w:pPr>
      <w:r>
        <w:t xml:space="preserve">  1.5. некоммерческой организации (за    0,5 базовой величины</w:t>
      </w:r>
    </w:p>
    <w:p w:rsidR="000873A0" w:rsidRDefault="000873A0" w:rsidP="000873A0">
      <w:pPr>
        <w:pStyle w:val="ConsPlusCell"/>
        <w:jc w:val="both"/>
      </w:pPr>
      <w:r>
        <w:t xml:space="preserve">  исключением указанной в подпунктах</w:t>
      </w:r>
    </w:p>
    <w:p w:rsidR="000873A0" w:rsidRDefault="000873A0" w:rsidP="000873A0">
      <w:pPr>
        <w:pStyle w:val="ConsPlusCell"/>
        <w:jc w:val="both"/>
      </w:pPr>
      <w:r>
        <w:t xml:space="preserve">  </w:t>
      </w:r>
      <w:hyperlink w:anchor="P6613" w:history="1">
        <w:r>
          <w:rPr>
            <w:color w:val="0000FF"/>
          </w:rPr>
          <w:t>1.10</w:t>
        </w:r>
      </w:hyperlink>
      <w:r>
        <w:t xml:space="preserve"> - </w:t>
      </w:r>
      <w:hyperlink w:anchor="P6617" w:history="1">
        <w:r>
          <w:rPr>
            <w:color w:val="0000FF"/>
          </w:rPr>
          <w:t>1.11 пункта 1 статьи 249</w:t>
        </w:r>
      </w:hyperlink>
    </w:p>
    <w:p w:rsidR="000873A0" w:rsidRDefault="000873A0" w:rsidP="000873A0">
      <w:pPr>
        <w:pStyle w:val="ConsPlusCell"/>
        <w:jc w:val="both"/>
      </w:pPr>
      <w:r>
        <w:t xml:space="preserve">  настоящего Кодекса)</w:t>
      </w:r>
    </w:p>
    <w:p w:rsidR="000873A0" w:rsidRDefault="000873A0" w:rsidP="000873A0">
      <w:pPr>
        <w:pStyle w:val="ConsPlusCell"/>
        <w:jc w:val="both"/>
      </w:pPr>
    </w:p>
    <w:p w:rsidR="000873A0" w:rsidRDefault="000873A0" w:rsidP="000873A0">
      <w:pPr>
        <w:pStyle w:val="ConsPlusCell"/>
        <w:jc w:val="both"/>
      </w:pPr>
      <w:r>
        <w:t xml:space="preserve">  1.6. изменений и (или) дополнений,     0,25 базовой величины</w:t>
      </w:r>
    </w:p>
    <w:p w:rsidR="000873A0" w:rsidRDefault="000873A0" w:rsidP="000873A0">
      <w:pPr>
        <w:pStyle w:val="ConsPlusCell"/>
        <w:jc w:val="both"/>
      </w:pPr>
      <w:r>
        <w:t xml:space="preserve">  вносимых в устав некоммерческой</w:t>
      </w:r>
    </w:p>
    <w:p w:rsidR="000873A0" w:rsidRDefault="000873A0" w:rsidP="000873A0">
      <w:pPr>
        <w:pStyle w:val="ConsPlusCell"/>
        <w:jc w:val="both"/>
      </w:pPr>
      <w:r>
        <w:t xml:space="preserve">  организации (за исключением указанных</w:t>
      </w:r>
    </w:p>
    <w:p w:rsidR="000873A0" w:rsidRDefault="000873A0" w:rsidP="000873A0">
      <w:pPr>
        <w:pStyle w:val="ConsPlusCell"/>
        <w:jc w:val="both"/>
      </w:pPr>
      <w:r>
        <w:t xml:space="preserve">  в </w:t>
      </w:r>
      <w:hyperlink w:anchor="P6613" w:history="1">
        <w:r>
          <w:rPr>
            <w:color w:val="0000FF"/>
          </w:rPr>
          <w:t>подпунктах 1.10</w:t>
        </w:r>
      </w:hyperlink>
      <w:r>
        <w:t xml:space="preserve"> - </w:t>
      </w:r>
      <w:hyperlink w:anchor="P6617" w:history="1">
        <w:r>
          <w:rPr>
            <w:color w:val="0000FF"/>
          </w:rPr>
          <w:t>1.11 пункта 1</w:t>
        </w:r>
      </w:hyperlink>
    </w:p>
    <w:p w:rsidR="000873A0" w:rsidRDefault="000873A0" w:rsidP="000873A0">
      <w:pPr>
        <w:pStyle w:val="ConsPlusCell"/>
        <w:jc w:val="both"/>
      </w:pPr>
      <w:r>
        <w:t xml:space="preserve">  статьи 249 настоящего Кодекса)</w:t>
      </w:r>
    </w:p>
    <w:p w:rsidR="000873A0" w:rsidRDefault="000873A0" w:rsidP="000873A0">
      <w:pPr>
        <w:pStyle w:val="ConsPlusCell"/>
        <w:jc w:val="both"/>
      </w:pPr>
    </w:p>
    <w:p w:rsidR="000873A0" w:rsidRDefault="000873A0" w:rsidP="000873A0">
      <w:pPr>
        <w:pStyle w:val="ConsPlusCell"/>
        <w:jc w:val="both"/>
      </w:pPr>
      <w:r>
        <w:t xml:space="preserve">  1.7. индивидуального предпринимателя   0,5 базовой величины</w:t>
      </w:r>
    </w:p>
    <w:p w:rsidR="000873A0" w:rsidRDefault="000873A0" w:rsidP="000873A0">
      <w:pPr>
        <w:pStyle w:val="ConsPlusCell"/>
        <w:jc w:val="both"/>
      </w:pPr>
    </w:p>
    <w:p w:rsidR="000873A0" w:rsidRDefault="000873A0" w:rsidP="000873A0">
      <w:pPr>
        <w:pStyle w:val="ConsPlusCell"/>
        <w:jc w:val="both"/>
      </w:pPr>
      <w:r>
        <w:t xml:space="preserve">  1.8. изменений, вносимых в             0,25 базовой величины</w:t>
      </w:r>
    </w:p>
    <w:p w:rsidR="000873A0" w:rsidRDefault="000873A0" w:rsidP="000873A0">
      <w:pPr>
        <w:pStyle w:val="ConsPlusCell"/>
        <w:jc w:val="both"/>
      </w:pPr>
      <w:r>
        <w:t xml:space="preserve">  свидетельство о государственной</w:t>
      </w:r>
    </w:p>
    <w:p w:rsidR="000873A0" w:rsidRDefault="000873A0" w:rsidP="000873A0">
      <w:pPr>
        <w:pStyle w:val="ConsPlusCell"/>
        <w:jc w:val="both"/>
      </w:pPr>
      <w:r>
        <w:t xml:space="preserve">  регистрации индивидуального</w:t>
      </w:r>
    </w:p>
    <w:p w:rsidR="000873A0" w:rsidRDefault="000873A0" w:rsidP="000873A0">
      <w:pPr>
        <w:pStyle w:val="ConsPlusCell"/>
        <w:jc w:val="both"/>
      </w:pPr>
      <w:r>
        <w:lastRenderedPageBreak/>
        <w:t xml:space="preserve">  предпринимателя</w:t>
      </w:r>
    </w:p>
    <w:p w:rsidR="000873A0" w:rsidRDefault="000873A0" w:rsidP="000873A0">
      <w:pPr>
        <w:pStyle w:val="ConsPlusCell"/>
        <w:jc w:val="both"/>
      </w:pPr>
      <w:r>
        <w:t xml:space="preserve">(п. 1 в ред. </w:t>
      </w:r>
      <w:hyperlink r:id="rId480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 Выдача дубликата свидетельства о      50 процентов ставки, установленной</w:t>
      </w:r>
    </w:p>
    <w:p w:rsidR="000873A0" w:rsidRDefault="000873A0" w:rsidP="000873A0">
      <w:pPr>
        <w:pStyle w:val="ConsPlusCell"/>
        <w:jc w:val="both"/>
      </w:pPr>
      <w:r>
        <w:t>государственной регистрации              за государственную регистрацию</w:t>
      </w:r>
    </w:p>
    <w:p w:rsidR="000873A0" w:rsidRDefault="000873A0" w:rsidP="000873A0">
      <w:pPr>
        <w:pStyle w:val="ConsPlusCell"/>
        <w:jc w:val="both"/>
      </w:pPr>
      <w:r>
        <w:t>юридического лица, свидетельства         соответствующих юридического лица</w:t>
      </w:r>
    </w:p>
    <w:p w:rsidR="000873A0" w:rsidRDefault="000873A0" w:rsidP="000873A0">
      <w:pPr>
        <w:pStyle w:val="ConsPlusCell"/>
        <w:jc w:val="both"/>
      </w:pPr>
      <w:r>
        <w:t>о государственной регистрации            либо индивидуального</w:t>
      </w:r>
    </w:p>
    <w:p w:rsidR="000873A0" w:rsidRDefault="000873A0" w:rsidP="000873A0">
      <w:pPr>
        <w:pStyle w:val="ConsPlusCell"/>
        <w:jc w:val="both"/>
      </w:pPr>
      <w:r>
        <w:t>индивидуального предпринимателя          предпринимателя</w:t>
      </w:r>
    </w:p>
    <w:p w:rsidR="000873A0" w:rsidRDefault="000873A0" w:rsidP="000873A0">
      <w:pPr>
        <w:pStyle w:val="ConsPlusCell"/>
        <w:jc w:val="both"/>
      </w:pPr>
      <w:r>
        <w:t xml:space="preserve">(в ред. </w:t>
      </w:r>
      <w:hyperlink r:id="rId4802"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3.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3.1. политических партий, их союзов    20 базовых величин</w:t>
      </w:r>
    </w:p>
    <w:p w:rsidR="000873A0" w:rsidRDefault="000873A0" w:rsidP="000873A0">
      <w:pPr>
        <w:pStyle w:val="ConsPlusCell"/>
        <w:jc w:val="both"/>
      </w:pPr>
      <w:r>
        <w:t xml:space="preserve">  (ассоциаций) и их символики (гимн,</w:t>
      </w:r>
    </w:p>
    <w:p w:rsidR="000873A0" w:rsidRDefault="000873A0" w:rsidP="000873A0">
      <w:pPr>
        <w:pStyle w:val="ConsPlusCell"/>
        <w:jc w:val="both"/>
      </w:pPr>
      <w:r>
        <w:t xml:space="preserve">  значок, вымпел, галстук)</w:t>
      </w:r>
    </w:p>
    <w:p w:rsidR="000873A0" w:rsidRDefault="000873A0" w:rsidP="000873A0">
      <w:pPr>
        <w:pStyle w:val="ConsPlusCell"/>
        <w:jc w:val="both"/>
      </w:pPr>
      <w:r>
        <w:t xml:space="preserve">(в ред. </w:t>
      </w:r>
      <w:hyperlink r:id="rId4803"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 xml:space="preserve">  3.2. республиканских общественных      10 базовых величин</w:t>
      </w:r>
    </w:p>
    <w:p w:rsidR="000873A0" w:rsidRDefault="000873A0" w:rsidP="000873A0">
      <w:pPr>
        <w:pStyle w:val="ConsPlusCell"/>
        <w:jc w:val="both"/>
      </w:pPr>
      <w:r>
        <w:t xml:space="preserve">  объединений, международных</w:t>
      </w:r>
    </w:p>
    <w:p w:rsidR="000873A0" w:rsidRDefault="000873A0" w:rsidP="000873A0">
      <w:pPr>
        <w:pStyle w:val="ConsPlusCell"/>
        <w:jc w:val="both"/>
      </w:pPr>
      <w:r>
        <w:t xml:space="preserve">  общественных объединений,</w:t>
      </w:r>
    </w:p>
    <w:p w:rsidR="000873A0" w:rsidRDefault="000873A0" w:rsidP="000873A0">
      <w:pPr>
        <w:pStyle w:val="ConsPlusCell"/>
        <w:jc w:val="both"/>
      </w:pPr>
      <w:r>
        <w:t xml:space="preserve">  республиканских профессиональных</w:t>
      </w:r>
    </w:p>
    <w:p w:rsidR="000873A0" w:rsidRDefault="000873A0" w:rsidP="000873A0">
      <w:pPr>
        <w:pStyle w:val="ConsPlusCell"/>
        <w:jc w:val="both"/>
      </w:pPr>
      <w:r>
        <w:t xml:space="preserve">  союзов, их союзов (ассоциаций) и их</w:t>
      </w:r>
    </w:p>
    <w:p w:rsidR="000873A0" w:rsidRDefault="000873A0" w:rsidP="000873A0">
      <w:pPr>
        <w:pStyle w:val="ConsPlusCell"/>
        <w:jc w:val="both"/>
      </w:pPr>
      <w:r>
        <w:t xml:space="preserve">  символики (гимн, значок, вымпел,</w:t>
      </w:r>
    </w:p>
    <w:p w:rsidR="000873A0" w:rsidRDefault="000873A0" w:rsidP="000873A0">
      <w:pPr>
        <w:pStyle w:val="ConsPlusCell"/>
        <w:jc w:val="both"/>
      </w:pPr>
      <w:r>
        <w:t xml:space="preserve">  галстук)</w:t>
      </w:r>
    </w:p>
    <w:p w:rsidR="000873A0" w:rsidRDefault="000873A0" w:rsidP="000873A0">
      <w:pPr>
        <w:pStyle w:val="ConsPlusCell"/>
        <w:jc w:val="both"/>
      </w:pPr>
      <w:r>
        <w:t xml:space="preserve">(в ред. Законов  Республики Беларусь  от 30.12.2011 </w:t>
      </w:r>
      <w:hyperlink r:id="rId4804" w:history="1">
        <w:r>
          <w:rPr>
            <w:color w:val="0000FF"/>
          </w:rPr>
          <w:t>N 330-З</w:t>
        </w:r>
      </w:hyperlink>
      <w:r>
        <w:t>, от  31.12.2013</w:t>
      </w:r>
    </w:p>
    <w:p w:rsidR="000873A0" w:rsidRDefault="000873A0" w:rsidP="000873A0">
      <w:pPr>
        <w:pStyle w:val="ConsPlusCell"/>
        <w:jc w:val="both"/>
      </w:pPr>
      <w:hyperlink r:id="rId4805" w:history="1">
        <w:r>
          <w:rPr>
            <w:color w:val="0000FF"/>
          </w:rPr>
          <w:t>N 96-З</w:t>
        </w:r>
      </w:hyperlink>
      <w:r>
        <w:t>)</w:t>
      </w:r>
    </w:p>
    <w:p w:rsidR="000873A0" w:rsidRDefault="000873A0" w:rsidP="000873A0">
      <w:pPr>
        <w:pStyle w:val="ConsPlusCell"/>
        <w:jc w:val="both"/>
      </w:pPr>
    </w:p>
    <w:p w:rsidR="000873A0" w:rsidRDefault="000873A0" w:rsidP="000873A0">
      <w:pPr>
        <w:pStyle w:val="ConsPlusCell"/>
        <w:jc w:val="both"/>
      </w:pPr>
      <w:r>
        <w:t xml:space="preserve">  3.3. местных общественных              5 базовых величин</w:t>
      </w:r>
    </w:p>
    <w:p w:rsidR="000873A0" w:rsidRDefault="000873A0" w:rsidP="000873A0">
      <w:pPr>
        <w:pStyle w:val="ConsPlusCell"/>
        <w:jc w:val="both"/>
      </w:pPr>
      <w:r>
        <w:t xml:space="preserve">  объединений, территориальных</w:t>
      </w:r>
    </w:p>
    <w:p w:rsidR="000873A0" w:rsidRDefault="000873A0" w:rsidP="000873A0">
      <w:pPr>
        <w:pStyle w:val="ConsPlusCell"/>
        <w:jc w:val="both"/>
      </w:pPr>
      <w:r>
        <w:t xml:space="preserve">  профессиональных союзов,</w:t>
      </w:r>
    </w:p>
    <w:p w:rsidR="000873A0" w:rsidRDefault="000873A0" w:rsidP="000873A0">
      <w:pPr>
        <w:pStyle w:val="ConsPlusCell"/>
        <w:jc w:val="both"/>
      </w:pPr>
      <w:r>
        <w:t xml:space="preserve">  профессиональных союзов в</w:t>
      </w:r>
    </w:p>
    <w:p w:rsidR="000873A0" w:rsidRDefault="000873A0" w:rsidP="000873A0">
      <w:pPr>
        <w:pStyle w:val="ConsPlusCell"/>
        <w:jc w:val="both"/>
      </w:pPr>
      <w:r>
        <w:t xml:space="preserve">  организациях, их союзов (ассоциаций)</w:t>
      </w:r>
    </w:p>
    <w:p w:rsidR="000873A0" w:rsidRDefault="000873A0" w:rsidP="000873A0">
      <w:pPr>
        <w:pStyle w:val="ConsPlusCell"/>
        <w:jc w:val="both"/>
      </w:pPr>
      <w:r>
        <w:t xml:space="preserve">  и их символики (гимн, значок, вымпел,</w:t>
      </w:r>
    </w:p>
    <w:p w:rsidR="000873A0" w:rsidRDefault="000873A0" w:rsidP="000873A0">
      <w:pPr>
        <w:pStyle w:val="ConsPlusCell"/>
        <w:jc w:val="both"/>
      </w:pPr>
      <w:r>
        <w:t xml:space="preserve">  галстук)</w:t>
      </w:r>
    </w:p>
    <w:p w:rsidR="000873A0" w:rsidRDefault="000873A0" w:rsidP="000873A0">
      <w:pPr>
        <w:pStyle w:val="ConsPlusCell"/>
        <w:jc w:val="both"/>
      </w:pPr>
      <w:r>
        <w:t xml:space="preserve">(в ред. </w:t>
      </w:r>
      <w:hyperlink r:id="rId4806"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 xml:space="preserve">  3.4. республиканских государственно-   2 базовые величины</w:t>
      </w:r>
    </w:p>
    <w:p w:rsidR="000873A0" w:rsidRDefault="000873A0" w:rsidP="000873A0">
      <w:pPr>
        <w:pStyle w:val="ConsPlusCell"/>
        <w:jc w:val="both"/>
      </w:pPr>
      <w:r>
        <w:t xml:space="preserve">  общественных объединений и их</w:t>
      </w:r>
    </w:p>
    <w:p w:rsidR="000873A0" w:rsidRDefault="000873A0" w:rsidP="000873A0">
      <w:pPr>
        <w:pStyle w:val="ConsPlusCell"/>
        <w:jc w:val="both"/>
      </w:pPr>
      <w:r>
        <w:t xml:space="preserve">  символики, постоянно действующих</w:t>
      </w:r>
    </w:p>
    <w:p w:rsidR="000873A0" w:rsidRDefault="000873A0" w:rsidP="000873A0">
      <w:pPr>
        <w:pStyle w:val="ConsPlusCell"/>
        <w:jc w:val="both"/>
      </w:pPr>
      <w:r>
        <w:t xml:space="preserve">  международных арбитражных</w:t>
      </w:r>
    </w:p>
    <w:p w:rsidR="000873A0" w:rsidRDefault="000873A0" w:rsidP="000873A0">
      <w:pPr>
        <w:pStyle w:val="ConsPlusCell"/>
        <w:jc w:val="both"/>
      </w:pPr>
      <w:r>
        <w:t xml:space="preserve">  (третейских) судов, организаций,</w:t>
      </w:r>
    </w:p>
    <w:p w:rsidR="000873A0" w:rsidRDefault="000873A0" w:rsidP="000873A0">
      <w:pPr>
        <w:pStyle w:val="ConsPlusCell"/>
        <w:jc w:val="both"/>
      </w:pPr>
      <w:r>
        <w:t xml:space="preserve">  обеспечивающих проведение медиации,</w:t>
      </w:r>
    </w:p>
    <w:p w:rsidR="000873A0" w:rsidRDefault="000873A0" w:rsidP="000873A0">
      <w:pPr>
        <w:pStyle w:val="ConsPlusCell"/>
        <w:jc w:val="both"/>
      </w:pPr>
      <w:r>
        <w:t xml:space="preserve">  созданных в качестве некоммерческих</w:t>
      </w:r>
    </w:p>
    <w:p w:rsidR="000873A0" w:rsidRDefault="000873A0" w:rsidP="000873A0">
      <w:pPr>
        <w:pStyle w:val="ConsPlusCell"/>
        <w:jc w:val="both"/>
      </w:pPr>
      <w:r>
        <w:t xml:space="preserve">  организаций</w:t>
      </w:r>
    </w:p>
    <w:p w:rsidR="000873A0" w:rsidRDefault="000873A0" w:rsidP="000873A0">
      <w:pPr>
        <w:pStyle w:val="ConsPlusCell"/>
        <w:jc w:val="both"/>
      </w:pPr>
      <w:r>
        <w:t xml:space="preserve">(в ред. </w:t>
      </w:r>
      <w:hyperlink r:id="rId4807"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 xml:space="preserve">  3.5. изменений и (или) дополнений,     30 процентов ставки, установленной</w:t>
      </w:r>
    </w:p>
    <w:p w:rsidR="000873A0" w:rsidRDefault="000873A0" w:rsidP="000873A0">
      <w:pPr>
        <w:pStyle w:val="ConsPlusCell"/>
        <w:jc w:val="both"/>
      </w:pPr>
      <w:r>
        <w:t xml:space="preserve">  вносимых в уставы политических         за государственную регистрацию</w:t>
      </w:r>
    </w:p>
    <w:p w:rsidR="000873A0" w:rsidRDefault="000873A0" w:rsidP="000873A0">
      <w:pPr>
        <w:pStyle w:val="ConsPlusCell"/>
        <w:jc w:val="both"/>
      </w:pPr>
      <w:r>
        <w:t xml:space="preserve">  партий, профессиональных союзов, иных  политических партий,</w:t>
      </w:r>
    </w:p>
    <w:p w:rsidR="000873A0" w:rsidRDefault="000873A0" w:rsidP="000873A0">
      <w:pPr>
        <w:pStyle w:val="ConsPlusCell"/>
        <w:jc w:val="both"/>
      </w:pPr>
      <w:r>
        <w:t xml:space="preserve">  общественных объединений, их союзов    профессиональных союзов, иных</w:t>
      </w:r>
    </w:p>
    <w:p w:rsidR="000873A0" w:rsidRDefault="000873A0" w:rsidP="000873A0">
      <w:pPr>
        <w:pStyle w:val="ConsPlusCell"/>
        <w:jc w:val="both"/>
      </w:pPr>
      <w:r>
        <w:t xml:space="preserve">  (ассоциаций), постоянно действующих    общественных объединений, их</w:t>
      </w:r>
    </w:p>
    <w:p w:rsidR="000873A0" w:rsidRDefault="000873A0" w:rsidP="000873A0">
      <w:pPr>
        <w:pStyle w:val="ConsPlusCell"/>
        <w:jc w:val="both"/>
      </w:pPr>
      <w:r>
        <w:t xml:space="preserve">  международных арбитражных              союзов (ассоциаций) и их</w:t>
      </w:r>
    </w:p>
    <w:p w:rsidR="000873A0" w:rsidRDefault="000873A0" w:rsidP="000873A0">
      <w:pPr>
        <w:pStyle w:val="ConsPlusCell"/>
        <w:jc w:val="both"/>
      </w:pPr>
      <w:r>
        <w:t xml:space="preserve">  (третейских) судов                     символики, постоянно действующих</w:t>
      </w:r>
    </w:p>
    <w:p w:rsidR="000873A0" w:rsidRDefault="000873A0" w:rsidP="000873A0">
      <w:pPr>
        <w:pStyle w:val="ConsPlusCell"/>
        <w:jc w:val="both"/>
      </w:pPr>
      <w:r>
        <w:t xml:space="preserve">                                         международных арбитражных</w:t>
      </w:r>
    </w:p>
    <w:p w:rsidR="000873A0" w:rsidRDefault="000873A0" w:rsidP="000873A0">
      <w:pPr>
        <w:pStyle w:val="ConsPlusCell"/>
        <w:jc w:val="both"/>
      </w:pPr>
      <w:r>
        <w:t xml:space="preserve">                                         (третейских) судов</w:t>
      </w:r>
    </w:p>
    <w:p w:rsidR="000873A0" w:rsidRDefault="000873A0" w:rsidP="000873A0">
      <w:pPr>
        <w:pStyle w:val="ConsPlusCell"/>
        <w:jc w:val="both"/>
      </w:pPr>
    </w:p>
    <w:p w:rsidR="000873A0" w:rsidRDefault="000873A0" w:rsidP="000873A0">
      <w:pPr>
        <w:pStyle w:val="ConsPlusCell"/>
        <w:jc w:val="both"/>
      </w:pPr>
      <w:r>
        <w:t xml:space="preserve">  3.6. символики политических партий,    50 процентов ставки, установленной</w:t>
      </w:r>
    </w:p>
    <w:p w:rsidR="000873A0" w:rsidRDefault="000873A0" w:rsidP="000873A0">
      <w:pPr>
        <w:pStyle w:val="ConsPlusCell"/>
        <w:jc w:val="both"/>
      </w:pPr>
      <w:r>
        <w:t xml:space="preserve">  профессиональных союзов, иных          за их государственную регистрацию</w:t>
      </w:r>
    </w:p>
    <w:p w:rsidR="000873A0" w:rsidRDefault="000873A0" w:rsidP="000873A0">
      <w:pPr>
        <w:pStyle w:val="ConsPlusCell"/>
        <w:jc w:val="both"/>
      </w:pPr>
      <w:r>
        <w:t xml:space="preserve">  общественных объединений, их союзов</w:t>
      </w:r>
    </w:p>
    <w:p w:rsidR="000873A0" w:rsidRDefault="000873A0" w:rsidP="000873A0">
      <w:pPr>
        <w:pStyle w:val="ConsPlusCell"/>
        <w:jc w:val="both"/>
      </w:pPr>
      <w:r>
        <w:t xml:space="preserve">  (ассоциаций), республиканских</w:t>
      </w:r>
    </w:p>
    <w:p w:rsidR="000873A0" w:rsidRDefault="000873A0" w:rsidP="000873A0">
      <w:pPr>
        <w:pStyle w:val="ConsPlusCell"/>
        <w:jc w:val="both"/>
      </w:pPr>
      <w:r>
        <w:t xml:space="preserve">  государственно-общественных</w:t>
      </w:r>
    </w:p>
    <w:p w:rsidR="000873A0" w:rsidRDefault="000873A0" w:rsidP="000873A0">
      <w:pPr>
        <w:pStyle w:val="ConsPlusCell"/>
        <w:jc w:val="both"/>
      </w:pPr>
      <w:r>
        <w:t xml:space="preserve">  объединений, если она происходит не</w:t>
      </w:r>
    </w:p>
    <w:p w:rsidR="000873A0" w:rsidRDefault="000873A0" w:rsidP="000873A0">
      <w:pPr>
        <w:pStyle w:val="ConsPlusCell"/>
        <w:jc w:val="both"/>
      </w:pPr>
      <w:r>
        <w:t xml:space="preserve">  одновременно с государственной</w:t>
      </w:r>
    </w:p>
    <w:p w:rsidR="000873A0" w:rsidRDefault="000873A0" w:rsidP="000873A0">
      <w:pPr>
        <w:pStyle w:val="ConsPlusCell"/>
        <w:jc w:val="both"/>
      </w:pPr>
      <w:r>
        <w:t xml:space="preserve">  регистрацией политических партий,</w:t>
      </w:r>
    </w:p>
    <w:p w:rsidR="000873A0" w:rsidRDefault="000873A0" w:rsidP="000873A0">
      <w:pPr>
        <w:pStyle w:val="ConsPlusCell"/>
        <w:jc w:val="both"/>
      </w:pPr>
      <w:r>
        <w:lastRenderedPageBreak/>
        <w:t xml:space="preserve">  профессиональных союзов, иных</w:t>
      </w:r>
    </w:p>
    <w:p w:rsidR="000873A0" w:rsidRDefault="000873A0" w:rsidP="000873A0">
      <w:pPr>
        <w:pStyle w:val="ConsPlusCell"/>
        <w:jc w:val="both"/>
      </w:pPr>
      <w:r>
        <w:t xml:space="preserve">  общественных объединений, их союзов</w:t>
      </w:r>
    </w:p>
    <w:p w:rsidR="000873A0" w:rsidRDefault="000873A0" w:rsidP="000873A0">
      <w:pPr>
        <w:pStyle w:val="ConsPlusCell"/>
        <w:jc w:val="both"/>
      </w:pPr>
      <w:r>
        <w:t xml:space="preserve">  (ассоциаций), республиканских</w:t>
      </w:r>
    </w:p>
    <w:p w:rsidR="000873A0" w:rsidRDefault="000873A0" w:rsidP="000873A0">
      <w:pPr>
        <w:pStyle w:val="ConsPlusCell"/>
        <w:jc w:val="both"/>
      </w:pPr>
      <w:r>
        <w:t xml:space="preserve">  государственно-общественных</w:t>
      </w:r>
    </w:p>
    <w:p w:rsidR="000873A0" w:rsidRDefault="000873A0" w:rsidP="000873A0">
      <w:pPr>
        <w:pStyle w:val="ConsPlusCell"/>
        <w:jc w:val="both"/>
      </w:pPr>
      <w:r>
        <w:t xml:space="preserve">  объединений</w:t>
      </w:r>
    </w:p>
    <w:p w:rsidR="000873A0" w:rsidRDefault="000873A0" w:rsidP="000873A0">
      <w:pPr>
        <w:pStyle w:val="ConsPlusCell"/>
        <w:jc w:val="both"/>
      </w:pPr>
    </w:p>
    <w:p w:rsidR="000873A0" w:rsidRDefault="000873A0" w:rsidP="000873A0">
      <w:pPr>
        <w:pStyle w:val="ConsPlusCell"/>
        <w:jc w:val="both"/>
      </w:pPr>
      <w:r>
        <w:t xml:space="preserve">  3.7. организационных структур          0,2 базовой величины</w:t>
      </w:r>
    </w:p>
    <w:p w:rsidR="000873A0" w:rsidRDefault="000873A0" w:rsidP="000873A0">
      <w:pPr>
        <w:pStyle w:val="ConsPlusCell"/>
        <w:jc w:val="both"/>
      </w:pPr>
      <w:r>
        <w:t xml:space="preserve">  политических партий, профессиональных</w:t>
      </w:r>
    </w:p>
    <w:p w:rsidR="000873A0" w:rsidRDefault="000873A0" w:rsidP="000873A0">
      <w:pPr>
        <w:pStyle w:val="ConsPlusCell"/>
        <w:jc w:val="both"/>
      </w:pPr>
      <w:r>
        <w:t xml:space="preserve">  союзов, иных общественных</w:t>
      </w:r>
    </w:p>
    <w:p w:rsidR="000873A0" w:rsidRDefault="000873A0" w:rsidP="000873A0">
      <w:pPr>
        <w:pStyle w:val="ConsPlusCell"/>
        <w:jc w:val="both"/>
      </w:pPr>
      <w:r>
        <w:t xml:space="preserve">  объединений, республиканских</w:t>
      </w:r>
    </w:p>
    <w:p w:rsidR="000873A0" w:rsidRDefault="000873A0" w:rsidP="000873A0">
      <w:pPr>
        <w:pStyle w:val="ConsPlusCell"/>
        <w:jc w:val="both"/>
      </w:pPr>
      <w:r>
        <w:t xml:space="preserve">  государственно-общественных</w:t>
      </w:r>
    </w:p>
    <w:p w:rsidR="000873A0" w:rsidRDefault="000873A0" w:rsidP="000873A0">
      <w:pPr>
        <w:pStyle w:val="ConsPlusCell"/>
        <w:jc w:val="both"/>
      </w:pPr>
      <w:r>
        <w:t xml:space="preserve">  объединений, наделенных правами</w:t>
      </w:r>
    </w:p>
    <w:p w:rsidR="000873A0" w:rsidRDefault="000873A0" w:rsidP="000873A0">
      <w:pPr>
        <w:pStyle w:val="ConsPlusCell"/>
        <w:jc w:val="both"/>
      </w:pPr>
      <w:r>
        <w:t xml:space="preserve">  юридического лица</w:t>
      </w:r>
    </w:p>
    <w:p w:rsidR="000873A0" w:rsidRDefault="000873A0" w:rsidP="000873A0">
      <w:pPr>
        <w:pStyle w:val="ConsPlusCell"/>
        <w:jc w:val="both"/>
      </w:pPr>
    </w:p>
    <w:p w:rsidR="000873A0" w:rsidRDefault="000873A0" w:rsidP="000873A0">
      <w:pPr>
        <w:pStyle w:val="ConsPlusCell"/>
        <w:jc w:val="both"/>
      </w:pPr>
      <w:r>
        <w:t>4. Выдача дубликата:</w:t>
      </w:r>
    </w:p>
    <w:p w:rsidR="000873A0" w:rsidRDefault="000873A0" w:rsidP="000873A0">
      <w:pPr>
        <w:pStyle w:val="ConsPlusCell"/>
        <w:jc w:val="both"/>
      </w:pPr>
    </w:p>
    <w:p w:rsidR="000873A0" w:rsidRDefault="000873A0" w:rsidP="000873A0">
      <w:pPr>
        <w:pStyle w:val="ConsPlusCell"/>
        <w:jc w:val="both"/>
      </w:pPr>
      <w:r>
        <w:t xml:space="preserve">  4.1. свидетельства о государственной   25 процентов ставки, установленной</w:t>
      </w:r>
    </w:p>
    <w:p w:rsidR="000873A0" w:rsidRDefault="000873A0" w:rsidP="000873A0">
      <w:pPr>
        <w:pStyle w:val="ConsPlusCell"/>
        <w:jc w:val="both"/>
      </w:pPr>
      <w:r>
        <w:t xml:space="preserve">  регистрации политической партии,       за государственную регистрацию</w:t>
      </w:r>
    </w:p>
    <w:p w:rsidR="000873A0" w:rsidRDefault="000873A0" w:rsidP="000873A0">
      <w:pPr>
        <w:pStyle w:val="ConsPlusCell"/>
        <w:jc w:val="both"/>
      </w:pPr>
      <w:r>
        <w:t xml:space="preserve">  профессионального союза, иного         политической партии,</w:t>
      </w:r>
    </w:p>
    <w:p w:rsidR="000873A0" w:rsidRDefault="000873A0" w:rsidP="000873A0">
      <w:pPr>
        <w:pStyle w:val="ConsPlusCell"/>
        <w:jc w:val="both"/>
      </w:pPr>
      <w:r>
        <w:t xml:space="preserve">  общественного объединения, их союза    профессионального союза, иного</w:t>
      </w:r>
    </w:p>
    <w:p w:rsidR="000873A0" w:rsidRDefault="000873A0" w:rsidP="000873A0">
      <w:pPr>
        <w:pStyle w:val="ConsPlusCell"/>
        <w:jc w:val="both"/>
      </w:pPr>
      <w:r>
        <w:t xml:space="preserve">  (ассоциации), республиканского         общественного объединения, их</w:t>
      </w:r>
    </w:p>
    <w:p w:rsidR="000873A0" w:rsidRDefault="000873A0" w:rsidP="000873A0">
      <w:pPr>
        <w:pStyle w:val="ConsPlusCell"/>
        <w:jc w:val="both"/>
      </w:pPr>
      <w:r>
        <w:t xml:space="preserve">  государственно-общественного           союза (ассоциации),</w:t>
      </w:r>
    </w:p>
    <w:p w:rsidR="000873A0" w:rsidRDefault="000873A0" w:rsidP="000873A0">
      <w:pPr>
        <w:pStyle w:val="ConsPlusCell"/>
        <w:jc w:val="both"/>
      </w:pPr>
      <w:r>
        <w:t xml:space="preserve">  объединения, постоянно действующего    республиканского государственно-</w:t>
      </w:r>
    </w:p>
    <w:p w:rsidR="000873A0" w:rsidRDefault="000873A0" w:rsidP="000873A0">
      <w:pPr>
        <w:pStyle w:val="ConsPlusCell"/>
        <w:jc w:val="both"/>
      </w:pPr>
      <w:r>
        <w:t xml:space="preserve">  международного арбитражного            общественного объединения и их</w:t>
      </w:r>
    </w:p>
    <w:p w:rsidR="000873A0" w:rsidRDefault="000873A0" w:rsidP="000873A0">
      <w:pPr>
        <w:pStyle w:val="ConsPlusCell"/>
        <w:jc w:val="both"/>
      </w:pPr>
      <w:r>
        <w:t xml:space="preserve">  (третейского) суда,                    символики, постоянно действующего</w:t>
      </w:r>
    </w:p>
    <w:p w:rsidR="000873A0" w:rsidRDefault="000873A0" w:rsidP="000873A0">
      <w:pPr>
        <w:pStyle w:val="ConsPlusCell"/>
        <w:jc w:val="both"/>
      </w:pPr>
      <w:r>
        <w:t xml:space="preserve">  Белорусской нотариальной палаты        международного арбитражного</w:t>
      </w:r>
    </w:p>
    <w:p w:rsidR="000873A0" w:rsidRDefault="000873A0" w:rsidP="000873A0">
      <w:pPr>
        <w:pStyle w:val="ConsPlusCell"/>
        <w:jc w:val="both"/>
      </w:pPr>
      <w:r>
        <w:t xml:space="preserve">                                         (третейского) суда, Белорусской</w:t>
      </w:r>
    </w:p>
    <w:p w:rsidR="000873A0" w:rsidRDefault="000873A0" w:rsidP="000873A0">
      <w:pPr>
        <w:pStyle w:val="ConsPlusCell"/>
        <w:jc w:val="both"/>
      </w:pPr>
      <w:r>
        <w:t xml:space="preserve">                                         нотариальной палаты</w:t>
      </w:r>
    </w:p>
    <w:p w:rsidR="000873A0" w:rsidRDefault="000873A0" w:rsidP="000873A0">
      <w:pPr>
        <w:pStyle w:val="ConsPlusCell"/>
        <w:jc w:val="both"/>
      </w:pPr>
      <w:r>
        <w:t xml:space="preserve">(в ред. </w:t>
      </w:r>
      <w:hyperlink r:id="rId4808"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 xml:space="preserve">  4.2. устава с отметками о              25 процентов ставки, установленной</w:t>
      </w:r>
    </w:p>
    <w:p w:rsidR="000873A0" w:rsidRDefault="000873A0" w:rsidP="000873A0">
      <w:pPr>
        <w:pStyle w:val="ConsPlusCell"/>
        <w:jc w:val="both"/>
      </w:pPr>
      <w:r>
        <w:t xml:space="preserve">  государственной регистрации            за государственную регистрацию</w:t>
      </w:r>
    </w:p>
    <w:p w:rsidR="000873A0" w:rsidRDefault="000873A0" w:rsidP="000873A0">
      <w:pPr>
        <w:pStyle w:val="ConsPlusCell"/>
        <w:jc w:val="both"/>
      </w:pPr>
      <w:r>
        <w:t xml:space="preserve">  политической партии,                   политической партии,</w:t>
      </w:r>
    </w:p>
    <w:p w:rsidR="000873A0" w:rsidRDefault="000873A0" w:rsidP="000873A0">
      <w:pPr>
        <w:pStyle w:val="ConsPlusCell"/>
        <w:jc w:val="both"/>
      </w:pPr>
      <w:r>
        <w:t xml:space="preserve">  профессионального союза, иного         профессионального союза, иного</w:t>
      </w:r>
    </w:p>
    <w:p w:rsidR="000873A0" w:rsidRDefault="000873A0" w:rsidP="000873A0">
      <w:pPr>
        <w:pStyle w:val="ConsPlusCell"/>
        <w:jc w:val="both"/>
      </w:pPr>
      <w:r>
        <w:t xml:space="preserve">  общественного объединения, их союза    общественного объединения, их</w:t>
      </w:r>
    </w:p>
    <w:p w:rsidR="000873A0" w:rsidRDefault="000873A0" w:rsidP="000873A0">
      <w:pPr>
        <w:pStyle w:val="ConsPlusCell"/>
        <w:jc w:val="both"/>
      </w:pPr>
      <w:r>
        <w:t xml:space="preserve">  (ассоциации), постоянно действующего   союза (ассоциации) и их символики,</w:t>
      </w:r>
    </w:p>
    <w:p w:rsidR="000873A0" w:rsidRDefault="000873A0" w:rsidP="000873A0">
      <w:pPr>
        <w:pStyle w:val="ConsPlusCell"/>
        <w:jc w:val="both"/>
      </w:pPr>
      <w:r>
        <w:t xml:space="preserve">  международного арбитражного            постоянно действующего</w:t>
      </w:r>
    </w:p>
    <w:p w:rsidR="000873A0" w:rsidRDefault="000873A0" w:rsidP="000873A0">
      <w:pPr>
        <w:pStyle w:val="ConsPlusCell"/>
        <w:jc w:val="both"/>
      </w:pPr>
      <w:r>
        <w:t xml:space="preserve">  (третейского) суда,                    международного арбитражного</w:t>
      </w:r>
    </w:p>
    <w:p w:rsidR="000873A0" w:rsidRDefault="000873A0" w:rsidP="000873A0">
      <w:pPr>
        <w:pStyle w:val="ConsPlusCell"/>
        <w:jc w:val="both"/>
      </w:pPr>
      <w:r>
        <w:t xml:space="preserve">  Белорусской нотариальной палаты        (третейского) суда, Белорусской</w:t>
      </w:r>
    </w:p>
    <w:p w:rsidR="000873A0" w:rsidRDefault="000873A0" w:rsidP="000873A0">
      <w:pPr>
        <w:pStyle w:val="ConsPlusCell"/>
        <w:jc w:val="both"/>
      </w:pPr>
      <w:r>
        <w:t xml:space="preserve">                                         нотариальной палаты</w:t>
      </w:r>
    </w:p>
    <w:p w:rsidR="000873A0" w:rsidRDefault="000873A0" w:rsidP="000873A0">
      <w:pPr>
        <w:pStyle w:val="ConsPlusCell"/>
        <w:jc w:val="both"/>
      </w:pPr>
      <w:r>
        <w:t xml:space="preserve">(в ред. </w:t>
      </w:r>
      <w:hyperlink r:id="rId4809"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5. Постановка на учет организационных    0,1 базовой величины</w:t>
      </w:r>
    </w:p>
    <w:p w:rsidR="000873A0" w:rsidRDefault="000873A0" w:rsidP="000873A0">
      <w:pPr>
        <w:pStyle w:val="ConsPlusCell"/>
        <w:jc w:val="both"/>
      </w:pPr>
      <w:r>
        <w:t>структур политических партий,</w:t>
      </w:r>
    </w:p>
    <w:p w:rsidR="000873A0" w:rsidRDefault="000873A0" w:rsidP="000873A0">
      <w:pPr>
        <w:pStyle w:val="ConsPlusCell"/>
        <w:jc w:val="both"/>
      </w:pPr>
      <w:r>
        <w:t>профессиональных союзов, иных</w:t>
      </w:r>
    </w:p>
    <w:p w:rsidR="000873A0" w:rsidRDefault="000873A0" w:rsidP="000873A0">
      <w:pPr>
        <w:pStyle w:val="ConsPlusCell"/>
        <w:jc w:val="both"/>
      </w:pPr>
      <w:r>
        <w:t>общественных объединений,</w:t>
      </w:r>
    </w:p>
    <w:p w:rsidR="000873A0" w:rsidRDefault="000873A0" w:rsidP="000873A0">
      <w:pPr>
        <w:pStyle w:val="ConsPlusCell"/>
        <w:jc w:val="both"/>
      </w:pPr>
      <w:r>
        <w:t>республиканских государственно-</w:t>
      </w:r>
    </w:p>
    <w:p w:rsidR="000873A0" w:rsidRDefault="000873A0" w:rsidP="000873A0">
      <w:pPr>
        <w:pStyle w:val="ConsPlusCell"/>
        <w:jc w:val="both"/>
      </w:pPr>
      <w:r>
        <w:t>общественных объединений, не являющихся</w:t>
      </w:r>
    </w:p>
    <w:p w:rsidR="000873A0" w:rsidRDefault="000873A0" w:rsidP="000873A0">
      <w:pPr>
        <w:pStyle w:val="ConsPlusCell"/>
        <w:jc w:val="both"/>
      </w:pPr>
      <w:r>
        <w:t>юридическими лицами, организаций,</w:t>
      </w:r>
    </w:p>
    <w:p w:rsidR="000873A0" w:rsidRDefault="000873A0" w:rsidP="000873A0">
      <w:pPr>
        <w:pStyle w:val="ConsPlusCell"/>
        <w:jc w:val="both"/>
      </w:pPr>
      <w:r>
        <w:t>обеспечивающих проведение медиации,</w:t>
      </w:r>
    </w:p>
    <w:p w:rsidR="000873A0" w:rsidRDefault="000873A0" w:rsidP="000873A0">
      <w:pPr>
        <w:pStyle w:val="ConsPlusCell"/>
        <w:jc w:val="both"/>
      </w:pPr>
      <w:r>
        <w:t>созданных в качестве обособленного</w:t>
      </w:r>
    </w:p>
    <w:p w:rsidR="000873A0" w:rsidRDefault="000873A0" w:rsidP="000873A0">
      <w:pPr>
        <w:pStyle w:val="ConsPlusCell"/>
        <w:jc w:val="both"/>
      </w:pPr>
      <w:r>
        <w:t>подразделения юридического лица</w:t>
      </w:r>
    </w:p>
    <w:p w:rsidR="000873A0" w:rsidRDefault="000873A0" w:rsidP="000873A0">
      <w:pPr>
        <w:pStyle w:val="ConsPlusCell"/>
        <w:jc w:val="both"/>
      </w:pPr>
      <w:r>
        <w:t xml:space="preserve">(в ред. </w:t>
      </w:r>
      <w:hyperlink r:id="rId4810"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5-1. Государственная регистрация:</w:t>
      </w:r>
    </w:p>
    <w:p w:rsidR="000873A0" w:rsidRDefault="000873A0" w:rsidP="000873A0">
      <w:pPr>
        <w:pStyle w:val="ConsPlusCell"/>
        <w:jc w:val="both"/>
      </w:pPr>
    </w:p>
    <w:p w:rsidR="000873A0" w:rsidRDefault="000873A0" w:rsidP="000873A0">
      <w:pPr>
        <w:pStyle w:val="ConsPlusCell"/>
        <w:jc w:val="both"/>
      </w:pPr>
      <w:bookmarkStart w:id="961" w:name="P12149"/>
      <w:bookmarkEnd w:id="961"/>
      <w:r>
        <w:t xml:space="preserve">  5-1.1. постоянно действующего          2 базовые величины</w:t>
      </w:r>
    </w:p>
    <w:p w:rsidR="000873A0" w:rsidRDefault="000873A0" w:rsidP="000873A0">
      <w:pPr>
        <w:pStyle w:val="ConsPlusCell"/>
        <w:jc w:val="both"/>
      </w:pPr>
      <w:r>
        <w:t xml:space="preserve">  третейского суда, созданного в</w:t>
      </w:r>
    </w:p>
    <w:p w:rsidR="000873A0" w:rsidRDefault="000873A0" w:rsidP="000873A0">
      <w:pPr>
        <w:pStyle w:val="ConsPlusCell"/>
        <w:jc w:val="both"/>
      </w:pPr>
      <w:r>
        <w:t xml:space="preserve">  качестве некоммерческой организации</w:t>
      </w:r>
    </w:p>
    <w:p w:rsidR="000873A0" w:rsidRDefault="000873A0" w:rsidP="000873A0">
      <w:pPr>
        <w:pStyle w:val="ConsPlusCell"/>
        <w:jc w:val="both"/>
      </w:pPr>
    </w:p>
    <w:p w:rsidR="000873A0" w:rsidRDefault="000873A0" w:rsidP="000873A0">
      <w:pPr>
        <w:pStyle w:val="ConsPlusCell"/>
        <w:jc w:val="both"/>
      </w:pPr>
      <w:r>
        <w:t xml:space="preserve">  5-1.2. изменений и (или) дополнений,   30 процентов ставки,</w:t>
      </w:r>
    </w:p>
    <w:p w:rsidR="000873A0" w:rsidRDefault="000873A0" w:rsidP="000873A0">
      <w:pPr>
        <w:pStyle w:val="ConsPlusCell"/>
        <w:jc w:val="both"/>
      </w:pPr>
      <w:r>
        <w:t xml:space="preserve">  внесенных в устав постоянно            установленной </w:t>
      </w:r>
      <w:hyperlink w:anchor="P12149" w:history="1">
        <w:r>
          <w:rPr>
            <w:color w:val="0000FF"/>
          </w:rPr>
          <w:t>подпунктом 5-1.1</w:t>
        </w:r>
      </w:hyperlink>
    </w:p>
    <w:p w:rsidR="000873A0" w:rsidRDefault="000873A0" w:rsidP="000873A0">
      <w:pPr>
        <w:pStyle w:val="ConsPlusCell"/>
        <w:jc w:val="both"/>
      </w:pPr>
      <w:r>
        <w:t xml:space="preserve">  действующего третейского суда,         настоящего пункта</w:t>
      </w:r>
    </w:p>
    <w:p w:rsidR="000873A0" w:rsidRDefault="000873A0" w:rsidP="000873A0">
      <w:pPr>
        <w:pStyle w:val="ConsPlusCell"/>
        <w:jc w:val="both"/>
      </w:pPr>
      <w:r>
        <w:t xml:space="preserve">  созданного</w:t>
      </w:r>
    </w:p>
    <w:p w:rsidR="000873A0" w:rsidRDefault="000873A0" w:rsidP="000873A0">
      <w:pPr>
        <w:pStyle w:val="ConsPlusCell"/>
        <w:jc w:val="both"/>
      </w:pPr>
      <w:r>
        <w:lastRenderedPageBreak/>
        <w:t xml:space="preserve">  в качестве некоммерческой</w:t>
      </w:r>
    </w:p>
    <w:p w:rsidR="000873A0" w:rsidRDefault="000873A0" w:rsidP="000873A0">
      <w:pPr>
        <w:pStyle w:val="ConsPlusCell"/>
        <w:jc w:val="both"/>
      </w:pPr>
      <w:r>
        <w:t xml:space="preserve">  организации</w:t>
      </w:r>
    </w:p>
    <w:p w:rsidR="000873A0" w:rsidRDefault="000873A0" w:rsidP="000873A0">
      <w:pPr>
        <w:pStyle w:val="ConsPlusCell"/>
        <w:jc w:val="both"/>
      </w:pPr>
      <w:r>
        <w:t xml:space="preserve">(п. 5-1 введен </w:t>
      </w:r>
      <w:hyperlink r:id="rId4811"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5-2. Постановка на учет постоянно        0,1 базовой величины</w:t>
      </w:r>
    </w:p>
    <w:p w:rsidR="000873A0" w:rsidRDefault="000873A0" w:rsidP="000873A0">
      <w:pPr>
        <w:pStyle w:val="ConsPlusCell"/>
        <w:jc w:val="both"/>
      </w:pPr>
      <w:r>
        <w:t>действующего третейского суда,</w:t>
      </w:r>
    </w:p>
    <w:p w:rsidR="000873A0" w:rsidRDefault="000873A0" w:rsidP="000873A0">
      <w:pPr>
        <w:pStyle w:val="ConsPlusCell"/>
        <w:jc w:val="both"/>
      </w:pPr>
      <w:r>
        <w:t>созданного в качестве обособленного</w:t>
      </w:r>
    </w:p>
    <w:p w:rsidR="000873A0" w:rsidRDefault="000873A0" w:rsidP="000873A0">
      <w:pPr>
        <w:pStyle w:val="ConsPlusCell"/>
        <w:jc w:val="both"/>
      </w:pPr>
      <w:r>
        <w:t>подразделения (подразделения)</w:t>
      </w:r>
    </w:p>
    <w:p w:rsidR="000873A0" w:rsidRDefault="000873A0" w:rsidP="000873A0">
      <w:pPr>
        <w:pStyle w:val="ConsPlusCell"/>
        <w:jc w:val="both"/>
      </w:pPr>
      <w:r>
        <w:t>юридического лица</w:t>
      </w:r>
    </w:p>
    <w:p w:rsidR="000873A0" w:rsidRDefault="000873A0" w:rsidP="000873A0">
      <w:pPr>
        <w:pStyle w:val="ConsPlusCell"/>
        <w:jc w:val="both"/>
      </w:pPr>
      <w:r>
        <w:t xml:space="preserve">(п. 5-2 введен </w:t>
      </w:r>
      <w:hyperlink r:id="rId4812"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5-3. Выдача дубликата свидетельства о    25 процентов ставки,</w:t>
      </w:r>
    </w:p>
    <w:p w:rsidR="000873A0" w:rsidRDefault="000873A0" w:rsidP="000873A0">
      <w:pPr>
        <w:pStyle w:val="ConsPlusCell"/>
        <w:jc w:val="both"/>
      </w:pPr>
      <w:r>
        <w:t>государственной регистрации постоянно    установленной за государственную</w:t>
      </w:r>
    </w:p>
    <w:p w:rsidR="000873A0" w:rsidRDefault="000873A0" w:rsidP="000873A0">
      <w:pPr>
        <w:pStyle w:val="ConsPlusCell"/>
        <w:jc w:val="both"/>
      </w:pPr>
      <w:r>
        <w:t>действующего третейского суда,           регистрацию постоянно</w:t>
      </w:r>
    </w:p>
    <w:p w:rsidR="000873A0" w:rsidRDefault="000873A0" w:rsidP="000873A0">
      <w:pPr>
        <w:pStyle w:val="ConsPlusCell"/>
        <w:jc w:val="both"/>
      </w:pPr>
      <w:r>
        <w:t>созданного в качестве некоммерческой     действующего третейского суда,</w:t>
      </w:r>
    </w:p>
    <w:p w:rsidR="000873A0" w:rsidRDefault="000873A0" w:rsidP="000873A0">
      <w:pPr>
        <w:pStyle w:val="ConsPlusCell"/>
        <w:jc w:val="both"/>
      </w:pPr>
      <w:r>
        <w:t>организации, дубликата свидетельства о   созданного в качестве</w:t>
      </w:r>
    </w:p>
    <w:p w:rsidR="000873A0" w:rsidRDefault="000873A0" w:rsidP="000873A0">
      <w:pPr>
        <w:pStyle w:val="ConsPlusCell"/>
        <w:jc w:val="both"/>
      </w:pPr>
      <w:r>
        <w:t>постановке на учет постоянно             некоммерческой организации</w:t>
      </w:r>
    </w:p>
    <w:p w:rsidR="000873A0" w:rsidRDefault="000873A0" w:rsidP="000873A0">
      <w:pPr>
        <w:pStyle w:val="ConsPlusCell"/>
        <w:jc w:val="both"/>
      </w:pPr>
      <w:r>
        <w:t>действующего третейского суда,</w:t>
      </w:r>
    </w:p>
    <w:p w:rsidR="000873A0" w:rsidRDefault="000873A0" w:rsidP="000873A0">
      <w:pPr>
        <w:pStyle w:val="ConsPlusCell"/>
        <w:jc w:val="both"/>
      </w:pPr>
      <w:r>
        <w:t>созданного в качестве обособленного</w:t>
      </w:r>
    </w:p>
    <w:p w:rsidR="000873A0" w:rsidRDefault="000873A0" w:rsidP="000873A0">
      <w:pPr>
        <w:pStyle w:val="ConsPlusCell"/>
        <w:jc w:val="both"/>
      </w:pPr>
      <w:r>
        <w:t>подразделения (подразделения)</w:t>
      </w:r>
    </w:p>
    <w:p w:rsidR="000873A0" w:rsidRDefault="000873A0" w:rsidP="000873A0">
      <w:pPr>
        <w:pStyle w:val="ConsPlusCell"/>
        <w:jc w:val="both"/>
      </w:pPr>
      <w:r>
        <w:t>юридического лица, устава с отметками</w:t>
      </w:r>
    </w:p>
    <w:p w:rsidR="000873A0" w:rsidRDefault="000873A0" w:rsidP="000873A0">
      <w:pPr>
        <w:pStyle w:val="ConsPlusCell"/>
        <w:jc w:val="both"/>
      </w:pPr>
      <w:r>
        <w:t>о государственной регистрации</w:t>
      </w:r>
    </w:p>
    <w:p w:rsidR="000873A0" w:rsidRDefault="000873A0" w:rsidP="000873A0">
      <w:pPr>
        <w:pStyle w:val="ConsPlusCell"/>
        <w:jc w:val="both"/>
      </w:pPr>
      <w:r>
        <w:t>постоянно действующего третейского</w:t>
      </w:r>
    </w:p>
    <w:p w:rsidR="000873A0" w:rsidRDefault="000873A0" w:rsidP="000873A0">
      <w:pPr>
        <w:pStyle w:val="ConsPlusCell"/>
        <w:jc w:val="both"/>
      </w:pPr>
      <w:r>
        <w:t>суда, созданного в качестве</w:t>
      </w:r>
    </w:p>
    <w:p w:rsidR="000873A0" w:rsidRDefault="000873A0" w:rsidP="000873A0">
      <w:pPr>
        <w:pStyle w:val="ConsPlusCell"/>
        <w:jc w:val="both"/>
      </w:pPr>
      <w:r>
        <w:t>некоммерческой организации</w:t>
      </w:r>
    </w:p>
    <w:p w:rsidR="000873A0" w:rsidRDefault="000873A0" w:rsidP="000873A0">
      <w:pPr>
        <w:pStyle w:val="ConsPlusCell"/>
        <w:jc w:val="both"/>
      </w:pPr>
      <w:r>
        <w:t xml:space="preserve">(п. 5-3 введен </w:t>
      </w:r>
      <w:hyperlink r:id="rId4813"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6.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6.1. создаваемых (реорганизуемых)      5 базовых величин</w:t>
      </w:r>
    </w:p>
    <w:p w:rsidR="000873A0" w:rsidRDefault="000873A0" w:rsidP="000873A0">
      <w:pPr>
        <w:pStyle w:val="ConsPlusCell"/>
        <w:jc w:val="both"/>
      </w:pPr>
      <w:r>
        <w:t xml:space="preserve">  местных фондов</w:t>
      </w:r>
    </w:p>
    <w:p w:rsidR="000873A0" w:rsidRDefault="000873A0" w:rsidP="000873A0">
      <w:pPr>
        <w:pStyle w:val="ConsPlusCell"/>
        <w:jc w:val="both"/>
      </w:pPr>
    </w:p>
    <w:p w:rsidR="000873A0" w:rsidRDefault="000873A0" w:rsidP="000873A0">
      <w:pPr>
        <w:pStyle w:val="ConsPlusCell"/>
        <w:jc w:val="both"/>
      </w:pPr>
      <w:r>
        <w:t xml:space="preserve">  6.2. создаваемых (реорганизуемых)      10 базовых величин</w:t>
      </w:r>
    </w:p>
    <w:p w:rsidR="000873A0" w:rsidRDefault="000873A0" w:rsidP="000873A0">
      <w:pPr>
        <w:pStyle w:val="ConsPlusCell"/>
        <w:jc w:val="both"/>
      </w:pPr>
      <w:r>
        <w:t xml:space="preserve">  республиканских и международных</w:t>
      </w:r>
    </w:p>
    <w:p w:rsidR="000873A0" w:rsidRDefault="000873A0" w:rsidP="000873A0">
      <w:pPr>
        <w:pStyle w:val="ConsPlusCell"/>
        <w:jc w:val="both"/>
      </w:pPr>
      <w:r>
        <w:t xml:space="preserve">  фондов, созданных на территории</w:t>
      </w:r>
    </w:p>
    <w:p w:rsidR="000873A0" w:rsidRDefault="000873A0" w:rsidP="000873A0">
      <w:pPr>
        <w:pStyle w:val="ConsPlusCell"/>
        <w:jc w:val="both"/>
      </w:pPr>
      <w:r>
        <w:t xml:space="preserve">  Республики Беларусь</w:t>
      </w:r>
    </w:p>
    <w:p w:rsidR="000873A0" w:rsidRDefault="000873A0" w:rsidP="000873A0">
      <w:pPr>
        <w:pStyle w:val="ConsPlusCell"/>
        <w:jc w:val="both"/>
      </w:pPr>
    </w:p>
    <w:p w:rsidR="000873A0" w:rsidRDefault="000873A0" w:rsidP="000873A0">
      <w:pPr>
        <w:pStyle w:val="ConsPlusCell"/>
        <w:jc w:val="both"/>
      </w:pPr>
      <w:r>
        <w:t xml:space="preserve">  6.3. изменений и (или) дополнений,</w:t>
      </w:r>
    </w:p>
    <w:p w:rsidR="000873A0" w:rsidRDefault="000873A0" w:rsidP="000873A0">
      <w:pPr>
        <w:pStyle w:val="ConsPlusCell"/>
        <w:jc w:val="both"/>
      </w:pPr>
      <w:r>
        <w:t xml:space="preserve">  вносимых в уставы:</w:t>
      </w:r>
    </w:p>
    <w:p w:rsidR="000873A0" w:rsidRDefault="000873A0" w:rsidP="000873A0">
      <w:pPr>
        <w:pStyle w:val="ConsPlusCell"/>
        <w:jc w:val="both"/>
      </w:pPr>
    </w:p>
    <w:p w:rsidR="000873A0" w:rsidRDefault="000873A0" w:rsidP="000873A0">
      <w:pPr>
        <w:pStyle w:val="ConsPlusCell"/>
        <w:jc w:val="both"/>
      </w:pPr>
      <w:r>
        <w:t xml:space="preserve">     6.3.1. местных фондов               1 базовая величина</w:t>
      </w:r>
    </w:p>
    <w:p w:rsidR="000873A0" w:rsidRDefault="000873A0" w:rsidP="000873A0">
      <w:pPr>
        <w:pStyle w:val="ConsPlusCell"/>
        <w:jc w:val="both"/>
      </w:pPr>
    </w:p>
    <w:p w:rsidR="000873A0" w:rsidRDefault="000873A0" w:rsidP="000873A0">
      <w:pPr>
        <w:pStyle w:val="ConsPlusCell"/>
        <w:jc w:val="both"/>
      </w:pPr>
      <w:r>
        <w:t xml:space="preserve">     6.3.2. республиканских и            3 базовые величины</w:t>
      </w:r>
    </w:p>
    <w:p w:rsidR="000873A0" w:rsidRDefault="000873A0" w:rsidP="000873A0">
      <w:pPr>
        <w:pStyle w:val="ConsPlusCell"/>
        <w:jc w:val="both"/>
      </w:pPr>
      <w:r>
        <w:t xml:space="preserve">     международных фондов, созданных на</w:t>
      </w:r>
    </w:p>
    <w:p w:rsidR="000873A0" w:rsidRDefault="000873A0" w:rsidP="000873A0">
      <w:pPr>
        <w:pStyle w:val="ConsPlusCell"/>
        <w:jc w:val="both"/>
      </w:pPr>
      <w:r>
        <w:t xml:space="preserve">     территории Республики Беларусь</w:t>
      </w:r>
    </w:p>
    <w:p w:rsidR="000873A0" w:rsidRDefault="000873A0" w:rsidP="000873A0">
      <w:pPr>
        <w:pStyle w:val="ConsPlusCell"/>
        <w:jc w:val="both"/>
      </w:pPr>
    </w:p>
    <w:p w:rsidR="000873A0" w:rsidRDefault="000873A0" w:rsidP="000873A0">
      <w:pPr>
        <w:pStyle w:val="ConsPlusCell"/>
        <w:jc w:val="both"/>
      </w:pPr>
      <w:r>
        <w:t xml:space="preserve">  6.4. изменений и (или) дополнений,     по ставке, установленной для</w:t>
      </w:r>
    </w:p>
    <w:p w:rsidR="000873A0" w:rsidRDefault="000873A0" w:rsidP="000873A0">
      <w:pPr>
        <w:pStyle w:val="ConsPlusCell"/>
        <w:jc w:val="both"/>
      </w:pPr>
      <w:r>
        <w:t xml:space="preserve">  вносимых в уставы фондов в связи с     государственной регистрации фонда</w:t>
      </w:r>
    </w:p>
    <w:p w:rsidR="000873A0" w:rsidRDefault="000873A0" w:rsidP="000873A0">
      <w:pPr>
        <w:pStyle w:val="ConsPlusCell"/>
        <w:jc w:val="both"/>
      </w:pPr>
      <w:r>
        <w:t xml:space="preserve">  изменением их вида                     того вида, который предусмотрен</w:t>
      </w:r>
    </w:p>
    <w:p w:rsidR="000873A0" w:rsidRDefault="000873A0" w:rsidP="000873A0">
      <w:pPr>
        <w:pStyle w:val="ConsPlusCell"/>
        <w:jc w:val="both"/>
      </w:pPr>
      <w:r>
        <w:t xml:space="preserve">                                         такими изменениями и (или)</w:t>
      </w:r>
    </w:p>
    <w:p w:rsidR="000873A0" w:rsidRDefault="000873A0" w:rsidP="000873A0">
      <w:pPr>
        <w:pStyle w:val="ConsPlusCell"/>
        <w:jc w:val="both"/>
      </w:pPr>
      <w:r>
        <w:t xml:space="preserve">                                         дополнениями</w:t>
      </w:r>
    </w:p>
    <w:p w:rsidR="000873A0" w:rsidRDefault="000873A0" w:rsidP="000873A0">
      <w:pPr>
        <w:pStyle w:val="ConsPlusCell"/>
        <w:jc w:val="both"/>
      </w:pPr>
    </w:p>
    <w:p w:rsidR="000873A0" w:rsidRDefault="000873A0" w:rsidP="000873A0">
      <w:pPr>
        <w:pStyle w:val="ConsPlusCell"/>
        <w:jc w:val="both"/>
      </w:pPr>
      <w:r>
        <w:t>7. Выдача дубликата свидетельства о      25 процентов ставки, установленной</w:t>
      </w:r>
    </w:p>
    <w:p w:rsidR="000873A0" w:rsidRDefault="000873A0" w:rsidP="000873A0">
      <w:pPr>
        <w:pStyle w:val="ConsPlusCell"/>
        <w:jc w:val="both"/>
      </w:pPr>
      <w:r>
        <w:t>государственной регистрации фонда и      за государственную регистрацию</w:t>
      </w:r>
    </w:p>
    <w:p w:rsidR="000873A0" w:rsidRDefault="000873A0" w:rsidP="000873A0">
      <w:pPr>
        <w:pStyle w:val="ConsPlusCell"/>
        <w:jc w:val="both"/>
      </w:pPr>
      <w:r>
        <w:t>(или) устава с отметками о               фонда</w:t>
      </w:r>
    </w:p>
    <w:p w:rsidR="000873A0" w:rsidRDefault="000873A0" w:rsidP="000873A0">
      <w:pPr>
        <w:pStyle w:val="ConsPlusCell"/>
        <w:jc w:val="both"/>
      </w:pPr>
      <w:r>
        <w:t>государственной регистрации (при их</w:t>
      </w:r>
    </w:p>
    <w:p w:rsidR="000873A0" w:rsidRDefault="000873A0" w:rsidP="000873A0">
      <w:pPr>
        <w:pStyle w:val="ConsPlusCell"/>
        <w:jc w:val="both"/>
      </w:pPr>
      <w:r>
        <w:t>утрате)</w:t>
      </w:r>
    </w:p>
    <w:p w:rsidR="000873A0" w:rsidRDefault="000873A0" w:rsidP="000873A0">
      <w:pPr>
        <w:pStyle w:val="ConsPlusCell"/>
        <w:jc w:val="both"/>
      </w:pPr>
    </w:p>
    <w:p w:rsidR="000873A0" w:rsidRDefault="000873A0" w:rsidP="000873A0">
      <w:pPr>
        <w:pStyle w:val="ConsPlusCell"/>
        <w:jc w:val="both"/>
      </w:pPr>
      <w:r>
        <w:t>8. Государственная регистрация</w:t>
      </w:r>
    </w:p>
    <w:p w:rsidR="000873A0" w:rsidRDefault="000873A0" w:rsidP="000873A0">
      <w:pPr>
        <w:pStyle w:val="ConsPlusCell"/>
        <w:jc w:val="both"/>
      </w:pPr>
      <w:r>
        <w:t>(перерегистрация):</w:t>
      </w:r>
    </w:p>
    <w:p w:rsidR="000873A0" w:rsidRDefault="000873A0" w:rsidP="000873A0">
      <w:pPr>
        <w:pStyle w:val="ConsPlusCell"/>
        <w:jc w:val="both"/>
      </w:pPr>
    </w:p>
    <w:p w:rsidR="000873A0" w:rsidRDefault="000873A0" w:rsidP="000873A0">
      <w:pPr>
        <w:pStyle w:val="ConsPlusCell"/>
        <w:jc w:val="both"/>
      </w:pPr>
      <w:r>
        <w:t xml:space="preserve">  8.1. печатных средств массовой         40 базовых величин</w:t>
      </w:r>
    </w:p>
    <w:p w:rsidR="000873A0" w:rsidRDefault="000873A0" w:rsidP="000873A0">
      <w:pPr>
        <w:pStyle w:val="ConsPlusCell"/>
        <w:jc w:val="both"/>
      </w:pPr>
      <w:r>
        <w:t xml:space="preserve">  информации, видео- и кинохроникальных</w:t>
      </w:r>
    </w:p>
    <w:p w:rsidR="000873A0" w:rsidRDefault="000873A0" w:rsidP="000873A0">
      <w:pPr>
        <w:pStyle w:val="ConsPlusCell"/>
        <w:jc w:val="both"/>
      </w:pPr>
      <w:r>
        <w:t xml:space="preserve">  программ, средств массовой</w:t>
      </w:r>
    </w:p>
    <w:p w:rsidR="000873A0" w:rsidRDefault="000873A0" w:rsidP="000873A0">
      <w:pPr>
        <w:pStyle w:val="ConsPlusCell"/>
        <w:jc w:val="both"/>
      </w:pPr>
      <w:r>
        <w:lastRenderedPageBreak/>
        <w:t xml:space="preserve">  информации, распространяемых через</w:t>
      </w:r>
    </w:p>
    <w:p w:rsidR="000873A0" w:rsidRDefault="000873A0" w:rsidP="000873A0">
      <w:pPr>
        <w:pStyle w:val="ConsPlusCell"/>
        <w:jc w:val="both"/>
      </w:pPr>
      <w:r>
        <w:t xml:space="preserve">  глобальную компьютерную сеть</w:t>
      </w:r>
    </w:p>
    <w:p w:rsidR="000873A0" w:rsidRDefault="000873A0" w:rsidP="000873A0">
      <w:pPr>
        <w:pStyle w:val="ConsPlusCell"/>
        <w:jc w:val="both"/>
      </w:pPr>
      <w:r>
        <w:t xml:space="preserve">  Интернет, иных форм (способов)</w:t>
      </w:r>
    </w:p>
    <w:p w:rsidR="000873A0" w:rsidRDefault="000873A0" w:rsidP="000873A0">
      <w:pPr>
        <w:pStyle w:val="ConsPlusCell"/>
        <w:jc w:val="both"/>
      </w:pPr>
      <w:r>
        <w:t xml:space="preserve">  периодического распространения</w:t>
      </w:r>
    </w:p>
    <w:p w:rsidR="000873A0" w:rsidRDefault="000873A0" w:rsidP="000873A0">
      <w:pPr>
        <w:pStyle w:val="ConsPlusCell"/>
        <w:jc w:val="both"/>
      </w:pPr>
      <w:r>
        <w:t xml:space="preserve">  продукции средств массовой</w:t>
      </w:r>
    </w:p>
    <w:p w:rsidR="000873A0" w:rsidRDefault="000873A0" w:rsidP="000873A0">
      <w:pPr>
        <w:pStyle w:val="ConsPlusCell"/>
        <w:jc w:val="both"/>
      </w:pPr>
      <w:r>
        <w:t xml:space="preserve">  информации, кроме указанных в</w:t>
      </w:r>
    </w:p>
    <w:p w:rsidR="000873A0" w:rsidRDefault="000873A0" w:rsidP="000873A0">
      <w:pPr>
        <w:pStyle w:val="ConsPlusCell"/>
        <w:jc w:val="both"/>
      </w:pPr>
      <w:r>
        <w:t xml:space="preserve">  </w:t>
      </w:r>
      <w:hyperlink w:anchor="P12231" w:history="1">
        <w:r>
          <w:rPr>
            <w:color w:val="0000FF"/>
          </w:rPr>
          <w:t>подпунктах 8.2</w:t>
        </w:r>
      </w:hyperlink>
      <w:r>
        <w:t xml:space="preserve"> - </w:t>
      </w:r>
      <w:hyperlink w:anchor="P12302" w:history="1">
        <w:r>
          <w:rPr>
            <w:color w:val="0000FF"/>
          </w:rPr>
          <w:t>8.7</w:t>
        </w:r>
      </w:hyperlink>
      <w:r>
        <w:t xml:space="preserve"> настоящего</w:t>
      </w:r>
    </w:p>
    <w:p w:rsidR="000873A0" w:rsidRDefault="000873A0" w:rsidP="000873A0">
      <w:pPr>
        <w:pStyle w:val="ConsPlusCell"/>
        <w:jc w:val="both"/>
      </w:pPr>
      <w:r>
        <w:t xml:space="preserve">  пункта</w:t>
      </w:r>
    </w:p>
    <w:p w:rsidR="000873A0" w:rsidRDefault="000873A0" w:rsidP="000873A0">
      <w:pPr>
        <w:pStyle w:val="ConsPlusCell"/>
        <w:jc w:val="both"/>
      </w:pPr>
      <w:r>
        <w:t xml:space="preserve">(в ред. </w:t>
      </w:r>
      <w:hyperlink r:id="rId481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62" w:name="P12231"/>
      <w:bookmarkEnd w:id="962"/>
      <w:r>
        <w:t xml:space="preserve">  8.2. печатных средств массовой         20 базовых величин</w:t>
      </w:r>
    </w:p>
    <w:p w:rsidR="000873A0" w:rsidRDefault="000873A0" w:rsidP="000873A0">
      <w:pPr>
        <w:pStyle w:val="ConsPlusCell"/>
        <w:jc w:val="both"/>
      </w:pPr>
      <w:r>
        <w:t xml:space="preserve">  информации, видео- и кинохроникальных</w:t>
      </w:r>
    </w:p>
    <w:p w:rsidR="000873A0" w:rsidRDefault="000873A0" w:rsidP="000873A0">
      <w:pPr>
        <w:pStyle w:val="ConsPlusCell"/>
        <w:jc w:val="both"/>
      </w:pPr>
      <w:r>
        <w:t xml:space="preserve">  программ, средств массовой</w:t>
      </w:r>
    </w:p>
    <w:p w:rsidR="000873A0" w:rsidRDefault="000873A0" w:rsidP="000873A0">
      <w:pPr>
        <w:pStyle w:val="ConsPlusCell"/>
        <w:jc w:val="both"/>
      </w:pPr>
      <w:r>
        <w:t xml:space="preserve">  информации, распространяемых через</w:t>
      </w:r>
    </w:p>
    <w:p w:rsidR="000873A0" w:rsidRDefault="000873A0" w:rsidP="000873A0">
      <w:pPr>
        <w:pStyle w:val="ConsPlusCell"/>
        <w:jc w:val="both"/>
      </w:pPr>
      <w:r>
        <w:t xml:space="preserve">  глобальную компьютерную сеть</w:t>
      </w:r>
    </w:p>
    <w:p w:rsidR="000873A0" w:rsidRDefault="000873A0" w:rsidP="000873A0">
      <w:pPr>
        <w:pStyle w:val="ConsPlusCell"/>
        <w:jc w:val="both"/>
      </w:pPr>
      <w:r>
        <w:t xml:space="preserve">  Интернет, иных форм (способов)</w:t>
      </w:r>
    </w:p>
    <w:p w:rsidR="000873A0" w:rsidRDefault="000873A0" w:rsidP="000873A0">
      <w:pPr>
        <w:pStyle w:val="ConsPlusCell"/>
        <w:jc w:val="both"/>
      </w:pPr>
      <w:r>
        <w:t xml:space="preserve">  периодического распространения</w:t>
      </w:r>
    </w:p>
    <w:p w:rsidR="000873A0" w:rsidRDefault="000873A0" w:rsidP="000873A0">
      <w:pPr>
        <w:pStyle w:val="ConsPlusCell"/>
        <w:jc w:val="both"/>
      </w:pPr>
      <w:r>
        <w:t xml:space="preserve">  продукции средств массовой информации</w:t>
      </w:r>
    </w:p>
    <w:p w:rsidR="000873A0" w:rsidRDefault="000873A0" w:rsidP="000873A0">
      <w:pPr>
        <w:pStyle w:val="ConsPlusCell"/>
        <w:jc w:val="both"/>
      </w:pPr>
      <w:r>
        <w:t xml:space="preserve">  (кроме радио- и телепрограмм),</w:t>
      </w:r>
    </w:p>
    <w:p w:rsidR="000873A0" w:rsidRDefault="000873A0" w:rsidP="000873A0">
      <w:pPr>
        <w:pStyle w:val="ConsPlusCell"/>
        <w:jc w:val="both"/>
      </w:pPr>
      <w:r>
        <w:t xml:space="preserve">  специализирующихся на сообщениях и</w:t>
      </w:r>
    </w:p>
    <w:p w:rsidR="000873A0" w:rsidRDefault="000873A0" w:rsidP="000873A0">
      <w:pPr>
        <w:pStyle w:val="ConsPlusCell"/>
        <w:jc w:val="both"/>
      </w:pPr>
      <w:r>
        <w:t xml:space="preserve">  материалах для несовершеннолетних,</w:t>
      </w:r>
    </w:p>
    <w:p w:rsidR="000873A0" w:rsidRDefault="000873A0" w:rsidP="000873A0">
      <w:pPr>
        <w:pStyle w:val="ConsPlusCell"/>
        <w:jc w:val="both"/>
      </w:pPr>
      <w:r>
        <w:t xml:space="preserve">  инвалидов, а также образовательного,</w:t>
      </w:r>
    </w:p>
    <w:p w:rsidR="000873A0" w:rsidRDefault="000873A0" w:rsidP="000873A0">
      <w:pPr>
        <w:pStyle w:val="ConsPlusCell"/>
        <w:jc w:val="both"/>
      </w:pPr>
      <w:r>
        <w:t xml:space="preserve">  познавательного и культурно-</w:t>
      </w:r>
    </w:p>
    <w:p w:rsidR="000873A0" w:rsidRDefault="000873A0" w:rsidP="000873A0">
      <w:pPr>
        <w:pStyle w:val="ConsPlusCell"/>
        <w:jc w:val="both"/>
      </w:pPr>
      <w:r>
        <w:t xml:space="preserve">  просветительного назначения.</w:t>
      </w:r>
    </w:p>
    <w:p w:rsidR="000873A0" w:rsidRDefault="000873A0" w:rsidP="000873A0">
      <w:pPr>
        <w:pStyle w:val="ConsPlusCell"/>
        <w:jc w:val="both"/>
      </w:pPr>
      <w:r>
        <w:t xml:space="preserve">  Указанная специализация (тематика) в</w:t>
      </w:r>
    </w:p>
    <w:p w:rsidR="000873A0" w:rsidRDefault="000873A0" w:rsidP="000873A0">
      <w:pPr>
        <w:pStyle w:val="ConsPlusCell"/>
        <w:jc w:val="both"/>
      </w:pPr>
      <w:r>
        <w:t xml:space="preserve">  таких средствах массовой информации</w:t>
      </w:r>
    </w:p>
    <w:p w:rsidR="000873A0" w:rsidRDefault="000873A0" w:rsidP="000873A0">
      <w:pPr>
        <w:pStyle w:val="ConsPlusCell"/>
        <w:jc w:val="both"/>
      </w:pPr>
      <w:r>
        <w:t xml:space="preserve">  должна составлять не менее 90</w:t>
      </w:r>
    </w:p>
    <w:p w:rsidR="000873A0" w:rsidRDefault="000873A0" w:rsidP="000873A0">
      <w:pPr>
        <w:pStyle w:val="ConsPlusCell"/>
        <w:jc w:val="both"/>
      </w:pPr>
      <w:r>
        <w:t xml:space="preserve">  процентов объема отдельного номера</w:t>
      </w:r>
    </w:p>
    <w:p w:rsidR="000873A0" w:rsidRDefault="000873A0" w:rsidP="000873A0">
      <w:pPr>
        <w:pStyle w:val="ConsPlusCell"/>
        <w:jc w:val="both"/>
      </w:pPr>
      <w:r>
        <w:t xml:space="preserve">  (выпуска) средства массовой</w:t>
      </w:r>
    </w:p>
    <w:p w:rsidR="000873A0" w:rsidRDefault="000873A0" w:rsidP="000873A0">
      <w:pPr>
        <w:pStyle w:val="ConsPlusCell"/>
        <w:jc w:val="both"/>
      </w:pPr>
      <w:r>
        <w:t xml:space="preserve">  информации</w:t>
      </w:r>
    </w:p>
    <w:p w:rsidR="000873A0" w:rsidRDefault="000873A0" w:rsidP="000873A0">
      <w:pPr>
        <w:pStyle w:val="ConsPlusCell"/>
        <w:jc w:val="both"/>
      </w:pPr>
      <w:r>
        <w:t xml:space="preserve">(в ред. Законов  Республики Беларусь от 30.12.2011  </w:t>
      </w:r>
      <w:hyperlink r:id="rId4815" w:history="1">
        <w:r>
          <w:rPr>
            <w:color w:val="0000FF"/>
          </w:rPr>
          <w:t>N 330-З</w:t>
        </w:r>
      </w:hyperlink>
      <w:r>
        <w:t>,  от 30.12.2015</w:t>
      </w:r>
    </w:p>
    <w:p w:rsidR="000873A0" w:rsidRDefault="000873A0" w:rsidP="000873A0">
      <w:pPr>
        <w:pStyle w:val="ConsPlusCell"/>
        <w:jc w:val="both"/>
      </w:pPr>
      <w:hyperlink r:id="rId4816"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 xml:space="preserve">  8.3. печатных средств массовой         120 базовых величин</w:t>
      </w:r>
    </w:p>
    <w:p w:rsidR="000873A0" w:rsidRDefault="000873A0" w:rsidP="000873A0">
      <w:pPr>
        <w:pStyle w:val="ConsPlusCell"/>
        <w:jc w:val="both"/>
      </w:pPr>
      <w:r>
        <w:t xml:space="preserve">  информации, видео- и кинохроникальных</w:t>
      </w:r>
    </w:p>
    <w:p w:rsidR="000873A0" w:rsidRDefault="000873A0" w:rsidP="000873A0">
      <w:pPr>
        <w:pStyle w:val="ConsPlusCell"/>
        <w:jc w:val="both"/>
      </w:pPr>
      <w:r>
        <w:t xml:space="preserve">  программ, средств массовой</w:t>
      </w:r>
    </w:p>
    <w:p w:rsidR="000873A0" w:rsidRDefault="000873A0" w:rsidP="000873A0">
      <w:pPr>
        <w:pStyle w:val="ConsPlusCell"/>
        <w:jc w:val="both"/>
      </w:pPr>
      <w:r>
        <w:t xml:space="preserve">  информации, распространяемых через</w:t>
      </w:r>
    </w:p>
    <w:p w:rsidR="000873A0" w:rsidRDefault="000873A0" w:rsidP="000873A0">
      <w:pPr>
        <w:pStyle w:val="ConsPlusCell"/>
        <w:jc w:val="both"/>
      </w:pPr>
      <w:r>
        <w:t xml:space="preserve">  глобальную компьютерную сеть</w:t>
      </w:r>
    </w:p>
    <w:p w:rsidR="000873A0" w:rsidRDefault="000873A0" w:rsidP="000873A0">
      <w:pPr>
        <w:pStyle w:val="ConsPlusCell"/>
        <w:jc w:val="both"/>
      </w:pPr>
      <w:r>
        <w:t xml:space="preserve">  Интернет, иных форм (способов)</w:t>
      </w:r>
    </w:p>
    <w:p w:rsidR="000873A0" w:rsidRDefault="000873A0" w:rsidP="000873A0">
      <w:pPr>
        <w:pStyle w:val="ConsPlusCell"/>
        <w:jc w:val="both"/>
      </w:pPr>
      <w:r>
        <w:t xml:space="preserve">  периодического распространения</w:t>
      </w:r>
    </w:p>
    <w:p w:rsidR="000873A0" w:rsidRDefault="000873A0" w:rsidP="000873A0">
      <w:pPr>
        <w:pStyle w:val="ConsPlusCell"/>
        <w:jc w:val="both"/>
      </w:pPr>
      <w:r>
        <w:t xml:space="preserve">  продукции средств массовой информации</w:t>
      </w:r>
    </w:p>
    <w:p w:rsidR="000873A0" w:rsidRDefault="000873A0" w:rsidP="000873A0">
      <w:pPr>
        <w:pStyle w:val="ConsPlusCell"/>
        <w:jc w:val="both"/>
      </w:pPr>
      <w:r>
        <w:t xml:space="preserve">  (кроме радио- и телепрограмм),</w:t>
      </w:r>
    </w:p>
    <w:p w:rsidR="000873A0" w:rsidRDefault="000873A0" w:rsidP="000873A0">
      <w:pPr>
        <w:pStyle w:val="ConsPlusCell"/>
        <w:jc w:val="both"/>
      </w:pPr>
      <w:r>
        <w:t xml:space="preserve">  специализирующихся на сообщениях и</w:t>
      </w:r>
    </w:p>
    <w:p w:rsidR="000873A0" w:rsidRDefault="000873A0" w:rsidP="000873A0">
      <w:pPr>
        <w:pStyle w:val="ConsPlusCell"/>
        <w:jc w:val="both"/>
      </w:pPr>
      <w:r>
        <w:t xml:space="preserve">  материалах рекламного или</w:t>
      </w:r>
    </w:p>
    <w:p w:rsidR="000873A0" w:rsidRDefault="000873A0" w:rsidP="000873A0">
      <w:pPr>
        <w:pStyle w:val="ConsPlusCell"/>
        <w:jc w:val="both"/>
      </w:pPr>
      <w:r>
        <w:t xml:space="preserve">  эротического содержания</w:t>
      </w:r>
    </w:p>
    <w:p w:rsidR="000873A0" w:rsidRDefault="000873A0" w:rsidP="000873A0">
      <w:pPr>
        <w:pStyle w:val="ConsPlusCell"/>
        <w:jc w:val="both"/>
      </w:pPr>
      <w:r>
        <w:t xml:space="preserve">(в ред. </w:t>
      </w:r>
      <w:hyperlink r:id="rId481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8.4. радио- и телепрограмм,</w:t>
      </w:r>
    </w:p>
    <w:p w:rsidR="000873A0" w:rsidRDefault="000873A0" w:rsidP="000873A0">
      <w:pPr>
        <w:pStyle w:val="ConsPlusCell"/>
        <w:jc w:val="both"/>
      </w:pPr>
      <w:r>
        <w:t xml:space="preserve">  предусмотренных для распространения</w:t>
      </w:r>
    </w:p>
    <w:p w:rsidR="000873A0" w:rsidRDefault="000873A0" w:rsidP="000873A0">
      <w:pPr>
        <w:pStyle w:val="ConsPlusCell"/>
        <w:jc w:val="both"/>
      </w:pPr>
      <w:r>
        <w:t xml:space="preserve">  на территории:</w:t>
      </w:r>
    </w:p>
    <w:p w:rsidR="000873A0" w:rsidRDefault="000873A0" w:rsidP="000873A0">
      <w:pPr>
        <w:pStyle w:val="ConsPlusCell"/>
        <w:jc w:val="both"/>
      </w:pPr>
    </w:p>
    <w:p w:rsidR="000873A0" w:rsidRDefault="000873A0" w:rsidP="000873A0">
      <w:pPr>
        <w:pStyle w:val="ConsPlusCell"/>
        <w:jc w:val="both"/>
      </w:pPr>
      <w:bookmarkStart w:id="963" w:name="P12272"/>
      <w:bookmarkEnd w:id="963"/>
      <w:r>
        <w:t xml:space="preserve">     8.4.1. республики                   1000 базовых величин</w:t>
      </w:r>
    </w:p>
    <w:p w:rsidR="000873A0" w:rsidRDefault="000873A0" w:rsidP="000873A0">
      <w:pPr>
        <w:pStyle w:val="ConsPlusCell"/>
        <w:jc w:val="both"/>
      </w:pPr>
    </w:p>
    <w:p w:rsidR="000873A0" w:rsidRDefault="000873A0" w:rsidP="000873A0">
      <w:pPr>
        <w:pStyle w:val="ConsPlusCell"/>
        <w:jc w:val="both"/>
      </w:pPr>
      <w:r>
        <w:t xml:space="preserve">     8.4.2. области                      500 базовых величин</w:t>
      </w:r>
    </w:p>
    <w:p w:rsidR="000873A0" w:rsidRDefault="000873A0" w:rsidP="000873A0">
      <w:pPr>
        <w:pStyle w:val="ConsPlusCell"/>
        <w:jc w:val="both"/>
      </w:pPr>
    </w:p>
    <w:p w:rsidR="000873A0" w:rsidRDefault="000873A0" w:rsidP="000873A0">
      <w:pPr>
        <w:pStyle w:val="ConsPlusCell"/>
        <w:jc w:val="both"/>
      </w:pPr>
      <w:r>
        <w:t xml:space="preserve">     8.4.3. города Минска                500 базовых величин</w:t>
      </w:r>
    </w:p>
    <w:p w:rsidR="000873A0" w:rsidRDefault="000873A0" w:rsidP="000873A0">
      <w:pPr>
        <w:pStyle w:val="ConsPlusCell"/>
        <w:jc w:val="both"/>
      </w:pPr>
    </w:p>
    <w:p w:rsidR="000873A0" w:rsidRDefault="000873A0" w:rsidP="000873A0">
      <w:pPr>
        <w:pStyle w:val="ConsPlusCell"/>
        <w:jc w:val="both"/>
      </w:pPr>
      <w:r>
        <w:t xml:space="preserve">     8.4.4. областного центра            400 базовых величин</w:t>
      </w:r>
    </w:p>
    <w:p w:rsidR="000873A0" w:rsidRDefault="000873A0" w:rsidP="000873A0">
      <w:pPr>
        <w:pStyle w:val="ConsPlusCell"/>
        <w:jc w:val="both"/>
      </w:pPr>
    </w:p>
    <w:p w:rsidR="000873A0" w:rsidRDefault="000873A0" w:rsidP="000873A0">
      <w:pPr>
        <w:pStyle w:val="ConsPlusCell"/>
        <w:jc w:val="both"/>
      </w:pPr>
      <w:r>
        <w:t xml:space="preserve">     8.4.5. административного района     300 базовых величин</w:t>
      </w:r>
    </w:p>
    <w:p w:rsidR="000873A0" w:rsidRDefault="000873A0" w:rsidP="000873A0">
      <w:pPr>
        <w:pStyle w:val="ConsPlusCell"/>
        <w:jc w:val="both"/>
      </w:pPr>
    </w:p>
    <w:p w:rsidR="000873A0" w:rsidRDefault="000873A0" w:rsidP="000873A0">
      <w:pPr>
        <w:pStyle w:val="ConsPlusCell"/>
        <w:jc w:val="both"/>
      </w:pPr>
      <w:bookmarkStart w:id="964" w:name="P12282"/>
      <w:bookmarkEnd w:id="964"/>
      <w:r>
        <w:t xml:space="preserve">     8.4.6. в пределах одного            200 базовых величин</w:t>
      </w:r>
    </w:p>
    <w:p w:rsidR="000873A0" w:rsidRDefault="000873A0" w:rsidP="000873A0">
      <w:pPr>
        <w:pStyle w:val="ConsPlusCell"/>
        <w:jc w:val="both"/>
      </w:pPr>
      <w:r>
        <w:t xml:space="preserve">     населенного пункта</w:t>
      </w:r>
    </w:p>
    <w:p w:rsidR="000873A0" w:rsidRDefault="000873A0" w:rsidP="000873A0">
      <w:pPr>
        <w:pStyle w:val="ConsPlusCell"/>
        <w:jc w:val="both"/>
      </w:pPr>
    </w:p>
    <w:p w:rsidR="000873A0" w:rsidRDefault="000873A0" w:rsidP="000873A0">
      <w:pPr>
        <w:pStyle w:val="ConsPlusCell"/>
        <w:jc w:val="both"/>
      </w:pPr>
      <w:r>
        <w:lastRenderedPageBreak/>
        <w:t xml:space="preserve">  8.5. радио- и телепрограмм,            10 процентов ставки, установленной</w:t>
      </w:r>
    </w:p>
    <w:p w:rsidR="000873A0" w:rsidRDefault="000873A0" w:rsidP="000873A0">
      <w:pPr>
        <w:pStyle w:val="ConsPlusCell"/>
        <w:jc w:val="both"/>
      </w:pPr>
      <w:r>
        <w:t xml:space="preserve">  специализирующихся на сообщениях и     соответственно </w:t>
      </w:r>
      <w:hyperlink w:anchor="P12272" w:history="1">
        <w:r>
          <w:rPr>
            <w:color w:val="0000FF"/>
          </w:rPr>
          <w:t>подпунктами 8.4.1</w:t>
        </w:r>
      </w:hyperlink>
      <w:r>
        <w:t xml:space="preserve"> -</w:t>
      </w:r>
    </w:p>
    <w:p w:rsidR="000873A0" w:rsidRDefault="000873A0" w:rsidP="000873A0">
      <w:pPr>
        <w:pStyle w:val="ConsPlusCell"/>
        <w:jc w:val="both"/>
      </w:pPr>
      <w:r>
        <w:t xml:space="preserve">  материалах для несовершеннолетних,     </w:t>
      </w:r>
      <w:hyperlink w:anchor="P12282" w:history="1">
        <w:r>
          <w:rPr>
            <w:color w:val="0000FF"/>
          </w:rPr>
          <w:t>8.4.6</w:t>
        </w:r>
      </w:hyperlink>
      <w:r>
        <w:t xml:space="preserve"> настоящего пункта</w:t>
      </w:r>
    </w:p>
    <w:p w:rsidR="000873A0" w:rsidRDefault="000873A0" w:rsidP="000873A0">
      <w:pPr>
        <w:pStyle w:val="ConsPlusCell"/>
        <w:jc w:val="both"/>
      </w:pPr>
      <w:r>
        <w:t xml:space="preserve">  инвалидов, а также программ</w:t>
      </w:r>
    </w:p>
    <w:p w:rsidR="000873A0" w:rsidRDefault="000873A0" w:rsidP="000873A0">
      <w:pPr>
        <w:pStyle w:val="ConsPlusCell"/>
        <w:jc w:val="both"/>
      </w:pPr>
      <w:r>
        <w:t xml:space="preserve">  образовательного, познавательного и</w:t>
      </w:r>
    </w:p>
    <w:p w:rsidR="000873A0" w:rsidRDefault="000873A0" w:rsidP="000873A0">
      <w:pPr>
        <w:pStyle w:val="ConsPlusCell"/>
        <w:jc w:val="both"/>
      </w:pPr>
      <w:r>
        <w:t xml:space="preserve">  культурно-просветительного</w:t>
      </w:r>
    </w:p>
    <w:p w:rsidR="000873A0" w:rsidRDefault="000873A0" w:rsidP="000873A0">
      <w:pPr>
        <w:pStyle w:val="ConsPlusCell"/>
        <w:jc w:val="both"/>
      </w:pPr>
      <w:r>
        <w:t xml:space="preserve">  назначения. Указанная специализация</w:t>
      </w:r>
    </w:p>
    <w:p w:rsidR="000873A0" w:rsidRDefault="000873A0" w:rsidP="000873A0">
      <w:pPr>
        <w:pStyle w:val="ConsPlusCell"/>
        <w:jc w:val="both"/>
      </w:pPr>
      <w:r>
        <w:t xml:space="preserve">  (тематика) в таких программах должна</w:t>
      </w:r>
    </w:p>
    <w:p w:rsidR="000873A0" w:rsidRDefault="000873A0" w:rsidP="000873A0">
      <w:pPr>
        <w:pStyle w:val="ConsPlusCell"/>
        <w:jc w:val="both"/>
      </w:pPr>
      <w:r>
        <w:t xml:space="preserve">  составлять не менее 90 процентов</w:t>
      </w:r>
    </w:p>
    <w:p w:rsidR="000873A0" w:rsidRDefault="000873A0" w:rsidP="000873A0">
      <w:pPr>
        <w:pStyle w:val="ConsPlusCell"/>
        <w:jc w:val="both"/>
      </w:pPr>
      <w:r>
        <w:t xml:space="preserve">  объема вещания</w:t>
      </w:r>
    </w:p>
    <w:p w:rsidR="000873A0" w:rsidRDefault="000873A0" w:rsidP="000873A0">
      <w:pPr>
        <w:pStyle w:val="ConsPlusCell"/>
        <w:jc w:val="both"/>
      </w:pPr>
      <w:r>
        <w:t xml:space="preserve">(в ред. </w:t>
      </w:r>
      <w:hyperlink r:id="rId4818"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 xml:space="preserve">  8.6. радио- и телепрограмм,            300 процентов ставки,</w:t>
      </w:r>
    </w:p>
    <w:p w:rsidR="000873A0" w:rsidRDefault="000873A0" w:rsidP="000873A0">
      <w:pPr>
        <w:pStyle w:val="ConsPlusCell"/>
        <w:jc w:val="both"/>
      </w:pPr>
      <w:r>
        <w:t xml:space="preserve">  специализирующихся на сообщениях и     установленной соответственно</w:t>
      </w:r>
    </w:p>
    <w:p w:rsidR="000873A0" w:rsidRDefault="000873A0" w:rsidP="000873A0">
      <w:pPr>
        <w:pStyle w:val="ConsPlusCell"/>
        <w:jc w:val="both"/>
      </w:pPr>
      <w:r>
        <w:t xml:space="preserve">  материалах рекламного или              </w:t>
      </w:r>
      <w:hyperlink w:anchor="P12272" w:history="1">
        <w:r>
          <w:rPr>
            <w:color w:val="0000FF"/>
          </w:rPr>
          <w:t>подпунктами 8.4.1</w:t>
        </w:r>
      </w:hyperlink>
      <w:r>
        <w:t xml:space="preserve"> - </w:t>
      </w:r>
      <w:hyperlink w:anchor="P12282" w:history="1">
        <w:r>
          <w:rPr>
            <w:color w:val="0000FF"/>
          </w:rPr>
          <w:t>8.4.6</w:t>
        </w:r>
      </w:hyperlink>
    </w:p>
    <w:p w:rsidR="000873A0" w:rsidRDefault="000873A0" w:rsidP="000873A0">
      <w:pPr>
        <w:pStyle w:val="ConsPlusCell"/>
        <w:jc w:val="both"/>
      </w:pPr>
      <w:r>
        <w:t xml:space="preserve">  эротического содержания                настоящего пункта</w:t>
      </w:r>
    </w:p>
    <w:p w:rsidR="000873A0" w:rsidRDefault="000873A0" w:rsidP="000873A0">
      <w:pPr>
        <w:pStyle w:val="ConsPlusCell"/>
        <w:jc w:val="both"/>
      </w:pPr>
    </w:p>
    <w:p w:rsidR="000873A0" w:rsidRDefault="000873A0" w:rsidP="000873A0">
      <w:pPr>
        <w:pStyle w:val="ConsPlusCell"/>
        <w:jc w:val="both"/>
      </w:pPr>
      <w:bookmarkStart w:id="965" w:name="P12302"/>
      <w:bookmarkEnd w:id="965"/>
      <w:r>
        <w:t xml:space="preserve">  8.7. радио- и телепрограмм             5 базовых величин</w:t>
      </w:r>
    </w:p>
    <w:p w:rsidR="000873A0" w:rsidRDefault="000873A0" w:rsidP="000873A0">
      <w:pPr>
        <w:pStyle w:val="ConsPlusCell"/>
        <w:jc w:val="both"/>
      </w:pPr>
      <w:r>
        <w:t xml:space="preserve">  Национальной государственной</w:t>
      </w:r>
    </w:p>
    <w:p w:rsidR="000873A0" w:rsidRDefault="000873A0" w:rsidP="000873A0">
      <w:pPr>
        <w:pStyle w:val="ConsPlusCell"/>
        <w:jc w:val="both"/>
      </w:pPr>
      <w:r>
        <w:t xml:space="preserve">  телерадиокомпании</w:t>
      </w:r>
    </w:p>
    <w:p w:rsidR="000873A0" w:rsidRDefault="000873A0" w:rsidP="000873A0">
      <w:pPr>
        <w:pStyle w:val="ConsPlusCell"/>
        <w:jc w:val="both"/>
      </w:pPr>
    </w:p>
    <w:p w:rsidR="000873A0" w:rsidRDefault="000873A0" w:rsidP="000873A0">
      <w:pPr>
        <w:pStyle w:val="ConsPlusCell"/>
        <w:jc w:val="both"/>
      </w:pPr>
      <w:r>
        <w:t>9. Выдача дубликата свидетельства о      8 базовых величин</w:t>
      </w:r>
    </w:p>
    <w:p w:rsidR="000873A0" w:rsidRDefault="000873A0" w:rsidP="000873A0">
      <w:pPr>
        <w:pStyle w:val="ConsPlusCell"/>
        <w:jc w:val="both"/>
      </w:pPr>
      <w:r>
        <w:t>государственной регистрации средства</w:t>
      </w:r>
    </w:p>
    <w:p w:rsidR="000873A0" w:rsidRDefault="000873A0" w:rsidP="000873A0">
      <w:pPr>
        <w:pStyle w:val="ConsPlusCell"/>
        <w:jc w:val="both"/>
      </w:pPr>
      <w:r>
        <w:t>массовой информации</w:t>
      </w:r>
    </w:p>
    <w:p w:rsidR="000873A0" w:rsidRDefault="000873A0" w:rsidP="000873A0">
      <w:pPr>
        <w:pStyle w:val="ConsPlusCell"/>
        <w:jc w:val="both"/>
      </w:pPr>
      <w:r>
        <w:t xml:space="preserve">(в ред. </w:t>
      </w:r>
      <w:hyperlink r:id="rId481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9-1. Государственная регистрация         8 базовых величин</w:t>
      </w:r>
    </w:p>
    <w:p w:rsidR="000873A0" w:rsidRDefault="000873A0" w:rsidP="000873A0">
      <w:pPr>
        <w:pStyle w:val="ConsPlusCell"/>
        <w:jc w:val="both"/>
      </w:pPr>
      <w:r>
        <w:t>(перерегистрация) издателей печатных</w:t>
      </w:r>
    </w:p>
    <w:p w:rsidR="000873A0" w:rsidRDefault="000873A0" w:rsidP="000873A0">
      <w:pPr>
        <w:pStyle w:val="ConsPlusCell"/>
        <w:jc w:val="both"/>
      </w:pPr>
      <w:r>
        <w:t>изданий, изготовителей печатных</w:t>
      </w:r>
    </w:p>
    <w:p w:rsidR="000873A0" w:rsidRDefault="000873A0" w:rsidP="000873A0">
      <w:pPr>
        <w:pStyle w:val="ConsPlusCell"/>
        <w:jc w:val="both"/>
      </w:pPr>
      <w:r>
        <w:t>изданий, распространителей печатных</w:t>
      </w:r>
    </w:p>
    <w:p w:rsidR="000873A0" w:rsidRDefault="000873A0" w:rsidP="000873A0">
      <w:pPr>
        <w:pStyle w:val="ConsPlusCell"/>
        <w:jc w:val="both"/>
      </w:pPr>
      <w:r>
        <w:t>изданий</w:t>
      </w:r>
    </w:p>
    <w:p w:rsidR="000873A0" w:rsidRDefault="000873A0" w:rsidP="000873A0">
      <w:pPr>
        <w:pStyle w:val="ConsPlusCell"/>
        <w:jc w:val="both"/>
      </w:pPr>
      <w:r>
        <w:t xml:space="preserve">(п. 9-1 введен </w:t>
      </w:r>
      <w:hyperlink r:id="rId4820" w:history="1">
        <w:r>
          <w:rPr>
            <w:color w:val="0000FF"/>
          </w:rPr>
          <w:t>Законом</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 xml:space="preserve">9-2. Выдача дубликата </w:t>
      </w:r>
      <w:hyperlink r:id="rId4821" w:history="1">
        <w:r>
          <w:rPr>
            <w:color w:val="0000FF"/>
          </w:rPr>
          <w:t>свидетельства</w:t>
        </w:r>
      </w:hyperlink>
      <w:r>
        <w:t xml:space="preserve"> о    4 базовые величины</w:t>
      </w:r>
    </w:p>
    <w:p w:rsidR="000873A0" w:rsidRDefault="000873A0" w:rsidP="000873A0">
      <w:pPr>
        <w:pStyle w:val="ConsPlusCell"/>
        <w:jc w:val="both"/>
      </w:pPr>
      <w:r>
        <w:t>государственной регистрации издателя</w:t>
      </w:r>
    </w:p>
    <w:p w:rsidR="000873A0" w:rsidRDefault="000873A0" w:rsidP="000873A0">
      <w:pPr>
        <w:pStyle w:val="ConsPlusCell"/>
        <w:jc w:val="both"/>
      </w:pPr>
      <w:r>
        <w:t>печатных изданий, изготовителя</w:t>
      </w:r>
    </w:p>
    <w:p w:rsidR="000873A0" w:rsidRDefault="000873A0" w:rsidP="000873A0">
      <w:pPr>
        <w:pStyle w:val="ConsPlusCell"/>
        <w:jc w:val="both"/>
      </w:pPr>
      <w:r>
        <w:t>печатных изданий, распространителя</w:t>
      </w:r>
    </w:p>
    <w:p w:rsidR="000873A0" w:rsidRDefault="000873A0" w:rsidP="000873A0">
      <w:pPr>
        <w:pStyle w:val="ConsPlusCell"/>
        <w:jc w:val="both"/>
      </w:pPr>
      <w:r>
        <w:t>печатных изданий</w:t>
      </w:r>
    </w:p>
    <w:p w:rsidR="000873A0" w:rsidRDefault="000873A0" w:rsidP="000873A0">
      <w:pPr>
        <w:pStyle w:val="ConsPlusCell"/>
        <w:jc w:val="both"/>
      </w:pPr>
      <w:r>
        <w:t xml:space="preserve">(п. 9-2 введен </w:t>
      </w:r>
      <w:hyperlink r:id="rId4822" w:history="1">
        <w:r>
          <w:rPr>
            <w:color w:val="0000FF"/>
          </w:rPr>
          <w:t>Законом</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bookmarkStart w:id="966" w:name="P12325"/>
      <w:bookmarkEnd w:id="966"/>
      <w:r>
        <w:t>10. Государственная регистрация коллегий 5 базовых величин</w:t>
      </w:r>
    </w:p>
    <w:p w:rsidR="000873A0" w:rsidRDefault="000873A0" w:rsidP="000873A0">
      <w:pPr>
        <w:pStyle w:val="ConsPlusCell"/>
        <w:jc w:val="both"/>
      </w:pPr>
      <w:r>
        <w:t>адвокатов, адвокатских бюро, изменений и</w:t>
      </w:r>
    </w:p>
    <w:p w:rsidR="000873A0" w:rsidRDefault="000873A0" w:rsidP="000873A0">
      <w:pPr>
        <w:pStyle w:val="ConsPlusCell"/>
        <w:jc w:val="both"/>
      </w:pPr>
      <w:r>
        <w:t>(или) дополнений, вносимых в их уставы</w:t>
      </w:r>
    </w:p>
    <w:p w:rsidR="000873A0" w:rsidRDefault="000873A0" w:rsidP="000873A0">
      <w:pPr>
        <w:pStyle w:val="ConsPlusCell"/>
        <w:jc w:val="both"/>
      </w:pPr>
      <w:r>
        <w:t xml:space="preserve">(в ред.  Законов Республики  Беларусь от 30.12.2011 </w:t>
      </w:r>
      <w:hyperlink r:id="rId4823" w:history="1">
        <w:r>
          <w:rPr>
            <w:color w:val="0000FF"/>
          </w:rPr>
          <w:t>N 330-З</w:t>
        </w:r>
      </w:hyperlink>
      <w:r>
        <w:t>,  от 30.12.2015</w:t>
      </w:r>
    </w:p>
    <w:p w:rsidR="000873A0" w:rsidRDefault="000873A0" w:rsidP="000873A0">
      <w:pPr>
        <w:pStyle w:val="ConsPlusCell"/>
        <w:jc w:val="both"/>
      </w:pPr>
      <w:hyperlink r:id="rId4824"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10-1. Выдача дубликата свидетельства о   50 процентов ставки,</w:t>
      </w:r>
    </w:p>
    <w:p w:rsidR="000873A0" w:rsidRDefault="000873A0" w:rsidP="000873A0">
      <w:pPr>
        <w:pStyle w:val="ConsPlusCell"/>
        <w:jc w:val="both"/>
      </w:pPr>
      <w:r>
        <w:t xml:space="preserve">государственной регистрации коллегии     установленной </w:t>
      </w:r>
      <w:hyperlink w:anchor="P12325" w:history="1">
        <w:r>
          <w:rPr>
            <w:color w:val="0000FF"/>
          </w:rPr>
          <w:t>в пункте 10</w:t>
        </w:r>
      </w:hyperlink>
    </w:p>
    <w:p w:rsidR="000873A0" w:rsidRDefault="000873A0" w:rsidP="000873A0">
      <w:pPr>
        <w:pStyle w:val="ConsPlusCell"/>
        <w:jc w:val="both"/>
      </w:pPr>
      <w:r>
        <w:t>адвокатов, адвокатского бюро</w:t>
      </w:r>
    </w:p>
    <w:p w:rsidR="000873A0" w:rsidRDefault="000873A0" w:rsidP="000873A0">
      <w:pPr>
        <w:pStyle w:val="ConsPlusCell"/>
        <w:jc w:val="both"/>
      </w:pPr>
      <w:r>
        <w:t xml:space="preserve">(п. 10-1 введен </w:t>
      </w:r>
      <w:hyperlink r:id="rId4825" w:history="1">
        <w:r>
          <w:rPr>
            <w:color w:val="0000FF"/>
          </w:rPr>
          <w:t>Законом</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10-2. Государственная регистрация        2 базовые величины</w:t>
      </w:r>
    </w:p>
    <w:p w:rsidR="000873A0" w:rsidRDefault="000873A0" w:rsidP="000873A0">
      <w:pPr>
        <w:pStyle w:val="ConsPlusCell"/>
        <w:jc w:val="both"/>
      </w:pPr>
      <w:r>
        <w:t>Белорусской нотариальной палаты,</w:t>
      </w:r>
    </w:p>
    <w:p w:rsidR="000873A0" w:rsidRDefault="000873A0" w:rsidP="000873A0">
      <w:pPr>
        <w:pStyle w:val="ConsPlusCell"/>
        <w:jc w:val="both"/>
      </w:pPr>
      <w:r>
        <w:t>изменений и (или) дополнений, вносимых</w:t>
      </w:r>
    </w:p>
    <w:p w:rsidR="000873A0" w:rsidRDefault="000873A0" w:rsidP="000873A0">
      <w:pPr>
        <w:pStyle w:val="ConsPlusCell"/>
        <w:jc w:val="both"/>
      </w:pPr>
      <w:r>
        <w:t>в ее устав</w:t>
      </w:r>
    </w:p>
    <w:p w:rsidR="000873A0" w:rsidRDefault="000873A0" w:rsidP="000873A0">
      <w:pPr>
        <w:pStyle w:val="ConsPlusCell"/>
        <w:jc w:val="both"/>
      </w:pPr>
      <w:r>
        <w:t xml:space="preserve">(п. 10-2 введен </w:t>
      </w:r>
      <w:hyperlink r:id="rId4826"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10-3. Выдача свидетельства на            8 базовых величин</w:t>
      </w:r>
    </w:p>
    <w:p w:rsidR="000873A0" w:rsidRDefault="000873A0" w:rsidP="000873A0">
      <w:pPr>
        <w:pStyle w:val="ConsPlusCell"/>
        <w:jc w:val="both"/>
      </w:pPr>
      <w:r>
        <w:t>осуществление нотариальной</w:t>
      </w:r>
    </w:p>
    <w:p w:rsidR="000873A0" w:rsidRDefault="000873A0" w:rsidP="000873A0">
      <w:pPr>
        <w:pStyle w:val="ConsPlusCell"/>
        <w:jc w:val="both"/>
      </w:pPr>
      <w:r>
        <w:t>деятельности</w:t>
      </w:r>
    </w:p>
    <w:p w:rsidR="000873A0" w:rsidRDefault="000873A0" w:rsidP="000873A0">
      <w:pPr>
        <w:pStyle w:val="ConsPlusCell"/>
        <w:jc w:val="both"/>
      </w:pPr>
      <w:r>
        <w:t xml:space="preserve">(п. 10-3 введен </w:t>
      </w:r>
      <w:hyperlink r:id="rId4827"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10-4. Внесение изменений и (или)         4 базовые величины</w:t>
      </w:r>
    </w:p>
    <w:p w:rsidR="000873A0" w:rsidRDefault="000873A0" w:rsidP="000873A0">
      <w:pPr>
        <w:pStyle w:val="ConsPlusCell"/>
        <w:jc w:val="both"/>
      </w:pPr>
      <w:r>
        <w:t>дополнений в свидетельство на</w:t>
      </w:r>
    </w:p>
    <w:p w:rsidR="000873A0" w:rsidRDefault="000873A0" w:rsidP="000873A0">
      <w:pPr>
        <w:pStyle w:val="ConsPlusCell"/>
        <w:jc w:val="both"/>
      </w:pPr>
      <w:r>
        <w:lastRenderedPageBreak/>
        <w:t>осуществление нотариальной</w:t>
      </w:r>
    </w:p>
    <w:p w:rsidR="000873A0" w:rsidRDefault="000873A0" w:rsidP="000873A0">
      <w:pPr>
        <w:pStyle w:val="ConsPlusCell"/>
        <w:jc w:val="both"/>
      </w:pPr>
      <w:r>
        <w:t>деятельности, выдача его дубликата</w:t>
      </w:r>
    </w:p>
    <w:p w:rsidR="000873A0" w:rsidRDefault="000873A0" w:rsidP="000873A0">
      <w:pPr>
        <w:pStyle w:val="ConsPlusCell"/>
        <w:jc w:val="both"/>
      </w:pPr>
      <w:r>
        <w:t xml:space="preserve">(п. 10-4 введен </w:t>
      </w:r>
      <w:hyperlink r:id="rId4828"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11. Государственная регистрация</w:t>
      </w:r>
    </w:p>
    <w:p w:rsidR="000873A0" w:rsidRDefault="000873A0" w:rsidP="000873A0">
      <w:pPr>
        <w:pStyle w:val="ConsPlusCell"/>
        <w:jc w:val="both"/>
      </w:pPr>
      <w:r>
        <w:t>фильма:</w:t>
      </w:r>
    </w:p>
    <w:p w:rsidR="000873A0" w:rsidRDefault="000873A0" w:rsidP="000873A0">
      <w:pPr>
        <w:pStyle w:val="ConsPlusCell"/>
        <w:jc w:val="both"/>
      </w:pPr>
    </w:p>
    <w:p w:rsidR="000873A0" w:rsidRDefault="000873A0" w:rsidP="000873A0">
      <w:pPr>
        <w:pStyle w:val="ConsPlusCell"/>
        <w:jc w:val="both"/>
      </w:pPr>
      <w:r>
        <w:t xml:space="preserve">  11.1. представленного                  1 базовая величина</w:t>
      </w:r>
    </w:p>
    <w:p w:rsidR="000873A0" w:rsidRDefault="000873A0" w:rsidP="000873A0">
      <w:pPr>
        <w:pStyle w:val="ConsPlusCell"/>
        <w:jc w:val="both"/>
      </w:pPr>
      <w:r>
        <w:t xml:space="preserve">  производителем фильма (продюсером),</w:t>
      </w:r>
    </w:p>
    <w:p w:rsidR="000873A0" w:rsidRDefault="000873A0" w:rsidP="000873A0">
      <w:pPr>
        <w:pStyle w:val="ConsPlusCell"/>
        <w:jc w:val="both"/>
      </w:pPr>
      <w:r>
        <w:t xml:space="preserve">  заявителем, которому в соответствии</w:t>
      </w:r>
    </w:p>
    <w:p w:rsidR="000873A0" w:rsidRDefault="000873A0" w:rsidP="000873A0">
      <w:pPr>
        <w:pStyle w:val="ConsPlusCell"/>
        <w:jc w:val="both"/>
      </w:pPr>
      <w:r>
        <w:t xml:space="preserve">  с договором уступки исключительного</w:t>
      </w:r>
    </w:p>
    <w:p w:rsidR="000873A0" w:rsidRDefault="000873A0" w:rsidP="000873A0">
      <w:pPr>
        <w:pStyle w:val="ConsPlusCell"/>
        <w:jc w:val="both"/>
      </w:pPr>
      <w:r>
        <w:t xml:space="preserve">  права переданы исключительные права</w:t>
      </w:r>
    </w:p>
    <w:p w:rsidR="000873A0" w:rsidRDefault="000873A0" w:rsidP="000873A0">
      <w:pPr>
        <w:pStyle w:val="ConsPlusCell"/>
        <w:jc w:val="both"/>
      </w:pPr>
      <w:r>
        <w:t xml:space="preserve">  на фильм</w:t>
      </w:r>
    </w:p>
    <w:p w:rsidR="000873A0" w:rsidRDefault="000873A0" w:rsidP="000873A0">
      <w:pPr>
        <w:pStyle w:val="ConsPlusCell"/>
        <w:jc w:val="both"/>
      </w:pPr>
    </w:p>
    <w:p w:rsidR="000873A0" w:rsidRDefault="000873A0" w:rsidP="000873A0">
      <w:pPr>
        <w:pStyle w:val="ConsPlusCell"/>
        <w:jc w:val="both"/>
      </w:pPr>
      <w:r>
        <w:t xml:space="preserve">  11.2. представленного заявителем,      0,1 базовой величины</w:t>
      </w:r>
    </w:p>
    <w:p w:rsidR="000873A0" w:rsidRDefault="000873A0" w:rsidP="000873A0">
      <w:pPr>
        <w:pStyle w:val="ConsPlusCell"/>
        <w:jc w:val="both"/>
      </w:pPr>
      <w:r>
        <w:t xml:space="preserve">  которым в соответствии с</w:t>
      </w:r>
    </w:p>
    <w:p w:rsidR="000873A0" w:rsidRDefault="000873A0" w:rsidP="000873A0">
      <w:pPr>
        <w:pStyle w:val="ConsPlusCell"/>
        <w:jc w:val="both"/>
      </w:pPr>
      <w:r>
        <w:t xml:space="preserve">  лицензионным договором получено</w:t>
      </w:r>
    </w:p>
    <w:p w:rsidR="000873A0" w:rsidRDefault="000873A0" w:rsidP="000873A0">
      <w:pPr>
        <w:pStyle w:val="ConsPlusCell"/>
        <w:jc w:val="both"/>
      </w:pPr>
      <w:r>
        <w:t xml:space="preserve">  разрешение использовать фильм</w:t>
      </w:r>
    </w:p>
    <w:p w:rsidR="000873A0" w:rsidRDefault="000873A0" w:rsidP="000873A0">
      <w:pPr>
        <w:pStyle w:val="ConsPlusCell"/>
        <w:jc w:val="both"/>
      </w:pPr>
      <w:r>
        <w:t xml:space="preserve">(в ред. </w:t>
      </w:r>
      <w:hyperlink r:id="rId4829"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11 в ред. </w:t>
      </w:r>
      <w:hyperlink r:id="rId4830"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12. Исключен</w:t>
      </w:r>
    </w:p>
    <w:p w:rsidR="000873A0" w:rsidRDefault="000873A0" w:rsidP="000873A0">
      <w:pPr>
        <w:pStyle w:val="ConsPlusCell"/>
        <w:jc w:val="both"/>
      </w:pPr>
      <w:r>
        <w:t xml:space="preserve">(п. 12  исключен  с  1  января  2013  года.  -  </w:t>
      </w:r>
      <w:hyperlink r:id="rId4831"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13. Государственная регистрация          40 базовых величин</w:t>
      </w:r>
    </w:p>
    <w:p w:rsidR="000873A0" w:rsidRDefault="000873A0" w:rsidP="000873A0">
      <w:pPr>
        <w:pStyle w:val="ConsPlusCell"/>
        <w:jc w:val="both"/>
      </w:pPr>
      <w:r>
        <w:t>основного технологического оборудования</w:t>
      </w:r>
    </w:p>
    <w:p w:rsidR="000873A0" w:rsidRDefault="000873A0" w:rsidP="000873A0">
      <w:pPr>
        <w:pStyle w:val="ConsPlusCell"/>
        <w:jc w:val="both"/>
      </w:pPr>
      <w:r>
        <w:t>для производства табачных изделий,</w:t>
      </w:r>
    </w:p>
    <w:p w:rsidR="000873A0" w:rsidRDefault="000873A0" w:rsidP="000873A0">
      <w:pPr>
        <w:pStyle w:val="ConsPlusCell"/>
        <w:jc w:val="both"/>
      </w:pPr>
      <w:r>
        <w:t>алкогольной, непищевой спиртосодержащей</w:t>
      </w:r>
    </w:p>
    <w:p w:rsidR="000873A0" w:rsidRDefault="000873A0" w:rsidP="000873A0">
      <w:pPr>
        <w:pStyle w:val="ConsPlusCell"/>
        <w:jc w:val="both"/>
      </w:pPr>
      <w:r>
        <w:t>продукции и непищевого этилового спирта</w:t>
      </w:r>
    </w:p>
    <w:p w:rsidR="000873A0" w:rsidRDefault="000873A0" w:rsidP="000873A0">
      <w:pPr>
        <w:pStyle w:val="ConsPlusCell"/>
        <w:jc w:val="both"/>
      </w:pPr>
    </w:p>
    <w:p w:rsidR="000873A0" w:rsidRDefault="000873A0" w:rsidP="000873A0">
      <w:pPr>
        <w:pStyle w:val="ConsPlusCell"/>
        <w:jc w:val="both"/>
      </w:pPr>
      <w:r>
        <w:t>14. Перерегистрация основного            20 базовых величин</w:t>
      </w:r>
    </w:p>
    <w:p w:rsidR="000873A0" w:rsidRDefault="000873A0" w:rsidP="000873A0">
      <w:pPr>
        <w:pStyle w:val="ConsPlusCell"/>
        <w:jc w:val="both"/>
      </w:pPr>
      <w:r>
        <w:t>технологического оборудования для</w:t>
      </w:r>
    </w:p>
    <w:p w:rsidR="000873A0" w:rsidRDefault="000873A0" w:rsidP="000873A0">
      <w:pPr>
        <w:pStyle w:val="ConsPlusCell"/>
        <w:jc w:val="both"/>
      </w:pPr>
      <w:r>
        <w:t>производства табачных изделий,</w:t>
      </w:r>
    </w:p>
    <w:p w:rsidR="000873A0" w:rsidRDefault="000873A0" w:rsidP="000873A0">
      <w:pPr>
        <w:pStyle w:val="ConsPlusCell"/>
        <w:jc w:val="both"/>
      </w:pPr>
      <w:r>
        <w:t>алкогольной, непищевой спиртосодержащей</w:t>
      </w:r>
    </w:p>
    <w:p w:rsidR="000873A0" w:rsidRDefault="000873A0" w:rsidP="000873A0">
      <w:pPr>
        <w:pStyle w:val="ConsPlusCell"/>
        <w:jc w:val="both"/>
      </w:pPr>
      <w:r>
        <w:t>продукции и непищевого этилового спирта</w:t>
      </w:r>
    </w:p>
    <w:p w:rsidR="000873A0" w:rsidRDefault="000873A0" w:rsidP="000873A0">
      <w:pPr>
        <w:pStyle w:val="ConsPlusCell"/>
        <w:jc w:val="both"/>
      </w:pPr>
    </w:p>
    <w:p w:rsidR="000873A0" w:rsidRDefault="000873A0" w:rsidP="000873A0">
      <w:pPr>
        <w:pStyle w:val="ConsPlusCell"/>
        <w:jc w:val="both"/>
      </w:pPr>
      <w:r>
        <w:t>15. Выдача дубликата свидетельства о     20 базовых величин</w:t>
      </w:r>
    </w:p>
    <w:p w:rsidR="000873A0" w:rsidRDefault="000873A0" w:rsidP="000873A0">
      <w:pPr>
        <w:pStyle w:val="ConsPlusCell"/>
        <w:jc w:val="both"/>
      </w:pPr>
      <w:r>
        <w:t>государственной регистрации основного</w:t>
      </w:r>
    </w:p>
    <w:p w:rsidR="000873A0" w:rsidRDefault="000873A0" w:rsidP="000873A0">
      <w:pPr>
        <w:pStyle w:val="ConsPlusCell"/>
        <w:jc w:val="both"/>
      </w:pPr>
      <w:r>
        <w:t>технологического оборудования для</w:t>
      </w:r>
    </w:p>
    <w:p w:rsidR="000873A0" w:rsidRDefault="000873A0" w:rsidP="000873A0">
      <w:pPr>
        <w:pStyle w:val="ConsPlusCell"/>
        <w:jc w:val="both"/>
      </w:pPr>
      <w:r>
        <w:t>производства табачных изделий,</w:t>
      </w:r>
    </w:p>
    <w:p w:rsidR="000873A0" w:rsidRDefault="000873A0" w:rsidP="000873A0">
      <w:pPr>
        <w:pStyle w:val="ConsPlusCell"/>
        <w:jc w:val="both"/>
      </w:pPr>
      <w:r>
        <w:t>алкогольной, непищевой спиртосодержащей</w:t>
      </w:r>
    </w:p>
    <w:p w:rsidR="000873A0" w:rsidRDefault="000873A0" w:rsidP="000873A0">
      <w:pPr>
        <w:pStyle w:val="ConsPlusCell"/>
        <w:jc w:val="both"/>
      </w:pPr>
      <w:r>
        <w:t>продукции и непищевого этилового спирта</w:t>
      </w:r>
    </w:p>
    <w:p w:rsidR="000873A0" w:rsidRDefault="000873A0" w:rsidP="000873A0">
      <w:pPr>
        <w:pStyle w:val="ConsPlusCell"/>
        <w:jc w:val="both"/>
      </w:pPr>
    </w:p>
    <w:p w:rsidR="000873A0" w:rsidRDefault="000873A0" w:rsidP="000873A0">
      <w:pPr>
        <w:pStyle w:val="ConsPlusCell"/>
        <w:jc w:val="both"/>
      </w:pPr>
      <w:r>
        <w:t>16. Государственная регистрация          10 базовых величин</w:t>
      </w:r>
    </w:p>
    <w:p w:rsidR="000873A0" w:rsidRDefault="000873A0" w:rsidP="000873A0">
      <w:pPr>
        <w:pStyle w:val="ConsPlusCell"/>
        <w:jc w:val="both"/>
      </w:pPr>
      <w:r>
        <w:t>(подтверждение государственной</w:t>
      </w:r>
    </w:p>
    <w:p w:rsidR="000873A0" w:rsidRDefault="000873A0" w:rsidP="000873A0">
      <w:pPr>
        <w:pStyle w:val="ConsPlusCell"/>
        <w:jc w:val="both"/>
      </w:pPr>
      <w:r>
        <w:t>регистрации) лекарственного средства,</w:t>
      </w:r>
    </w:p>
    <w:p w:rsidR="000873A0" w:rsidRDefault="000873A0" w:rsidP="000873A0">
      <w:pPr>
        <w:pStyle w:val="ConsPlusCell"/>
        <w:jc w:val="both"/>
      </w:pPr>
      <w:r>
        <w:t>биомедицинского клеточного продукта,</w:t>
      </w:r>
    </w:p>
    <w:p w:rsidR="000873A0" w:rsidRDefault="000873A0" w:rsidP="000873A0">
      <w:pPr>
        <w:pStyle w:val="ConsPlusCell"/>
        <w:jc w:val="both"/>
      </w:pPr>
      <w:r>
        <w:t>государственная регистрация</w:t>
      </w:r>
    </w:p>
    <w:p w:rsidR="000873A0" w:rsidRDefault="000873A0" w:rsidP="000873A0">
      <w:pPr>
        <w:pStyle w:val="ConsPlusCell"/>
        <w:jc w:val="both"/>
      </w:pPr>
      <w:r>
        <w:t>фармацевтической субстанции,</w:t>
      </w:r>
    </w:p>
    <w:p w:rsidR="000873A0" w:rsidRDefault="000873A0" w:rsidP="000873A0">
      <w:pPr>
        <w:pStyle w:val="ConsPlusCell"/>
        <w:jc w:val="both"/>
      </w:pPr>
      <w:r>
        <w:t>государственная регистрация</w:t>
      </w:r>
    </w:p>
    <w:p w:rsidR="000873A0" w:rsidRDefault="000873A0" w:rsidP="000873A0">
      <w:pPr>
        <w:pStyle w:val="ConsPlusCell"/>
        <w:jc w:val="both"/>
      </w:pPr>
      <w:r>
        <w:t>(перерегистрация) медицинского изделия,</w:t>
      </w:r>
    </w:p>
    <w:p w:rsidR="000873A0" w:rsidRDefault="000873A0" w:rsidP="000873A0">
      <w:pPr>
        <w:pStyle w:val="ConsPlusCell"/>
        <w:jc w:val="both"/>
      </w:pPr>
      <w:r>
        <w:t>ветеринарного препарата</w:t>
      </w:r>
    </w:p>
    <w:p w:rsidR="000873A0" w:rsidRDefault="000873A0" w:rsidP="000873A0">
      <w:pPr>
        <w:pStyle w:val="ConsPlusCell"/>
        <w:jc w:val="both"/>
      </w:pPr>
      <w:r>
        <w:t xml:space="preserve">(п. 16 в ред. </w:t>
      </w:r>
      <w:hyperlink r:id="rId483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17. Государственная регистрация выпуска</w:t>
      </w:r>
    </w:p>
    <w:p w:rsidR="000873A0" w:rsidRDefault="000873A0" w:rsidP="000873A0">
      <w:pPr>
        <w:pStyle w:val="ConsPlusCell"/>
        <w:jc w:val="both"/>
      </w:pPr>
      <w:r>
        <w:t>(дополнительного выпуска) эмиссионных</w:t>
      </w:r>
    </w:p>
    <w:p w:rsidR="000873A0" w:rsidRDefault="000873A0" w:rsidP="000873A0">
      <w:pPr>
        <w:pStyle w:val="ConsPlusCell"/>
        <w:jc w:val="both"/>
      </w:pPr>
      <w:r>
        <w:t>ценных бумаг:</w:t>
      </w:r>
    </w:p>
    <w:p w:rsidR="000873A0" w:rsidRDefault="000873A0" w:rsidP="000873A0">
      <w:pPr>
        <w:pStyle w:val="ConsPlusCell"/>
        <w:jc w:val="both"/>
      </w:pPr>
    </w:p>
    <w:p w:rsidR="000873A0" w:rsidRDefault="000873A0" w:rsidP="000873A0">
      <w:pPr>
        <w:pStyle w:val="ConsPlusCell"/>
        <w:jc w:val="both"/>
      </w:pPr>
      <w:r>
        <w:t xml:space="preserve">  17.1. акций акционерного общества (за  0,2 процента объема выпуска</w:t>
      </w:r>
    </w:p>
    <w:p w:rsidR="000873A0" w:rsidRDefault="000873A0" w:rsidP="000873A0">
      <w:pPr>
        <w:pStyle w:val="ConsPlusCell"/>
        <w:jc w:val="both"/>
      </w:pPr>
      <w:r>
        <w:t xml:space="preserve">  исключением акционерного общества,     (дополнительного выпуска) акций,</w:t>
      </w:r>
    </w:p>
    <w:p w:rsidR="000873A0" w:rsidRDefault="000873A0" w:rsidP="000873A0">
      <w:pPr>
        <w:pStyle w:val="ConsPlusCell"/>
        <w:jc w:val="both"/>
      </w:pPr>
      <w:r>
        <w:t xml:space="preserve">  созданного путем реорганизации         но не более 300 базовых величин</w:t>
      </w:r>
    </w:p>
    <w:p w:rsidR="000873A0" w:rsidRDefault="000873A0" w:rsidP="000873A0">
      <w:pPr>
        <w:pStyle w:val="ConsPlusCell"/>
        <w:jc w:val="both"/>
      </w:pPr>
      <w:r>
        <w:t xml:space="preserve">  другого лица, акционерного общества,</w:t>
      </w:r>
    </w:p>
    <w:p w:rsidR="000873A0" w:rsidRDefault="000873A0" w:rsidP="000873A0">
      <w:pPr>
        <w:pStyle w:val="ConsPlusCell"/>
        <w:jc w:val="both"/>
      </w:pPr>
      <w:r>
        <w:t xml:space="preserve">  к которому присоединено другое</w:t>
      </w:r>
    </w:p>
    <w:p w:rsidR="000873A0" w:rsidRDefault="000873A0" w:rsidP="000873A0">
      <w:pPr>
        <w:pStyle w:val="ConsPlusCell"/>
        <w:jc w:val="both"/>
      </w:pPr>
      <w:r>
        <w:lastRenderedPageBreak/>
        <w:t xml:space="preserve">  юридическое лицо, а также случаев</w:t>
      </w:r>
    </w:p>
    <w:p w:rsidR="000873A0" w:rsidRDefault="000873A0" w:rsidP="000873A0">
      <w:pPr>
        <w:pStyle w:val="ConsPlusCell"/>
        <w:jc w:val="both"/>
      </w:pPr>
      <w:r>
        <w:t xml:space="preserve">  увеличения уставного фонда за счет</w:t>
      </w:r>
    </w:p>
    <w:p w:rsidR="000873A0" w:rsidRDefault="000873A0" w:rsidP="000873A0">
      <w:pPr>
        <w:pStyle w:val="ConsPlusCell"/>
        <w:jc w:val="both"/>
      </w:pPr>
      <w:r>
        <w:t xml:space="preserve">  собственного капитала акционерного</w:t>
      </w:r>
    </w:p>
    <w:p w:rsidR="000873A0" w:rsidRDefault="000873A0" w:rsidP="000873A0">
      <w:pPr>
        <w:pStyle w:val="ConsPlusCell"/>
        <w:jc w:val="both"/>
      </w:pPr>
      <w:r>
        <w:t xml:space="preserve">  общества)</w:t>
      </w:r>
    </w:p>
    <w:p w:rsidR="000873A0" w:rsidRDefault="000873A0" w:rsidP="000873A0">
      <w:pPr>
        <w:pStyle w:val="ConsPlusCell"/>
        <w:jc w:val="both"/>
      </w:pPr>
    </w:p>
    <w:p w:rsidR="000873A0" w:rsidRDefault="000873A0" w:rsidP="000873A0">
      <w:pPr>
        <w:pStyle w:val="ConsPlusCell"/>
        <w:jc w:val="both"/>
      </w:pPr>
      <w:r>
        <w:t xml:space="preserve">  17.2. акций акционерного общества,     0,2 процента объема выпуска</w:t>
      </w:r>
    </w:p>
    <w:p w:rsidR="000873A0" w:rsidRDefault="000873A0" w:rsidP="000873A0">
      <w:pPr>
        <w:pStyle w:val="ConsPlusCell"/>
        <w:jc w:val="both"/>
      </w:pPr>
      <w:r>
        <w:t xml:space="preserve">  созданного путем реорганизации         (дополнительного выпуска) акций,</w:t>
      </w:r>
    </w:p>
    <w:p w:rsidR="000873A0" w:rsidRDefault="000873A0" w:rsidP="000873A0">
      <w:pPr>
        <w:pStyle w:val="ConsPlusCell"/>
        <w:jc w:val="both"/>
      </w:pPr>
      <w:r>
        <w:t xml:space="preserve">  другого лица, либо акционерного        но не более 30 базовых величин</w:t>
      </w:r>
    </w:p>
    <w:p w:rsidR="000873A0" w:rsidRDefault="000873A0" w:rsidP="000873A0">
      <w:pPr>
        <w:pStyle w:val="ConsPlusCell"/>
        <w:jc w:val="both"/>
      </w:pPr>
      <w:r>
        <w:t xml:space="preserve">  общества, к которому присоединено</w:t>
      </w:r>
    </w:p>
    <w:p w:rsidR="000873A0" w:rsidRDefault="000873A0" w:rsidP="000873A0">
      <w:pPr>
        <w:pStyle w:val="ConsPlusCell"/>
        <w:jc w:val="both"/>
      </w:pPr>
      <w:r>
        <w:t xml:space="preserve">  другое юридическое лицо</w:t>
      </w:r>
    </w:p>
    <w:p w:rsidR="000873A0" w:rsidRDefault="000873A0" w:rsidP="000873A0">
      <w:pPr>
        <w:pStyle w:val="ConsPlusCell"/>
        <w:jc w:val="both"/>
      </w:pPr>
    </w:p>
    <w:p w:rsidR="000873A0" w:rsidRDefault="000873A0" w:rsidP="000873A0">
      <w:pPr>
        <w:pStyle w:val="ConsPlusCell"/>
        <w:jc w:val="both"/>
      </w:pPr>
      <w:r>
        <w:t xml:space="preserve">  17.3. акций акционерного общества,     10 базовых величин</w:t>
      </w:r>
    </w:p>
    <w:p w:rsidR="000873A0" w:rsidRDefault="000873A0" w:rsidP="000873A0">
      <w:pPr>
        <w:pStyle w:val="ConsPlusCell"/>
        <w:jc w:val="both"/>
      </w:pPr>
      <w:r>
        <w:t xml:space="preserve">  эмитируемых за счет собственного</w:t>
      </w:r>
    </w:p>
    <w:p w:rsidR="000873A0" w:rsidRDefault="000873A0" w:rsidP="000873A0">
      <w:pPr>
        <w:pStyle w:val="ConsPlusCell"/>
        <w:jc w:val="both"/>
      </w:pPr>
      <w:r>
        <w:t xml:space="preserve">  капитала акционерного общества</w:t>
      </w:r>
    </w:p>
    <w:p w:rsidR="000873A0" w:rsidRDefault="000873A0" w:rsidP="000873A0">
      <w:pPr>
        <w:pStyle w:val="ConsPlusCell"/>
        <w:jc w:val="both"/>
      </w:pPr>
    </w:p>
    <w:p w:rsidR="000873A0" w:rsidRDefault="000873A0" w:rsidP="000873A0">
      <w:pPr>
        <w:pStyle w:val="ConsPlusCell"/>
        <w:jc w:val="both"/>
      </w:pPr>
      <w:r>
        <w:t xml:space="preserve">  17.4. облигаций                        35 базовых величин за каждый</w:t>
      </w:r>
    </w:p>
    <w:p w:rsidR="000873A0" w:rsidRDefault="000873A0" w:rsidP="000873A0">
      <w:pPr>
        <w:pStyle w:val="ConsPlusCell"/>
        <w:jc w:val="both"/>
      </w:pPr>
      <w:r>
        <w:t xml:space="preserve">                                         выпуск</w:t>
      </w:r>
    </w:p>
    <w:p w:rsidR="000873A0" w:rsidRDefault="000873A0" w:rsidP="000873A0">
      <w:pPr>
        <w:pStyle w:val="ConsPlusCell"/>
        <w:jc w:val="both"/>
      </w:pPr>
      <w:r>
        <w:t xml:space="preserve">(п. 17 в ред. </w:t>
      </w:r>
      <w:hyperlink r:id="rId483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18. Внесение изменений в</w:t>
      </w:r>
    </w:p>
    <w:p w:rsidR="000873A0" w:rsidRDefault="000873A0" w:rsidP="000873A0">
      <w:pPr>
        <w:pStyle w:val="ConsPlusCell"/>
        <w:jc w:val="both"/>
      </w:pPr>
      <w:r>
        <w:t>Государственный реестр ценных бумаг:</w:t>
      </w:r>
    </w:p>
    <w:p w:rsidR="000873A0" w:rsidRDefault="000873A0" w:rsidP="000873A0">
      <w:pPr>
        <w:pStyle w:val="ConsPlusCell"/>
        <w:jc w:val="both"/>
      </w:pPr>
    </w:p>
    <w:p w:rsidR="000873A0" w:rsidRDefault="000873A0" w:rsidP="000873A0">
      <w:pPr>
        <w:pStyle w:val="ConsPlusCell"/>
        <w:jc w:val="both"/>
      </w:pPr>
      <w:r>
        <w:t xml:space="preserve">  18.1. при увеличении номинальной       0,2 процента увеличения</w:t>
      </w:r>
    </w:p>
    <w:p w:rsidR="000873A0" w:rsidRDefault="000873A0" w:rsidP="000873A0">
      <w:pPr>
        <w:pStyle w:val="ConsPlusCell"/>
        <w:jc w:val="both"/>
      </w:pPr>
      <w:r>
        <w:t xml:space="preserve">  стоимости акций (за исключением        уставного фонда, но не более</w:t>
      </w:r>
    </w:p>
    <w:p w:rsidR="000873A0" w:rsidRDefault="000873A0" w:rsidP="000873A0">
      <w:pPr>
        <w:pStyle w:val="ConsPlusCell"/>
        <w:jc w:val="both"/>
      </w:pPr>
      <w:r>
        <w:t xml:space="preserve">  случаев увеличения номинальной         300 базовых величин</w:t>
      </w:r>
    </w:p>
    <w:p w:rsidR="000873A0" w:rsidRDefault="000873A0" w:rsidP="000873A0">
      <w:pPr>
        <w:pStyle w:val="ConsPlusCell"/>
        <w:jc w:val="both"/>
      </w:pPr>
      <w:r>
        <w:t xml:space="preserve">  стоимости акций за счет</w:t>
      </w:r>
    </w:p>
    <w:p w:rsidR="000873A0" w:rsidRDefault="000873A0" w:rsidP="000873A0">
      <w:pPr>
        <w:pStyle w:val="ConsPlusCell"/>
        <w:jc w:val="both"/>
      </w:pPr>
      <w:r>
        <w:t xml:space="preserve">  собственного капитала акционерного</w:t>
      </w:r>
    </w:p>
    <w:p w:rsidR="000873A0" w:rsidRDefault="000873A0" w:rsidP="000873A0">
      <w:pPr>
        <w:pStyle w:val="ConsPlusCell"/>
        <w:jc w:val="both"/>
      </w:pPr>
      <w:r>
        <w:t xml:space="preserve">  общества), в том числе при</w:t>
      </w:r>
    </w:p>
    <w:p w:rsidR="000873A0" w:rsidRDefault="000873A0" w:rsidP="000873A0">
      <w:pPr>
        <w:pStyle w:val="ConsPlusCell"/>
        <w:jc w:val="both"/>
      </w:pPr>
      <w:r>
        <w:t xml:space="preserve">  одновременном внесении иных изменений</w:t>
      </w:r>
    </w:p>
    <w:p w:rsidR="000873A0" w:rsidRDefault="000873A0" w:rsidP="000873A0">
      <w:pPr>
        <w:pStyle w:val="ConsPlusCell"/>
        <w:jc w:val="both"/>
      </w:pPr>
    </w:p>
    <w:p w:rsidR="000873A0" w:rsidRDefault="000873A0" w:rsidP="000873A0">
      <w:pPr>
        <w:pStyle w:val="ConsPlusCell"/>
        <w:jc w:val="both"/>
      </w:pPr>
      <w:r>
        <w:t xml:space="preserve">  18.2. при увеличении номинальной       10 базовых величин</w:t>
      </w:r>
    </w:p>
    <w:p w:rsidR="000873A0" w:rsidRDefault="000873A0" w:rsidP="000873A0">
      <w:pPr>
        <w:pStyle w:val="ConsPlusCell"/>
        <w:jc w:val="both"/>
      </w:pPr>
      <w:r>
        <w:t xml:space="preserve">  стоимости акций за счет</w:t>
      </w:r>
    </w:p>
    <w:p w:rsidR="000873A0" w:rsidRDefault="000873A0" w:rsidP="000873A0">
      <w:pPr>
        <w:pStyle w:val="ConsPlusCell"/>
        <w:jc w:val="both"/>
      </w:pPr>
      <w:r>
        <w:t xml:space="preserve">  собственного капитала акционерного</w:t>
      </w:r>
    </w:p>
    <w:p w:rsidR="000873A0" w:rsidRDefault="000873A0" w:rsidP="000873A0">
      <w:pPr>
        <w:pStyle w:val="ConsPlusCell"/>
        <w:jc w:val="both"/>
      </w:pPr>
      <w:r>
        <w:t xml:space="preserve">  общества, в том числе при</w:t>
      </w:r>
    </w:p>
    <w:p w:rsidR="000873A0" w:rsidRDefault="000873A0" w:rsidP="000873A0">
      <w:pPr>
        <w:pStyle w:val="ConsPlusCell"/>
        <w:jc w:val="both"/>
      </w:pPr>
      <w:r>
        <w:t xml:space="preserve">  одновременном внесении иных изменений</w:t>
      </w:r>
    </w:p>
    <w:p w:rsidR="000873A0" w:rsidRDefault="000873A0" w:rsidP="000873A0">
      <w:pPr>
        <w:pStyle w:val="ConsPlusCell"/>
        <w:jc w:val="both"/>
      </w:pPr>
    </w:p>
    <w:p w:rsidR="000873A0" w:rsidRDefault="000873A0" w:rsidP="000873A0">
      <w:pPr>
        <w:pStyle w:val="ConsPlusCell"/>
        <w:jc w:val="both"/>
      </w:pPr>
      <w:r>
        <w:t xml:space="preserve">  18.3. при внесении иных изменений      10 базовых величин</w:t>
      </w:r>
    </w:p>
    <w:p w:rsidR="000873A0" w:rsidRDefault="000873A0" w:rsidP="000873A0">
      <w:pPr>
        <w:pStyle w:val="ConsPlusCell"/>
        <w:jc w:val="both"/>
      </w:pPr>
      <w:r>
        <w:t xml:space="preserve">(в ред. </w:t>
      </w:r>
      <w:hyperlink r:id="rId4834"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18 в ред. </w:t>
      </w:r>
      <w:hyperlink r:id="rId4835"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19. Выдача дубликата свидетельства о     2 базовые величины</w:t>
      </w:r>
    </w:p>
    <w:p w:rsidR="000873A0" w:rsidRDefault="000873A0" w:rsidP="000873A0">
      <w:pPr>
        <w:pStyle w:val="ConsPlusCell"/>
        <w:jc w:val="both"/>
      </w:pPr>
      <w:r>
        <w:t>государственной регистрации выпуска</w:t>
      </w:r>
    </w:p>
    <w:p w:rsidR="000873A0" w:rsidRDefault="000873A0" w:rsidP="000873A0">
      <w:pPr>
        <w:pStyle w:val="ConsPlusCell"/>
        <w:jc w:val="both"/>
      </w:pPr>
      <w:r>
        <w:t>(дополнительного выпуска) эмиссионных</w:t>
      </w:r>
    </w:p>
    <w:p w:rsidR="000873A0" w:rsidRDefault="000873A0" w:rsidP="000873A0">
      <w:pPr>
        <w:pStyle w:val="ConsPlusCell"/>
        <w:jc w:val="both"/>
      </w:pPr>
      <w:r>
        <w:t>ценных бумаг</w:t>
      </w:r>
    </w:p>
    <w:p w:rsidR="000873A0" w:rsidRDefault="000873A0" w:rsidP="000873A0">
      <w:pPr>
        <w:pStyle w:val="ConsPlusCell"/>
        <w:jc w:val="both"/>
      </w:pPr>
      <w:r>
        <w:t xml:space="preserve">(п. 19 в ред. </w:t>
      </w:r>
      <w:hyperlink r:id="rId483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20.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20.1. морского судна                   7 базовых величин</w:t>
      </w:r>
    </w:p>
    <w:p w:rsidR="000873A0" w:rsidRDefault="000873A0" w:rsidP="000873A0">
      <w:pPr>
        <w:pStyle w:val="ConsPlusCell"/>
        <w:jc w:val="both"/>
      </w:pPr>
    </w:p>
    <w:p w:rsidR="000873A0" w:rsidRDefault="000873A0" w:rsidP="000873A0">
      <w:pPr>
        <w:pStyle w:val="ConsPlusCell"/>
        <w:jc w:val="both"/>
      </w:pPr>
      <w:r>
        <w:t xml:space="preserve">  20.2. судна смешанного (река - море)   3,5 базовой величины</w:t>
      </w:r>
    </w:p>
    <w:p w:rsidR="000873A0" w:rsidRDefault="000873A0" w:rsidP="000873A0">
      <w:pPr>
        <w:pStyle w:val="ConsPlusCell"/>
        <w:jc w:val="both"/>
      </w:pPr>
      <w:r>
        <w:t xml:space="preserve">  плавания</w:t>
      </w:r>
    </w:p>
    <w:p w:rsidR="000873A0" w:rsidRDefault="000873A0" w:rsidP="000873A0">
      <w:pPr>
        <w:pStyle w:val="ConsPlusCell"/>
        <w:jc w:val="both"/>
      </w:pPr>
    </w:p>
    <w:p w:rsidR="000873A0" w:rsidRDefault="000873A0" w:rsidP="000873A0">
      <w:pPr>
        <w:pStyle w:val="ConsPlusCell"/>
        <w:jc w:val="both"/>
      </w:pPr>
      <w:r>
        <w:t xml:space="preserve">  20.3. судна внутреннего плавания       2,5 базовой величины</w:t>
      </w:r>
    </w:p>
    <w:p w:rsidR="000873A0" w:rsidRDefault="000873A0" w:rsidP="000873A0">
      <w:pPr>
        <w:pStyle w:val="ConsPlusCell"/>
        <w:jc w:val="both"/>
      </w:pPr>
      <w:r>
        <w:t xml:space="preserve">  Подпункты 20.4 - 20.6 исключены с  1 января 2014 года. - </w:t>
      </w:r>
      <w:hyperlink r:id="rId4837" w:history="1">
        <w:r>
          <w:rPr>
            <w:color w:val="0000FF"/>
          </w:rPr>
          <w:t>Закон</w:t>
        </w:r>
      </w:hyperlink>
      <w:r>
        <w:t xml:space="preserve"> Республики</w:t>
      </w:r>
    </w:p>
    <w:p w:rsidR="000873A0" w:rsidRDefault="000873A0" w:rsidP="000873A0">
      <w:pPr>
        <w:pStyle w:val="ConsPlusCell"/>
        <w:jc w:val="both"/>
      </w:pPr>
      <w:r>
        <w:t xml:space="preserve">  Беларусь от 31.12.2013 N 96-З</w:t>
      </w:r>
    </w:p>
    <w:p w:rsidR="000873A0" w:rsidRDefault="000873A0" w:rsidP="000873A0">
      <w:pPr>
        <w:pStyle w:val="ConsPlusCell"/>
        <w:jc w:val="both"/>
      </w:pPr>
    </w:p>
    <w:p w:rsidR="000873A0" w:rsidRDefault="000873A0" w:rsidP="000873A0">
      <w:pPr>
        <w:pStyle w:val="ConsPlusCell"/>
        <w:jc w:val="both"/>
      </w:pPr>
      <w:r>
        <w:t>21. Государственная регистрация права</w:t>
      </w:r>
    </w:p>
    <w:p w:rsidR="000873A0" w:rsidRDefault="000873A0" w:rsidP="000873A0">
      <w:pPr>
        <w:pStyle w:val="ConsPlusCell"/>
        <w:jc w:val="both"/>
      </w:pPr>
      <w:r>
        <w:t>собственности на строящееся судно или на</w:t>
      </w:r>
    </w:p>
    <w:p w:rsidR="000873A0" w:rsidRDefault="000873A0" w:rsidP="000873A0">
      <w:pPr>
        <w:pStyle w:val="ConsPlusCell"/>
        <w:jc w:val="both"/>
      </w:pPr>
      <w:r>
        <w:t>долю в ней:</w:t>
      </w:r>
    </w:p>
    <w:p w:rsidR="000873A0" w:rsidRDefault="000873A0" w:rsidP="000873A0">
      <w:pPr>
        <w:pStyle w:val="ConsPlusCell"/>
        <w:jc w:val="both"/>
      </w:pPr>
    </w:p>
    <w:p w:rsidR="000873A0" w:rsidRDefault="000873A0" w:rsidP="000873A0">
      <w:pPr>
        <w:pStyle w:val="ConsPlusCell"/>
        <w:jc w:val="both"/>
      </w:pPr>
      <w:r>
        <w:t xml:space="preserve">  21.1. морского судна                   7 базовых величин</w:t>
      </w:r>
    </w:p>
    <w:p w:rsidR="000873A0" w:rsidRDefault="000873A0" w:rsidP="000873A0">
      <w:pPr>
        <w:pStyle w:val="ConsPlusCell"/>
        <w:jc w:val="both"/>
      </w:pPr>
    </w:p>
    <w:p w:rsidR="000873A0" w:rsidRDefault="000873A0" w:rsidP="000873A0">
      <w:pPr>
        <w:pStyle w:val="ConsPlusCell"/>
        <w:jc w:val="both"/>
      </w:pPr>
      <w:r>
        <w:t xml:space="preserve">  21.2. судна смешанного (река - море)   3,5 базовой величины</w:t>
      </w:r>
    </w:p>
    <w:p w:rsidR="000873A0" w:rsidRDefault="000873A0" w:rsidP="000873A0">
      <w:pPr>
        <w:pStyle w:val="ConsPlusCell"/>
        <w:jc w:val="both"/>
      </w:pPr>
      <w:r>
        <w:lastRenderedPageBreak/>
        <w:t xml:space="preserve">  плавания</w:t>
      </w:r>
    </w:p>
    <w:p w:rsidR="000873A0" w:rsidRDefault="000873A0" w:rsidP="000873A0">
      <w:pPr>
        <w:pStyle w:val="ConsPlusCell"/>
        <w:jc w:val="both"/>
      </w:pPr>
    </w:p>
    <w:p w:rsidR="000873A0" w:rsidRDefault="000873A0" w:rsidP="000873A0">
      <w:pPr>
        <w:pStyle w:val="ConsPlusCell"/>
        <w:jc w:val="both"/>
      </w:pPr>
      <w:r>
        <w:t xml:space="preserve">  21.3. судна внутреннего плавания       2,5 базовой величины</w:t>
      </w:r>
    </w:p>
    <w:p w:rsidR="000873A0" w:rsidRDefault="000873A0" w:rsidP="000873A0">
      <w:pPr>
        <w:pStyle w:val="ConsPlusCell"/>
        <w:jc w:val="both"/>
      </w:pPr>
      <w:r>
        <w:t xml:space="preserve">  Подпункты 21.4 - 21.6 исключены с  1 января 2014 года. - </w:t>
      </w:r>
      <w:hyperlink r:id="rId4838" w:history="1">
        <w:r>
          <w:rPr>
            <w:color w:val="0000FF"/>
          </w:rPr>
          <w:t>Закон</w:t>
        </w:r>
      </w:hyperlink>
      <w:r>
        <w:t xml:space="preserve"> Республики</w:t>
      </w:r>
    </w:p>
    <w:p w:rsidR="000873A0" w:rsidRDefault="000873A0" w:rsidP="000873A0">
      <w:pPr>
        <w:pStyle w:val="ConsPlusCell"/>
        <w:jc w:val="both"/>
      </w:pPr>
      <w:r>
        <w:t xml:space="preserve">  Беларусь от 31.12.2013 N 96-З</w:t>
      </w:r>
    </w:p>
    <w:p w:rsidR="000873A0" w:rsidRDefault="000873A0" w:rsidP="000873A0">
      <w:pPr>
        <w:pStyle w:val="ConsPlusCell"/>
        <w:jc w:val="both"/>
      </w:pPr>
    </w:p>
    <w:p w:rsidR="000873A0" w:rsidRDefault="000873A0" w:rsidP="000873A0">
      <w:pPr>
        <w:pStyle w:val="ConsPlusCell"/>
        <w:jc w:val="both"/>
      </w:pPr>
      <w:r>
        <w:t>22. Государственная регистрация любых</w:t>
      </w:r>
    </w:p>
    <w:p w:rsidR="000873A0" w:rsidRDefault="000873A0" w:rsidP="000873A0">
      <w:pPr>
        <w:pStyle w:val="ConsPlusCell"/>
        <w:jc w:val="both"/>
      </w:pPr>
      <w:r>
        <w:t>изменений сведений, в том числе ипотеки,</w:t>
      </w:r>
    </w:p>
    <w:p w:rsidR="000873A0" w:rsidRDefault="000873A0" w:rsidP="000873A0">
      <w:pPr>
        <w:pStyle w:val="ConsPlusCell"/>
        <w:jc w:val="both"/>
      </w:pPr>
      <w:r>
        <w:t>подлежащих внесению в Государственный</w:t>
      </w:r>
    </w:p>
    <w:p w:rsidR="000873A0" w:rsidRDefault="000873A0" w:rsidP="000873A0">
      <w:pPr>
        <w:pStyle w:val="ConsPlusCell"/>
        <w:jc w:val="both"/>
      </w:pPr>
      <w:r>
        <w:t>реестр морских судов Республики</w:t>
      </w:r>
    </w:p>
    <w:p w:rsidR="000873A0" w:rsidRDefault="000873A0" w:rsidP="000873A0">
      <w:pPr>
        <w:pStyle w:val="ConsPlusCell"/>
        <w:jc w:val="both"/>
      </w:pPr>
      <w:r>
        <w:t>Беларусь, Государственный судовой реестр</w:t>
      </w:r>
    </w:p>
    <w:p w:rsidR="000873A0" w:rsidRDefault="000873A0" w:rsidP="000873A0">
      <w:pPr>
        <w:pStyle w:val="ConsPlusCell"/>
        <w:jc w:val="both"/>
      </w:pPr>
      <w:r>
        <w:t>Республики Беларусь или судовую книгу:</w:t>
      </w:r>
    </w:p>
    <w:p w:rsidR="000873A0" w:rsidRDefault="000873A0" w:rsidP="000873A0">
      <w:pPr>
        <w:pStyle w:val="ConsPlusCell"/>
        <w:jc w:val="both"/>
      </w:pPr>
    </w:p>
    <w:p w:rsidR="000873A0" w:rsidRDefault="000873A0" w:rsidP="000873A0">
      <w:pPr>
        <w:pStyle w:val="ConsPlusCell"/>
        <w:jc w:val="both"/>
      </w:pPr>
      <w:r>
        <w:t xml:space="preserve">  22.1. для морского судна               1,5 базовой величины</w:t>
      </w:r>
    </w:p>
    <w:p w:rsidR="000873A0" w:rsidRDefault="000873A0" w:rsidP="000873A0">
      <w:pPr>
        <w:pStyle w:val="ConsPlusCell"/>
        <w:jc w:val="both"/>
      </w:pPr>
    </w:p>
    <w:p w:rsidR="000873A0" w:rsidRDefault="000873A0" w:rsidP="000873A0">
      <w:pPr>
        <w:pStyle w:val="ConsPlusCell"/>
        <w:jc w:val="both"/>
      </w:pPr>
      <w:r>
        <w:t xml:space="preserve">  22.2. для судна смешанного (река -     0,7 базовой величины</w:t>
      </w:r>
    </w:p>
    <w:p w:rsidR="000873A0" w:rsidRDefault="000873A0" w:rsidP="000873A0">
      <w:pPr>
        <w:pStyle w:val="ConsPlusCell"/>
        <w:jc w:val="both"/>
      </w:pPr>
      <w:r>
        <w:t xml:space="preserve">  море) плавания</w:t>
      </w:r>
    </w:p>
    <w:p w:rsidR="000873A0" w:rsidRDefault="000873A0" w:rsidP="000873A0">
      <w:pPr>
        <w:pStyle w:val="ConsPlusCell"/>
        <w:jc w:val="both"/>
      </w:pPr>
    </w:p>
    <w:p w:rsidR="000873A0" w:rsidRDefault="000873A0" w:rsidP="000873A0">
      <w:pPr>
        <w:pStyle w:val="ConsPlusCell"/>
        <w:jc w:val="both"/>
      </w:pPr>
      <w:r>
        <w:t xml:space="preserve">  22.3. для судна внутреннего плавания   0,5 базовой величины</w:t>
      </w:r>
    </w:p>
    <w:p w:rsidR="000873A0" w:rsidRDefault="000873A0" w:rsidP="000873A0">
      <w:pPr>
        <w:pStyle w:val="ConsPlusCell"/>
        <w:jc w:val="both"/>
      </w:pPr>
      <w:r>
        <w:t xml:space="preserve">  22.4.  исключен  с  1 января  2014  года.  -  </w:t>
      </w:r>
      <w:hyperlink r:id="rId4839" w:history="1">
        <w:r>
          <w:rPr>
            <w:color w:val="0000FF"/>
          </w:rPr>
          <w:t>Закон</w:t>
        </w:r>
      </w:hyperlink>
      <w:r>
        <w:t xml:space="preserve">  Республики  Беларусь</w:t>
      </w:r>
    </w:p>
    <w:p w:rsidR="000873A0" w:rsidRDefault="000873A0" w:rsidP="000873A0">
      <w:pPr>
        <w:pStyle w:val="ConsPlusCell"/>
        <w:jc w:val="both"/>
      </w:pPr>
      <w:r>
        <w:t xml:space="preserve">  от 31.12.2013 N 96-З</w:t>
      </w:r>
    </w:p>
    <w:p w:rsidR="000873A0" w:rsidRDefault="000873A0" w:rsidP="000873A0">
      <w:pPr>
        <w:pStyle w:val="ConsPlusCell"/>
        <w:jc w:val="both"/>
      </w:pPr>
    </w:p>
    <w:p w:rsidR="000873A0" w:rsidRDefault="000873A0" w:rsidP="000873A0">
      <w:pPr>
        <w:pStyle w:val="ConsPlusCell"/>
        <w:jc w:val="both"/>
      </w:pPr>
      <w:r>
        <w:t>23. Исключен</w:t>
      </w:r>
    </w:p>
    <w:p w:rsidR="000873A0" w:rsidRDefault="000873A0" w:rsidP="000873A0">
      <w:pPr>
        <w:pStyle w:val="ConsPlusCell"/>
        <w:jc w:val="both"/>
      </w:pPr>
      <w:r>
        <w:t xml:space="preserve">(п. 23  исключен  с  1  января  2013  года.  -  </w:t>
      </w:r>
      <w:hyperlink r:id="rId4840"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24. Выдача дубликата документа,</w:t>
      </w:r>
    </w:p>
    <w:p w:rsidR="000873A0" w:rsidRDefault="000873A0" w:rsidP="000873A0">
      <w:pPr>
        <w:pStyle w:val="ConsPlusCell"/>
        <w:jc w:val="both"/>
      </w:pPr>
      <w:r>
        <w:t>подтверждающего факт государственной</w:t>
      </w:r>
    </w:p>
    <w:p w:rsidR="000873A0" w:rsidRDefault="000873A0" w:rsidP="000873A0">
      <w:pPr>
        <w:pStyle w:val="ConsPlusCell"/>
        <w:jc w:val="both"/>
      </w:pPr>
      <w:r>
        <w:t>регистрации:</w:t>
      </w:r>
    </w:p>
    <w:p w:rsidR="000873A0" w:rsidRDefault="000873A0" w:rsidP="000873A0">
      <w:pPr>
        <w:pStyle w:val="ConsPlusCell"/>
        <w:jc w:val="both"/>
      </w:pPr>
    </w:p>
    <w:p w:rsidR="000873A0" w:rsidRDefault="000873A0" w:rsidP="000873A0">
      <w:pPr>
        <w:pStyle w:val="ConsPlusCell"/>
        <w:jc w:val="both"/>
      </w:pPr>
      <w:r>
        <w:t xml:space="preserve">  24.1. морского судна                   3,5 базовой величины</w:t>
      </w:r>
    </w:p>
    <w:p w:rsidR="000873A0" w:rsidRDefault="000873A0" w:rsidP="000873A0">
      <w:pPr>
        <w:pStyle w:val="ConsPlusCell"/>
        <w:jc w:val="both"/>
      </w:pPr>
    </w:p>
    <w:p w:rsidR="000873A0" w:rsidRDefault="000873A0" w:rsidP="000873A0">
      <w:pPr>
        <w:pStyle w:val="ConsPlusCell"/>
        <w:jc w:val="both"/>
      </w:pPr>
      <w:r>
        <w:t xml:space="preserve">  24.2. судна смешанного (река - море)   1,5 базовой величины</w:t>
      </w:r>
    </w:p>
    <w:p w:rsidR="000873A0" w:rsidRDefault="000873A0" w:rsidP="000873A0">
      <w:pPr>
        <w:pStyle w:val="ConsPlusCell"/>
        <w:jc w:val="both"/>
      </w:pPr>
      <w:r>
        <w:t xml:space="preserve">  плавания</w:t>
      </w:r>
    </w:p>
    <w:p w:rsidR="000873A0" w:rsidRDefault="000873A0" w:rsidP="000873A0">
      <w:pPr>
        <w:pStyle w:val="ConsPlusCell"/>
        <w:jc w:val="both"/>
      </w:pPr>
    </w:p>
    <w:p w:rsidR="000873A0" w:rsidRDefault="000873A0" w:rsidP="000873A0">
      <w:pPr>
        <w:pStyle w:val="ConsPlusCell"/>
        <w:jc w:val="both"/>
      </w:pPr>
      <w:r>
        <w:t xml:space="preserve">  24.3. судна внутреннего плавания       1,5 базовой величины</w:t>
      </w:r>
    </w:p>
    <w:p w:rsidR="000873A0" w:rsidRDefault="000873A0" w:rsidP="000873A0">
      <w:pPr>
        <w:pStyle w:val="ConsPlusCell"/>
        <w:jc w:val="both"/>
      </w:pPr>
      <w:r>
        <w:t xml:space="preserve">  Подпункты 24.4 - 24.6  исключены с 1 января 2014 года. - </w:t>
      </w:r>
      <w:hyperlink r:id="rId4841" w:history="1">
        <w:r>
          <w:rPr>
            <w:color w:val="0000FF"/>
          </w:rPr>
          <w:t>Закон</w:t>
        </w:r>
      </w:hyperlink>
      <w:r>
        <w:t xml:space="preserve"> Республики</w:t>
      </w:r>
    </w:p>
    <w:p w:rsidR="000873A0" w:rsidRDefault="000873A0" w:rsidP="000873A0">
      <w:pPr>
        <w:pStyle w:val="ConsPlusCell"/>
        <w:jc w:val="both"/>
      </w:pPr>
      <w:r>
        <w:t xml:space="preserve">  Беларусь от 31.12.2013 N 96-З</w:t>
      </w:r>
    </w:p>
    <w:p w:rsidR="000873A0" w:rsidRDefault="000873A0" w:rsidP="000873A0">
      <w:pPr>
        <w:pStyle w:val="ConsPlusCell"/>
        <w:jc w:val="both"/>
      </w:pPr>
    </w:p>
    <w:p w:rsidR="000873A0" w:rsidRDefault="000873A0" w:rsidP="000873A0">
      <w:pPr>
        <w:pStyle w:val="ConsPlusCell"/>
        <w:jc w:val="both"/>
      </w:pPr>
      <w:r>
        <w:t>24-1. Государственная регистрация и</w:t>
      </w:r>
    </w:p>
    <w:p w:rsidR="000873A0" w:rsidRDefault="000873A0" w:rsidP="000873A0">
      <w:pPr>
        <w:pStyle w:val="ConsPlusCell"/>
        <w:jc w:val="both"/>
      </w:pPr>
      <w:r>
        <w:t>классификация:</w:t>
      </w:r>
    </w:p>
    <w:p w:rsidR="000873A0" w:rsidRDefault="000873A0" w:rsidP="000873A0">
      <w:pPr>
        <w:pStyle w:val="ConsPlusCell"/>
        <w:jc w:val="both"/>
      </w:pPr>
    </w:p>
    <w:p w:rsidR="000873A0" w:rsidRDefault="000873A0" w:rsidP="000873A0">
      <w:pPr>
        <w:pStyle w:val="ConsPlusCell"/>
        <w:jc w:val="both"/>
      </w:pPr>
      <w:r>
        <w:t xml:space="preserve">  24-1.1. маломерного гребного судна     1 базовая величина</w:t>
      </w:r>
    </w:p>
    <w:p w:rsidR="000873A0" w:rsidRDefault="000873A0" w:rsidP="000873A0">
      <w:pPr>
        <w:pStyle w:val="ConsPlusCell"/>
        <w:jc w:val="both"/>
      </w:pPr>
      <w:r>
        <w:t xml:space="preserve">(в ред. </w:t>
      </w:r>
      <w:hyperlink r:id="rId484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24-1.2. иного маломерного судна        2 базовые величины</w:t>
      </w:r>
    </w:p>
    <w:p w:rsidR="000873A0" w:rsidRDefault="000873A0" w:rsidP="000873A0">
      <w:pPr>
        <w:pStyle w:val="ConsPlusCell"/>
        <w:jc w:val="both"/>
      </w:pPr>
      <w:r>
        <w:t xml:space="preserve">(в ред. </w:t>
      </w:r>
      <w:hyperlink r:id="rId4843"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24-1 введен </w:t>
      </w:r>
      <w:hyperlink r:id="rId4844"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24-2. Государственная регистрация        1 базовая величина</w:t>
      </w:r>
    </w:p>
    <w:p w:rsidR="000873A0" w:rsidRDefault="000873A0" w:rsidP="000873A0">
      <w:pPr>
        <w:pStyle w:val="ConsPlusCell"/>
        <w:jc w:val="both"/>
      </w:pPr>
      <w:r>
        <w:t>изменений сведений, подлежащих внесению</w:t>
      </w:r>
    </w:p>
    <w:p w:rsidR="000873A0" w:rsidRDefault="000873A0" w:rsidP="000873A0">
      <w:pPr>
        <w:pStyle w:val="ConsPlusCell"/>
        <w:jc w:val="both"/>
      </w:pPr>
      <w:r>
        <w:t>в судовую книгу для маломерного судна</w:t>
      </w:r>
    </w:p>
    <w:p w:rsidR="000873A0" w:rsidRDefault="000873A0" w:rsidP="000873A0">
      <w:pPr>
        <w:pStyle w:val="ConsPlusCell"/>
        <w:jc w:val="both"/>
      </w:pPr>
      <w:r>
        <w:t xml:space="preserve">(п. 24-2 введен </w:t>
      </w:r>
      <w:hyperlink r:id="rId4845" w:history="1">
        <w:r>
          <w:rPr>
            <w:color w:val="0000FF"/>
          </w:rPr>
          <w:t>Законом</w:t>
        </w:r>
      </w:hyperlink>
      <w:r>
        <w:t xml:space="preserve">  Республики Беларусь от 31.12.2013 N  96-З; в  ред.</w:t>
      </w:r>
    </w:p>
    <w:p w:rsidR="000873A0" w:rsidRDefault="000873A0" w:rsidP="000873A0">
      <w:pPr>
        <w:pStyle w:val="ConsPlusCell"/>
        <w:jc w:val="both"/>
      </w:pPr>
      <w:hyperlink r:id="rId484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24-3. Выдача (обмен) удостоверения на    1 базовая величина</w:t>
      </w:r>
    </w:p>
    <w:p w:rsidR="000873A0" w:rsidRDefault="000873A0" w:rsidP="000873A0">
      <w:pPr>
        <w:pStyle w:val="ConsPlusCell"/>
        <w:jc w:val="both"/>
      </w:pPr>
      <w:r>
        <w:t>право управления моторным маломерным</w:t>
      </w:r>
    </w:p>
    <w:p w:rsidR="000873A0" w:rsidRDefault="000873A0" w:rsidP="000873A0">
      <w:pPr>
        <w:pStyle w:val="ConsPlusCell"/>
        <w:jc w:val="both"/>
      </w:pPr>
      <w:r>
        <w:t>судном, мощность двигателя которого</w:t>
      </w:r>
    </w:p>
    <w:p w:rsidR="000873A0" w:rsidRDefault="000873A0" w:rsidP="000873A0">
      <w:pPr>
        <w:pStyle w:val="ConsPlusCell"/>
        <w:jc w:val="both"/>
      </w:pPr>
      <w:r>
        <w:t>превышает 3,7 кВт (5 лошадиных сил),</w:t>
      </w:r>
    </w:p>
    <w:p w:rsidR="000873A0" w:rsidRDefault="000873A0" w:rsidP="000873A0">
      <w:pPr>
        <w:pStyle w:val="ConsPlusCell"/>
        <w:jc w:val="both"/>
      </w:pPr>
      <w:r>
        <w:t>международного удостоверения на право</w:t>
      </w:r>
    </w:p>
    <w:p w:rsidR="000873A0" w:rsidRDefault="000873A0" w:rsidP="000873A0">
      <w:pPr>
        <w:pStyle w:val="ConsPlusCell"/>
        <w:jc w:val="both"/>
      </w:pPr>
      <w:r>
        <w:t>управления прогулочным судном, дубликатов</w:t>
      </w:r>
    </w:p>
    <w:p w:rsidR="000873A0" w:rsidRDefault="000873A0" w:rsidP="000873A0">
      <w:pPr>
        <w:pStyle w:val="ConsPlusCell"/>
        <w:jc w:val="both"/>
      </w:pPr>
      <w:r>
        <w:t>таких удостоверений</w:t>
      </w:r>
    </w:p>
    <w:p w:rsidR="000873A0" w:rsidRDefault="000873A0" w:rsidP="000873A0">
      <w:pPr>
        <w:pStyle w:val="ConsPlusCell"/>
        <w:jc w:val="both"/>
      </w:pPr>
      <w:r>
        <w:t xml:space="preserve">(п. 24-3 введен </w:t>
      </w:r>
      <w:hyperlink r:id="rId4847" w:history="1">
        <w:r>
          <w:rPr>
            <w:color w:val="0000FF"/>
          </w:rPr>
          <w:t>Законом</w:t>
        </w:r>
      </w:hyperlink>
      <w:r>
        <w:t xml:space="preserve">  Республики Беларусь от 31.12.2013 N  96-З; в  ред.</w:t>
      </w:r>
    </w:p>
    <w:p w:rsidR="000873A0" w:rsidRDefault="000873A0" w:rsidP="000873A0">
      <w:pPr>
        <w:pStyle w:val="ConsPlusCell"/>
        <w:jc w:val="both"/>
      </w:pPr>
      <w:hyperlink r:id="rId484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24-4. Выдача дубликата судового билета:</w:t>
      </w:r>
    </w:p>
    <w:p w:rsidR="000873A0" w:rsidRDefault="000873A0" w:rsidP="000873A0">
      <w:pPr>
        <w:pStyle w:val="ConsPlusCell"/>
        <w:jc w:val="both"/>
      </w:pPr>
    </w:p>
    <w:p w:rsidR="000873A0" w:rsidRDefault="000873A0" w:rsidP="000873A0">
      <w:pPr>
        <w:pStyle w:val="ConsPlusCell"/>
        <w:jc w:val="both"/>
      </w:pPr>
      <w:r>
        <w:t xml:space="preserve">  24-4.1. маломерного гребного судна     1 базовая величина</w:t>
      </w:r>
    </w:p>
    <w:p w:rsidR="000873A0" w:rsidRDefault="000873A0" w:rsidP="000873A0">
      <w:pPr>
        <w:pStyle w:val="ConsPlusCell"/>
        <w:jc w:val="both"/>
      </w:pPr>
      <w:r>
        <w:t xml:space="preserve">(в ред. </w:t>
      </w:r>
      <w:hyperlink r:id="rId484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24-4.2. иного маломерного судна        2 базовые величины</w:t>
      </w:r>
    </w:p>
    <w:p w:rsidR="000873A0" w:rsidRDefault="000873A0" w:rsidP="000873A0">
      <w:pPr>
        <w:pStyle w:val="ConsPlusCell"/>
        <w:jc w:val="both"/>
      </w:pPr>
      <w:r>
        <w:t xml:space="preserve">(в ред. </w:t>
      </w:r>
      <w:hyperlink r:id="rId4850"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24-4 введен </w:t>
      </w:r>
      <w:hyperlink r:id="rId4851"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25. Сертификация в гражданской авиации:</w:t>
      </w:r>
    </w:p>
    <w:p w:rsidR="000873A0" w:rsidRDefault="000873A0" w:rsidP="000873A0">
      <w:pPr>
        <w:pStyle w:val="ConsPlusCell"/>
        <w:jc w:val="both"/>
      </w:pPr>
    </w:p>
    <w:p w:rsidR="000873A0" w:rsidRDefault="000873A0" w:rsidP="000873A0">
      <w:pPr>
        <w:pStyle w:val="ConsPlusCell"/>
        <w:jc w:val="both"/>
      </w:pPr>
      <w:r>
        <w:t xml:space="preserve">  25.1. деятельности эксплуатантов,</w:t>
      </w:r>
    </w:p>
    <w:p w:rsidR="000873A0" w:rsidRDefault="000873A0" w:rsidP="000873A0">
      <w:pPr>
        <w:pStyle w:val="ConsPlusCell"/>
        <w:jc w:val="both"/>
      </w:pPr>
      <w:r>
        <w:t xml:space="preserve">  осуществляющих (планирующих)</w:t>
      </w:r>
    </w:p>
    <w:p w:rsidR="000873A0" w:rsidRDefault="000873A0" w:rsidP="000873A0">
      <w:pPr>
        <w:pStyle w:val="ConsPlusCell"/>
        <w:jc w:val="both"/>
      </w:pPr>
      <w:r>
        <w:t xml:space="preserve">  авиационные перевозки (работы) на</w:t>
      </w:r>
    </w:p>
    <w:p w:rsidR="000873A0" w:rsidRDefault="000873A0" w:rsidP="000873A0">
      <w:pPr>
        <w:pStyle w:val="ConsPlusCell"/>
        <w:jc w:val="both"/>
      </w:pPr>
      <w:r>
        <w:t xml:space="preserve">  гражданских воздушных судах:</w:t>
      </w:r>
    </w:p>
    <w:p w:rsidR="000873A0" w:rsidRDefault="000873A0" w:rsidP="000873A0">
      <w:pPr>
        <w:pStyle w:val="ConsPlusCell"/>
        <w:jc w:val="both"/>
      </w:pPr>
    </w:p>
    <w:p w:rsidR="000873A0" w:rsidRDefault="000873A0" w:rsidP="000873A0">
      <w:pPr>
        <w:pStyle w:val="ConsPlusCell"/>
        <w:jc w:val="both"/>
      </w:pPr>
      <w:r>
        <w:t xml:space="preserve">     25.1.1. первого и второго класса    25 базовых величин</w:t>
      </w:r>
    </w:p>
    <w:p w:rsidR="000873A0" w:rsidRDefault="000873A0" w:rsidP="000873A0">
      <w:pPr>
        <w:pStyle w:val="ConsPlusCell"/>
        <w:jc w:val="both"/>
      </w:pPr>
    </w:p>
    <w:p w:rsidR="000873A0" w:rsidRDefault="000873A0" w:rsidP="000873A0">
      <w:pPr>
        <w:pStyle w:val="ConsPlusCell"/>
        <w:jc w:val="both"/>
      </w:pPr>
      <w:r>
        <w:t xml:space="preserve">     25.1.2. третьего и четвертого       10 базовых величин</w:t>
      </w:r>
    </w:p>
    <w:p w:rsidR="000873A0" w:rsidRDefault="000873A0" w:rsidP="000873A0">
      <w:pPr>
        <w:pStyle w:val="ConsPlusCell"/>
        <w:jc w:val="both"/>
      </w:pPr>
      <w:r>
        <w:t xml:space="preserve">     класса</w:t>
      </w:r>
    </w:p>
    <w:p w:rsidR="000873A0" w:rsidRDefault="000873A0" w:rsidP="000873A0">
      <w:pPr>
        <w:pStyle w:val="ConsPlusCell"/>
        <w:jc w:val="both"/>
      </w:pPr>
    </w:p>
    <w:p w:rsidR="000873A0" w:rsidRDefault="000873A0" w:rsidP="000873A0">
      <w:pPr>
        <w:pStyle w:val="ConsPlusCell"/>
        <w:jc w:val="both"/>
      </w:pPr>
      <w:r>
        <w:t xml:space="preserve">  25.2. деятельности по разработке и     10 базовых величин</w:t>
      </w:r>
    </w:p>
    <w:p w:rsidR="000873A0" w:rsidRDefault="000873A0" w:rsidP="000873A0">
      <w:pPr>
        <w:pStyle w:val="ConsPlusCell"/>
        <w:jc w:val="both"/>
      </w:pPr>
      <w:r>
        <w:t xml:space="preserve">  изготовлению воздушных судов,</w:t>
      </w:r>
    </w:p>
    <w:p w:rsidR="000873A0" w:rsidRDefault="000873A0" w:rsidP="000873A0">
      <w:pPr>
        <w:pStyle w:val="ConsPlusCell"/>
        <w:jc w:val="both"/>
      </w:pPr>
      <w:r>
        <w:t xml:space="preserve">  авиационных двигателей, воздушных</w:t>
      </w:r>
    </w:p>
    <w:p w:rsidR="000873A0" w:rsidRDefault="000873A0" w:rsidP="000873A0">
      <w:pPr>
        <w:pStyle w:val="ConsPlusCell"/>
        <w:jc w:val="both"/>
      </w:pPr>
      <w:r>
        <w:t xml:space="preserve">  винтов, комплектующих изделий к ним и</w:t>
      </w:r>
    </w:p>
    <w:p w:rsidR="000873A0" w:rsidRDefault="000873A0" w:rsidP="000873A0">
      <w:pPr>
        <w:pStyle w:val="ConsPlusCell"/>
        <w:jc w:val="both"/>
      </w:pPr>
      <w:r>
        <w:t xml:space="preserve">  агрегатов, авиационных тренажеров</w:t>
      </w:r>
    </w:p>
    <w:p w:rsidR="000873A0" w:rsidRDefault="000873A0" w:rsidP="000873A0">
      <w:pPr>
        <w:pStyle w:val="ConsPlusCell"/>
        <w:jc w:val="both"/>
      </w:pPr>
    </w:p>
    <w:p w:rsidR="000873A0" w:rsidRDefault="000873A0" w:rsidP="000873A0">
      <w:pPr>
        <w:pStyle w:val="ConsPlusCell"/>
        <w:jc w:val="both"/>
      </w:pPr>
      <w:r>
        <w:t xml:space="preserve">  25.3. деятельности по техническому     10 базовых величин</w:t>
      </w:r>
    </w:p>
    <w:p w:rsidR="000873A0" w:rsidRDefault="000873A0" w:rsidP="000873A0">
      <w:pPr>
        <w:pStyle w:val="ConsPlusCell"/>
        <w:jc w:val="both"/>
      </w:pPr>
      <w:r>
        <w:t xml:space="preserve">  обслуживанию воздушных судов,</w:t>
      </w:r>
    </w:p>
    <w:p w:rsidR="000873A0" w:rsidRDefault="000873A0" w:rsidP="000873A0">
      <w:pPr>
        <w:pStyle w:val="ConsPlusCell"/>
        <w:jc w:val="both"/>
      </w:pPr>
      <w:r>
        <w:t xml:space="preserve">  авиационных двигателей и воздушных</w:t>
      </w:r>
    </w:p>
    <w:p w:rsidR="000873A0" w:rsidRDefault="000873A0" w:rsidP="000873A0">
      <w:pPr>
        <w:pStyle w:val="ConsPlusCell"/>
        <w:jc w:val="both"/>
      </w:pPr>
      <w:r>
        <w:t xml:space="preserve">  винтов</w:t>
      </w:r>
    </w:p>
    <w:p w:rsidR="000873A0" w:rsidRDefault="000873A0" w:rsidP="000873A0">
      <w:pPr>
        <w:pStyle w:val="ConsPlusCell"/>
        <w:jc w:val="both"/>
      </w:pPr>
    </w:p>
    <w:p w:rsidR="000873A0" w:rsidRDefault="000873A0" w:rsidP="000873A0">
      <w:pPr>
        <w:pStyle w:val="ConsPlusCell"/>
        <w:jc w:val="both"/>
      </w:pPr>
      <w:r>
        <w:t xml:space="preserve">  25.4. деятельности по ремонту          20 базовых величин</w:t>
      </w:r>
    </w:p>
    <w:p w:rsidR="000873A0" w:rsidRDefault="000873A0" w:rsidP="000873A0">
      <w:pPr>
        <w:pStyle w:val="ConsPlusCell"/>
        <w:jc w:val="both"/>
      </w:pPr>
      <w:r>
        <w:t xml:space="preserve">  воздушных судов, авиационных</w:t>
      </w:r>
    </w:p>
    <w:p w:rsidR="000873A0" w:rsidRDefault="000873A0" w:rsidP="000873A0">
      <w:pPr>
        <w:pStyle w:val="ConsPlusCell"/>
        <w:jc w:val="both"/>
      </w:pPr>
      <w:r>
        <w:t xml:space="preserve">  двигателей и воздушных винтов,</w:t>
      </w:r>
    </w:p>
    <w:p w:rsidR="000873A0" w:rsidRDefault="000873A0" w:rsidP="000873A0">
      <w:pPr>
        <w:pStyle w:val="ConsPlusCell"/>
        <w:jc w:val="both"/>
      </w:pPr>
      <w:r>
        <w:t xml:space="preserve">  переоборудованию, выполнению</w:t>
      </w:r>
    </w:p>
    <w:p w:rsidR="000873A0" w:rsidRDefault="000873A0" w:rsidP="000873A0">
      <w:pPr>
        <w:pStyle w:val="ConsPlusCell"/>
        <w:jc w:val="both"/>
      </w:pPr>
      <w:r>
        <w:t xml:space="preserve">  доработок по бюллетеням разработчика</w:t>
      </w:r>
    </w:p>
    <w:p w:rsidR="000873A0" w:rsidRDefault="000873A0" w:rsidP="000873A0">
      <w:pPr>
        <w:pStyle w:val="ConsPlusCell"/>
        <w:jc w:val="both"/>
      </w:pPr>
      <w:r>
        <w:t xml:space="preserve">  и (или) изготовителя</w:t>
      </w:r>
    </w:p>
    <w:p w:rsidR="000873A0" w:rsidRDefault="000873A0" w:rsidP="000873A0">
      <w:pPr>
        <w:pStyle w:val="ConsPlusCell"/>
        <w:jc w:val="both"/>
      </w:pPr>
    </w:p>
    <w:p w:rsidR="000873A0" w:rsidRDefault="000873A0" w:rsidP="000873A0">
      <w:pPr>
        <w:pStyle w:val="ConsPlusCell"/>
        <w:jc w:val="both"/>
      </w:pPr>
      <w:r>
        <w:t xml:space="preserve">  25.5. деятельности по подготовке       15 базовых величин</w:t>
      </w:r>
    </w:p>
    <w:p w:rsidR="000873A0" w:rsidRDefault="000873A0" w:rsidP="000873A0">
      <w:pPr>
        <w:pStyle w:val="ConsPlusCell"/>
        <w:jc w:val="both"/>
      </w:pPr>
      <w:r>
        <w:t xml:space="preserve">  специалистов соответствующего уровня</w:t>
      </w:r>
    </w:p>
    <w:p w:rsidR="000873A0" w:rsidRDefault="000873A0" w:rsidP="000873A0">
      <w:pPr>
        <w:pStyle w:val="ConsPlusCell"/>
        <w:jc w:val="both"/>
      </w:pPr>
      <w:r>
        <w:t xml:space="preserve">  согласно перечню должностей</w:t>
      </w:r>
    </w:p>
    <w:p w:rsidR="000873A0" w:rsidRDefault="000873A0" w:rsidP="000873A0">
      <w:pPr>
        <w:pStyle w:val="ConsPlusCell"/>
        <w:jc w:val="both"/>
      </w:pPr>
      <w:r>
        <w:t xml:space="preserve">  авиационного персонала гражданской</w:t>
      </w:r>
    </w:p>
    <w:p w:rsidR="000873A0" w:rsidRDefault="000873A0" w:rsidP="000873A0">
      <w:pPr>
        <w:pStyle w:val="ConsPlusCell"/>
        <w:jc w:val="both"/>
      </w:pPr>
      <w:r>
        <w:t xml:space="preserve">  авиации Республики Беларусь</w:t>
      </w:r>
    </w:p>
    <w:p w:rsidR="000873A0" w:rsidRDefault="000873A0" w:rsidP="000873A0">
      <w:pPr>
        <w:pStyle w:val="ConsPlusCell"/>
        <w:jc w:val="both"/>
      </w:pPr>
    </w:p>
    <w:p w:rsidR="000873A0" w:rsidRDefault="000873A0" w:rsidP="000873A0">
      <w:pPr>
        <w:pStyle w:val="ConsPlusCell"/>
        <w:jc w:val="both"/>
      </w:pPr>
      <w:r>
        <w:t xml:space="preserve">  25.6. аэропортовой деятельности        10 базовых величин</w:t>
      </w:r>
    </w:p>
    <w:p w:rsidR="000873A0" w:rsidRDefault="000873A0" w:rsidP="000873A0">
      <w:pPr>
        <w:pStyle w:val="ConsPlusCell"/>
        <w:jc w:val="both"/>
      </w:pPr>
    </w:p>
    <w:p w:rsidR="000873A0" w:rsidRDefault="000873A0" w:rsidP="000873A0">
      <w:pPr>
        <w:pStyle w:val="ConsPlusCell"/>
        <w:jc w:val="both"/>
      </w:pPr>
      <w:r>
        <w:t xml:space="preserve">  25.7. деятельности по обслуживанию     15 базовых величин</w:t>
      </w:r>
    </w:p>
    <w:p w:rsidR="000873A0" w:rsidRDefault="000873A0" w:rsidP="000873A0">
      <w:pPr>
        <w:pStyle w:val="ConsPlusCell"/>
        <w:jc w:val="both"/>
      </w:pPr>
      <w:r>
        <w:t xml:space="preserve">  воздушного движения и обеспечению</w:t>
      </w:r>
    </w:p>
    <w:p w:rsidR="000873A0" w:rsidRDefault="000873A0" w:rsidP="000873A0">
      <w:pPr>
        <w:pStyle w:val="ConsPlusCell"/>
        <w:jc w:val="both"/>
      </w:pPr>
      <w:r>
        <w:t xml:space="preserve">  воздушных перевозок</w:t>
      </w:r>
    </w:p>
    <w:p w:rsidR="000873A0" w:rsidRDefault="000873A0" w:rsidP="000873A0">
      <w:pPr>
        <w:pStyle w:val="ConsPlusCell"/>
        <w:jc w:val="both"/>
      </w:pPr>
    </w:p>
    <w:p w:rsidR="000873A0" w:rsidRDefault="000873A0" w:rsidP="000873A0">
      <w:pPr>
        <w:pStyle w:val="ConsPlusCell"/>
        <w:jc w:val="both"/>
      </w:pPr>
      <w:r>
        <w:t xml:space="preserve">  25.8. аэродромов гражданской авиации   15 базовых величин</w:t>
      </w:r>
    </w:p>
    <w:p w:rsidR="000873A0" w:rsidRDefault="000873A0" w:rsidP="000873A0">
      <w:pPr>
        <w:pStyle w:val="ConsPlusCell"/>
        <w:jc w:val="both"/>
      </w:pPr>
    </w:p>
    <w:p w:rsidR="000873A0" w:rsidRDefault="000873A0" w:rsidP="000873A0">
      <w:pPr>
        <w:pStyle w:val="ConsPlusCell"/>
        <w:jc w:val="both"/>
      </w:pPr>
      <w:r>
        <w:t>25-1. Сертификация в экспериментальной</w:t>
      </w:r>
    </w:p>
    <w:p w:rsidR="000873A0" w:rsidRDefault="000873A0" w:rsidP="000873A0">
      <w:pPr>
        <w:pStyle w:val="ConsPlusCell"/>
        <w:jc w:val="both"/>
      </w:pPr>
      <w:r>
        <w:t>авиации:</w:t>
      </w:r>
    </w:p>
    <w:p w:rsidR="000873A0" w:rsidRDefault="000873A0" w:rsidP="000873A0">
      <w:pPr>
        <w:pStyle w:val="ConsPlusCell"/>
        <w:jc w:val="both"/>
      </w:pPr>
    </w:p>
    <w:p w:rsidR="000873A0" w:rsidRDefault="000873A0" w:rsidP="000873A0">
      <w:pPr>
        <w:pStyle w:val="ConsPlusCell"/>
        <w:jc w:val="both"/>
      </w:pPr>
      <w:r>
        <w:t xml:space="preserve">  25-1.1. деятельности по разработке и   10 базовых величин</w:t>
      </w:r>
    </w:p>
    <w:p w:rsidR="000873A0" w:rsidRDefault="000873A0" w:rsidP="000873A0">
      <w:pPr>
        <w:pStyle w:val="ConsPlusCell"/>
        <w:jc w:val="both"/>
      </w:pPr>
      <w:r>
        <w:t xml:space="preserve">  изготовлению экспериментальных</w:t>
      </w:r>
    </w:p>
    <w:p w:rsidR="000873A0" w:rsidRDefault="000873A0" w:rsidP="000873A0">
      <w:pPr>
        <w:pStyle w:val="ConsPlusCell"/>
        <w:jc w:val="both"/>
      </w:pPr>
      <w:r>
        <w:t xml:space="preserve">  воздушных судов, авиационных</w:t>
      </w:r>
    </w:p>
    <w:p w:rsidR="000873A0" w:rsidRDefault="000873A0" w:rsidP="000873A0">
      <w:pPr>
        <w:pStyle w:val="ConsPlusCell"/>
        <w:jc w:val="both"/>
      </w:pPr>
      <w:r>
        <w:t xml:space="preserve">  двигателей и воздушных винтов,</w:t>
      </w:r>
    </w:p>
    <w:p w:rsidR="000873A0" w:rsidRDefault="000873A0" w:rsidP="000873A0">
      <w:pPr>
        <w:pStyle w:val="ConsPlusCell"/>
        <w:jc w:val="both"/>
      </w:pPr>
      <w:r>
        <w:t xml:space="preserve">  комплектующих изделий к ним,</w:t>
      </w:r>
    </w:p>
    <w:p w:rsidR="000873A0" w:rsidRDefault="000873A0" w:rsidP="000873A0">
      <w:pPr>
        <w:pStyle w:val="ConsPlusCell"/>
        <w:jc w:val="both"/>
      </w:pPr>
      <w:r>
        <w:t xml:space="preserve">  агрегатов и авиационных тренажеров</w:t>
      </w:r>
    </w:p>
    <w:p w:rsidR="000873A0" w:rsidRDefault="000873A0" w:rsidP="000873A0">
      <w:pPr>
        <w:pStyle w:val="ConsPlusCell"/>
        <w:jc w:val="both"/>
      </w:pPr>
    </w:p>
    <w:p w:rsidR="000873A0" w:rsidRDefault="000873A0" w:rsidP="000873A0">
      <w:pPr>
        <w:pStyle w:val="ConsPlusCell"/>
        <w:jc w:val="both"/>
      </w:pPr>
      <w:r>
        <w:lastRenderedPageBreak/>
        <w:t xml:space="preserve">  25-1.2. деятельности по техническому   10 базовых величин</w:t>
      </w:r>
    </w:p>
    <w:p w:rsidR="000873A0" w:rsidRDefault="000873A0" w:rsidP="000873A0">
      <w:pPr>
        <w:pStyle w:val="ConsPlusCell"/>
        <w:jc w:val="both"/>
      </w:pPr>
      <w:r>
        <w:t xml:space="preserve">  обслуживанию экспериментальных</w:t>
      </w:r>
    </w:p>
    <w:p w:rsidR="000873A0" w:rsidRDefault="000873A0" w:rsidP="000873A0">
      <w:pPr>
        <w:pStyle w:val="ConsPlusCell"/>
        <w:jc w:val="both"/>
      </w:pPr>
      <w:r>
        <w:t xml:space="preserve">  воздушных судов, авиационных</w:t>
      </w:r>
    </w:p>
    <w:p w:rsidR="000873A0" w:rsidRDefault="000873A0" w:rsidP="000873A0">
      <w:pPr>
        <w:pStyle w:val="ConsPlusCell"/>
        <w:jc w:val="both"/>
      </w:pPr>
      <w:r>
        <w:t xml:space="preserve">  двигателей и воздушных винтов</w:t>
      </w:r>
    </w:p>
    <w:p w:rsidR="000873A0" w:rsidRDefault="000873A0" w:rsidP="000873A0">
      <w:pPr>
        <w:pStyle w:val="ConsPlusCell"/>
        <w:jc w:val="both"/>
      </w:pPr>
    </w:p>
    <w:p w:rsidR="000873A0" w:rsidRDefault="000873A0" w:rsidP="000873A0">
      <w:pPr>
        <w:pStyle w:val="ConsPlusCell"/>
        <w:jc w:val="both"/>
      </w:pPr>
      <w:r>
        <w:t xml:space="preserve">  25-1.3. деятельности по ремонту        20 базовых величин</w:t>
      </w:r>
    </w:p>
    <w:p w:rsidR="000873A0" w:rsidRDefault="000873A0" w:rsidP="000873A0">
      <w:pPr>
        <w:pStyle w:val="ConsPlusCell"/>
        <w:jc w:val="both"/>
      </w:pPr>
      <w:r>
        <w:t xml:space="preserve">  экспериментальных воздушных судов,</w:t>
      </w:r>
    </w:p>
    <w:p w:rsidR="000873A0" w:rsidRDefault="000873A0" w:rsidP="000873A0">
      <w:pPr>
        <w:pStyle w:val="ConsPlusCell"/>
        <w:jc w:val="both"/>
      </w:pPr>
      <w:r>
        <w:t xml:space="preserve">  авиационных двигателей и воздушных</w:t>
      </w:r>
    </w:p>
    <w:p w:rsidR="000873A0" w:rsidRDefault="000873A0" w:rsidP="000873A0">
      <w:pPr>
        <w:pStyle w:val="ConsPlusCell"/>
        <w:jc w:val="both"/>
      </w:pPr>
      <w:r>
        <w:t xml:space="preserve">  винтов, а также по их</w:t>
      </w:r>
    </w:p>
    <w:p w:rsidR="000873A0" w:rsidRDefault="000873A0" w:rsidP="000873A0">
      <w:pPr>
        <w:pStyle w:val="ConsPlusCell"/>
        <w:jc w:val="both"/>
      </w:pPr>
      <w:r>
        <w:t xml:space="preserve">  переоборудованию и доработке по</w:t>
      </w:r>
    </w:p>
    <w:p w:rsidR="000873A0" w:rsidRDefault="000873A0" w:rsidP="000873A0">
      <w:pPr>
        <w:pStyle w:val="ConsPlusCell"/>
        <w:jc w:val="both"/>
      </w:pPr>
      <w:r>
        <w:t xml:space="preserve">  бюллетеням разработчика и (или)</w:t>
      </w:r>
    </w:p>
    <w:p w:rsidR="000873A0" w:rsidRDefault="000873A0" w:rsidP="000873A0">
      <w:pPr>
        <w:pStyle w:val="ConsPlusCell"/>
        <w:jc w:val="both"/>
      </w:pPr>
      <w:r>
        <w:t xml:space="preserve">  изготовителя</w:t>
      </w:r>
    </w:p>
    <w:p w:rsidR="000873A0" w:rsidRDefault="000873A0" w:rsidP="000873A0">
      <w:pPr>
        <w:pStyle w:val="ConsPlusCell"/>
        <w:jc w:val="both"/>
      </w:pPr>
    </w:p>
    <w:p w:rsidR="000873A0" w:rsidRDefault="000873A0" w:rsidP="000873A0">
      <w:pPr>
        <w:pStyle w:val="ConsPlusCell"/>
        <w:jc w:val="both"/>
      </w:pPr>
      <w:r>
        <w:t xml:space="preserve">  25-1.4. деятельности по подготовке,    15 базовых величин</w:t>
      </w:r>
    </w:p>
    <w:p w:rsidR="000873A0" w:rsidRDefault="000873A0" w:rsidP="000873A0">
      <w:pPr>
        <w:pStyle w:val="ConsPlusCell"/>
        <w:jc w:val="both"/>
      </w:pPr>
      <w:r>
        <w:t xml:space="preserve">  переподготовке и повышению</w:t>
      </w:r>
    </w:p>
    <w:p w:rsidR="000873A0" w:rsidRDefault="000873A0" w:rsidP="000873A0">
      <w:pPr>
        <w:pStyle w:val="ConsPlusCell"/>
        <w:jc w:val="both"/>
      </w:pPr>
      <w:r>
        <w:t xml:space="preserve">  квалификации авиационного персонала</w:t>
      </w:r>
    </w:p>
    <w:p w:rsidR="000873A0" w:rsidRDefault="000873A0" w:rsidP="000873A0">
      <w:pPr>
        <w:pStyle w:val="ConsPlusCell"/>
        <w:jc w:val="both"/>
      </w:pPr>
      <w:r>
        <w:t xml:space="preserve">  экспериментальной авиации</w:t>
      </w:r>
    </w:p>
    <w:p w:rsidR="000873A0" w:rsidRDefault="000873A0" w:rsidP="000873A0">
      <w:pPr>
        <w:pStyle w:val="ConsPlusCell"/>
        <w:jc w:val="both"/>
      </w:pPr>
    </w:p>
    <w:p w:rsidR="000873A0" w:rsidRDefault="000873A0" w:rsidP="000873A0">
      <w:pPr>
        <w:pStyle w:val="ConsPlusCell"/>
        <w:jc w:val="both"/>
      </w:pPr>
      <w:r>
        <w:t xml:space="preserve">  25-1.5. аэродромов экспериментальной   15 базовых величин</w:t>
      </w:r>
    </w:p>
    <w:p w:rsidR="000873A0" w:rsidRDefault="000873A0" w:rsidP="000873A0">
      <w:pPr>
        <w:pStyle w:val="ConsPlusCell"/>
        <w:jc w:val="both"/>
      </w:pPr>
      <w:r>
        <w:t xml:space="preserve">  авиации</w:t>
      </w:r>
    </w:p>
    <w:p w:rsidR="000873A0" w:rsidRDefault="000873A0" w:rsidP="000873A0">
      <w:pPr>
        <w:pStyle w:val="ConsPlusCell"/>
        <w:jc w:val="both"/>
      </w:pPr>
      <w:r>
        <w:t xml:space="preserve">(п. 25-1 введен </w:t>
      </w:r>
      <w:hyperlink r:id="rId4852"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26.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26.1. гражданских воздушных судов:</w:t>
      </w:r>
    </w:p>
    <w:p w:rsidR="000873A0" w:rsidRDefault="000873A0" w:rsidP="000873A0">
      <w:pPr>
        <w:pStyle w:val="ConsPlusCell"/>
        <w:jc w:val="both"/>
      </w:pPr>
    </w:p>
    <w:p w:rsidR="000873A0" w:rsidRDefault="000873A0" w:rsidP="000873A0">
      <w:pPr>
        <w:pStyle w:val="ConsPlusCell"/>
        <w:jc w:val="both"/>
      </w:pPr>
      <w:r>
        <w:t xml:space="preserve">     26.1.1. первого и второго класса    7 базовых величин</w:t>
      </w:r>
    </w:p>
    <w:p w:rsidR="000873A0" w:rsidRDefault="000873A0" w:rsidP="000873A0">
      <w:pPr>
        <w:pStyle w:val="ConsPlusCell"/>
        <w:jc w:val="both"/>
      </w:pPr>
    </w:p>
    <w:p w:rsidR="000873A0" w:rsidRDefault="000873A0" w:rsidP="000873A0">
      <w:pPr>
        <w:pStyle w:val="ConsPlusCell"/>
        <w:jc w:val="both"/>
      </w:pPr>
      <w:r>
        <w:t xml:space="preserve">     26.1.2. третьего и четвертого       5 базовых величин</w:t>
      </w:r>
    </w:p>
    <w:p w:rsidR="000873A0" w:rsidRDefault="000873A0" w:rsidP="000873A0">
      <w:pPr>
        <w:pStyle w:val="ConsPlusCell"/>
        <w:jc w:val="both"/>
      </w:pPr>
      <w:r>
        <w:t xml:space="preserve">     класса</w:t>
      </w:r>
    </w:p>
    <w:p w:rsidR="000873A0" w:rsidRDefault="000873A0" w:rsidP="000873A0">
      <w:pPr>
        <w:pStyle w:val="ConsPlusCell"/>
        <w:jc w:val="both"/>
      </w:pPr>
    </w:p>
    <w:p w:rsidR="000873A0" w:rsidRDefault="000873A0" w:rsidP="000873A0">
      <w:pPr>
        <w:pStyle w:val="ConsPlusCell"/>
        <w:jc w:val="both"/>
      </w:pPr>
      <w:r>
        <w:t xml:space="preserve">     26.1.3. легких и сверхлегких        2 базовые величины</w:t>
      </w:r>
    </w:p>
    <w:p w:rsidR="000873A0" w:rsidRDefault="000873A0" w:rsidP="000873A0">
      <w:pPr>
        <w:pStyle w:val="ConsPlusCell"/>
        <w:jc w:val="both"/>
      </w:pPr>
      <w:r>
        <w:t xml:space="preserve">     летательных аппаратов</w:t>
      </w:r>
    </w:p>
    <w:p w:rsidR="000873A0" w:rsidRDefault="000873A0" w:rsidP="000873A0">
      <w:pPr>
        <w:pStyle w:val="ConsPlusCell"/>
        <w:jc w:val="both"/>
      </w:pPr>
    </w:p>
    <w:p w:rsidR="000873A0" w:rsidRDefault="000873A0" w:rsidP="000873A0">
      <w:pPr>
        <w:pStyle w:val="ConsPlusCell"/>
        <w:jc w:val="both"/>
      </w:pPr>
      <w:r>
        <w:t xml:space="preserve">  26.2. аэродромов гражданской авиации   5 базовых величин</w:t>
      </w:r>
    </w:p>
    <w:p w:rsidR="000873A0" w:rsidRDefault="000873A0" w:rsidP="000873A0">
      <w:pPr>
        <w:pStyle w:val="ConsPlusCell"/>
        <w:jc w:val="both"/>
      </w:pPr>
    </w:p>
    <w:p w:rsidR="000873A0" w:rsidRDefault="000873A0" w:rsidP="000873A0">
      <w:pPr>
        <w:pStyle w:val="ConsPlusCell"/>
        <w:jc w:val="both"/>
      </w:pPr>
      <w:r>
        <w:t>26-1. Государственная регистрация:</w:t>
      </w:r>
    </w:p>
    <w:p w:rsidR="000873A0" w:rsidRDefault="000873A0" w:rsidP="000873A0">
      <w:pPr>
        <w:pStyle w:val="ConsPlusCell"/>
        <w:jc w:val="both"/>
      </w:pPr>
    </w:p>
    <w:p w:rsidR="000873A0" w:rsidRDefault="000873A0" w:rsidP="000873A0">
      <w:pPr>
        <w:pStyle w:val="ConsPlusCell"/>
        <w:jc w:val="both"/>
      </w:pPr>
      <w:r>
        <w:t xml:space="preserve">  26-1.1. экспериментальных воздушных</w:t>
      </w:r>
    </w:p>
    <w:p w:rsidR="000873A0" w:rsidRDefault="000873A0" w:rsidP="000873A0">
      <w:pPr>
        <w:pStyle w:val="ConsPlusCell"/>
        <w:jc w:val="both"/>
      </w:pPr>
      <w:r>
        <w:t xml:space="preserve">  судов:</w:t>
      </w:r>
    </w:p>
    <w:p w:rsidR="000873A0" w:rsidRDefault="000873A0" w:rsidP="000873A0">
      <w:pPr>
        <w:pStyle w:val="ConsPlusCell"/>
        <w:jc w:val="both"/>
      </w:pPr>
    </w:p>
    <w:p w:rsidR="000873A0" w:rsidRDefault="000873A0" w:rsidP="000873A0">
      <w:pPr>
        <w:pStyle w:val="ConsPlusCell"/>
        <w:jc w:val="both"/>
      </w:pPr>
      <w:r>
        <w:t xml:space="preserve">     26-1.1.1. первого и второго класса  7 базовых величин</w:t>
      </w:r>
    </w:p>
    <w:p w:rsidR="000873A0" w:rsidRDefault="000873A0" w:rsidP="000873A0">
      <w:pPr>
        <w:pStyle w:val="ConsPlusCell"/>
        <w:jc w:val="both"/>
      </w:pPr>
    </w:p>
    <w:p w:rsidR="000873A0" w:rsidRDefault="000873A0" w:rsidP="000873A0">
      <w:pPr>
        <w:pStyle w:val="ConsPlusCell"/>
        <w:jc w:val="both"/>
      </w:pPr>
      <w:r>
        <w:t xml:space="preserve">     26-1.1.2. третьего и четвертого     5 базовых величин</w:t>
      </w:r>
    </w:p>
    <w:p w:rsidR="000873A0" w:rsidRDefault="000873A0" w:rsidP="000873A0">
      <w:pPr>
        <w:pStyle w:val="ConsPlusCell"/>
        <w:jc w:val="both"/>
      </w:pPr>
      <w:r>
        <w:t xml:space="preserve">     класса</w:t>
      </w:r>
    </w:p>
    <w:p w:rsidR="000873A0" w:rsidRDefault="000873A0" w:rsidP="000873A0">
      <w:pPr>
        <w:pStyle w:val="ConsPlusCell"/>
        <w:jc w:val="both"/>
      </w:pPr>
    </w:p>
    <w:p w:rsidR="000873A0" w:rsidRDefault="000873A0" w:rsidP="000873A0">
      <w:pPr>
        <w:pStyle w:val="ConsPlusCell"/>
        <w:jc w:val="both"/>
      </w:pPr>
      <w:r>
        <w:t xml:space="preserve">     26-1.1.3. легких и сверхлегких      2 базовые величины</w:t>
      </w:r>
    </w:p>
    <w:p w:rsidR="000873A0" w:rsidRDefault="000873A0" w:rsidP="000873A0">
      <w:pPr>
        <w:pStyle w:val="ConsPlusCell"/>
        <w:jc w:val="both"/>
      </w:pPr>
      <w:r>
        <w:t xml:space="preserve">     летательных аппаратов</w:t>
      </w:r>
    </w:p>
    <w:p w:rsidR="000873A0" w:rsidRDefault="000873A0" w:rsidP="000873A0">
      <w:pPr>
        <w:pStyle w:val="ConsPlusCell"/>
        <w:jc w:val="both"/>
      </w:pPr>
    </w:p>
    <w:p w:rsidR="000873A0" w:rsidRDefault="000873A0" w:rsidP="000873A0">
      <w:pPr>
        <w:pStyle w:val="ConsPlusCell"/>
        <w:jc w:val="both"/>
      </w:pPr>
      <w:r>
        <w:t xml:space="preserve">     26-1.1.4. беспилотных летательных   2 базовые величины</w:t>
      </w:r>
    </w:p>
    <w:p w:rsidR="000873A0" w:rsidRDefault="000873A0" w:rsidP="000873A0">
      <w:pPr>
        <w:pStyle w:val="ConsPlusCell"/>
        <w:jc w:val="both"/>
      </w:pPr>
      <w:r>
        <w:t xml:space="preserve">     аппаратов</w:t>
      </w:r>
    </w:p>
    <w:p w:rsidR="000873A0" w:rsidRDefault="000873A0" w:rsidP="000873A0">
      <w:pPr>
        <w:pStyle w:val="ConsPlusCell"/>
        <w:jc w:val="both"/>
      </w:pPr>
    </w:p>
    <w:p w:rsidR="000873A0" w:rsidRDefault="000873A0" w:rsidP="000873A0">
      <w:pPr>
        <w:pStyle w:val="ConsPlusCell"/>
        <w:jc w:val="both"/>
      </w:pPr>
      <w:r>
        <w:t xml:space="preserve">  26-1.2. аэродромов экспериментальной   5 базовых величин</w:t>
      </w:r>
    </w:p>
    <w:p w:rsidR="000873A0" w:rsidRDefault="000873A0" w:rsidP="000873A0">
      <w:pPr>
        <w:pStyle w:val="ConsPlusCell"/>
        <w:jc w:val="both"/>
      </w:pPr>
      <w:r>
        <w:t xml:space="preserve">  авиации</w:t>
      </w:r>
    </w:p>
    <w:p w:rsidR="000873A0" w:rsidRDefault="000873A0" w:rsidP="000873A0">
      <w:pPr>
        <w:pStyle w:val="ConsPlusCell"/>
        <w:jc w:val="both"/>
      </w:pPr>
      <w:r>
        <w:t xml:space="preserve">(п. 26-1 введен </w:t>
      </w:r>
      <w:hyperlink r:id="rId4853"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27. Государственная регистрация</w:t>
      </w:r>
    </w:p>
    <w:p w:rsidR="000873A0" w:rsidRDefault="000873A0" w:rsidP="000873A0">
      <w:pPr>
        <w:pStyle w:val="ConsPlusCell"/>
        <w:jc w:val="both"/>
      </w:pPr>
      <w:r>
        <w:t>подразделениями Государственной</w:t>
      </w:r>
    </w:p>
    <w:p w:rsidR="000873A0" w:rsidRDefault="000873A0" w:rsidP="000873A0">
      <w:pPr>
        <w:pStyle w:val="ConsPlusCell"/>
        <w:jc w:val="both"/>
      </w:pPr>
      <w:r>
        <w:t>автомобильной инспекции Министерства</w:t>
      </w:r>
    </w:p>
    <w:p w:rsidR="000873A0" w:rsidRDefault="000873A0" w:rsidP="000873A0">
      <w:pPr>
        <w:pStyle w:val="ConsPlusCell"/>
        <w:jc w:val="both"/>
      </w:pPr>
      <w:r>
        <w:t>внутренних дел Республики Беларусь</w:t>
      </w:r>
    </w:p>
    <w:p w:rsidR="000873A0" w:rsidRDefault="000873A0" w:rsidP="000873A0">
      <w:pPr>
        <w:pStyle w:val="ConsPlusCell"/>
        <w:jc w:val="both"/>
      </w:pPr>
      <w:r>
        <w:t>транспортных средств с выдачей:</w:t>
      </w:r>
    </w:p>
    <w:p w:rsidR="000873A0" w:rsidRDefault="000873A0" w:rsidP="000873A0">
      <w:pPr>
        <w:pStyle w:val="ConsPlusCell"/>
        <w:jc w:val="both"/>
      </w:pPr>
    </w:p>
    <w:p w:rsidR="000873A0" w:rsidRDefault="000873A0" w:rsidP="000873A0">
      <w:pPr>
        <w:pStyle w:val="ConsPlusCell"/>
        <w:jc w:val="both"/>
      </w:pPr>
      <w:r>
        <w:t xml:space="preserve">  27.1. регистрационных знаков:</w:t>
      </w:r>
    </w:p>
    <w:p w:rsidR="000873A0" w:rsidRDefault="000873A0" w:rsidP="000873A0">
      <w:pPr>
        <w:pStyle w:val="ConsPlusCell"/>
        <w:jc w:val="both"/>
      </w:pPr>
    </w:p>
    <w:p w:rsidR="000873A0" w:rsidRDefault="000873A0" w:rsidP="000873A0">
      <w:pPr>
        <w:pStyle w:val="ConsPlusCell"/>
        <w:jc w:val="both"/>
      </w:pPr>
      <w:r>
        <w:lastRenderedPageBreak/>
        <w:t xml:space="preserve">     27.1.1. автомобилей                 2 базовые величины</w:t>
      </w:r>
    </w:p>
    <w:p w:rsidR="000873A0" w:rsidRDefault="000873A0" w:rsidP="000873A0">
      <w:pPr>
        <w:pStyle w:val="ConsPlusCell"/>
        <w:jc w:val="both"/>
      </w:pPr>
    </w:p>
    <w:p w:rsidR="000873A0" w:rsidRDefault="000873A0" w:rsidP="000873A0">
      <w:pPr>
        <w:pStyle w:val="ConsPlusCell"/>
        <w:jc w:val="both"/>
      </w:pPr>
      <w:r>
        <w:t xml:space="preserve">     27.1.2. мотоциклов, мопедов,        1 базовая величина</w:t>
      </w:r>
    </w:p>
    <w:p w:rsidR="000873A0" w:rsidRDefault="000873A0" w:rsidP="000873A0">
      <w:pPr>
        <w:pStyle w:val="ConsPlusCell"/>
        <w:jc w:val="both"/>
      </w:pPr>
      <w:r>
        <w:t xml:space="preserve">     прицепов, полуприцепов</w:t>
      </w:r>
    </w:p>
    <w:p w:rsidR="000873A0" w:rsidRDefault="000873A0" w:rsidP="000873A0">
      <w:pPr>
        <w:pStyle w:val="ConsPlusCell"/>
        <w:jc w:val="both"/>
      </w:pPr>
    </w:p>
    <w:p w:rsidR="000873A0" w:rsidRDefault="000873A0" w:rsidP="000873A0">
      <w:pPr>
        <w:pStyle w:val="ConsPlusCell"/>
        <w:jc w:val="both"/>
      </w:pPr>
      <w:r>
        <w:t xml:space="preserve">     27.1.3. транспортных средств,       1 базовая величина</w:t>
      </w:r>
    </w:p>
    <w:p w:rsidR="000873A0" w:rsidRDefault="000873A0" w:rsidP="000873A0">
      <w:pPr>
        <w:pStyle w:val="ConsPlusCell"/>
        <w:jc w:val="both"/>
      </w:pPr>
      <w:r>
        <w:t xml:space="preserve">     временно допущенных к участию в</w:t>
      </w:r>
    </w:p>
    <w:p w:rsidR="000873A0" w:rsidRDefault="000873A0" w:rsidP="000873A0">
      <w:pPr>
        <w:pStyle w:val="ConsPlusCell"/>
        <w:jc w:val="both"/>
      </w:pPr>
      <w:r>
        <w:t xml:space="preserve">     дорожном движении</w:t>
      </w:r>
    </w:p>
    <w:p w:rsidR="000873A0" w:rsidRDefault="000873A0" w:rsidP="000873A0">
      <w:pPr>
        <w:pStyle w:val="ConsPlusCell"/>
        <w:jc w:val="both"/>
      </w:pPr>
    </w:p>
    <w:p w:rsidR="000873A0" w:rsidRDefault="000873A0" w:rsidP="000873A0">
      <w:pPr>
        <w:pStyle w:val="ConsPlusCell"/>
        <w:jc w:val="both"/>
      </w:pPr>
      <w:r>
        <w:t xml:space="preserve">  27.2. свидетельства о регистрации      1 базовая величина</w:t>
      </w:r>
    </w:p>
    <w:p w:rsidR="000873A0" w:rsidRDefault="000873A0" w:rsidP="000873A0">
      <w:pPr>
        <w:pStyle w:val="ConsPlusCell"/>
        <w:jc w:val="both"/>
      </w:pPr>
      <w:r>
        <w:t xml:space="preserve">  транспортного средства</w:t>
      </w:r>
    </w:p>
    <w:p w:rsidR="000873A0" w:rsidRDefault="000873A0" w:rsidP="000873A0">
      <w:pPr>
        <w:pStyle w:val="ConsPlusCell"/>
        <w:jc w:val="both"/>
      </w:pPr>
      <w:r>
        <w:t xml:space="preserve">  (технического паспорта)</w:t>
      </w:r>
    </w:p>
    <w:p w:rsidR="000873A0" w:rsidRDefault="000873A0" w:rsidP="000873A0">
      <w:pPr>
        <w:pStyle w:val="ConsPlusCell"/>
        <w:jc w:val="both"/>
      </w:pPr>
      <w:r>
        <w:t xml:space="preserve">(п. 27 в ред. </w:t>
      </w:r>
      <w:hyperlink r:id="rId4854"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28. Выдача подразделениями</w:t>
      </w:r>
    </w:p>
    <w:p w:rsidR="000873A0" w:rsidRDefault="000873A0" w:rsidP="000873A0">
      <w:pPr>
        <w:pStyle w:val="ConsPlusCell"/>
        <w:jc w:val="both"/>
      </w:pPr>
      <w:r>
        <w:t>Государственной автомобильной</w:t>
      </w:r>
    </w:p>
    <w:p w:rsidR="000873A0" w:rsidRDefault="000873A0" w:rsidP="000873A0">
      <w:pPr>
        <w:pStyle w:val="ConsPlusCell"/>
        <w:jc w:val="both"/>
      </w:pPr>
      <w:r>
        <w:t>инспекции Министерства внутренних</w:t>
      </w:r>
    </w:p>
    <w:p w:rsidR="000873A0" w:rsidRDefault="000873A0" w:rsidP="000873A0">
      <w:pPr>
        <w:pStyle w:val="ConsPlusCell"/>
        <w:jc w:val="both"/>
      </w:pPr>
      <w:r>
        <w:t>дел Республики Беларусь:</w:t>
      </w:r>
    </w:p>
    <w:p w:rsidR="000873A0" w:rsidRDefault="000873A0" w:rsidP="000873A0">
      <w:pPr>
        <w:pStyle w:val="ConsPlusCell"/>
        <w:jc w:val="both"/>
      </w:pPr>
    </w:p>
    <w:p w:rsidR="000873A0" w:rsidRDefault="000873A0" w:rsidP="000873A0">
      <w:pPr>
        <w:pStyle w:val="ConsPlusCell"/>
        <w:jc w:val="both"/>
      </w:pPr>
      <w:r>
        <w:t xml:space="preserve">  28.1. водительского удостоверения      2 базовые величины</w:t>
      </w:r>
    </w:p>
    <w:p w:rsidR="000873A0" w:rsidRDefault="000873A0" w:rsidP="000873A0">
      <w:pPr>
        <w:pStyle w:val="ConsPlusCell"/>
        <w:jc w:val="both"/>
      </w:pPr>
    </w:p>
    <w:p w:rsidR="000873A0" w:rsidRDefault="000873A0" w:rsidP="000873A0">
      <w:pPr>
        <w:pStyle w:val="ConsPlusCell"/>
        <w:jc w:val="both"/>
      </w:pPr>
      <w:r>
        <w:t xml:space="preserve">  28.2. нового </w:t>
      </w:r>
      <w:hyperlink r:id="rId4855" w:history="1">
        <w:r>
          <w:rPr>
            <w:color w:val="0000FF"/>
          </w:rPr>
          <w:t>талона</w:t>
        </w:r>
      </w:hyperlink>
      <w:r>
        <w:t xml:space="preserve"> к водительскому    0,5 базовой величины</w:t>
      </w:r>
    </w:p>
    <w:p w:rsidR="000873A0" w:rsidRDefault="000873A0" w:rsidP="000873A0">
      <w:pPr>
        <w:pStyle w:val="ConsPlusCell"/>
        <w:jc w:val="both"/>
      </w:pPr>
      <w:r>
        <w:t xml:space="preserve">  удостоверению</w:t>
      </w:r>
    </w:p>
    <w:p w:rsidR="000873A0" w:rsidRDefault="000873A0" w:rsidP="000873A0">
      <w:pPr>
        <w:pStyle w:val="ConsPlusCell"/>
        <w:jc w:val="both"/>
      </w:pPr>
      <w:r>
        <w:t xml:space="preserve">(в ред. </w:t>
      </w:r>
      <w:hyperlink r:id="rId485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28.3. </w:t>
      </w:r>
      <w:hyperlink r:id="rId4857" w:history="1">
        <w:r>
          <w:rPr>
            <w:color w:val="0000FF"/>
          </w:rPr>
          <w:t>свидетельства</w:t>
        </w:r>
      </w:hyperlink>
      <w:r>
        <w:t xml:space="preserve"> о регистрации      1 базовая величина</w:t>
      </w:r>
    </w:p>
    <w:p w:rsidR="000873A0" w:rsidRDefault="000873A0" w:rsidP="000873A0">
      <w:pPr>
        <w:pStyle w:val="ConsPlusCell"/>
        <w:jc w:val="both"/>
      </w:pPr>
      <w:r>
        <w:t xml:space="preserve">  транспортного средства</w:t>
      </w:r>
    </w:p>
    <w:p w:rsidR="000873A0" w:rsidRDefault="000873A0" w:rsidP="000873A0">
      <w:pPr>
        <w:pStyle w:val="ConsPlusCell"/>
        <w:jc w:val="both"/>
      </w:pPr>
      <w:r>
        <w:t xml:space="preserve">  (технического паспорта) в случае</w:t>
      </w:r>
    </w:p>
    <w:p w:rsidR="000873A0" w:rsidRDefault="000873A0" w:rsidP="000873A0">
      <w:pPr>
        <w:pStyle w:val="ConsPlusCell"/>
        <w:jc w:val="both"/>
      </w:pPr>
      <w:r>
        <w:t xml:space="preserve">  внесения изменений в документы,</w:t>
      </w:r>
    </w:p>
    <w:p w:rsidR="000873A0" w:rsidRDefault="000873A0" w:rsidP="000873A0">
      <w:pPr>
        <w:pStyle w:val="ConsPlusCell"/>
        <w:jc w:val="both"/>
      </w:pPr>
      <w:r>
        <w:t xml:space="preserve">  связанные с государственной</w:t>
      </w:r>
    </w:p>
    <w:p w:rsidR="000873A0" w:rsidRDefault="000873A0" w:rsidP="000873A0">
      <w:pPr>
        <w:pStyle w:val="ConsPlusCell"/>
        <w:jc w:val="both"/>
      </w:pPr>
      <w:r>
        <w:t xml:space="preserve">  регистрацией транспортного средства</w:t>
      </w:r>
    </w:p>
    <w:p w:rsidR="000873A0" w:rsidRDefault="000873A0" w:rsidP="000873A0">
      <w:pPr>
        <w:pStyle w:val="ConsPlusCell"/>
        <w:jc w:val="both"/>
      </w:pPr>
    </w:p>
    <w:p w:rsidR="000873A0" w:rsidRDefault="000873A0" w:rsidP="000873A0">
      <w:pPr>
        <w:pStyle w:val="ConsPlusCell"/>
        <w:jc w:val="both"/>
      </w:pPr>
      <w:r>
        <w:t xml:space="preserve">  28.4. регистрационных знаков в</w:t>
      </w:r>
    </w:p>
    <w:p w:rsidR="000873A0" w:rsidRDefault="000873A0" w:rsidP="000873A0">
      <w:pPr>
        <w:pStyle w:val="ConsPlusCell"/>
        <w:jc w:val="both"/>
      </w:pPr>
      <w:r>
        <w:t xml:space="preserve">  случае внесения изменений в</w:t>
      </w:r>
    </w:p>
    <w:p w:rsidR="000873A0" w:rsidRDefault="000873A0" w:rsidP="000873A0">
      <w:pPr>
        <w:pStyle w:val="ConsPlusCell"/>
        <w:jc w:val="both"/>
      </w:pPr>
      <w:r>
        <w:t xml:space="preserve">  документы, связанные с</w:t>
      </w:r>
    </w:p>
    <w:p w:rsidR="000873A0" w:rsidRDefault="000873A0" w:rsidP="000873A0">
      <w:pPr>
        <w:pStyle w:val="ConsPlusCell"/>
        <w:jc w:val="both"/>
      </w:pPr>
      <w:r>
        <w:t xml:space="preserve">  государственной регистрацией:</w:t>
      </w:r>
    </w:p>
    <w:p w:rsidR="000873A0" w:rsidRDefault="000873A0" w:rsidP="000873A0">
      <w:pPr>
        <w:pStyle w:val="ConsPlusCell"/>
        <w:jc w:val="both"/>
      </w:pPr>
    </w:p>
    <w:p w:rsidR="000873A0" w:rsidRDefault="000873A0" w:rsidP="000873A0">
      <w:pPr>
        <w:pStyle w:val="ConsPlusCell"/>
        <w:jc w:val="both"/>
      </w:pPr>
      <w:r>
        <w:t xml:space="preserve">     28.4.1. автомобилей                 2 базовые величины</w:t>
      </w:r>
    </w:p>
    <w:p w:rsidR="000873A0" w:rsidRDefault="000873A0" w:rsidP="000873A0">
      <w:pPr>
        <w:pStyle w:val="ConsPlusCell"/>
        <w:jc w:val="both"/>
      </w:pPr>
    </w:p>
    <w:p w:rsidR="000873A0" w:rsidRDefault="000873A0" w:rsidP="000873A0">
      <w:pPr>
        <w:pStyle w:val="ConsPlusCell"/>
        <w:jc w:val="both"/>
      </w:pPr>
      <w:r>
        <w:t xml:space="preserve">     28.4.2. мотоциклов, мопедов,        1 базовая величина</w:t>
      </w:r>
    </w:p>
    <w:p w:rsidR="000873A0" w:rsidRDefault="000873A0" w:rsidP="000873A0">
      <w:pPr>
        <w:pStyle w:val="ConsPlusCell"/>
        <w:jc w:val="both"/>
      </w:pPr>
      <w:r>
        <w:t xml:space="preserve">   прицепов, полуприцепов</w:t>
      </w:r>
    </w:p>
    <w:p w:rsidR="000873A0" w:rsidRDefault="000873A0" w:rsidP="000873A0">
      <w:pPr>
        <w:pStyle w:val="ConsPlusCell"/>
        <w:jc w:val="both"/>
      </w:pPr>
    </w:p>
    <w:p w:rsidR="000873A0" w:rsidRDefault="000873A0" w:rsidP="000873A0">
      <w:pPr>
        <w:pStyle w:val="ConsPlusCell"/>
        <w:jc w:val="both"/>
      </w:pPr>
      <w:r>
        <w:t xml:space="preserve">  28.5. документа (сертификата) о        0,05 базовой величины</w:t>
      </w:r>
    </w:p>
    <w:p w:rsidR="000873A0" w:rsidRDefault="000873A0" w:rsidP="000873A0">
      <w:pPr>
        <w:pStyle w:val="ConsPlusCell"/>
        <w:jc w:val="both"/>
      </w:pPr>
      <w:r>
        <w:t xml:space="preserve">  прохождении государственного</w:t>
      </w:r>
    </w:p>
    <w:p w:rsidR="000873A0" w:rsidRDefault="000873A0" w:rsidP="000873A0">
      <w:pPr>
        <w:pStyle w:val="ConsPlusCell"/>
        <w:jc w:val="both"/>
      </w:pPr>
      <w:r>
        <w:t xml:space="preserve">  технического осмотра (приложения</w:t>
      </w:r>
    </w:p>
    <w:p w:rsidR="000873A0" w:rsidRDefault="000873A0" w:rsidP="000873A0">
      <w:pPr>
        <w:pStyle w:val="ConsPlusCell"/>
        <w:jc w:val="both"/>
      </w:pPr>
      <w:r>
        <w:t xml:space="preserve">  к свидетельству о регистрации</w:t>
      </w:r>
    </w:p>
    <w:p w:rsidR="000873A0" w:rsidRDefault="000873A0" w:rsidP="000873A0">
      <w:pPr>
        <w:pStyle w:val="ConsPlusCell"/>
        <w:jc w:val="both"/>
      </w:pPr>
      <w:r>
        <w:t xml:space="preserve">  транспортного средства)</w:t>
      </w:r>
    </w:p>
    <w:p w:rsidR="000873A0" w:rsidRDefault="000873A0" w:rsidP="000873A0">
      <w:pPr>
        <w:pStyle w:val="ConsPlusCell"/>
        <w:jc w:val="both"/>
      </w:pPr>
    </w:p>
    <w:p w:rsidR="000873A0" w:rsidRDefault="000873A0" w:rsidP="000873A0">
      <w:pPr>
        <w:pStyle w:val="ConsPlusCell"/>
        <w:jc w:val="both"/>
      </w:pPr>
      <w:r>
        <w:t xml:space="preserve">  28.6. временного разрешения на         0,05 базовой величины</w:t>
      </w:r>
    </w:p>
    <w:p w:rsidR="000873A0" w:rsidRDefault="000873A0" w:rsidP="000873A0">
      <w:pPr>
        <w:pStyle w:val="ConsPlusCell"/>
        <w:jc w:val="both"/>
      </w:pPr>
      <w:r>
        <w:t xml:space="preserve">  право управления механическим</w:t>
      </w:r>
    </w:p>
    <w:p w:rsidR="000873A0" w:rsidRDefault="000873A0" w:rsidP="000873A0">
      <w:pPr>
        <w:pStyle w:val="ConsPlusCell"/>
        <w:jc w:val="both"/>
      </w:pPr>
      <w:r>
        <w:t xml:space="preserve">  транспортным средством в случае</w:t>
      </w:r>
    </w:p>
    <w:p w:rsidR="000873A0" w:rsidRDefault="000873A0" w:rsidP="000873A0">
      <w:pPr>
        <w:pStyle w:val="ConsPlusCell"/>
        <w:jc w:val="both"/>
      </w:pPr>
      <w:r>
        <w:t xml:space="preserve">  утраты (хищения) водительского</w:t>
      </w:r>
    </w:p>
    <w:p w:rsidR="000873A0" w:rsidRDefault="000873A0" w:rsidP="000873A0">
      <w:pPr>
        <w:pStyle w:val="ConsPlusCell"/>
        <w:jc w:val="both"/>
      </w:pPr>
      <w:r>
        <w:t xml:space="preserve">  удостоверения</w:t>
      </w:r>
    </w:p>
    <w:p w:rsidR="000873A0" w:rsidRDefault="000873A0" w:rsidP="000873A0">
      <w:pPr>
        <w:pStyle w:val="ConsPlusCell"/>
        <w:jc w:val="both"/>
      </w:pPr>
    </w:p>
    <w:p w:rsidR="000873A0" w:rsidRDefault="000873A0" w:rsidP="000873A0">
      <w:pPr>
        <w:pStyle w:val="ConsPlusCell"/>
        <w:jc w:val="both"/>
      </w:pPr>
      <w:r>
        <w:t xml:space="preserve">  28.7. регистрационных знаков           1 базовая величина</w:t>
      </w:r>
    </w:p>
    <w:p w:rsidR="000873A0" w:rsidRDefault="000873A0" w:rsidP="000873A0">
      <w:pPr>
        <w:pStyle w:val="ConsPlusCell"/>
        <w:jc w:val="both"/>
      </w:pPr>
      <w:r>
        <w:t xml:space="preserve">  транспортных средств, временно</w:t>
      </w:r>
    </w:p>
    <w:p w:rsidR="000873A0" w:rsidRDefault="000873A0" w:rsidP="000873A0">
      <w:pPr>
        <w:pStyle w:val="ConsPlusCell"/>
        <w:jc w:val="both"/>
      </w:pPr>
      <w:r>
        <w:t xml:space="preserve">  допущенных к участию в дорожном</w:t>
      </w:r>
    </w:p>
    <w:p w:rsidR="000873A0" w:rsidRDefault="000873A0" w:rsidP="000873A0">
      <w:pPr>
        <w:pStyle w:val="ConsPlusCell"/>
        <w:jc w:val="both"/>
      </w:pPr>
      <w:r>
        <w:t xml:space="preserve">  движении</w:t>
      </w:r>
    </w:p>
    <w:p w:rsidR="000873A0" w:rsidRDefault="000873A0" w:rsidP="000873A0">
      <w:pPr>
        <w:pStyle w:val="ConsPlusCell"/>
        <w:jc w:val="both"/>
      </w:pPr>
      <w:r>
        <w:t xml:space="preserve">(в ред. </w:t>
      </w:r>
      <w:hyperlink r:id="rId4858"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 xml:space="preserve">  28.8. отличительного знака             0,05 базовой величины</w:t>
      </w:r>
    </w:p>
    <w:p w:rsidR="000873A0" w:rsidRDefault="000873A0" w:rsidP="000873A0">
      <w:pPr>
        <w:pStyle w:val="ConsPlusCell"/>
        <w:jc w:val="both"/>
      </w:pPr>
      <w:r>
        <w:t xml:space="preserve">  Республики Беларусь</w:t>
      </w:r>
    </w:p>
    <w:p w:rsidR="000873A0" w:rsidRDefault="000873A0" w:rsidP="000873A0">
      <w:pPr>
        <w:pStyle w:val="ConsPlusCell"/>
        <w:jc w:val="both"/>
      </w:pPr>
      <w:r>
        <w:t xml:space="preserve">(п. 28 в ред. </w:t>
      </w:r>
      <w:hyperlink r:id="rId4859"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lastRenderedPageBreak/>
        <w:t>29. Выдача подразделениями</w:t>
      </w:r>
    </w:p>
    <w:p w:rsidR="000873A0" w:rsidRDefault="000873A0" w:rsidP="000873A0">
      <w:pPr>
        <w:pStyle w:val="ConsPlusCell"/>
        <w:jc w:val="both"/>
      </w:pPr>
      <w:r>
        <w:t>Государственной автомобильной инспекции</w:t>
      </w:r>
    </w:p>
    <w:p w:rsidR="000873A0" w:rsidRDefault="000873A0" w:rsidP="000873A0">
      <w:pPr>
        <w:pStyle w:val="ConsPlusCell"/>
        <w:jc w:val="both"/>
      </w:pPr>
      <w:r>
        <w:t>Министерства внутренних дел Республики</w:t>
      </w:r>
    </w:p>
    <w:p w:rsidR="000873A0" w:rsidRDefault="000873A0" w:rsidP="000873A0">
      <w:pPr>
        <w:pStyle w:val="ConsPlusCell"/>
        <w:jc w:val="both"/>
      </w:pPr>
      <w:r>
        <w:t>Беларусь дубликатов:</w:t>
      </w:r>
    </w:p>
    <w:p w:rsidR="000873A0" w:rsidRDefault="000873A0" w:rsidP="000873A0">
      <w:pPr>
        <w:pStyle w:val="ConsPlusCell"/>
        <w:jc w:val="both"/>
      </w:pPr>
    </w:p>
    <w:p w:rsidR="000873A0" w:rsidRDefault="000873A0" w:rsidP="000873A0">
      <w:pPr>
        <w:pStyle w:val="ConsPlusCell"/>
        <w:jc w:val="both"/>
      </w:pPr>
      <w:r>
        <w:t xml:space="preserve">  29.1. свидетельства о регистрации      1 базовая величина</w:t>
      </w:r>
    </w:p>
    <w:p w:rsidR="000873A0" w:rsidRDefault="000873A0" w:rsidP="000873A0">
      <w:pPr>
        <w:pStyle w:val="ConsPlusCell"/>
        <w:jc w:val="both"/>
      </w:pPr>
      <w:r>
        <w:t xml:space="preserve">  транспортного средства (технического</w:t>
      </w:r>
    </w:p>
    <w:p w:rsidR="000873A0" w:rsidRDefault="000873A0" w:rsidP="000873A0">
      <w:pPr>
        <w:pStyle w:val="ConsPlusCell"/>
        <w:jc w:val="both"/>
      </w:pPr>
      <w:r>
        <w:t xml:space="preserve">  паспорта)</w:t>
      </w:r>
    </w:p>
    <w:p w:rsidR="000873A0" w:rsidRDefault="000873A0" w:rsidP="000873A0">
      <w:pPr>
        <w:pStyle w:val="ConsPlusCell"/>
        <w:jc w:val="both"/>
      </w:pPr>
    </w:p>
    <w:p w:rsidR="000873A0" w:rsidRDefault="000873A0" w:rsidP="000873A0">
      <w:pPr>
        <w:pStyle w:val="ConsPlusCell"/>
        <w:jc w:val="both"/>
      </w:pPr>
      <w:r>
        <w:t xml:space="preserve">  29.2. водительского удостоверения      3 базовые величины</w:t>
      </w:r>
    </w:p>
    <w:p w:rsidR="000873A0" w:rsidRDefault="000873A0" w:rsidP="000873A0">
      <w:pPr>
        <w:pStyle w:val="ConsPlusCell"/>
        <w:jc w:val="both"/>
      </w:pPr>
    </w:p>
    <w:p w:rsidR="000873A0" w:rsidRDefault="000873A0" w:rsidP="000873A0">
      <w:pPr>
        <w:pStyle w:val="ConsPlusCell"/>
        <w:jc w:val="both"/>
      </w:pPr>
      <w:r>
        <w:t>30. Прием экзаменов на право управления</w:t>
      </w:r>
    </w:p>
    <w:p w:rsidR="000873A0" w:rsidRDefault="000873A0" w:rsidP="000873A0">
      <w:pPr>
        <w:pStyle w:val="ConsPlusCell"/>
        <w:jc w:val="both"/>
      </w:pPr>
      <w:r>
        <w:t>транспортным средством:</w:t>
      </w:r>
    </w:p>
    <w:p w:rsidR="000873A0" w:rsidRDefault="000873A0" w:rsidP="000873A0">
      <w:pPr>
        <w:pStyle w:val="ConsPlusCell"/>
        <w:jc w:val="both"/>
      </w:pPr>
    </w:p>
    <w:p w:rsidR="000873A0" w:rsidRDefault="000873A0" w:rsidP="000873A0">
      <w:pPr>
        <w:pStyle w:val="ConsPlusCell"/>
        <w:jc w:val="both"/>
      </w:pPr>
      <w:r>
        <w:t xml:space="preserve">  30.1. теоретический квалификационный   0,3 базовой величины</w:t>
      </w:r>
    </w:p>
    <w:p w:rsidR="000873A0" w:rsidRDefault="000873A0" w:rsidP="000873A0">
      <w:pPr>
        <w:pStyle w:val="ConsPlusCell"/>
        <w:jc w:val="both"/>
      </w:pPr>
      <w:r>
        <w:t xml:space="preserve">  экзамен на право управления</w:t>
      </w:r>
    </w:p>
    <w:p w:rsidR="000873A0" w:rsidRDefault="000873A0" w:rsidP="000873A0">
      <w:pPr>
        <w:pStyle w:val="ConsPlusCell"/>
        <w:jc w:val="both"/>
      </w:pPr>
      <w:r>
        <w:t xml:space="preserve">  транспортным средством</w:t>
      </w:r>
    </w:p>
    <w:p w:rsidR="000873A0" w:rsidRDefault="000873A0" w:rsidP="000873A0">
      <w:pPr>
        <w:pStyle w:val="ConsPlusCell"/>
        <w:jc w:val="both"/>
      </w:pPr>
      <w:r>
        <w:t xml:space="preserve">(в ред. </w:t>
      </w:r>
      <w:hyperlink r:id="rId4860"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 xml:space="preserve">  30.2. практический квалификационный</w:t>
      </w:r>
    </w:p>
    <w:p w:rsidR="000873A0" w:rsidRDefault="000873A0" w:rsidP="000873A0">
      <w:pPr>
        <w:pStyle w:val="ConsPlusCell"/>
        <w:jc w:val="both"/>
      </w:pPr>
      <w:r>
        <w:t xml:space="preserve">  экзамен на право управления</w:t>
      </w:r>
    </w:p>
    <w:p w:rsidR="000873A0" w:rsidRDefault="000873A0" w:rsidP="000873A0">
      <w:pPr>
        <w:pStyle w:val="ConsPlusCell"/>
        <w:jc w:val="both"/>
      </w:pPr>
      <w:r>
        <w:t xml:space="preserve">  транспортным средством:</w:t>
      </w:r>
    </w:p>
    <w:p w:rsidR="000873A0" w:rsidRDefault="000873A0" w:rsidP="000873A0">
      <w:pPr>
        <w:pStyle w:val="ConsPlusCell"/>
        <w:jc w:val="both"/>
      </w:pPr>
    </w:p>
    <w:p w:rsidR="000873A0" w:rsidRDefault="000873A0" w:rsidP="000873A0">
      <w:pPr>
        <w:pStyle w:val="ConsPlusCell"/>
        <w:jc w:val="both"/>
      </w:pPr>
      <w:r>
        <w:t xml:space="preserve">     30.2.1. мотоциклом                  0,7 базовой величины</w:t>
      </w:r>
    </w:p>
    <w:p w:rsidR="000873A0" w:rsidRDefault="000873A0" w:rsidP="000873A0">
      <w:pPr>
        <w:pStyle w:val="ConsPlusCell"/>
        <w:jc w:val="both"/>
      </w:pPr>
      <w:r>
        <w:t xml:space="preserve">(в ред. Законов Республики Беларусь от 15.10.2010 </w:t>
      </w:r>
      <w:hyperlink r:id="rId4861" w:history="1">
        <w:r>
          <w:rPr>
            <w:color w:val="0000FF"/>
          </w:rPr>
          <w:t>N  174-З</w:t>
        </w:r>
      </w:hyperlink>
      <w:r>
        <w:t>,  от  30.12.2011</w:t>
      </w:r>
    </w:p>
    <w:p w:rsidR="000873A0" w:rsidRDefault="000873A0" w:rsidP="000873A0">
      <w:pPr>
        <w:pStyle w:val="ConsPlusCell"/>
        <w:jc w:val="both"/>
      </w:pPr>
      <w:hyperlink r:id="rId4862" w:history="1">
        <w:r>
          <w:rPr>
            <w:color w:val="0000FF"/>
          </w:rPr>
          <w:t>N 330-З</w:t>
        </w:r>
      </w:hyperlink>
      <w:r>
        <w:t xml:space="preserve">, от 30.12.2014 </w:t>
      </w:r>
      <w:hyperlink r:id="rId4863" w:history="1">
        <w:r>
          <w:rPr>
            <w:color w:val="0000FF"/>
          </w:rPr>
          <w:t>N 224-З</w:t>
        </w:r>
      </w:hyperlink>
      <w:r>
        <w:t>)</w:t>
      </w:r>
    </w:p>
    <w:p w:rsidR="000873A0" w:rsidRDefault="000873A0" w:rsidP="000873A0">
      <w:pPr>
        <w:pStyle w:val="ConsPlusCell"/>
        <w:jc w:val="both"/>
      </w:pPr>
    </w:p>
    <w:p w:rsidR="000873A0" w:rsidRDefault="000873A0" w:rsidP="000873A0">
      <w:pPr>
        <w:pStyle w:val="ConsPlusCell"/>
        <w:jc w:val="both"/>
      </w:pPr>
      <w:r>
        <w:t xml:space="preserve">     30.2.2. иным транспортным средством 1 базовая величина</w:t>
      </w:r>
    </w:p>
    <w:p w:rsidR="000873A0" w:rsidRDefault="000873A0" w:rsidP="000873A0">
      <w:pPr>
        <w:pStyle w:val="ConsPlusCell"/>
        <w:jc w:val="both"/>
      </w:pPr>
      <w:r>
        <w:t xml:space="preserve">     (за исключением мопеда)</w:t>
      </w:r>
    </w:p>
    <w:p w:rsidR="000873A0" w:rsidRDefault="000873A0" w:rsidP="000873A0">
      <w:pPr>
        <w:pStyle w:val="ConsPlusCell"/>
        <w:jc w:val="both"/>
      </w:pPr>
      <w:r>
        <w:t xml:space="preserve">(в ред. Законов Республики Беларусь от 30.12.2011 </w:t>
      </w:r>
      <w:hyperlink r:id="rId4864" w:history="1">
        <w:r>
          <w:rPr>
            <w:color w:val="0000FF"/>
          </w:rPr>
          <w:t>N  330-З</w:t>
        </w:r>
      </w:hyperlink>
      <w:r>
        <w:t>,  от  30.12.2014</w:t>
      </w:r>
    </w:p>
    <w:p w:rsidR="000873A0" w:rsidRDefault="000873A0" w:rsidP="000873A0">
      <w:pPr>
        <w:pStyle w:val="ConsPlusCell"/>
        <w:jc w:val="both"/>
      </w:pPr>
      <w:hyperlink r:id="rId4865" w:history="1">
        <w:r>
          <w:rPr>
            <w:color w:val="0000FF"/>
          </w:rPr>
          <w:t>N 224-З</w:t>
        </w:r>
      </w:hyperlink>
      <w:r>
        <w:t>)</w:t>
      </w:r>
    </w:p>
    <w:p w:rsidR="000873A0" w:rsidRDefault="000873A0" w:rsidP="000873A0">
      <w:pPr>
        <w:pStyle w:val="ConsPlusCell"/>
        <w:jc w:val="both"/>
      </w:pPr>
    </w:p>
    <w:p w:rsidR="000873A0" w:rsidRDefault="000873A0" w:rsidP="000873A0">
      <w:pPr>
        <w:pStyle w:val="ConsPlusCell"/>
        <w:jc w:val="both"/>
      </w:pPr>
      <w:r>
        <w:t>31. Согласование маршрутов перевозки     0,5 базовой величины</w:t>
      </w:r>
    </w:p>
    <w:p w:rsidR="000873A0" w:rsidRDefault="000873A0" w:rsidP="000873A0">
      <w:pPr>
        <w:pStyle w:val="ConsPlusCell"/>
        <w:jc w:val="both"/>
      </w:pPr>
      <w:r>
        <w:t>крупногабаритных, тяжеловесных и опасных</w:t>
      </w:r>
    </w:p>
    <w:p w:rsidR="000873A0" w:rsidRDefault="000873A0" w:rsidP="000873A0">
      <w:pPr>
        <w:pStyle w:val="ConsPlusCell"/>
        <w:jc w:val="both"/>
      </w:pPr>
      <w:r>
        <w:t>грузов</w:t>
      </w:r>
    </w:p>
    <w:p w:rsidR="000873A0" w:rsidRDefault="000873A0" w:rsidP="000873A0">
      <w:pPr>
        <w:pStyle w:val="ConsPlusCell"/>
        <w:jc w:val="both"/>
      </w:pPr>
    </w:p>
    <w:p w:rsidR="000873A0" w:rsidRDefault="000873A0" w:rsidP="000873A0">
      <w:pPr>
        <w:pStyle w:val="ConsPlusCell"/>
        <w:jc w:val="both"/>
      </w:pPr>
      <w:r>
        <w:t>32. Государственная регистрация</w:t>
      </w:r>
    </w:p>
    <w:p w:rsidR="000873A0" w:rsidRDefault="000873A0" w:rsidP="000873A0">
      <w:pPr>
        <w:pStyle w:val="ConsPlusCell"/>
        <w:jc w:val="both"/>
      </w:pPr>
      <w:r>
        <w:t>государственными инспекциями по надзору</w:t>
      </w:r>
    </w:p>
    <w:p w:rsidR="000873A0" w:rsidRDefault="000873A0" w:rsidP="000873A0">
      <w:pPr>
        <w:pStyle w:val="ConsPlusCell"/>
        <w:jc w:val="both"/>
      </w:pPr>
      <w:r>
        <w:t>за техническим состоянием машин и</w:t>
      </w:r>
    </w:p>
    <w:p w:rsidR="000873A0" w:rsidRDefault="000873A0" w:rsidP="000873A0">
      <w:pPr>
        <w:pStyle w:val="ConsPlusCell"/>
        <w:jc w:val="both"/>
      </w:pPr>
      <w:r>
        <w:t>оборудования Министерства сельского</w:t>
      </w:r>
    </w:p>
    <w:p w:rsidR="000873A0" w:rsidRDefault="000873A0" w:rsidP="000873A0">
      <w:pPr>
        <w:pStyle w:val="ConsPlusCell"/>
        <w:jc w:val="both"/>
      </w:pPr>
      <w:r>
        <w:t>хозяйства и продовольствия Республики</w:t>
      </w:r>
    </w:p>
    <w:p w:rsidR="000873A0" w:rsidRDefault="000873A0" w:rsidP="000873A0">
      <w:pPr>
        <w:pStyle w:val="ConsPlusCell"/>
        <w:jc w:val="both"/>
      </w:pPr>
      <w:r>
        <w:t>Беларусь колесных тракторов, прицепов к</w:t>
      </w:r>
    </w:p>
    <w:p w:rsidR="000873A0" w:rsidRDefault="000873A0" w:rsidP="000873A0">
      <w:pPr>
        <w:pStyle w:val="ConsPlusCell"/>
        <w:jc w:val="both"/>
      </w:pPr>
      <w:r>
        <w:t>ним, самоходных машин с выдачей:</w:t>
      </w:r>
    </w:p>
    <w:p w:rsidR="000873A0" w:rsidRDefault="000873A0" w:rsidP="000873A0">
      <w:pPr>
        <w:pStyle w:val="ConsPlusCell"/>
        <w:jc w:val="both"/>
      </w:pPr>
    </w:p>
    <w:p w:rsidR="000873A0" w:rsidRDefault="000873A0" w:rsidP="000873A0">
      <w:pPr>
        <w:pStyle w:val="ConsPlusCell"/>
        <w:jc w:val="both"/>
      </w:pPr>
      <w:r>
        <w:t xml:space="preserve">  32.1. регистрационного знака           1,5 базовой величины</w:t>
      </w:r>
    </w:p>
    <w:p w:rsidR="000873A0" w:rsidRDefault="000873A0" w:rsidP="000873A0">
      <w:pPr>
        <w:pStyle w:val="ConsPlusCell"/>
        <w:jc w:val="both"/>
      </w:pPr>
      <w:r>
        <w:t xml:space="preserve">(в ред. </w:t>
      </w:r>
      <w:hyperlink r:id="rId486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32.2. свидетельства о регистрации      1 базовая величина</w:t>
      </w:r>
    </w:p>
    <w:p w:rsidR="000873A0" w:rsidRDefault="000873A0" w:rsidP="000873A0">
      <w:pPr>
        <w:pStyle w:val="ConsPlusCell"/>
        <w:jc w:val="both"/>
      </w:pPr>
      <w:r>
        <w:t xml:space="preserve">  колесного трактора, прицепа к нему,</w:t>
      </w:r>
    </w:p>
    <w:p w:rsidR="000873A0" w:rsidRDefault="000873A0" w:rsidP="000873A0">
      <w:pPr>
        <w:pStyle w:val="ConsPlusCell"/>
        <w:jc w:val="both"/>
      </w:pPr>
      <w:r>
        <w:t xml:space="preserve">  самоходной машины (технического</w:t>
      </w:r>
    </w:p>
    <w:p w:rsidR="000873A0" w:rsidRDefault="000873A0" w:rsidP="000873A0">
      <w:pPr>
        <w:pStyle w:val="ConsPlusCell"/>
        <w:jc w:val="both"/>
      </w:pPr>
      <w:r>
        <w:t xml:space="preserve">  паспорта)</w:t>
      </w:r>
    </w:p>
    <w:p w:rsidR="000873A0" w:rsidRDefault="000873A0" w:rsidP="000873A0">
      <w:pPr>
        <w:pStyle w:val="ConsPlusCell"/>
        <w:jc w:val="both"/>
      </w:pPr>
      <w:r>
        <w:t xml:space="preserve">(в ред. </w:t>
      </w:r>
      <w:hyperlink r:id="rId486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32.3. технического талона на колесный  1 базовая величина</w:t>
      </w:r>
    </w:p>
    <w:p w:rsidR="000873A0" w:rsidRDefault="000873A0" w:rsidP="000873A0">
      <w:pPr>
        <w:pStyle w:val="ConsPlusCell"/>
        <w:jc w:val="both"/>
      </w:pPr>
      <w:r>
        <w:t xml:space="preserve">  трактор, прицеп к нему, самоходную</w:t>
      </w:r>
    </w:p>
    <w:p w:rsidR="000873A0" w:rsidRDefault="000873A0" w:rsidP="000873A0">
      <w:pPr>
        <w:pStyle w:val="ConsPlusCell"/>
        <w:jc w:val="both"/>
      </w:pPr>
      <w:r>
        <w:t xml:space="preserve">  машину юридических лиц и</w:t>
      </w:r>
    </w:p>
    <w:p w:rsidR="000873A0" w:rsidRDefault="000873A0" w:rsidP="000873A0">
      <w:pPr>
        <w:pStyle w:val="ConsPlusCell"/>
        <w:jc w:val="both"/>
      </w:pPr>
      <w:r>
        <w:t xml:space="preserve">  индивидуальных предпринимателей</w:t>
      </w:r>
    </w:p>
    <w:p w:rsidR="000873A0" w:rsidRDefault="000873A0" w:rsidP="000873A0">
      <w:pPr>
        <w:pStyle w:val="ConsPlusCell"/>
        <w:jc w:val="both"/>
      </w:pPr>
      <w:r>
        <w:t xml:space="preserve">(в ред. </w:t>
      </w:r>
      <w:hyperlink r:id="rId4868"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32 в ред. </w:t>
      </w:r>
      <w:hyperlink r:id="rId4869"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33. Выдача государственными инспекциями</w:t>
      </w:r>
    </w:p>
    <w:p w:rsidR="000873A0" w:rsidRDefault="000873A0" w:rsidP="000873A0">
      <w:pPr>
        <w:pStyle w:val="ConsPlusCell"/>
        <w:jc w:val="both"/>
      </w:pPr>
      <w:r>
        <w:t>по надзору за техническим состоянием</w:t>
      </w:r>
    </w:p>
    <w:p w:rsidR="000873A0" w:rsidRDefault="000873A0" w:rsidP="000873A0">
      <w:pPr>
        <w:pStyle w:val="ConsPlusCell"/>
        <w:jc w:val="both"/>
      </w:pPr>
      <w:r>
        <w:t>машин и оборудования Министерства</w:t>
      </w:r>
    </w:p>
    <w:p w:rsidR="000873A0" w:rsidRDefault="000873A0" w:rsidP="000873A0">
      <w:pPr>
        <w:pStyle w:val="ConsPlusCell"/>
        <w:jc w:val="both"/>
      </w:pPr>
      <w:r>
        <w:t>сельского хозяйства и продовольствия</w:t>
      </w:r>
    </w:p>
    <w:p w:rsidR="000873A0" w:rsidRDefault="000873A0" w:rsidP="000873A0">
      <w:pPr>
        <w:pStyle w:val="ConsPlusCell"/>
        <w:jc w:val="both"/>
      </w:pPr>
      <w:r>
        <w:lastRenderedPageBreak/>
        <w:t>Республики Беларусь:</w:t>
      </w:r>
    </w:p>
    <w:p w:rsidR="000873A0" w:rsidRDefault="000873A0" w:rsidP="000873A0">
      <w:pPr>
        <w:pStyle w:val="ConsPlusCell"/>
        <w:jc w:val="both"/>
      </w:pPr>
    </w:p>
    <w:p w:rsidR="000873A0" w:rsidRDefault="000873A0" w:rsidP="000873A0">
      <w:pPr>
        <w:pStyle w:val="ConsPlusCell"/>
        <w:jc w:val="both"/>
      </w:pPr>
      <w:r>
        <w:t xml:space="preserve">  33.1. регистрационного знака на        3 базовые величины</w:t>
      </w:r>
    </w:p>
    <w:p w:rsidR="000873A0" w:rsidRDefault="000873A0" w:rsidP="000873A0">
      <w:pPr>
        <w:pStyle w:val="ConsPlusCell"/>
        <w:jc w:val="both"/>
      </w:pPr>
      <w:r>
        <w:t xml:space="preserve">  колесный трактор, прицеп к нему,</w:t>
      </w:r>
    </w:p>
    <w:p w:rsidR="000873A0" w:rsidRDefault="000873A0" w:rsidP="000873A0">
      <w:pPr>
        <w:pStyle w:val="ConsPlusCell"/>
        <w:jc w:val="both"/>
      </w:pPr>
      <w:r>
        <w:t xml:space="preserve">  самоходную машину взамен утраченного</w:t>
      </w:r>
    </w:p>
    <w:p w:rsidR="000873A0" w:rsidRDefault="000873A0" w:rsidP="000873A0">
      <w:pPr>
        <w:pStyle w:val="ConsPlusCell"/>
        <w:jc w:val="both"/>
      </w:pPr>
      <w:r>
        <w:t xml:space="preserve">  (похищенного) или пришедшего</w:t>
      </w:r>
    </w:p>
    <w:p w:rsidR="000873A0" w:rsidRDefault="000873A0" w:rsidP="000873A0">
      <w:pPr>
        <w:pStyle w:val="ConsPlusCell"/>
        <w:jc w:val="both"/>
      </w:pPr>
      <w:r>
        <w:t xml:space="preserve">  в негодность</w:t>
      </w:r>
    </w:p>
    <w:p w:rsidR="000873A0" w:rsidRDefault="000873A0" w:rsidP="000873A0">
      <w:pPr>
        <w:pStyle w:val="ConsPlusCell"/>
        <w:jc w:val="both"/>
      </w:pPr>
      <w:r>
        <w:t xml:space="preserve">(в ред. </w:t>
      </w:r>
      <w:hyperlink r:id="rId487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33.2. удостоверения тракториста-       2 базовые величины</w:t>
      </w:r>
    </w:p>
    <w:p w:rsidR="000873A0" w:rsidRDefault="000873A0" w:rsidP="000873A0">
      <w:pPr>
        <w:pStyle w:val="ConsPlusCell"/>
        <w:jc w:val="both"/>
      </w:pPr>
      <w:r>
        <w:t xml:space="preserve">  машиниста</w:t>
      </w:r>
    </w:p>
    <w:p w:rsidR="000873A0" w:rsidRDefault="000873A0" w:rsidP="000873A0">
      <w:pPr>
        <w:pStyle w:val="ConsPlusCell"/>
        <w:jc w:val="both"/>
      </w:pPr>
      <w:r>
        <w:t xml:space="preserve">(в ред. </w:t>
      </w:r>
      <w:hyperlink r:id="rId487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33.3. нового талона к удостоверению    0,5 базовой величины</w:t>
      </w:r>
    </w:p>
    <w:p w:rsidR="000873A0" w:rsidRDefault="000873A0" w:rsidP="000873A0">
      <w:pPr>
        <w:pStyle w:val="ConsPlusCell"/>
        <w:jc w:val="both"/>
      </w:pPr>
      <w:r>
        <w:t xml:space="preserve">  тракториста-машиниста</w:t>
      </w:r>
    </w:p>
    <w:p w:rsidR="000873A0" w:rsidRDefault="000873A0" w:rsidP="000873A0">
      <w:pPr>
        <w:pStyle w:val="ConsPlusCell"/>
        <w:jc w:val="both"/>
      </w:pPr>
      <w:r>
        <w:t xml:space="preserve">(в ред. </w:t>
      </w:r>
      <w:hyperlink r:id="rId487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33.4. временного разрешения на право   0,1 базовой величины</w:t>
      </w:r>
    </w:p>
    <w:p w:rsidR="000873A0" w:rsidRDefault="000873A0" w:rsidP="000873A0">
      <w:pPr>
        <w:pStyle w:val="ConsPlusCell"/>
        <w:jc w:val="both"/>
      </w:pPr>
      <w:r>
        <w:t xml:space="preserve">  управления колесным трактором,</w:t>
      </w:r>
    </w:p>
    <w:p w:rsidR="000873A0" w:rsidRDefault="000873A0" w:rsidP="000873A0">
      <w:pPr>
        <w:pStyle w:val="ConsPlusCell"/>
        <w:jc w:val="both"/>
      </w:pPr>
      <w:r>
        <w:t xml:space="preserve">  самоходной машиной в случае утраты</w:t>
      </w:r>
    </w:p>
    <w:p w:rsidR="000873A0" w:rsidRDefault="000873A0" w:rsidP="000873A0">
      <w:pPr>
        <w:pStyle w:val="ConsPlusCell"/>
        <w:jc w:val="both"/>
      </w:pPr>
      <w:r>
        <w:t xml:space="preserve">  (хищения) удостоверения тракториста-</w:t>
      </w:r>
    </w:p>
    <w:p w:rsidR="000873A0" w:rsidRDefault="000873A0" w:rsidP="000873A0">
      <w:pPr>
        <w:pStyle w:val="ConsPlusCell"/>
        <w:jc w:val="both"/>
      </w:pPr>
      <w:r>
        <w:t xml:space="preserve">  машиниста, а также удостоверений</w:t>
      </w:r>
    </w:p>
    <w:p w:rsidR="000873A0" w:rsidRDefault="000873A0" w:rsidP="000873A0">
      <w:pPr>
        <w:pStyle w:val="ConsPlusCell"/>
        <w:jc w:val="both"/>
      </w:pPr>
      <w:r>
        <w:t xml:space="preserve">  тракториста-машиниста (с категориями),</w:t>
      </w:r>
    </w:p>
    <w:p w:rsidR="000873A0" w:rsidRDefault="000873A0" w:rsidP="000873A0">
      <w:pPr>
        <w:pStyle w:val="ConsPlusCell"/>
        <w:jc w:val="both"/>
      </w:pPr>
      <w:r>
        <w:t xml:space="preserve">  выданных на территории республик</w:t>
      </w:r>
    </w:p>
    <w:p w:rsidR="000873A0" w:rsidRDefault="000873A0" w:rsidP="000873A0">
      <w:pPr>
        <w:pStyle w:val="ConsPlusCell"/>
        <w:jc w:val="both"/>
      </w:pPr>
      <w:r>
        <w:t xml:space="preserve">  бывшего СССР</w:t>
      </w:r>
    </w:p>
    <w:p w:rsidR="000873A0" w:rsidRDefault="000873A0" w:rsidP="000873A0">
      <w:pPr>
        <w:pStyle w:val="ConsPlusCell"/>
        <w:jc w:val="both"/>
      </w:pPr>
      <w:r>
        <w:t xml:space="preserve">(в ред. </w:t>
      </w:r>
      <w:hyperlink r:id="rId487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33.5. технического талона на колесный  2 базовые величины</w:t>
      </w:r>
    </w:p>
    <w:p w:rsidR="000873A0" w:rsidRDefault="000873A0" w:rsidP="000873A0">
      <w:pPr>
        <w:pStyle w:val="ConsPlusCell"/>
        <w:jc w:val="both"/>
      </w:pPr>
      <w:r>
        <w:t xml:space="preserve">  трактор, прицеп к нему, самоходную</w:t>
      </w:r>
    </w:p>
    <w:p w:rsidR="000873A0" w:rsidRDefault="000873A0" w:rsidP="000873A0">
      <w:pPr>
        <w:pStyle w:val="ConsPlusCell"/>
        <w:jc w:val="both"/>
      </w:pPr>
      <w:r>
        <w:t xml:space="preserve">  машину юридических лиц и</w:t>
      </w:r>
    </w:p>
    <w:p w:rsidR="000873A0" w:rsidRDefault="000873A0" w:rsidP="000873A0">
      <w:pPr>
        <w:pStyle w:val="ConsPlusCell"/>
        <w:jc w:val="both"/>
      </w:pPr>
      <w:r>
        <w:t xml:space="preserve">  индивидуальных предпринимателей в</w:t>
      </w:r>
    </w:p>
    <w:p w:rsidR="000873A0" w:rsidRDefault="000873A0" w:rsidP="000873A0">
      <w:pPr>
        <w:pStyle w:val="ConsPlusCell"/>
        <w:jc w:val="both"/>
      </w:pPr>
      <w:r>
        <w:t xml:space="preserve">  случае внесения изменений в документы,</w:t>
      </w:r>
    </w:p>
    <w:p w:rsidR="000873A0" w:rsidRDefault="000873A0" w:rsidP="000873A0">
      <w:pPr>
        <w:pStyle w:val="ConsPlusCell"/>
        <w:jc w:val="both"/>
      </w:pPr>
      <w:r>
        <w:t xml:space="preserve">  связанные с государственной</w:t>
      </w:r>
    </w:p>
    <w:p w:rsidR="000873A0" w:rsidRDefault="000873A0" w:rsidP="000873A0">
      <w:pPr>
        <w:pStyle w:val="ConsPlusCell"/>
        <w:jc w:val="both"/>
      </w:pPr>
      <w:r>
        <w:t xml:space="preserve">  регистрацией колесного трактора,</w:t>
      </w:r>
    </w:p>
    <w:p w:rsidR="000873A0" w:rsidRDefault="000873A0" w:rsidP="000873A0">
      <w:pPr>
        <w:pStyle w:val="ConsPlusCell"/>
        <w:jc w:val="both"/>
      </w:pPr>
      <w:r>
        <w:t xml:space="preserve">  прицепа к нему, самоходной машины</w:t>
      </w:r>
    </w:p>
    <w:p w:rsidR="000873A0" w:rsidRDefault="000873A0" w:rsidP="000873A0">
      <w:pPr>
        <w:pStyle w:val="ConsPlusCell"/>
        <w:jc w:val="both"/>
      </w:pPr>
      <w:r>
        <w:t xml:space="preserve">(в ред. </w:t>
      </w:r>
      <w:hyperlink r:id="rId487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33.6. дубликатов:</w:t>
      </w:r>
    </w:p>
    <w:p w:rsidR="000873A0" w:rsidRDefault="000873A0" w:rsidP="000873A0">
      <w:pPr>
        <w:pStyle w:val="ConsPlusCell"/>
        <w:jc w:val="both"/>
      </w:pPr>
    </w:p>
    <w:p w:rsidR="000873A0" w:rsidRDefault="000873A0" w:rsidP="000873A0">
      <w:pPr>
        <w:pStyle w:val="ConsPlusCell"/>
        <w:jc w:val="both"/>
      </w:pPr>
      <w:r>
        <w:t xml:space="preserve">     33.6.1. свидетельства о регистрации 1,5 базовой величины</w:t>
      </w:r>
    </w:p>
    <w:p w:rsidR="000873A0" w:rsidRDefault="000873A0" w:rsidP="000873A0">
      <w:pPr>
        <w:pStyle w:val="ConsPlusCell"/>
        <w:jc w:val="both"/>
      </w:pPr>
      <w:r>
        <w:t xml:space="preserve">     колесного трактора, прицепа к нему,</w:t>
      </w:r>
    </w:p>
    <w:p w:rsidR="000873A0" w:rsidRDefault="000873A0" w:rsidP="000873A0">
      <w:pPr>
        <w:pStyle w:val="ConsPlusCell"/>
        <w:jc w:val="both"/>
      </w:pPr>
      <w:r>
        <w:t xml:space="preserve">     самоходной машины (технического</w:t>
      </w:r>
    </w:p>
    <w:p w:rsidR="000873A0" w:rsidRDefault="000873A0" w:rsidP="000873A0">
      <w:pPr>
        <w:pStyle w:val="ConsPlusCell"/>
        <w:jc w:val="both"/>
      </w:pPr>
      <w:r>
        <w:t xml:space="preserve">     паспорта)</w:t>
      </w:r>
    </w:p>
    <w:p w:rsidR="000873A0" w:rsidRDefault="000873A0" w:rsidP="000873A0">
      <w:pPr>
        <w:pStyle w:val="ConsPlusCell"/>
        <w:jc w:val="both"/>
      </w:pPr>
      <w:r>
        <w:t xml:space="preserve">(в ред. </w:t>
      </w:r>
      <w:hyperlink r:id="rId487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33.6.2. технического талона на      1,5 базовой величины</w:t>
      </w:r>
    </w:p>
    <w:p w:rsidR="000873A0" w:rsidRDefault="000873A0" w:rsidP="000873A0">
      <w:pPr>
        <w:pStyle w:val="ConsPlusCell"/>
        <w:jc w:val="both"/>
      </w:pPr>
      <w:r>
        <w:t xml:space="preserve">     колесный трактор, прицеп к нему,</w:t>
      </w:r>
    </w:p>
    <w:p w:rsidR="000873A0" w:rsidRDefault="000873A0" w:rsidP="000873A0">
      <w:pPr>
        <w:pStyle w:val="ConsPlusCell"/>
        <w:jc w:val="both"/>
      </w:pPr>
      <w:r>
        <w:t xml:space="preserve">     самоходную машину юридических лиц</w:t>
      </w:r>
    </w:p>
    <w:p w:rsidR="000873A0" w:rsidRDefault="000873A0" w:rsidP="000873A0">
      <w:pPr>
        <w:pStyle w:val="ConsPlusCell"/>
        <w:jc w:val="both"/>
      </w:pPr>
      <w:r>
        <w:t xml:space="preserve">     и индивидуальных предпринимателей</w:t>
      </w:r>
    </w:p>
    <w:p w:rsidR="000873A0" w:rsidRDefault="000873A0" w:rsidP="000873A0">
      <w:pPr>
        <w:pStyle w:val="ConsPlusCell"/>
        <w:jc w:val="both"/>
      </w:pPr>
      <w:r>
        <w:t xml:space="preserve">(в ред. </w:t>
      </w:r>
      <w:hyperlink r:id="rId487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33.6.3. удостоверения тракториста-  3 базовые величины</w:t>
      </w:r>
    </w:p>
    <w:p w:rsidR="000873A0" w:rsidRDefault="000873A0" w:rsidP="000873A0">
      <w:pPr>
        <w:pStyle w:val="ConsPlusCell"/>
        <w:jc w:val="both"/>
      </w:pPr>
      <w:r>
        <w:t xml:space="preserve">     машиниста взамен утраченного</w:t>
      </w:r>
    </w:p>
    <w:p w:rsidR="000873A0" w:rsidRDefault="000873A0" w:rsidP="000873A0">
      <w:pPr>
        <w:pStyle w:val="ConsPlusCell"/>
        <w:jc w:val="both"/>
      </w:pPr>
      <w:r>
        <w:t xml:space="preserve">     (похищенного), а также</w:t>
      </w:r>
    </w:p>
    <w:p w:rsidR="000873A0" w:rsidRDefault="000873A0" w:rsidP="000873A0">
      <w:pPr>
        <w:pStyle w:val="ConsPlusCell"/>
        <w:jc w:val="both"/>
      </w:pPr>
      <w:r>
        <w:t xml:space="preserve">     удостоверений тракториста-машиниста</w:t>
      </w:r>
    </w:p>
    <w:p w:rsidR="000873A0" w:rsidRDefault="000873A0" w:rsidP="000873A0">
      <w:pPr>
        <w:pStyle w:val="ConsPlusCell"/>
        <w:jc w:val="both"/>
      </w:pPr>
      <w:r>
        <w:t xml:space="preserve">     (с категориями), выданных на</w:t>
      </w:r>
    </w:p>
    <w:p w:rsidR="000873A0" w:rsidRDefault="000873A0" w:rsidP="000873A0">
      <w:pPr>
        <w:pStyle w:val="ConsPlusCell"/>
        <w:jc w:val="both"/>
      </w:pPr>
      <w:r>
        <w:t xml:space="preserve">     территории республик бывшего СССР</w:t>
      </w:r>
    </w:p>
    <w:p w:rsidR="000873A0" w:rsidRDefault="000873A0" w:rsidP="000873A0">
      <w:pPr>
        <w:pStyle w:val="ConsPlusCell"/>
        <w:jc w:val="both"/>
      </w:pPr>
    </w:p>
    <w:p w:rsidR="000873A0" w:rsidRDefault="000873A0" w:rsidP="000873A0">
      <w:pPr>
        <w:pStyle w:val="ConsPlusCell"/>
        <w:jc w:val="both"/>
      </w:pPr>
      <w:r>
        <w:t xml:space="preserve">     33.6.4. документа завода-           1 базовая величина</w:t>
      </w:r>
    </w:p>
    <w:p w:rsidR="000873A0" w:rsidRDefault="000873A0" w:rsidP="000873A0">
      <w:pPr>
        <w:pStyle w:val="ConsPlusCell"/>
        <w:jc w:val="both"/>
      </w:pPr>
      <w:r>
        <w:t xml:space="preserve">     изготовителя (паспорта-дубликата)</w:t>
      </w:r>
    </w:p>
    <w:p w:rsidR="000873A0" w:rsidRDefault="000873A0" w:rsidP="000873A0">
      <w:pPr>
        <w:pStyle w:val="ConsPlusCell"/>
        <w:jc w:val="both"/>
      </w:pPr>
      <w:r>
        <w:t xml:space="preserve">(п. 33 в ред. </w:t>
      </w:r>
      <w:hyperlink r:id="rId4877"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33-1. Обмен государственными инспекциями 1 базовая величина</w:t>
      </w:r>
    </w:p>
    <w:p w:rsidR="000873A0" w:rsidRDefault="000873A0" w:rsidP="000873A0">
      <w:pPr>
        <w:pStyle w:val="ConsPlusCell"/>
        <w:jc w:val="both"/>
      </w:pPr>
      <w:r>
        <w:t>по надзору за техническим состоянием</w:t>
      </w:r>
    </w:p>
    <w:p w:rsidR="000873A0" w:rsidRDefault="000873A0" w:rsidP="000873A0">
      <w:pPr>
        <w:pStyle w:val="ConsPlusCell"/>
        <w:jc w:val="both"/>
      </w:pPr>
      <w:r>
        <w:lastRenderedPageBreak/>
        <w:t>машин и оборудования Министерства</w:t>
      </w:r>
    </w:p>
    <w:p w:rsidR="000873A0" w:rsidRDefault="000873A0" w:rsidP="000873A0">
      <w:pPr>
        <w:pStyle w:val="ConsPlusCell"/>
        <w:jc w:val="both"/>
      </w:pPr>
      <w:r>
        <w:t>сельского хозяйства и продовольствия</w:t>
      </w:r>
    </w:p>
    <w:p w:rsidR="000873A0" w:rsidRDefault="000873A0" w:rsidP="000873A0">
      <w:pPr>
        <w:pStyle w:val="ConsPlusCell"/>
        <w:jc w:val="both"/>
      </w:pPr>
      <w:r>
        <w:t>Республики Беларусь удостоверения</w:t>
      </w:r>
    </w:p>
    <w:p w:rsidR="000873A0" w:rsidRDefault="000873A0" w:rsidP="000873A0">
      <w:pPr>
        <w:pStyle w:val="ConsPlusCell"/>
        <w:jc w:val="both"/>
      </w:pPr>
      <w:r>
        <w:t>тракториста-машиниста, а также</w:t>
      </w:r>
    </w:p>
    <w:p w:rsidR="000873A0" w:rsidRDefault="000873A0" w:rsidP="000873A0">
      <w:pPr>
        <w:pStyle w:val="ConsPlusCell"/>
        <w:jc w:val="both"/>
      </w:pPr>
      <w:r>
        <w:t>удостоверений тракториста-машиниста (с</w:t>
      </w:r>
    </w:p>
    <w:p w:rsidR="000873A0" w:rsidRDefault="000873A0" w:rsidP="000873A0">
      <w:pPr>
        <w:pStyle w:val="ConsPlusCell"/>
        <w:jc w:val="both"/>
      </w:pPr>
      <w:r>
        <w:t>категориями), выданных на территории</w:t>
      </w:r>
    </w:p>
    <w:p w:rsidR="000873A0" w:rsidRDefault="000873A0" w:rsidP="000873A0">
      <w:pPr>
        <w:pStyle w:val="ConsPlusCell"/>
        <w:jc w:val="both"/>
      </w:pPr>
      <w:r>
        <w:t>республик бывшего СССР</w:t>
      </w:r>
    </w:p>
    <w:p w:rsidR="000873A0" w:rsidRDefault="000873A0" w:rsidP="000873A0">
      <w:pPr>
        <w:pStyle w:val="ConsPlusCell"/>
        <w:jc w:val="both"/>
      </w:pPr>
      <w:r>
        <w:t xml:space="preserve">(п. 33-1 в ред. </w:t>
      </w:r>
      <w:hyperlink r:id="rId4878"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33-2. Обмен государственными инспекциями 1 базовая величина</w:t>
      </w:r>
    </w:p>
    <w:p w:rsidR="000873A0" w:rsidRDefault="000873A0" w:rsidP="000873A0">
      <w:pPr>
        <w:pStyle w:val="ConsPlusCell"/>
        <w:jc w:val="both"/>
      </w:pPr>
      <w:r>
        <w:t>по надзору за техническим состоянием</w:t>
      </w:r>
    </w:p>
    <w:p w:rsidR="000873A0" w:rsidRDefault="000873A0" w:rsidP="000873A0">
      <w:pPr>
        <w:pStyle w:val="ConsPlusCell"/>
        <w:jc w:val="both"/>
      </w:pPr>
      <w:r>
        <w:t>машин и оборудования Министерства</w:t>
      </w:r>
    </w:p>
    <w:p w:rsidR="000873A0" w:rsidRDefault="000873A0" w:rsidP="000873A0">
      <w:pPr>
        <w:pStyle w:val="ConsPlusCell"/>
        <w:jc w:val="both"/>
      </w:pPr>
      <w:r>
        <w:t>сельского хозяйства и продовольствия</w:t>
      </w:r>
    </w:p>
    <w:p w:rsidR="000873A0" w:rsidRDefault="000873A0" w:rsidP="000873A0">
      <w:pPr>
        <w:pStyle w:val="ConsPlusCell"/>
        <w:jc w:val="both"/>
      </w:pPr>
      <w:r>
        <w:t>Республики Беларусь свидетельства о</w:t>
      </w:r>
    </w:p>
    <w:p w:rsidR="000873A0" w:rsidRDefault="000873A0" w:rsidP="000873A0">
      <w:pPr>
        <w:pStyle w:val="ConsPlusCell"/>
        <w:jc w:val="both"/>
      </w:pPr>
      <w:r>
        <w:t>регистрации колесного трактора, прицепа</w:t>
      </w:r>
    </w:p>
    <w:p w:rsidR="000873A0" w:rsidRDefault="000873A0" w:rsidP="000873A0">
      <w:pPr>
        <w:pStyle w:val="ConsPlusCell"/>
        <w:jc w:val="both"/>
      </w:pPr>
      <w:r>
        <w:t>к нему, самоходной машины (технического</w:t>
      </w:r>
    </w:p>
    <w:p w:rsidR="000873A0" w:rsidRDefault="000873A0" w:rsidP="000873A0">
      <w:pPr>
        <w:pStyle w:val="ConsPlusCell"/>
        <w:jc w:val="both"/>
      </w:pPr>
      <w:r>
        <w:t>паспорта)</w:t>
      </w:r>
    </w:p>
    <w:p w:rsidR="000873A0" w:rsidRDefault="000873A0" w:rsidP="000873A0">
      <w:pPr>
        <w:pStyle w:val="ConsPlusCell"/>
        <w:jc w:val="both"/>
      </w:pPr>
      <w:r>
        <w:t xml:space="preserve">(в ред.  Законов  Республики Беларусь  от 31.12.2013 </w:t>
      </w:r>
      <w:hyperlink r:id="rId4879" w:history="1">
        <w:r>
          <w:rPr>
            <w:color w:val="0000FF"/>
          </w:rPr>
          <w:t>N 96-З</w:t>
        </w:r>
      </w:hyperlink>
      <w:r>
        <w:t>,  от 30.12.2015</w:t>
      </w:r>
    </w:p>
    <w:p w:rsidR="000873A0" w:rsidRDefault="000873A0" w:rsidP="000873A0">
      <w:pPr>
        <w:pStyle w:val="ConsPlusCell"/>
        <w:jc w:val="both"/>
      </w:pPr>
      <w:hyperlink r:id="rId4880"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34. Внесение изменений государственными  0,1 базовой величины</w:t>
      </w:r>
    </w:p>
    <w:p w:rsidR="000873A0" w:rsidRDefault="000873A0" w:rsidP="000873A0">
      <w:pPr>
        <w:pStyle w:val="ConsPlusCell"/>
        <w:jc w:val="both"/>
      </w:pPr>
      <w:r>
        <w:t>инспекциями по надзору за техническим</w:t>
      </w:r>
    </w:p>
    <w:p w:rsidR="000873A0" w:rsidRDefault="000873A0" w:rsidP="000873A0">
      <w:pPr>
        <w:pStyle w:val="ConsPlusCell"/>
        <w:jc w:val="both"/>
      </w:pPr>
      <w:r>
        <w:t>состоянием машин и оборудования</w:t>
      </w:r>
    </w:p>
    <w:p w:rsidR="000873A0" w:rsidRDefault="000873A0" w:rsidP="000873A0">
      <w:pPr>
        <w:pStyle w:val="ConsPlusCell"/>
        <w:jc w:val="both"/>
      </w:pPr>
      <w:r>
        <w:t>Министерства сельского хозяйства и</w:t>
      </w:r>
    </w:p>
    <w:p w:rsidR="000873A0" w:rsidRDefault="000873A0" w:rsidP="000873A0">
      <w:pPr>
        <w:pStyle w:val="ConsPlusCell"/>
        <w:jc w:val="both"/>
      </w:pPr>
      <w:r>
        <w:t>продовольствия Республики Беларусь в</w:t>
      </w:r>
    </w:p>
    <w:p w:rsidR="000873A0" w:rsidRDefault="000873A0" w:rsidP="000873A0">
      <w:pPr>
        <w:pStyle w:val="ConsPlusCell"/>
        <w:jc w:val="both"/>
      </w:pPr>
      <w:r>
        <w:t>документы, связанные с государственной</w:t>
      </w:r>
    </w:p>
    <w:p w:rsidR="000873A0" w:rsidRDefault="000873A0" w:rsidP="000873A0">
      <w:pPr>
        <w:pStyle w:val="ConsPlusCell"/>
        <w:jc w:val="both"/>
      </w:pPr>
      <w:r>
        <w:t>регистрацией, снятием с учета,</w:t>
      </w:r>
    </w:p>
    <w:p w:rsidR="000873A0" w:rsidRDefault="000873A0" w:rsidP="000873A0">
      <w:pPr>
        <w:pStyle w:val="ConsPlusCell"/>
        <w:jc w:val="both"/>
      </w:pPr>
      <w:r>
        <w:t>постановкой на временный учет колесных</w:t>
      </w:r>
    </w:p>
    <w:p w:rsidR="000873A0" w:rsidRDefault="000873A0" w:rsidP="000873A0">
      <w:pPr>
        <w:pStyle w:val="ConsPlusCell"/>
        <w:jc w:val="both"/>
      </w:pPr>
      <w:r>
        <w:t>тракторов, прицепов к ним, самоходных</w:t>
      </w:r>
    </w:p>
    <w:p w:rsidR="000873A0" w:rsidRDefault="000873A0" w:rsidP="000873A0">
      <w:pPr>
        <w:pStyle w:val="ConsPlusCell"/>
        <w:jc w:val="both"/>
      </w:pPr>
      <w:r>
        <w:t>машин</w:t>
      </w:r>
    </w:p>
    <w:p w:rsidR="000873A0" w:rsidRDefault="000873A0" w:rsidP="000873A0">
      <w:pPr>
        <w:pStyle w:val="ConsPlusCell"/>
        <w:jc w:val="both"/>
      </w:pPr>
      <w:r>
        <w:t xml:space="preserve">(п. 34 в ред. </w:t>
      </w:r>
      <w:hyperlink r:id="rId4881"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35. Прием государственными инспекциями</w:t>
      </w:r>
    </w:p>
    <w:p w:rsidR="000873A0" w:rsidRDefault="000873A0" w:rsidP="000873A0">
      <w:pPr>
        <w:pStyle w:val="ConsPlusCell"/>
        <w:jc w:val="both"/>
      </w:pPr>
      <w:r>
        <w:t>по надзору за техническим состоянием</w:t>
      </w:r>
    </w:p>
    <w:p w:rsidR="000873A0" w:rsidRDefault="000873A0" w:rsidP="000873A0">
      <w:pPr>
        <w:pStyle w:val="ConsPlusCell"/>
        <w:jc w:val="both"/>
      </w:pPr>
      <w:r>
        <w:t>машин и оборудования Министерства</w:t>
      </w:r>
    </w:p>
    <w:p w:rsidR="000873A0" w:rsidRDefault="000873A0" w:rsidP="000873A0">
      <w:pPr>
        <w:pStyle w:val="ConsPlusCell"/>
        <w:jc w:val="both"/>
      </w:pPr>
      <w:r>
        <w:t>сельского хозяйства и продовольствия</w:t>
      </w:r>
    </w:p>
    <w:p w:rsidR="000873A0" w:rsidRDefault="000873A0" w:rsidP="000873A0">
      <w:pPr>
        <w:pStyle w:val="ConsPlusCell"/>
        <w:jc w:val="both"/>
      </w:pPr>
      <w:r>
        <w:t>Республики Беларусь экзаменов на право</w:t>
      </w:r>
    </w:p>
    <w:p w:rsidR="000873A0" w:rsidRDefault="000873A0" w:rsidP="000873A0">
      <w:pPr>
        <w:pStyle w:val="ConsPlusCell"/>
        <w:jc w:val="both"/>
      </w:pPr>
      <w:r>
        <w:t>управления колесными тракторами,</w:t>
      </w:r>
    </w:p>
    <w:p w:rsidR="000873A0" w:rsidRDefault="000873A0" w:rsidP="000873A0">
      <w:pPr>
        <w:pStyle w:val="ConsPlusCell"/>
        <w:jc w:val="both"/>
      </w:pPr>
      <w:r>
        <w:t>самоходными машинами:</w:t>
      </w:r>
    </w:p>
    <w:p w:rsidR="000873A0" w:rsidRDefault="000873A0" w:rsidP="000873A0">
      <w:pPr>
        <w:pStyle w:val="ConsPlusCell"/>
        <w:jc w:val="both"/>
      </w:pPr>
    </w:p>
    <w:p w:rsidR="000873A0" w:rsidRDefault="000873A0" w:rsidP="000873A0">
      <w:pPr>
        <w:pStyle w:val="ConsPlusCell"/>
        <w:jc w:val="both"/>
      </w:pPr>
      <w:r>
        <w:t xml:space="preserve">  35.1. по </w:t>
      </w:r>
      <w:hyperlink r:id="rId4882" w:history="1">
        <w:r>
          <w:rPr>
            <w:color w:val="0000FF"/>
          </w:rPr>
          <w:t>правилам</w:t>
        </w:r>
      </w:hyperlink>
      <w:r>
        <w:t xml:space="preserve"> дорожного движения   0,1 базовой величины</w:t>
      </w:r>
    </w:p>
    <w:p w:rsidR="000873A0" w:rsidRDefault="000873A0" w:rsidP="000873A0">
      <w:pPr>
        <w:pStyle w:val="ConsPlusCell"/>
        <w:jc w:val="both"/>
      </w:pPr>
      <w:r>
        <w:t xml:space="preserve">(в ред. </w:t>
      </w:r>
      <w:hyperlink r:id="rId488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35.2. по правилам технической          0,1 базовой величины</w:t>
      </w:r>
    </w:p>
    <w:p w:rsidR="000873A0" w:rsidRDefault="000873A0" w:rsidP="000873A0">
      <w:pPr>
        <w:pStyle w:val="ConsPlusCell"/>
        <w:jc w:val="both"/>
      </w:pPr>
      <w:r>
        <w:t xml:space="preserve">  эксплуатации колесных тракторов,</w:t>
      </w:r>
    </w:p>
    <w:p w:rsidR="000873A0" w:rsidRDefault="000873A0" w:rsidP="000873A0">
      <w:pPr>
        <w:pStyle w:val="ConsPlusCell"/>
        <w:jc w:val="both"/>
      </w:pPr>
      <w:r>
        <w:t xml:space="preserve">  самоходных машин</w:t>
      </w:r>
    </w:p>
    <w:p w:rsidR="000873A0" w:rsidRDefault="000873A0" w:rsidP="000873A0">
      <w:pPr>
        <w:pStyle w:val="ConsPlusCell"/>
        <w:jc w:val="both"/>
      </w:pPr>
      <w:r>
        <w:t xml:space="preserve">(в ред. </w:t>
      </w:r>
      <w:hyperlink r:id="rId488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35.3. по вождению колесных тракторов,  0,2 базовой величины</w:t>
      </w:r>
    </w:p>
    <w:p w:rsidR="000873A0" w:rsidRDefault="000873A0" w:rsidP="000873A0">
      <w:pPr>
        <w:pStyle w:val="ConsPlusCell"/>
        <w:jc w:val="both"/>
      </w:pPr>
      <w:r>
        <w:t xml:space="preserve">  самоходных машин</w:t>
      </w:r>
    </w:p>
    <w:p w:rsidR="000873A0" w:rsidRDefault="000873A0" w:rsidP="000873A0">
      <w:pPr>
        <w:pStyle w:val="ConsPlusCell"/>
        <w:jc w:val="both"/>
      </w:pPr>
      <w:r>
        <w:t xml:space="preserve">(в ред. </w:t>
      </w:r>
      <w:hyperlink r:id="rId4885"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35 в ред. </w:t>
      </w:r>
      <w:hyperlink r:id="rId4886"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36. Проведение государственными</w:t>
      </w:r>
    </w:p>
    <w:p w:rsidR="000873A0" w:rsidRDefault="000873A0" w:rsidP="000873A0">
      <w:pPr>
        <w:pStyle w:val="ConsPlusCell"/>
        <w:jc w:val="both"/>
      </w:pPr>
      <w:r>
        <w:t>инспекциями по надзору за техническим</w:t>
      </w:r>
    </w:p>
    <w:p w:rsidR="000873A0" w:rsidRDefault="000873A0" w:rsidP="000873A0">
      <w:pPr>
        <w:pStyle w:val="ConsPlusCell"/>
        <w:jc w:val="both"/>
      </w:pPr>
      <w:r>
        <w:t>состоянием машин и оборудования</w:t>
      </w:r>
    </w:p>
    <w:p w:rsidR="000873A0" w:rsidRDefault="000873A0" w:rsidP="000873A0">
      <w:pPr>
        <w:pStyle w:val="ConsPlusCell"/>
        <w:jc w:val="both"/>
      </w:pPr>
      <w:r>
        <w:t>Министерства сельского хозяйства и</w:t>
      </w:r>
    </w:p>
    <w:p w:rsidR="000873A0" w:rsidRDefault="000873A0" w:rsidP="000873A0">
      <w:pPr>
        <w:pStyle w:val="ConsPlusCell"/>
        <w:jc w:val="both"/>
      </w:pPr>
      <w:r>
        <w:t>продовольствия Республики Беларусь</w:t>
      </w:r>
    </w:p>
    <w:p w:rsidR="000873A0" w:rsidRDefault="000873A0" w:rsidP="000873A0">
      <w:pPr>
        <w:pStyle w:val="ConsPlusCell"/>
        <w:jc w:val="both"/>
      </w:pPr>
      <w:r>
        <w:t>государственного технического осмотра:</w:t>
      </w:r>
    </w:p>
    <w:p w:rsidR="000873A0" w:rsidRDefault="000873A0" w:rsidP="000873A0">
      <w:pPr>
        <w:pStyle w:val="ConsPlusCell"/>
        <w:jc w:val="both"/>
      </w:pPr>
    </w:p>
    <w:p w:rsidR="000873A0" w:rsidRDefault="000873A0" w:rsidP="000873A0">
      <w:pPr>
        <w:pStyle w:val="ConsPlusCell"/>
        <w:jc w:val="both"/>
      </w:pPr>
      <w:r>
        <w:t xml:space="preserve">  36.1. колесного трактора, самоходной   0,3 базовой величины</w:t>
      </w:r>
    </w:p>
    <w:p w:rsidR="000873A0" w:rsidRDefault="000873A0" w:rsidP="000873A0">
      <w:pPr>
        <w:pStyle w:val="ConsPlusCell"/>
        <w:jc w:val="both"/>
      </w:pPr>
      <w:r>
        <w:t xml:space="preserve">  машины</w:t>
      </w:r>
    </w:p>
    <w:p w:rsidR="000873A0" w:rsidRDefault="000873A0" w:rsidP="000873A0">
      <w:pPr>
        <w:pStyle w:val="ConsPlusCell"/>
        <w:jc w:val="both"/>
      </w:pPr>
      <w:r>
        <w:t xml:space="preserve">(в ред. </w:t>
      </w:r>
      <w:hyperlink r:id="rId488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lastRenderedPageBreak/>
        <w:t xml:space="preserve">  36.2. прицепа к колесному трактору     0,2 базовой величины</w:t>
      </w:r>
    </w:p>
    <w:p w:rsidR="000873A0" w:rsidRDefault="000873A0" w:rsidP="000873A0">
      <w:pPr>
        <w:pStyle w:val="ConsPlusCell"/>
        <w:jc w:val="both"/>
      </w:pPr>
      <w:r>
        <w:t xml:space="preserve">(в ред. </w:t>
      </w:r>
      <w:hyperlink r:id="rId4888"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36 в ред. </w:t>
      </w:r>
      <w:hyperlink r:id="rId4889"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37. Проведение технической экспертизы    2 базовые величины</w:t>
      </w:r>
    </w:p>
    <w:p w:rsidR="000873A0" w:rsidRDefault="000873A0" w:rsidP="000873A0">
      <w:pPr>
        <w:pStyle w:val="ConsPlusCell"/>
        <w:jc w:val="both"/>
      </w:pPr>
      <w:r>
        <w:t>самодельного трактора, малогабаритного</w:t>
      </w:r>
    </w:p>
    <w:p w:rsidR="000873A0" w:rsidRDefault="000873A0" w:rsidP="000873A0">
      <w:pPr>
        <w:pStyle w:val="ConsPlusCell"/>
        <w:jc w:val="both"/>
      </w:pPr>
      <w:r>
        <w:t>трактора, мотоблока, прицепа к ним</w:t>
      </w:r>
    </w:p>
    <w:p w:rsidR="000873A0" w:rsidRDefault="000873A0" w:rsidP="000873A0">
      <w:pPr>
        <w:pStyle w:val="ConsPlusCell"/>
        <w:jc w:val="both"/>
      </w:pPr>
      <w:r>
        <w:t xml:space="preserve">(в ред. </w:t>
      </w:r>
      <w:hyperlink r:id="rId4890"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38. Регистрация в качестве резидента     50 базовых величин</w:t>
      </w:r>
    </w:p>
    <w:p w:rsidR="000873A0" w:rsidRDefault="000873A0" w:rsidP="000873A0">
      <w:pPr>
        <w:pStyle w:val="ConsPlusCell"/>
        <w:jc w:val="both"/>
      </w:pPr>
      <w:r>
        <w:t>свободной экономической зоны</w:t>
      </w:r>
    </w:p>
    <w:p w:rsidR="000873A0" w:rsidRDefault="000873A0" w:rsidP="000873A0">
      <w:pPr>
        <w:pStyle w:val="ConsPlusCell"/>
        <w:jc w:val="both"/>
      </w:pPr>
    </w:p>
    <w:p w:rsidR="000873A0" w:rsidRDefault="000873A0" w:rsidP="000873A0">
      <w:pPr>
        <w:pStyle w:val="ConsPlusCell"/>
        <w:jc w:val="both"/>
      </w:pPr>
      <w:r>
        <w:t>39. Выдача юридическим и физическим      6 базовых величин</w:t>
      </w:r>
    </w:p>
    <w:p w:rsidR="000873A0" w:rsidRDefault="000873A0" w:rsidP="000873A0">
      <w:pPr>
        <w:pStyle w:val="ConsPlusCell"/>
        <w:jc w:val="both"/>
      </w:pPr>
      <w:r>
        <w:t>лицам свидетельства о праве</w:t>
      </w:r>
    </w:p>
    <w:p w:rsidR="000873A0" w:rsidRDefault="000873A0" w:rsidP="000873A0">
      <w:pPr>
        <w:pStyle w:val="ConsPlusCell"/>
        <w:jc w:val="both"/>
      </w:pPr>
      <w:r>
        <w:t>собственности на приватизированный</w:t>
      </w:r>
    </w:p>
    <w:p w:rsidR="000873A0" w:rsidRDefault="000873A0" w:rsidP="000873A0">
      <w:pPr>
        <w:pStyle w:val="ConsPlusCell"/>
        <w:jc w:val="both"/>
      </w:pPr>
      <w:r>
        <w:t>объект (кроме земельных участков и жилых</w:t>
      </w:r>
    </w:p>
    <w:p w:rsidR="000873A0" w:rsidRDefault="000873A0" w:rsidP="000873A0">
      <w:pPr>
        <w:pStyle w:val="ConsPlusCell"/>
        <w:jc w:val="both"/>
      </w:pPr>
      <w:r>
        <w:t>помещений)</w:t>
      </w:r>
    </w:p>
    <w:p w:rsidR="000873A0" w:rsidRDefault="000873A0" w:rsidP="000873A0">
      <w:pPr>
        <w:pStyle w:val="ConsPlusCell"/>
        <w:jc w:val="both"/>
      </w:pPr>
    </w:p>
    <w:p w:rsidR="000873A0" w:rsidRDefault="000873A0" w:rsidP="000873A0">
      <w:pPr>
        <w:pStyle w:val="ConsPlusCell"/>
        <w:jc w:val="both"/>
      </w:pPr>
      <w:r>
        <w:t>40. Выдача удостоверения руководителя    1 базовая величина</w:t>
      </w:r>
    </w:p>
    <w:p w:rsidR="000873A0" w:rsidRDefault="000873A0" w:rsidP="000873A0">
      <w:pPr>
        <w:pStyle w:val="ConsPlusCell"/>
        <w:jc w:val="both"/>
      </w:pPr>
      <w:r>
        <w:t>некоммерческой организации</w:t>
      </w:r>
    </w:p>
    <w:p w:rsidR="000873A0" w:rsidRDefault="000873A0" w:rsidP="000873A0">
      <w:pPr>
        <w:pStyle w:val="ConsPlusCell"/>
        <w:jc w:val="both"/>
      </w:pPr>
    </w:p>
    <w:p w:rsidR="000873A0" w:rsidRDefault="000873A0" w:rsidP="000873A0">
      <w:pPr>
        <w:pStyle w:val="ConsPlusCell"/>
        <w:jc w:val="both"/>
      </w:pPr>
      <w:r>
        <w:t>41. Выдача (продление срока действия)</w:t>
      </w:r>
    </w:p>
    <w:p w:rsidR="000873A0" w:rsidRDefault="000873A0" w:rsidP="000873A0">
      <w:pPr>
        <w:pStyle w:val="ConsPlusCell"/>
        <w:jc w:val="both"/>
      </w:pPr>
      <w:r>
        <w:t>разрешения на открытие</w:t>
      </w:r>
    </w:p>
    <w:p w:rsidR="000873A0" w:rsidRDefault="000873A0" w:rsidP="000873A0">
      <w:pPr>
        <w:pStyle w:val="ConsPlusCell"/>
        <w:jc w:val="both"/>
      </w:pPr>
      <w:r>
        <w:t>представительства:</w:t>
      </w:r>
    </w:p>
    <w:p w:rsidR="000873A0" w:rsidRDefault="000873A0" w:rsidP="000873A0">
      <w:pPr>
        <w:pStyle w:val="ConsPlusCell"/>
        <w:jc w:val="both"/>
      </w:pPr>
    </w:p>
    <w:p w:rsidR="000873A0" w:rsidRDefault="000873A0" w:rsidP="000873A0">
      <w:pPr>
        <w:pStyle w:val="ConsPlusCell"/>
        <w:jc w:val="both"/>
      </w:pPr>
      <w:r>
        <w:t xml:space="preserve">  41.1. иностранной организации в        65 базовых величин за каждый год</w:t>
      </w:r>
    </w:p>
    <w:p w:rsidR="000873A0" w:rsidRDefault="000873A0" w:rsidP="000873A0">
      <w:pPr>
        <w:pStyle w:val="ConsPlusCell"/>
        <w:jc w:val="both"/>
      </w:pPr>
      <w:r>
        <w:t xml:space="preserve">  Республике Беларусь, за исключением    действия разрешения</w:t>
      </w:r>
    </w:p>
    <w:p w:rsidR="000873A0" w:rsidRDefault="000873A0" w:rsidP="000873A0">
      <w:pPr>
        <w:pStyle w:val="ConsPlusCell"/>
        <w:jc w:val="both"/>
      </w:pPr>
      <w:r>
        <w:t xml:space="preserve">  случаев, указанных в </w:t>
      </w:r>
      <w:hyperlink w:anchor="P12955" w:history="1">
        <w:r>
          <w:rPr>
            <w:color w:val="0000FF"/>
          </w:rPr>
          <w:t>подпункте 41.2</w:t>
        </w:r>
      </w:hyperlink>
    </w:p>
    <w:p w:rsidR="000873A0" w:rsidRDefault="000873A0" w:rsidP="000873A0">
      <w:pPr>
        <w:pStyle w:val="ConsPlusCell"/>
        <w:jc w:val="both"/>
      </w:pPr>
      <w:r>
        <w:t xml:space="preserve">  настоящего пункта</w:t>
      </w:r>
    </w:p>
    <w:p w:rsidR="000873A0" w:rsidRDefault="000873A0" w:rsidP="000873A0">
      <w:pPr>
        <w:pStyle w:val="ConsPlusCell"/>
        <w:jc w:val="both"/>
      </w:pPr>
    </w:p>
    <w:p w:rsidR="000873A0" w:rsidRDefault="000873A0" w:rsidP="000873A0">
      <w:pPr>
        <w:pStyle w:val="ConsPlusCell"/>
        <w:jc w:val="both"/>
      </w:pPr>
      <w:bookmarkStart w:id="967" w:name="P12955"/>
      <w:bookmarkEnd w:id="967"/>
      <w:r>
        <w:t xml:space="preserve">  41.2. некоммерческой иностранной       20 базовых величин за каждый год</w:t>
      </w:r>
    </w:p>
    <w:p w:rsidR="000873A0" w:rsidRDefault="000873A0" w:rsidP="000873A0">
      <w:pPr>
        <w:pStyle w:val="ConsPlusCell"/>
        <w:jc w:val="both"/>
      </w:pPr>
      <w:r>
        <w:t xml:space="preserve">  организации в Республике Беларусь, а   действия разрешения</w:t>
      </w:r>
    </w:p>
    <w:p w:rsidR="000873A0" w:rsidRDefault="000873A0" w:rsidP="000873A0">
      <w:pPr>
        <w:pStyle w:val="ConsPlusCell"/>
        <w:jc w:val="both"/>
      </w:pPr>
      <w:r>
        <w:t xml:space="preserve">  также иностранной организации,</w:t>
      </w:r>
    </w:p>
    <w:p w:rsidR="000873A0" w:rsidRDefault="000873A0" w:rsidP="000873A0">
      <w:pPr>
        <w:pStyle w:val="ConsPlusCell"/>
        <w:jc w:val="both"/>
      </w:pPr>
      <w:r>
        <w:t xml:space="preserve">  осуществляющей исключительно</w:t>
      </w:r>
    </w:p>
    <w:p w:rsidR="000873A0" w:rsidRDefault="000873A0" w:rsidP="000873A0">
      <w:pPr>
        <w:pStyle w:val="ConsPlusCell"/>
        <w:jc w:val="both"/>
      </w:pPr>
      <w:r>
        <w:t xml:space="preserve">  благотворительную деятельность на</w:t>
      </w:r>
    </w:p>
    <w:p w:rsidR="000873A0" w:rsidRDefault="000873A0" w:rsidP="000873A0">
      <w:pPr>
        <w:pStyle w:val="ConsPlusCell"/>
        <w:jc w:val="both"/>
      </w:pPr>
      <w:r>
        <w:t xml:space="preserve">  территории Республики Беларусь</w:t>
      </w:r>
    </w:p>
    <w:p w:rsidR="000873A0" w:rsidRDefault="000873A0" w:rsidP="000873A0">
      <w:pPr>
        <w:pStyle w:val="ConsPlusCell"/>
        <w:jc w:val="both"/>
      </w:pPr>
      <w:r>
        <w:t xml:space="preserve">(п. 41 в ред. </w:t>
      </w:r>
      <w:hyperlink r:id="rId4891"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41-1.  Исключен  с  1 января  2016  года.   -  </w:t>
      </w:r>
      <w:hyperlink r:id="rId4892" w:history="1">
        <w:r>
          <w:rPr>
            <w:color w:val="0000FF"/>
          </w:rPr>
          <w:t>Закон</w:t>
        </w:r>
      </w:hyperlink>
      <w:r>
        <w:t xml:space="preserve">  Республики   Беларусь</w:t>
      </w:r>
    </w:p>
    <w:p w:rsidR="000873A0" w:rsidRDefault="000873A0" w:rsidP="000873A0">
      <w:pPr>
        <w:pStyle w:val="ConsPlusCell"/>
        <w:jc w:val="both"/>
      </w:pPr>
      <w:r>
        <w:t>от 30.12.2015 N 343-З</w:t>
      </w:r>
    </w:p>
    <w:p w:rsidR="000873A0" w:rsidRDefault="000873A0" w:rsidP="000873A0">
      <w:pPr>
        <w:pStyle w:val="ConsPlusCell"/>
        <w:jc w:val="both"/>
      </w:pPr>
    </w:p>
    <w:p w:rsidR="000873A0" w:rsidRDefault="000873A0" w:rsidP="000873A0">
      <w:pPr>
        <w:pStyle w:val="ConsPlusCell"/>
        <w:jc w:val="both"/>
      </w:pPr>
      <w:bookmarkStart w:id="968" w:name="P12965"/>
      <w:bookmarkEnd w:id="968"/>
      <w:r>
        <w:t>42. Выдача специального разрешения       10 базовых величин</w:t>
      </w:r>
    </w:p>
    <w:p w:rsidR="000873A0" w:rsidRDefault="000873A0" w:rsidP="000873A0">
      <w:pPr>
        <w:pStyle w:val="ConsPlusCell"/>
        <w:jc w:val="both"/>
      </w:pPr>
      <w:r>
        <w:t>(лицензии) на осуществление</w:t>
      </w:r>
    </w:p>
    <w:p w:rsidR="000873A0" w:rsidRDefault="000873A0" w:rsidP="000873A0">
      <w:pPr>
        <w:pStyle w:val="ConsPlusCell"/>
        <w:jc w:val="both"/>
      </w:pPr>
      <w:r>
        <w:t>отдельных видов деятельности</w:t>
      </w:r>
    </w:p>
    <w:p w:rsidR="000873A0" w:rsidRDefault="000873A0" w:rsidP="000873A0">
      <w:pPr>
        <w:pStyle w:val="ConsPlusCell"/>
        <w:jc w:val="both"/>
      </w:pPr>
      <w:r>
        <w:t>(в том числе связанных со</w:t>
      </w:r>
    </w:p>
    <w:p w:rsidR="000873A0" w:rsidRDefault="000873A0" w:rsidP="000873A0">
      <w:pPr>
        <w:pStyle w:val="ConsPlusCell"/>
        <w:jc w:val="both"/>
      </w:pPr>
      <w:r>
        <w:t>специфическими товарами (работами,</w:t>
      </w:r>
    </w:p>
    <w:p w:rsidR="000873A0" w:rsidRDefault="000873A0" w:rsidP="000873A0">
      <w:pPr>
        <w:pStyle w:val="ConsPlusCell"/>
        <w:jc w:val="both"/>
      </w:pPr>
      <w:r>
        <w:t>услугами)), за исключением специального</w:t>
      </w:r>
    </w:p>
    <w:p w:rsidR="000873A0" w:rsidRDefault="000873A0" w:rsidP="000873A0">
      <w:pPr>
        <w:pStyle w:val="ConsPlusCell"/>
        <w:jc w:val="both"/>
      </w:pPr>
      <w:r>
        <w:t>разрешения (лицензии) на осуществление</w:t>
      </w:r>
    </w:p>
    <w:p w:rsidR="000873A0" w:rsidRDefault="000873A0" w:rsidP="000873A0">
      <w:pPr>
        <w:pStyle w:val="ConsPlusCell"/>
        <w:jc w:val="both"/>
      </w:pPr>
      <w:r>
        <w:t>банковской деятельности, специального</w:t>
      </w:r>
    </w:p>
    <w:p w:rsidR="000873A0" w:rsidRDefault="000873A0" w:rsidP="000873A0">
      <w:pPr>
        <w:pStyle w:val="ConsPlusCell"/>
        <w:jc w:val="both"/>
      </w:pPr>
      <w:r>
        <w:t>разрешения (лицензии) на оптовую</w:t>
      </w:r>
    </w:p>
    <w:p w:rsidR="000873A0" w:rsidRDefault="000873A0" w:rsidP="000873A0">
      <w:pPr>
        <w:pStyle w:val="ConsPlusCell"/>
        <w:jc w:val="both"/>
      </w:pPr>
      <w:r>
        <w:t>торговлю и хранение алкогольной,</w:t>
      </w:r>
    </w:p>
    <w:p w:rsidR="000873A0" w:rsidRDefault="000873A0" w:rsidP="000873A0">
      <w:pPr>
        <w:pStyle w:val="ConsPlusCell"/>
        <w:jc w:val="both"/>
      </w:pPr>
      <w:r>
        <w:t>непищевой спиртосодержащей продукции,</w:t>
      </w:r>
    </w:p>
    <w:p w:rsidR="000873A0" w:rsidRDefault="000873A0" w:rsidP="000873A0">
      <w:pPr>
        <w:pStyle w:val="ConsPlusCell"/>
        <w:jc w:val="both"/>
      </w:pPr>
      <w:r>
        <w:t>непищевого этилового спирта и табачных</w:t>
      </w:r>
    </w:p>
    <w:p w:rsidR="000873A0" w:rsidRDefault="000873A0" w:rsidP="000873A0">
      <w:pPr>
        <w:pStyle w:val="ConsPlusCell"/>
        <w:jc w:val="both"/>
      </w:pPr>
      <w:r>
        <w:t>изделий, специального разрешения</w:t>
      </w:r>
    </w:p>
    <w:p w:rsidR="000873A0" w:rsidRDefault="000873A0" w:rsidP="000873A0">
      <w:pPr>
        <w:pStyle w:val="ConsPlusCell"/>
        <w:jc w:val="both"/>
      </w:pPr>
      <w:r>
        <w:t>(лицензии) на розничную торговлю</w:t>
      </w:r>
    </w:p>
    <w:p w:rsidR="000873A0" w:rsidRDefault="000873A0" w:rsidP="000873A0">
      <w:pPr>
        <w:pStyle w:val="ConsPlusCell"/>
        <w:jc w:val="both"/>
      </w:pPr>
      <w:r>
        <w:t>алкогольными напитками и (или) табачными</w:t>
      </w:r>
    </w:p>
    <w:p w:rsidR="000873A0" w:rsidRDefault="000873A0" w:rsidP="000873A0">
      <w:pPr>
        <w:pStyle w:val="ConsPlusCell"/>
        <w:jc w:val="both"/>
      </w:pPr>
      <w:r>
        <w:t>изделиями, специального разрешения</w:t>
      </w:r>
    </w:p>
    <w:p w:rsidR="000873A0" w:rsidRDefault="000873A0" w:rsidP="000873A0">
      <w:pPr>
        <w:pStyle w:val="ConsPlusCell"/>
        <w:jc w:val="both"/>
      </w:pPr>
      <w:r>
        <w:t>(лицензии) на осуществление деятельности</w:t>
      </w:r>
    </w:p>
    <w:p w:rsidR="000873A0" w:rsidRDefault="000873A0" w:rsidP="000873A0">
      <w:pPr>
        <w:pStyle w:val="ConsPlusCell"/>
        <w:jc w:val="both"/>
      </w:pPr>
      <w:r>
        <w:t>в сфере игорного бизнеса</w:t>
      </w:r>
    </w:p>
    <w:p w:rsidR="000873A0" w:rsidRDefault="000873A0" w:rsidP="000873A0">
      <w:pPr>
        <w:pStyle w:val="ConsPlusCell"/>
        <w:jc w:val="both"/>
      </w:pPr>
      <w:r>
        <w:t xml:space="preserve">(в ред. Законов Республики Беларусь от 15.10.2010 </w:t>
      </w:r>
      <w:hyperlink r:id="rId4893" w:history="1">
        <w:r>
          <w:rPr>
            <w:color w:val="0000FF"/>
          </w:rPr>
          <w:t>N  174-З</w:t>
        </w:r>
      </w:hyperlink>
      <w:r>
        <w:t>,  от  30.12.2011</w:t>
      </w:r>
    </w:p>
    <w:p w:rsidR="000873A0" w:rsidRDefault="000873A0" w:rsidP="000873A0">
      <w:pPr>
        <w:pStyle w:val="ConsPlusCell"/>
        <w:jc w:val="both"/>
      </w:pPr>
      <w:hyperlink r:id="rId4894" w:history="1">
        <w:r>
          <w:rPr>
            <w:color w:val="0000FF"/>
          </w:rPr>
          <w:t>N 330-З</w:t>
        </w:r>
      </w:hyperlink>
      <w:r>
        <w:t xml:space="preserve">,  от  31.12.2013  </w:t>
      </w:r>
      <w:hyperlink r:id="rId4895" w:history="1">
        <w:r>
          <w:rPr>
            <w:color w:val="0000FF"/>
          </w:rPr>
          <w:t>N 96-З</w:t>
        </w:r>
      </w:hyperlink>
      <w:r>
        <w:t xml:space="preserve">,  от  30.12.2014  </w:t>
      </w:r>
      <w:hyperlink r:id="rId4896" w:history="1">
        <w:r>
          <w:rPr>
            <w:color w:val="0000FF"/>
          </w:rPr>
          <w:t>N 224-З</w:t>
        </w:r>
      </w:hyperlink>
      <w:r>
        <w:t>,  от  30.12.2015</w:t>
      </w:r>
    </w:p>
    <w:p w:rsidR="000873A0" w:rsidRDefault="000873A0" w:rsidP="000873A0">
      <w:pPr>
        <w:pStyle w:val="ConsPlusCell"/>
        <w:jc w:val="both"/>
      </w:pPr>
      <w:hyperlink r:id="rId4897"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43. Внесение изменений и (или)           50 процентов ставки, установленной</w:t>
      </w:r>
    </w:p>
    <w:p w:rsidR="000873A0" w:rsidRDefault="000873A0" w:rsidP="000873A0">
      <w:pPr>
        <w:pStyle w:val="ConsPlusCell"/>
        <w:jc w:val="both"/>
      </w:pPr>
      <w:r>
        <w:t xml:space="preserve">дополнений в специальное разрешение      </w:t>
      </w:r>
      <w:hyperlink w:anchor="P12965" w:history="1">
        <w:r>
          <w:rPr>
            <w:color w:val="0000FF"/>
          </w:rPr>
          <w:t>пунктом 42</w:t>
        </w:r>
      </w:hyperlink>
      <w:r>
        <w:t xml:space="preserve"> настоящего приложения</w:t>
      </w:r>
    </w:p>
    <w:p w:rsidR="000873A0" w:rsidRDefault="000873A0" w:rsidP="000873A0">
      <w:pPr>
        <w:pStyle w:val="ConsPlusCell"/>
        <w:jc w:val="both"/>
      </w:pPr>
      <w:r>
        <w:lastRenderedPageBreak/>
        <w:t>(лицензию) на осуществление</w:t>
      </w:r>
    </w:p>
    <w:p w:rsidR="000873A0" w:rsidRDefault="000873A0" w:rsidP="000873A0">
      <w:pPr>
        <w:pStyle w:val="ConsPlusCell"/>
        <w:jc w:val="both"/>
      </w:pPr>
      <w:r>
        <w:t>отдельных видов деятельности (в</w:t>
      </w:r>
    </w:p>
    <w:p w:rsidR="000873A0" w:rsidRDefault="000873A0" w:rsidP="000873A0">
      <w:pPr>
        <w:pStyle w:val="ConsPlusCell"/>
        <w:jc w:val="both"/>
      </w:pPr>
      <w:r>
        <w:t>том числе связанных со специфическими</w:t>
      </w:r>
    </w:p>
    <w:p w:rsidR="000873A0" w:rsidRDefault="000873A0" w:rsidP="000873A0">
      <w:pPr>
        <w:pStyle w:val="ConsPlusCell"/>
        <w:jc w:val="both"/>
      </w:pPr>
      <w:r>
        <w:t>товарами (работами, услугами)),</w:t>
      </w:r>
    </w:p>
    <w:p w:rsidR="000873A0" w:rsidRDefault="000873A0" w:rsidP="000873A0">
      <w:pPr>
        <w:pStyle w:val="ConsPlusCell"/>
        <w:jc w:val="both"/>
      </w:pPr>
      <w:r>
        <w:t>выдача его дубликата, за</w:t>
      </w:r>
    </w:p>
    <w:p w:rsidR="000873A0" w:rsidRDefault="000873A0" w:rsidP="000873A0">
      <w:pPr>
        <w:pStyle w:val="ConsPlusCell"/>
        <w:jc w:val="both"/>
      </w:pPr>
      <w:r>
        <w:t>исключением случаев, предусмотренных</w:t>
      </w:r>
    </w:p>
    <w:p w:rsidR="000873A0" w:rsidRDefault="000873A0" w:rsidP="000873A0">
      <w:pPr>
        <w:pStyle w:val="ConsPlusCell"/>
        <w:jc w:val="both"/>
      </w:pPr>
      <w:hyperlink w:anchor="P13015" w:history="1">
        <w:r>
          <w:rPr>
            <w:color w:val="0000FF"/>
          </w:rPr>
          <w:t>пунктами 45</w:t>
        </w:r>
      </w:hyperlink>
      <w:r>
        <w:t xml:space="preserve"> - </w:t>
      </w:r>
      <w:hyperlink w:anchor="P13039" w:history="1">
        <w:r>
          <w:rPr>
            <w:color w:val="0000FF"/>
          </w:rPr>
          <w:t>47</w:t>
        </w:r>
      </w:hyperlink>
      <w:r>
        <w:t xml:space="preserve">, </w:t>
      </w:r>
      <w:hyperlink w:anchor="P13064" w:history="1">
        <w:r>
          <w:rPr>
            <w:color w:val="0000FF"/>
          </w:rPr>
          <w:t>47-2</w:t>
        </w:r>
      </w:hyperlink>
      <w:r>
        <w:t xml:space="preserve">, </w:t>
      </w:r>
      <w:hyperlink w:anchor="P13105" w:history="1">
        <w:r>
          <w:rPr>
            <w:color w:val="0000FF"/>
          </w:rPr>
          <w:t>47-3</w:t>
        </w:r>
      </w:hyperlink>
      <w:r>
        <w:t xml:space="preserve">, </w:t>
      </w:r>
      <w:hyperlink w:anchor="P13114" w:history="1">
        <w:r>
          <w:rPr>
            <w:color w:val="0000FF"/>
          </w:rPr>
          <w:t>47-5</w:t>
        </w:r>
      </w:hyperlink>
      <w:r>
        <w:t xml:space="preserve"> -</w:t>
      </w:r>
    </w:p>
    <w:p w:rsidR="000873A0" w:rsidRDefault="000873A0" w:rsidP="000873A0">
      <w:pPr>
        <w:pStyle w:val="ConsPlusCell"/>
        <w:jc w:val="both"/>
      </w:pPr>
      <w:hyperlink w:anchor="P13153" w:history="1">
        <w:r>
          <w:rPr>
            <w:color w:val="0000FF"/>
          </w:rPr>
          <w:t>47-9</w:t>
        </w:r>
      </w:hyperlink>
      <w:r>
        <w:t xml:space="preserve"> настоящего приложения</w:t>
      </w:r>
    </w:p>
    <w:p w:rsidR="000873A0" w:rsidRDefault="000873A0" w:rsidP="000873A0">
      <w:pPr>
        <w:pStyle w:val="ConsPlusCell"/>
        <w:jc w:val="both"/>
      </w:pPr>
      <w:r>
        <w:t xml:space="preserve">(в ред. Законов Республики Беларусь от 15.10.2010 </w:t>
      </w:r>
      <w:hyperlink r:id="rId4898" w:history="1">
        <w:r>
          <w:rPr>
            <w:color w:val="0000FF"/>
          </w:rPr>
          <w:t>N  174-З</w:t>
        </w:r>
      </w:hyperlink>
      <w:r>
        <w:t>,  от  30.12.2011</w:t>
      </w:r>
    </w:p>
    <w:p w:rsidR="000873A0" w:rsidRDefault="000873A0" w:rsidP="000873A0">
      <w:pPr>
        <w:pStyle w:val="ConsPlusCell"/>
        <w:jc w:val="both"/>
      </w:pPr>
      <w:hyperlink r:id="rId4899" w:history="1">
        <w:r>
          <w:rPr>
            <w:color w:val="0000FF"/>
          </w:rPr>
          <w:t>N 330-З</w:t>
        </w:r>
      </w:hyperlink>
      <w:r>
        <w:t xml:space="preserve">,  от  31.12.2013  </w:t>
      </w:r>
      <w:hyperlink r:id="rId4900" w:history="1">
        <w:r>
          <w:rPr>
            <w:color w:val="0000FF"/>
          </w:rPr>
          <w:t>N 96-З</w:t>
        </w:r>
      </w:hyperlink>
      <w:r>
        <w:t xml:space="preserve">,  от  30.12.2014  </w:t>
      </w:r>
      <w:hyperlink r:id="rId4901" w:history="1">
        <w:r>
          <w:rPr>
            <w:color w:val="0000FF"/>
          </w:rPr>
          <w:t>N 224-З</w:t>
        </w:r>
      </w:hyperlink>
      <w:r>
        <w:t>,  от  30.12.2015</w:t>
      </w:r>
    </w:p>
    <w:p w:rsidR="000873A0" w:rsidRDefault="000873A0" w:rsidP="000873A0">
      <w:pPr>
        <w:pStyle w:val="ConsPlusCell"/>
        <w:jc w:val="both"/>
      </w:pPr>
      <w:hyperlink r:id="rId4902"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44. Выдача специального разрешения</w:t>
      </w:r>
    </w:p>
    <w:p w:rsidR="000873A0" w:rsidRDefault="000873A0" w:rsidP="000873A0">
      <w:pPr>
        <w:pStyle w:val="ConsPlusCell"/>
        <w:jc w:val="both"/>
      </w:pPr>
      <w:r>
        <w:t>(лицензии) на осуществление банковской</w:t>
      </w:r>
    </w:p>
    <w:p w:rsidR="000873A0" w:rsidRDefault="000873A0" w:rsidP="000873A0">
      <w:pPr>
        <w:pStyle w:val="ConsPlusCell"/>
        <w:jc w:val="both"/>
      </w:pPr>
      <w:r>
        <w:t>деятельности:</w:t>
      </w:r>
    </w:p>
    <w:p w:rsidR="000873A0" w:rsidRDefault="000873A0" w:rsidP="000873A0">
      <w:pPr>
        <w:pStyle w:val="ConsPlusCell"/>
        <w:jc w:val="both"/>
      </w:pPr>
    </w:p>
    <w:p w:rsidR="000873A0" w:rsidRDefault="000873A0" w:rsidP="000873A0">
      <w:pPr>
        <w:pStyle w:val="ConsPlusCell"/>
        <w:jc w:val="both"/>
      </w:pPr>
      <w:r>
        <w:t xml:space="preserve">  44.1. создаваемому банку (за           2200 базовых величин</w:t>
      </w:r>
    </w:p>
    <w:p w:rsidR="000873A0" w:rsidRDefault="000873A0" w:rsidP="000873A0">
      <w:pPr>
        <w:pStyle w:val="ConsPlusCell"/>
        <w:jc w:val="both"/>
      </w:pPr>
      <w:r>
        <w:t xml:space="preserve">  исключением указанного в подпункте</w:t>
      </w:r>
    </w:p>
    <w:p w:rsidR="000873A0" w:rsidRDefault="000873A0" w:rsidP="000873A0">
      <w:pPr>
        <w:pStyle w:val="ConsPlusCell"/>
        <w:jc w:val="both"/>
      </w:pPr>
      <w:r>
        <w:t xml:space="preserve">  </w:t>
      </w:r>
      <w:hyperlink w:anchor="P13009" w:history="1">
        <w:r>
          <w:rPr>
            <w:color w:val="0000FF"/>
          </w:rPr>
          <w:t>44.2</w:t>
        </w:r>
      </w:hyperlink>
      <w:r>
        <w:t xml:space="preserve"> настоящего пункта)</w:t>
      </w:r>
    </w:p>
    <w:p w:rsidR="000873A0" w:rsidRDefault="000873A0" w:rsidP="000873A0">
      <w:pPr>
        <w:pStyle w:val="ConsPlusCell"/>
        <w:jc w:val="both"/>
      </w:pPr>
    </w:p>
    <w:p w:rsidR="000873A0" w:rsidRDefault="000873A0" w:rsidP="000873A0">
      <w:pPr>
        <w:pStyle w:val="ConsPlusCell"/>
        <w:jc w:val="both"/>
      </w:pPr>
      <w:bookmarkStart w:id="969" w:name="P13009"/>
      <w:bookmarkEnd w:id="969"/>
      <w:r>
        <w:t xml:space="preserve">  44.2. банку, создаваемому путем        550 базовых величин</w:t>
      </w:r>
    </w:p>
    <w:p w:rsidR="000873A0" w:rsidRDefault="000873A0" w:rsidP="000873A0">
      <w:pPr>
        <w:pStyle w:val="ConsPlusCell"/>
        <w:jc w:val="both"/>
      </w:pPr>
      <w:r>
        <w:t xml:space="preserve">  реорганизации банка (банков)</w:t>
      </w:r>
    </w:p>
    <w:p w:rsidR="000873A0" w:rsidRDefault="000873A0" w:rsidP="000873A0">
      <w:pPr>
        <w:pStyle w:val="ConsPlusCell"/>
        <w:jc w:val="both"/>
      </w:pPr>
    </w:p>
    <w:p w:rsidR="000873A0" w:rsidRDefault="000873A0" w:rsidP="000873A0">
      <w:pPr>
        <w:pStyle w:val="ConsPlusCell"/>
        <w:jc w:val="both"/>
      </w:pPr>
      <w:r>
        <w:t xml:space="preserve">  44.3. небанковской кредитно-           1100 базовых величин</w:t>
      </w:r>
    </w:p>
    <w:p w:rsidR="000873A0" w:rsidRDefault="000873A0" w:rsidP="000873A0">
      <w:pPr>
        <w:pStyle w:val="ConsPlusCell"/>
        <w:jc w:val="both"/>
      </w:pPr>
      <w:r>
        <w:t xml:space="preserve">  финансовой организации</w:t>
      </w:r>
    </w:p>
    <w:p w:rsidR="000873A0" w:rsidRDefault="000873A0" w:rsidP="000873A0">
      <w:pPr>
        <w:pStyle w:val="ConsPlusCell"/>
        <w:jc w:val="both"/>
      </w:pPr>
    </w:p>
    <w:p w:rsidR="000873A0" w:rsidRDefault="000873A0" w:rsidP="000873A0">
      <w:pPr>
        <w:pStyle w:val="ConsPlusCell"/>
        <w:jc w:val="both"/>
      </w:pPr>
      <w:bookmarkStart w:id="970" w:name="P13015"/>
      <w:bookmarkEnd w:id="970"/>
      <w:r>
        <w:t>45. Внесение изменений и (или)</w:t>
      </w:r>
    </w:p>
    <w:p w:rsidR="000873A0" w:rsidRDefault="000873A0" w:rsidP="000873A0">
      <w:pPr>
        <w:pStyle w:val="ConsPlusCell"/>
        <w:jc w:val="both"/>
      </w:pPr>
      <w:r>
        <w:t>дополнений в перечень банковских</w:t>
      </w:r>
    </w:p>
    <w:p w:rsidR="000873A0" w:rsidRDefault="000873A0" w:rsidP="000873A0">
      <w:pPr>
        <w:pStyle w:val="ConsPlusCell"/>
        <w:jc w:val="both"/>
      </w:pPr>
      <w:r>
        <w:t>операций, указанный в специальном</w:t>
      </w:r>
    </w:p>
    <w:p w:rsidR="000873A0" w:rsidRDefault="000873A0" w:rsidP="000873A0">
      <w:pPr>
        <w:pStyle w:val="ConsPlusCell"/>
        <w:jc w:val="both"/>
      </w:pPr>
      <w:r>
        <w:t>разрешении (лицензии) на осуществление</w:t>
      </w:r>
    </w:p>
    <w:p w:rsidR="000873A0" w:rsidRDefault="000873A0" w:rsidP="000873A0">
      <w:pPr>
        <w:pStyle w:val="ConsPlusCell"/>
        <w:jc w:val="both"/>
      </w:pPr>
      <w:r>
        <w:t>банковской деятельности, в целях</w:t>
      </w:r>
    </w:p>
    <w:p w:rsidR="000873A0" w:rsidRDefault="000873A0" w:rsidP="000873A0">
      <w:pPr>
        <w:pStyle w:val="ConsPlusCell"/>
        <w:jc w:val="both"/>
      </w:pPr>
      <w:r>
        <w:t>получения права на осуществление</w:t>
      </w:r>
    </w:p>
    <w:p w:rsidR="000873A0" w:rsidRDefault="000873A0" w:rsidP="000873A0">
      <w:pPr>
        <w:pStyle w:val="ConsPlusCell"/>
        <w:jc w:val="both"/>
      </w:pPr>
      <w:r>
        <w:t>банковских операций:</w:t>
      </w:r>
    </w:p>
    <w:p w:rsidR="000873A0" w:rsidRDefault="000873A0" w:rsidP="000873A0">
      <w:pPr>
        <w:pStyle w:val="ConsPlusCell"/>
        <w:jc w:val="both"/>
      </w:pPr>
    </w:p>
    <w:p w:rsidR="000873A0" w:rsidRDefault="000873A0" w:rsidP="000873A0">
      <w:pPr>
        <w:pStyle w:val="ConsPlusCell"/>
        <w:jc w:val="both"/>
      </w:pPr>
      <w:r>
        <w:t xml:space="preserve">  45.1. по привлечению денежных средств  1100 базовых величин</w:t>
      </w:r>
    </w:p>
    <w:p w:rsidR="000873A0" w:rsidRDefault="000873A0" w:rsidP="000873A0">
      <w:pPr>
        <w:pStyle w:val="ConsPlusCell"/>
        <w:jc w:val="both"/>
      </w:pPr>
      <w:r>
        <w:t xml:space="preserve">  физических лиц, не являющихся</w:t>
      </w:r>
    </w:p>
    <w:p w:rsidR="000873A0" w:rsidRDefault="000873A0" w:rsidP="000873A0">
      <w:pPr>
        <w:pStyle w:val="ConsPlusCell"/>
        <w:jc w:val="both"/>
      </w:pPr>
      <w:r>
        <w:t xml:space="preserve">  индивидуальными предпринимателями, на</w:t>
      </w:r>
    </w:p>
    <w:p w:rsidR="000873A0" w:rsidRDefault="000873A0" w:rsidP="000873A0">
      <w:pPr>
        <w:pStyle w:val="ConsPlusCell"/>
        <w:jc w:val="both"/>
      </w:pPr>
      <w:r>
        <w:t xml:space="preserve">  счета и (или) во вклады (депозиты)</w:t>
      </w:r>
    </w:p>
    <w:p w:rsidR="000873A0" w:rsidRDefault="000873A0" w:rsidP="000873A0">
      <w:pPr>
        <w:pStyle w:val="ConsPlusCell"/>
        <w:jc w:val="both"/>
      </w:pPr>
      <w:r>
        <w:t xml:space="preserve">(в ред. </w:t>
      </w:r>
      <w:hyperlink r:id="rId490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45.2. на осуществление иных банковских 500 базовых величин</w:t>
      </w:r>
    </w:p>
    <w:p w:rsidR="000873A0" w:rsidRDefault="000873A0" w:rsidP="000873A0">
      <w:pPr>
        <w:pStyle w:val="ConsPlusCell"/>
        <w:jc w:val="both"/>
      </w:pPr>
      <w:r>
        <w:t xml:space="preserve">  операций</w:t>
      </w:r>
    </w:p>
    <w:p w:rsidR="000873A0" w:rsidRDefault="000873A0" w:rsidP="000873A0">
      <w:pPr>
        <w:pStyle w:val="ConsPlusCell"/>
        <w:jc w:val="both"/>
      </w:pPr>
    </w:p>
    <w:p w:rsidR="000873A0" w:rsidRDefault="000873A0" w:rsidP="000873A0">
      <w:pPr>
        <w:pStyle w:val="ConsPlusCell"/>
        <w:jc w:val="both"/>
      </w:pPr>
      <w:r>
        <w:t>46. Внесение изменений и (или)           4 базовые величины</w:t>
      </w:r>
    </w:p>
    <w:p w:rsidR="000873A0" w:rsidRDefault="000873A0" w:rsidP="000873A0">
      <w:pPr>
        <w:pStyle w:val="ConsPlusCell"/>
        <w:jc w:val="both"/>
      </w:pPr>
      <w:r>
        <w:t>дополнений в специальное разрешение</w:t>
      </w:r>
    </w:p>
    <w:p w:rsidR="000873A0" w:rsidRDefault="000873A0" w:rsidP="000873A0">
      <w:pPr>
        <w:pStyle w:val="ConsPlusCell"/>
        <w:jc w:val="both"/>
      </w:pPr>
      <w:r>
        <w:t>(лицензию) на осуществление банковской</w:t>
      </w:r>
    </w:p>
    <w:p w:rsidR="000873A0" w:rsidRDefault="000873A0" w:rsidP="000873A0">
      <w:pPr>
        <w:pStyle w:val="ConsPlusCell"/>
        <w:jc w:val="both"/>
      </w:pPr>
      <w:r>
        <w:t>деятельности, не связанных с изменением</w:t>
      </w:r>
    </w:p>
    <w:p w:rsidR="000873A0" w:rsidRDefault="000873A0" w:rsidP="000873A0">
      <w:pPr>
        <w:pStyle w:val="ConsPlusCell"/>
        <w:jc w:val="both"/>
      </w:pPr>
      <w:r>
        <w:t>указанного в нем перечня банковских</w:t>
      </w:r>
    </w:p>
    <w:p w:rsidR="000873A0" w:rsidRDefault="000873A0" w:rsidP="000873A0">
      <w:pPr>
        <w:pStyle w:val="ConsPlusCell"/>
        <w:jc w:val="both"/>
      </w:pPr>
      <w:r>
        <w:t>операций</w:t>
      </w:r>
    </w:p>
    <w:p w:rsidR="000873A0" w:rsidRDefault="000873A0" w:rsidP="000873A0">
      <w:pPr>
        <w:pStyle w:val="ConsPlusCell"/>
        <w:jc w:val="both"/>
      </w:pPr>
    </w:p>
    <w:p w:rsidR="000873A0" w:rsidRDefault="000873A0" w:rsidP="000873A0">
      <w:pPr>
        <w:pStyle w:val="ConsPlusCell"/>
        <w:jc w:val="both"/>
      </w:pPr>
      <w:bookmarkStart w:id="971" w:name="P13039"/>
      <w:bookmarkEnd w:id="971"/>
      <w:r>
        <w:t>47. Выдача дубликата специального        200 базовых величин</w:t>
      </w:r>
    </w:p>
    <w:p w:rsidR="000873A0" w:rsidRDefault="000873A0" w:rsidP="000873A0">
      <w:pPr>
        <w:pStyle w:val="ConsPlusCell"/>
        <w:jc w:val="both"/>
      </w:pPr>
      <w:r>
        <w:t>разрешения (лицензии) на осуществление</w:t>
      </w:r>
    </w:p>
    <w:p w:rsidR="000873A0" w:rsidRDefault="000873A0" w:rsidP="000873A0">
      <w:pPr>
        <w:pStyle w:val="ConsPlusCell"/>
        <w:jc w:val="both"/>
      </w:pPr>
      <w:r>
        <w:t>банковской деятельности</w:t>
      </w:r>
    </w:p>
    <w:p w:rsidR="000873A0" w:rsidRDefault="000873A0" w:rsidP="000873A0">
      <w:pPr>
        <w:pStyle w:val="ConsPlusCell"/>
        <w:jc w:val="both"/>
      </w:pPr>
    </w:p>
    <w:p w:rsidR="000873A0" w:rsidRDefault="000873A0" w:rsidP="000873A0">
      <w:pPr>
        <w:pStyle w:val="ConsPlusCell"/>
        <w:jc w:val="both"/>
      </w:pPr>
      <w:r>
        <w:t>47-1. Выдача специального разрешения</w:t>
      </w:r>
    </w:p>
    <w:p w:rsidR="000873A0" w:rsidRDefault="000873A0" w:rsidP="000873A0">
      <w:pPr>
        <w:pStyle w:val="ConsPlusCell"/>
        <w:jc w:val="both"/>
      </w:pPr>
      <w:r>
        <w:t>(лицензии) на оптовую торговлю и</w:t>
      </w:r>
    </w:p>
    <w:p w:rsidR="000873A0" w:rsidRDefault="000873A0" w:rsidP="000873A0">
      <w:pPr>
        <w:pStyle w:val="ConsPlusCell"/>
        <w:jc w:val="both"/>
      </w:pPr>
      <w:r>
        <w:t>хранение алкогольной, непищевой</w:t>
      </w:r>
    </w:p>
    <w:p w:rsidR="000873A0" w:rsidRDefault="000873A0" w:rsidP="000873A0">
      <w:pPr>
        <w:pStyle w:val="ConsPlusCell"/>
        <w:jc w:val="both"/>
      </w:pPr>
      <w:r>
        <w:t>спиртосодержащей продукции, непищевого</w:t>
      </w:r>
    </w:p>
    <w:p w:rsidR="000873A0" w:rsidRDefault="000873A0" w:rsidP="000873A0">
      <w:pPr>
        <w:pStyle w:val="ConsPlusCell"/>
        <w:jc w:val="both"/>
      </w:pPr>
      <w:r>
        <w:t>этилового спирта и табачных изделий:</w:t>
      </w:r>
    </w:p>
    <w:p w:rsidR="000873A0" w:rsidRDefault="000873A0" w:rsidP="000873A0">
      <w:pPr>
        <w:pStyle w:val="ConsPlusCell"/>
        <w:jc w:val="both"/>
      </w:pPr>
    </w:p>
    <w:p w:rsidR="000873A0" w:rsidRDefault="000873A0" w:rsidP="000873A0">
      <w:pPr>
        <w:pStyle w:val="ConsPlusCell"/>
        <w:jc w:val="both"/>
      </w:pPr>
      <w:bookmarkStart w:id="972" w:name="P13049"/>
      <w:bookmarkEnd w:id="972"/>
      <w:r>
        <w:t xml:space="preserve">  47-1.1. составляющей работой и         1300 базовых величин</w:t>
      </w:r>
    </w:p>
    <w:p w:rsidR="000873A0" w:rsidRDefault="000873A0" w:rsidP="000873A0">
      <w:pPr>
        <w:pStyle w:val="ConsPlusCell"/>
        <w:jc w:val="both"/>
      </w:pPr>
      <w:r>
        <w:t xml:space="preserve">  услугой (одной из составляющих работ и</w:t>
      </w:r>
    </w:p>
    <w:p w:rsidR="000873A0" w:rsidRDefault="000873A0" w:rsidP="000873A0">
      <w:pPr>
        <w:pStyle w:val="ConsPlusCell"/>
        <w:jc w:val="both"/>
      </w:pPr>
      <w:r>
        <w:t xml:space="preserve">  услуг) которого являются оптовая</w:t>
      </w:r>
    </w:p>
    <w:p w:rsidR="000873A0" w:rsidRDefault="000873A0" w:rsidP="000873A0">
      <w:pPr>
        <w:pStyle w:val="ConsPlusCell"/>
        <w:jc w:val="both"/>
      </w:pPr>
      <w:r>
        <w:t xml:space="preserve">  торговля алкогольными напитками и</w:t>
      </w:r>
    </w:p>
    <w:p w:rsidR="000873A0" w:rsidRDefault="000873A0" w:rsidP="000873A0">
      <w:pPr>
        <w:pStyle w:val="ConsPlusCell"/>
        <w:jc w:val="both"/>
      </w:pPr>
      <w:r>
        <w:lastRenderedPageBreak/>
        <w:t xml:space="preserve">  (или) оптовая торговля табачными</w:t>
      </w:r>
    </w:p>
    <w:p w:rsidR="000873A0" w:rsidRDefault="000873A0" w:rsidP="000873A0">
      <w:pPr>
        <w:pStyle w:val="ConsPlusCell"/>
        <w:jc w:val="both"/>
      </w:pPr>
      <w:r>
        <w:t xml:space="preserve">  изделиями</w:t>
      </w:r>
    </w:p>
    <w:p w:rsidR="000873A0" w:rsidRDefault="000873A0" w:rsidP="000873A0">
      <w:pPr>
        <w:pStyle w:val="ConsPlusCell"/>
        <w:jc w:val="both"/>
      </w:pPr>
      <w:r>
        <w:t xml:space="preserve">(пп. 47-1.1 в ред. </w:t>
      </w:r>
      <w:hyperlink r:id="rId4904"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 xml:space="preserve">  47-1.2. составляющей работой и услугой 10 базовых величин</w:t>
      </w:r>
    </w:p>
    <w:p w:rsidR="000873A0" w:rsidRDefault="000873A0" w:rsidP="000873A0">
      <w:pPr>
        <w:pStyle w:val="ConsPlusCell"/>
        <w:jc w:val="both"/>
      </w:pPr>
      <w:r>
        <w:t xml:space="preserve">  которого не является деятельность,</w:t>
      </w:r>
    </w:p>
    <w:p w:rsidR="000873A0" w:rsidRDefault="000873A0" w:rsidP="000873A0">
      <w:pPr>
        <w:pStyle w:val="ConsPlusCell"/>
        <w:jc w:val="both"/>
      </w:pPr>
      <w:r>
        <w:t xml:space="preserve">  указанная в </w:t>
      </w:r>
      <w:hyperlink w:anchor="P13049" w:history="1">
        <w:r>
          <w:rPr>
            <w:color w:val="0000FF"/>
          </w:rPr>
          <w:t>подпункте 47-1.1</w:t>
        </w:r>
      </w:hyperlink>
    </w:p>
    <w:p w:rsidR="000873A0" w:rsidRDefault="000873A0" w:rsidP="000873A0">
      <w:pPr>
        <w:pStyle w:val="ConsPlusCell"/>
        <w:jc w:val="both"/>
      </w:pPr>
      <w:r>
        <w:t xml:space="preserve">  настоящего пункта</w:t>
      </w:r>
    </w:p>
    <w:p w:rsidR="000873A0" w:rsidRDefault="000873A0" w:rsidP="000873A0">
      <w:pPr>
        <w:pStyle w:val="ConsPlusCell"/>
        <w:jc w:val="both"/>
      </w:pPr>
      <w:r>
        <w:t xml:space="preserve">(в ред. </w:t>
      </w:r>
      <w:hyperlink r:id="rId4905" w:history="1">
        <w:r>
          <w:rPr>
            <w:color w:val="0000FF"/>
          </w:rPr>
          <w:t>Закона</w:t>
        </w:r>
      </w:hyperlink>
      <w:r>
        <w:t xml:space="preserve"> Республики Беларусь от 30.12.2015 N 343-З)</w:t>
      </w:r>
    </w:p>
    <w:p w:rsidR="000873A0" w:rsidRDefault="000873A0" w:rsidP="000873A0">
      <w:pPr>
        <w:pStyle w:val="ConsPlusCell"/>
        <w:jc w:val="both"/>
      </w:pPr>
      <w:r>
        <w:t xml:space="preserve">(п. 47-1 в ред. </w:t>
      </w:r>
      <w:hyperlink r:id="rId4906"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bookmarkStart w:id="973" w:name="P13064"/>
      <w:bookmarkEnd w:id="973"/>
      <w:r>
        <w:t>47-2. Внесение изменений и (или)</w:t>
      </w:r>
    </w:p>
    <w:p w:rsidR="000873A0" w:rsidRDefault="000873A0" w:rsidP="000873A0">
      <w:pPr>
        <w:pStyle w:val="ConsPlusCell"/>
        <w:jc w:val="both"/>
      </w:pPr>
      <w:r>
        <w:t>дополнений в специальное разрешение</w:t>
      </w:r>
    </w:p>
    <w:p w:rsidR="000873A0" w:rsidRDefault="000873A0" w:rsidP="000873A0">
      <w:pPr>
        <w:pStyle w:val="ConsPlusCell"/>
        <w:jc w:val="both"/>
      </w:pPr>
      <w:r>
        <w:t>(лицензию) на оптовую торговлю и</w:t>
      </w:r>
    </w:p>
    <w:p w:rsidR="000873A0" w:rsidRDefault="000873A0" w:rsidP="000873A0">
      <w:pPr>
        <w:pStyle w:val="ConsPlusCell"/>
        <w:jc w:val="both"/>
      </w:pPr>
      <w:r>
        <w:t>хранение алкогольной, непищевой</w:t>
      </w:r>
    </w:p>
    <w:p w:rsidR="000873A0" w:rsidRDefault="000873A0" w:rsidP="000873A0">
      <w:pPr>
        <w:pStyle w:val="ConsPlusCell"/>
        <w:jc w:val="both"/>
      </w:pPr>
      <w:r>
        <w:t>спиртосодержащей продукции, непищевого</w:t>
      </w:r>
    </w:p>
    <w:p w:rsidR="000873A0" w:rsidRDefault="000873A0" w:rsidP="000873A0">
      <w:pPr>
        <w:pStyle w:val="ConsPlusCell"/>
        <w:jc w:val="both"/>
      </w:pPr>
      <w:r>
        <w:t>этилового спирта и табачных изделий в</w:t>
      </w:r>
    </w:p>
    <w:p w:rsidR="000873A0" w:rsidRDefault="000873A0" w:rsidP="000873A0">
      <w:pPr>
        <w:pStyle w:val="ConsPlusCell"/>
        <w:jc w:val="both"/>
      </w:pPr>
      <w:r>
        <w:t>части:</w:t>
      </w:r>
    </w:p>
    <w:p w:rsidR="000873A0" w:rsidRDefault="000873A0" w:rsidP="000873A0">
      <w:pPr>
        <w:pStyle w:val="ConsPlusCell"/>
        <w:jc w:val="both"/>
      </w:pPr>
    </w:p>
    <w:p w:rsidR="000873A0" w:rsidRDefault="000873A0" w:rsidP="000873A0">
      <w:pPr>
        <w:pStyle w:val="ConsPlusCell"/>
        <w:jc w:val="both"/>
      </w:pPr>
      <w:bookmarkStart w:id="974" w:name="P13072"/>
      <w:bookmarkEnd w:id="974"/>
      <w:r>
        <w:t xml:space="preserve">  47-2.1. включения оптовой торговли     1300 базовых величин</w:t>
      </w:r>
    </w:p>
    <w:p w:rsidR="000873A0" w:rsidRDefault="000873A0" w:rsidP="000873A0">
      <w:pPr>
        <w:pStyle w:val="ConsPlusCell"/>
        <w:jc w:val="both"/>
      </w:pPr>
      <w:r>
        <w:t xml:space="preserve">  алкогольными напитками и (или) оптовой</w:t>
      </w:r>
    </w:p>
    <w:p w:rsidR="000873A0" w:rsidRDefault="000873A0" w:rsidP="000873A0">
      <w:pPr>
        <w:pStyle w:val="ConsPlusCell"/>
        <w:jc w:val="both"/>
      </w:pPr>
      <w:r>
        <w:t xml:space="preserve">  торговли табачными изделиями в</w:t>
      </w:r>
    </w:p>
    <w:p w:rsidR="000873A0" w:rsidRDefault="000873A0" w:rsidP="000873A0">
      <w:pPr>
        <w:pStyle w:val="ConsPlusCell"/>
        <w:jc w:val="both"/>
      </w:pPr>
      <w:r>
        <w:t xml:space="preserve">  качестве составляющей работы и услуги,</w:t>
      </w:r>
    </w:p>
    <w:p w:rsidR="000873A0" w:rsidRDefault="000873A0" w:rsidP="000873A0">
      <w:pPr>
        <w:pStyle w:val="ConsPlusCell"/>
        <w:jc w:val="both"/>
      </w:pPr>
      <w:r>
        <w:t xml:space="preserve">  в том числе при одновременном внесении</w:t>
      </w:r>
    </w:p>
    <w:p w:rsidR="000873A0" w:rsidRDefault="000873A0" w:rsidP="000873A0">
      <w:pPr>
        <w:pStyle w:val="ConsPlusCell"/>
        <w:jc w:val="both"/>
      </w:pPr>
      <w:r>
        <w:t xml:space="preserve">  иных изменений и (или) дополнений</w:t>
      </w:r>
    </w:p>
    <w:p w:rsidR="000873A0" w:rsidRDefault="000873A0" w:rsidP="000873A0">
      <w:pPr>
        <w:pStyle w:val="ConsPlusCell"/>
        <w:jc w:val="both"/>
      </w:pPr>
      <w:r>
        <w:t xml:space="preserve">(пп. 47-2.1 в ред. </w:t>
      </w:r>
      <w:hyperlink r:id="rId4907"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bookmarkStart w:id="975" w:name="P13080"/>
      <w:bookmarkEnd w:id="975"/>
      <w:r>
        <w:t xml:space="preserve">  47-2.2. включения торговых объектов,   650 базовых величин за каждый</w:t>
      </w:r>
    </w:p>
    <w:p w:rsidR="000873A0" w:rsidRDefault="000873A0" w:rsidP="000873A0">
      <w:pPr>
        <w:pStyle w:val="ConsPlusCell"/>
        <w:jc w:val="both"/>
      </w:pPr>
      <w:r>
        <w:t xml:space="preserve">  складских помещений, где               торговый объект либо складское</w:t>
      </w:r>
    </w:p>
    <w:p w:rsidR="000873A0" w:rsidRDefault="000873A0" w:rsidP="000873A0">
      <w:pPr>
        <w:pStyle w:val="ConsPlusCell"/>
        <w:jc w:val="both"/>
      </w:pPr>
      <w:r>
        <w:t xml:space="preserve">  предполагаются хранение алкогольных    помещение</w:t>
      </w:r>
    </w:p>
    <w:p w:rsidR="000873A0" w:rsidRDefault="000873A0" w:rsidP="000873A0">
      <w:pPr>
        <w:pStyle w:val="ConsPlusCell"/>
        <w:jc w:val="both"/>
      </w:pPr>
      <w:r>
        <w:t xml:space="preserve">  напитков и (или) хранение табачных</w:t>
      </w:r>
    </w:p>
    <w:p w:rsidR="000873A0" w:rsidRDefault="000873A0" w:rsidP="000873A0">
      <w:pPr>
        <w:pStyle w:val="ConsPlusCell"/>
        <w:jc w:val="both"/>
      </w:pPr>
      <w:r>
        <w:t xml:space="preserve">  изделий по договорам хранения и в</w:t>
      </w:r>
    </w:p>
    <w:p w:rsidR="000873A0" w:rsidRDefault="000873A0" w:rsidP="000873A0">
      <w:pPr>
        <w:pStyle w:val="ConsPlusCell"/>
        <w:jc w:val="both"/>
      </w:pPr>
      <w:r>
        <w:t xml:space="preserve">  которых (с использованием которых)</w:t>
      </w:r>
    </w:p>
    <w:p w:rsidR="000873A0" w:rsidRDefault="000873A0" w:rsidP="000873A0">
      <w:pPr>
        <w:pStyle w:val="ConsPlusCell"/>
        <w:jc w:val="both"/>
      </w:pPr>
      <w:r>
        <w:t xml:space="preserve">  предполагается осуществление оптовой</w:t>
      </w:r>
    </w:p>
    <w:p w:rsidR="000873A0" w:rsidRDefault="000873A0" w:rsidP="000873A0">
      <w:pPr>
        <w:pStyle w:val="ConsPlusCell"/>
        <w:jc w:val="both"/>
      </w:pPr>
      <w:r>
        <w:t xml:space="preserve">  торговли алкогольными напитками и</w:t>
      </w:r>
    </w:p>
    <w:p w:rsidR="000873A0" w:rsidRDefault="000873A0" w:rsidP="000873A0">
      <w:pPr>
        <w:pStyle w:val="ConsPlusCell"/>
        <w:jc w:val="both"/>
      </w:pPr>
      <w:r>
        <w:t xml:space="preserve">  (или) оптовой торговли табачными</w:t>
      </w:r>
    </w:p>
    <w:p w:rsidR="000873A0" w:rsidRDefault="000873A0" w:rsidP="000873A0">
      <w:pPr>
        <w:pStyle w:val="ConsPlusCell"/>
        <w:jc w:val="both"/>
      </w:pPr>
      <w:r>
        <w:t xml:space="preserve">  изделиями, в том числе при</w:t>
      </w:r>
    </w:p>
    <w:p w:rsidR="000873A0" w:rsidRDefault="000873A0" w:rsidP="000873A0">
      <w:pPr>
        <w:pStyle w:val="ConsPlusCell"/>
        <w:jc w:val="both"/>
      </w:pPr>
      <w:r>
        <w:t xml:space="preserve">  одновременном внесении иных изменений</w:t>
      </w:r>
    </w:p>
    <w:p w:rsidR="000873A0" w:rsidRDefault="000873A0" w:rsidP="000873A0">
      <w:pPr>
        <w:pStyle w:val="ConsPlusCell"/>
        <w:jc w:val="both"/>
      </w:pPr>
      <w:r>
        <w:t xml:space="preserve">  и (или) дополнений</w:t>
      </w:r>
    </w:p>
    <w:p w:rsidR="000873A0" w:rsidRDefault="000873A0" w:rsidP="000873A0">
      <w:pPr>
        <w:pStyle w:val="ConsPlusCell"/>
        <w:jc w:val="both"/>
      </w:pPr>
      <w:r>
        <w:t xml:space="preserve">(пп. 47-2.2 в ред. </w:t>
      </w:r>
      <w:hyperlink r:id="rId4908"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 xml:space="preserve">  47-2.3. внесения иных изменений и      4 базовые величины</w:t>
      </w:r>
    </w:p>
    <w:p w:rsidR="000873A0" w:rsidRDefault="000873A0" w:rsidP="000873A0">
      <w:pPr>
        <w:pStyle w:val="ConsPlusCell"/>
        <w:jc w:val="both"/>
      </w:pPr>
      <w:r>
        <w:t xml:space="preserve">  (или) дополнений, не указанных в</w:t>
      </w:r>
    </w:p>
    <w:p w:rsidR="000873A0" w:rsidRDefault="000873A0" w:rsidP="000873A0">
      <w:pPr>
        <w:pStyle w:val="ConsPlusCell"/>
        <w:jc w:val="both"/>
      </w:pPr>
      <w:r>
        <w:t xml:space="preserve">  </w:t>
      </w:r>
      <w:hyperlink w:anchor="P13072" w:history="1">
        <w:r>
          <w:rPr>
            <w:color w:val="0000FF"/>
          </w:rPr>
          <w:t>подпунктах 47-2.1</w:t>
        </w:r>
      </w:hyperlink>
      <w:r>
        <w:t xml:space="preserve"> и </w:t>
      </w:r>
      <w:hyperlink w:anchor="P13080" w:history="1">
        <w:r>
          <w:rPr>
            <w:color w:val="0000FF"/>
          </w:rPr>
          <w:t>47-2.2</w:t>
        </w:r>
      </w:hyperlink>
      <w:r>
        <w:t xml:space="preserve"> настоящего</w:t>
      </w:r>
    </w:p>
    <w:p w:rsidR="000873A0" w:rsidRDefault="000873A0" w:rsidP="000873A0">
      <w:pPr>
        <w:pStyle w:val="ConsPlusCell"/>
        <w:jc w:val="both"/>
      </w:pPr>
      <w:r>
        <w:t xml:space="preserve">  пункта (за исключением случаев, когда</w:t>
      </w:r>
    </w:p>
    <w:p w:rsidR="000873A0" w:rsidRDefault="000873A0" w:rsidP="000873A0">
      <w:pPr>
        <w:pStyle w:val="ConsPlusCell"/>
        <w:jc w:val="both"/>
      </w:pPr>
      <w:r>
        <w:t xml:space="preserve">  такие изменения и (или) дополнения</w:t>
      </w:r>
    </w:p>
    <w:p w:rsidR="000873A0" w:rsidRDefault="000873A0" w:rsidP="000873A0">
      <w:pPr>
        <w:pStyle w:val="ConsPlusCell"/>
        <w:jc w:val="both"/>
      </w:pPr>
      <w:r>
        <w:t xml:space="preserve">  вносятся одновременно с внесением</w:t>
      </w:r>
    </w:p>
    <w:p w:rsidR="000873A0" w:rsidRDefault="000873A0" w:rsidP="000873A0">
      <w:pPr>
        <w:pStyle w:val="ConsPlusCell"/>
        <w:jc w:val="both"/>
      </w:pPr>
      <w:r>
        <w:t xml:space="preserve">  изменений и (или) дополнений,</w:t>
      </w:r>
    </w:p>
    <w:p w:rsidR="000873A0" w:rsidRDefault="000873A0" w:rsidP="000873A0">
      <w:pPr>
        <w:pStyle w:val="ConsPlusCell"/>
        <w:jc w:val="both"/>
      </w:pPr>
      <w:r>
        <w:t xml:space="preserve">  предусмотренных в подпунктах</w:t>
      </w:r>
    </w:p>
    <w:p w:rsidR="000873A0" w:rsidRDefault="000873A0" w:rsidP="000873A0">
      <w:pPr>
        <w:pStyle w:val="ConsPlusCell"/>
        <w:jc w:val="both"/>
      </w:pPr>
      <w:r>
        <w:t xml:space="preserve">  </w:t>
      </w:r>
      <w:hyperlink w:anchor="P13072" w:history="1">
        <w:r>
          <w:rPr>
            <w:color w:val="0000FF"/>
          </w:rPr>
          <w:t>47-2.1</w:t>
        </w:r>
      </w:hyperlink>
      <w:r>
        <w:t xml:space="preserve"> и </w:t>
      </w:r>
      <w:hyperlink w:anchor="P13080" w:history="1">
        <w:r>
          <w:rPr>
            <w:color w:val="0000FF"/>
          </w:rPr>
          <w:t>47-2.2</w:t>
        </w:r>
      </w:hyperlink>
      <w:r>
        <w:t xml:space="preserve"> настоящего пункта)</w:t>
      </w:r>
    </w:p>
    <w:p w:rsidR="000873A0" w:rsidRDefault="000873A0" w:rsidP="000873A0">
      <w:pPr>
        <w:pStyle w:val="ConsPlusCell"/>
        <w:jc w:val="both"/>
      </w:pPr>
      <w:r>
        <w:t xml:space="preserve">(п. 47-2 в ред. </w:t>
      </w:r>
      <w:hyperlink r:id="rId4909" w:history="1">
        <w:r>
          <w:rPr>
            <w:color w:val="0000FF"/>
          </w:rPr>
          <w:t>Закона</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bookmarkStart w:id="976" w:name="P13105"/>
      <w:bookmarkEnd w:id="976"/>
      <w:r>
        <w:t>47-3. Исключен</w:t>
      </w:r>
    </w:p>
    <w:p w:rsidR="000873A0" w:rsidRDefault="000873A0" w:rsidP="000873A0">
      <w:pPr>
        <w:pStyle w:val="ConsPlusCell"/>
        <w:jc w:val="both"/>
      </w:pPr>
      <w:r>
        <w:t xml:space="preserve">(п. 47-3  исключен  с  1 января  2016 года.  -  </w:t>
      </w:r>
      <w:hyperlink r:id="rId4910" w:history="1">
        <w:r>
          <w:rPr>
            <w:color w:val="0000FF"/>
          </w:rPr>
          <w:t>Закон</w:t>
        </w:r>
      </w:hyperlink>
      <w:r>
        <w:t xml:space="preserve">  Республики  Беларусь</w:t>
      </w:r>
    </w:p>
    <w:p w:rsidR="000873A0" w:rsidRDefault="000873A0" w:rsidP="000873A0">
      <w:pPr>
        <w:pStyle w:val="ConsPlusCell"/>
        <w:jc w:val="both"/>
      </w:pPr>
      <w:r>
        <w:t>от 30.12.2015 N 343-З)</w:t>
      </w:r>
    </w:p>
    <w:p w:rsidR="000873A0" w:rsidRDefault="000873A0" w:rsidP="000873A0">
      <w:pPr>
        <w:pStyle w:val="ConsPlusCell"/>
        <w:jc w:val="both"/>
      </w:pPr>
    </w:p>
    <w:p w:rsidR="000873A0" w:rsidRDefault="000873A0" w:rsidP="000873A0">
      <w:pPr>
        <w:pStyle w:val="ConsPlusCell"/>
        <w:jc w:val="both"/>
      </w:pPr>
      <w:bookmarkStart w:id="977" w:name="P13109"/>
      <w:bookmarkEnd w:id="977"/>
      <w:r>
        <w:t>47-4. Выдача специального разрешения     500 базовых величин</w:t>
      </w:r>
    </w:p>
    <w:p w:rsidR="000873A0" w:rsidRDefault="000873A0" w:rsidP="000873A0">
      <w:pPr>
        <w:pStyle w:val="ConsPlusCell"/>
        <w:jc w:val="both"/>
      </w:pPr>
      <w:r>
        <w:t>(лицензии) на осуществление деятельности</w:t>
      </w:r>
    </w:p>
    <w:p w:rsidR="000873A0" w:rsidRDefault="000873A0" w:rsidP="000873A0">
      <w:pPr>
        <w:pStyle w:val="ConsPlusCell"/>
        <w:jc w:val="both"/>
      </w:pPr>
      <w:r>
        <w:t>в сфере игорного бизнеса</w:t>
      </w:r>
    </w:p>
    <w:p w:rsidR="000873A0" w:rsidRDefault="000873A0" w:rsidP="000873A0">
      <w:pPr>
        <w:pStyle w:val="ConsPlusCell"/>
        <w:jc w:val="both"/>
      </w:pPr>
      <w:r>
        <w:t xml:space="preserve">(п. 47-4 введен </w:t>
      </w:r>
      <w:hyperlink r:id="rId4911"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bookmarkStart w:id="978" w:name="P13114"/>
      <w:bookmarkEnd w:id="978"/>
      <w:r>
        <w:t>47-5. Внесение изменений и (или)         50 процентов ставки,</w:t>
      </w:r>
    </w:p>
    <w:p w:rsidR="000873A0" w:rsidRDefault="000873A0" w:rsidP="000873A0">
      <w:pPr>
        <w:pStyle w:val="ConsPlusCell"/>
        <w:jc w:val="both"/>
      </w:pPr>
      <w:r>
        <w:t xml:space="preserve">дополнений в специальное разрешение      установленной в </w:t>
      </w:r>
      <w:hyperlink w:anchor="P13109" w:history="1">
        <w:r>
          <w:rPr>
            <w:color w:val="0000FF"/>
          </w:rPr>
          <w:t>пункте 47-4</w:t>
        </w:r>
      </w:hyperlink>
    </w:p>
    <w:p w:rsidR="000873A0" w:rsidRDefault="000873A0" w:rsidP="000873A0">
      <w:pPr>
        <w:pStyle w:val="ConsPlusCell"/>
        <w:jc w:val="both"/>
      </w:pPr>
      <w:r>
        <w:t>(лицензию) на осуществление деятельности настоящего приложения</w:t>
      </w:r>
    </w:p>
    <w:p w:rsidR="000873A0" w:rsidRDefault="000873A0" w:rsidP="000873A0">
      <w:pPr>
        <w:pStyle w:val="ConsPlusCell"/>
        <w:jc w:val="both"/>
      </w:pPr>
      <w:r>
        <w:lastRenderedPageBreak/>
        <w:t>в сфере игорного бизнеса, связанных с</w:t>
      </w:r>
    </w:p>
    <w:p w:rsidR="000873A0" w:rsidRDefault="000873A0" w:rsidP="000873A0">
      <w:pPr>
        <w:pStyle w:val="ConsPlusCell"/>
        <w:jc w:val="both"/>
      </w:pPr>
      <w:r>
        <w:t>изменением указанных в нем составляющих</w:t>
      </w:r>
    </w:p>
    <w:p w:rsidR="000873A0" w:rsidRDefault="000873A0" w:rsidP="000873A0">
      <w:pPr>
        <w:pStyle w:val="ConsPlusCell"/>
        <w:jc w:val="both"/>
      </w:pPr>
      <w:r>
        <w:t>работ и услуг, местонахождения игорных</w:t>
      </w:r>
    </w:p>
    <w:p w:rsidR="000873A0" w:rsidRDefault="000873A0" w:rsidP="000873A0">
      <w:pPr>
        <w:pStyle w:val="ConsPlusCell"/>
        <w:jc w:val="both"/>
      </w:pPr>
      <w:r>
        <w:t>заведений (за исключением случаев,</w:t>
      </w:r>
    </w:p>
    <w:p w:rsidR="000873A0" w:rsidRDefault="000873A0" w:rsidP="000873A0">
      <w:pPr>
        <w:pStyle w:val="ConsPlusCell"/>
        <w:jc w:val="both"/>
      </w:pPr>
      <w:r>
        <w:t xml:space="preserve">предусмотренных </w:t>
      </w:r>
      <w:hyperlink w:anchor="P13137" w:history="1">
        <w:r>
          <w:rPr>
            <w:color w:val="0000FF"/>
          </w:rPr>
          <w:t>пунктом 47-7</w:t>
        </w:r>
      </w:hyperlink>
      <w:r>
        <w:t xml:space="preserve"> настоящего</w:t>
      </w:r>
    </w:p>
    <w:p w:rsidR="000873A0" w:rsidRDefault="000873A0" w:rsidP="000873A0">
      <w:pPr>
        <w:pStyle w:val="ConsPlusCell"/>
        <w:jc w:val="both"/>
      </w:pPr>
      <w:r>
        <w:t>приложения), в том числе при</w:t>
      </w:r>
    </w:p>
    <w:p w:rsidR="000873A0" w:rsidRDefault="000873A0" w:rsidP="000873A0">
      <w:pPr>
        <w:pStyle w:val="ConsPlusCell"/>
        <w:jc w:val="both"/>
      </w:pPr>
      <w:r>
        <w:t>одновременном внесении иных изменений и</w:t>
      </w:r>
    </w:p>
    <w:p w:rsidR="000873A0" w:rsidRDefault="000873A0" w:rsidP="000873A0">
      <w:pPr>
        <w:pStyle w:val="ConsPlusCell"/>
        <w:jc w:val="both"/>
      </w:pPr>
      <w:r>
        <w:t>(или) дополнений, выдача его дубликата</w:t>
      </w:r>
    </w:p>
    <w:p w:rsidR="000873A0" w:rsidRDefault="000873A0" w:rsidP="000873A0">
      <w:pPr>
        <w:pStyle w:val="ConsPlusCell"/>
        <w:jc w:val="both"/>
      </w:pPr>
      <w:r>
        <w:t xml:space="preserve">(п. 47-5 введен </w:t>
      </w:r>
      <w:hyperlink r:id="rId4912" w:history="1">
        <w:r>
          <w:rPr>
            <w:color w:val="0000FF"/>
          </w:rPr>
          <w:t>Законом</w:t>
        </w:r>
      </w:hyperlink>
      <w:r>
        <w:t xml:space="preserve"> Республики Беларусь  от 31.12.2013 N 96-З;  в  ред.</w:t>
      </w:r>
    </w:p>
    <w:p w:rsidR="000873A0" w:rsidRDefault="000873A0" w:rsidP="000873A0">
      <w:pPr>
        <w:pStyle w:val="ConsPlusCell"/>
        <w:jc w:val="both"/>
      </w:pPr>
      <w:r>
        <w:t xml:space="preserve">Законов Республики Беларусь от 30.12.2014 </w:t>
      </w:r>
      <w:hyperlink r:id="rId4913" w:history="1">
        <w:r>
          <w:rPr>
            <w:color w:val="0000FF"/>
          </w:rPr>
          <w:t>N 224-З</w:t>
        </w:r>
      </w:hyperlink>
      <w:r>
        <w:t xml:space="preserve">, от 30.12.2015 </w:t>
      </w:r>
      <w:hyperlink r:id="rId4914"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47-6. Внесение изменений и (или)         10 базовых величин</w:t>
      </w:r>
    </w:p>
    <w:p w:rsidR="000873A0" w:rsidRDefault="000873A0" w:rsidP="000873A0">
      <w:pPr>
        <w:pStyle w:val="ConsPlusCell"/>
        <w:jc w:val="both"/>
      </w:pPr>
      <w:r>
        <w:t>дополнений в специальное разрешение</w:t>
      </w:r>
    </w:p>
    <w:p w:rsidR="000873A0" w:rsidRDefault="000873A0" w:rsidP="000873A0">
      <w:pPr>
        <w:pStyle w:val="ConsPlusCell"/>
        <w:jc w:val="both"/>
      </w:pPr>
      <w:r>
        <w:t>(лицензию) на осуществление деятельности</w:t>
      </w:r>
    </w:p>
    <w:p w:rsidR="000873A0" w:rsidRDefault="000873A0" w:rsidP="000873A0">
      <w:pPr>
        <w:pStyle w:val="ConsPlusCell"/>
        <w:jc w:val="both"/>
      </w:pPr>
      <w:r>
        <w:t>в сфере игорного бизнеса, не связанных с</w:t>
      </w:r>
    </w:p>
    <w:p w:rsidR="000873A0" w:rsidRDefault="000873A0" w:rsidP="000873A0">
      <w:pPr>
        <w:pStyle w:val="ConsPlusCell"/>
        <w:jc w:val="both"/>
      </w:pPr>
      <w:r>
        <w:t>изменением указанных в нем составляющих</w:t>
      </w:r>
    </w:p>
    <w:p w:rsidR="000873A0" w:rsidRDefault="000873A0" w:rsidP="000873A0">
      <w:pPr>
        <w:pStyle w:val="ConsPlusCell"/>
        <w:jc w:val="both"/>
      </w:pPr>
      <w:r>
        <w:t>работ и услуг, местонахождения игорных</w:t>
      </w:r>
    </w:p>
    <w:p w:rsidR="000873A0" w:rsidRDefault="000873A0" w:rsidP="000873A0">
      <w:pPr>
        <w:pStyle w:val="ConsPlusCell"/>
        <w:jc w:val="both"/>
      </w:pPr>
      <w:r>
        <w:t>заведений</w:t>
      </w:r>
    </w:p>
    <w:p w:rsidR="000873A0" w:rsidRDefault="000873A0" w:rsidP="000873A0">
      <w:pPr>
        <w:pStyle w:val="ConsPlusCell"/>
        <w:jc w:val="both"/>
      </w:pPr>
      <w:r>
        <w:t xml:space="preserve">(п. 47-6 введен </w:t>
      </w:r>
      <w:hyperlink r:id="rId4915"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bookmarkStart w:id="979" w:name="P13137"/>
      <w:bookmarkEnd w:id="979"/>
      <w:r>
        <w:t>47-7. Внесение изменений в               8 базовых величин</w:t>
      </w:r>
    </w:p>
    <w:p w:rsidR="000873A0" w:rsidRDefault="000873A0" w:rsidP="000873A0">
      <w:pPr>
        <w:pStyle w:val="ConsPlusCell"/>
        <w:jc w:val="both"/>
      </w:pPr>
      <w:r>
        <w:t>специальное разрешение (лицензию) на</w:t>
      </w:r>
    </w:p>
    <w:p w:rsidR="000873A0" w:rsidRDefault="000873A0" w:rsidP="000873A0">
      <w:pPr>
        <w:pStyle w:val="ConsPlusCell"/>
        <w:jc w:val="both"/>
      </w:pPr>
      <w:r>
        <w:t>осуществление деятельности в сфере</w:t>
      </w:r>
    </w:p>
    <w:p w:rsidR="000873A0" w:rsidRDefault="000873A0" w:rsidP="000873A0">
      <w:pPr>
        <w:pStyle w:val="ConsPlusCell"/>
        <w:jc w:val="both"/>
      </w:pPr>
      <w:r>
        <w:t>игорного бизнеса, связанных с</w:t>
      </w:r>
    </w:p>
    <w:p w:rsidR="000873A0" w:rsidRDefault="000873A0" w:rsidP="000873A0">
      <w:pPr>
        <w:pStyle w:val="ConsPlusCell"/>
        <w:jc w:val="both"/>
      </w:pPr>
      <w:r>
        <w:t>исключением указанных в нем</w:t>
      </w:r>
    </w:p>
    <w:p w:rsidR="000873A0" w:rsidRDefault="000873A0" w:rsidP="000873A0">
      <w:pPr>
        <w:pStyle w:val="ConsPlusCell"/>
        <w:jc w:val="both"/>
      </w:pPr>
      <w:r>
        <w:t>составляющих работ и услуг,</w:t>
      </w:r>
    </w:p>
    <w:p w:rsidR="000873A0" w:rsidRDefault="000873A0" w:rsidP="000873A0">
      <w:pPr>
        <w:pStyle w:val="ConsPlusCell"/>
        <w:jc w:val="both"/>
      </w:pPr>
      <w:r>
        <w:t>местонахождения игорных заведений</w:t>
      </w:r>
    </w:p>
    <w:p w:rsidR="000873A0" w:rsidRDefault="000873A0" w:rsidP="000873A0">
      <w:pPr>
        <w:pStyle w:val="ConsPlusCell"/>
        <w:jc w:val="both"/>
      </w:pPr>
      <w:r>
        <w:t xml:space="preserve">(п. 47-7 введен </w:t>
      </w:r>
      <w:hyperlink r:id="rId4916"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47-8. Выдача специального                38 базовых величин</w:t>
      </w:r>
    </w:p>
    <w:p w:rsidR="000873A0" w:rsidRDefault="000873A0" w:rsidP="000873A0">
      <w:pPr>
        <w:pStyle w:val="ConsPlusCell"/>
        <w:jc w:val="both"/>
      </w:pPr>
      <w:r>
        <w:t>разрешения (лицензии) на</w:t>
      </w:r>
    </w:p>
    <w:p w:rsidR="000873A0" w:rsidRDefault="000873A0" w:rsidP="000873A0">
      <w:pPr>
        <w:pStyle w:val="ConsPlusCell"/>
        <w:jc w:val="both"/>
      </w:pPr>
      <w:r>
        <w:t>розничную торговлю алкогольными</w:t>
      </w:r>
    </w:p>
    <w:p w:rsidR="000873A0" w:rsidRDefault="000873A0" w:rsidP="000873A0">
      <w:pPr>
        <w:pStyle w:val="ConsPlusCell"/>
        <w:jc w:val="both"/>
      </w:pPr>
      <w:r>
        <w:t>напитками и (или) табачными изделиями</w:t>
      </w:r>
    </w:p>
    <w:p w:rsidR="000873A0" w:rsidRDefault="000873A0" w:rsidP="000873A0">
      <w:pPr>
        <w:pStyle w:val="ConsPlusCell"/>
        <w:jc w:val="both"/>
      </w:pPr>
      <w:r>
        <w:t xml:space="preserve">(п. 47-8  введен </w:t>
      </w:r>
      <w:hyperlink r:id="rId4917" w:history="1">
        <w:r>
          <w:rPr>
            <w:color w:val="0000FF"/>
          </w:rPr>
          <w:t>Законом</w:t>
        </w:r>
      </w:hyperlink>
      <w:r>
        <w:t xml:space="preserve"> Республики Беларусь от 30.12.2014 N 224-З;  в ред.</w:t>
      </w:r>
    </w:p>
    <w:p w:rsidR="000873A0" w:rsidRDefault="000873A0" w:rsidP="000873A0">
      <w:pPr>
        <w:pStyle w:val="ConsPlusCell"/>
        <w:jc w:val="both"/>
      </w:pPr>
      <w:hyperlink r:id="rId491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80" w:name="P13153"/>
      <w:bookmarkEnd w:id="980"/>
      <w:r>
        <w:t>47-9. Внесение изменений и (или)</w:t>
      </w:r>
    </w:p>
    <w:p w:rsidR="000873A0" w:rsidRDefault="000873A0" w:rsidP="000873A0">
      <w:pPr>
        <w:pStyle w:val="ConsPlusCell"/>
        <w:jc w:val="both"/>
      </w:pPr>
      <w:r>
        <w:t>дополнений в специальное разрешение</w:t>
      </w:r>
    </w:p>
    <w:p w:rsidR="000873A0" w:rsidRDefault="000873A0" w:rsidP="000873A0">
      <w:pPr>
        <w:pStyle w:val="ConsPlusCell"/>
        <w:jc w:val="both"/>
      </w:pPr>
      <w:r>
        <w:t>(лицензию) на розничную торговлю</w:t>
      </w:r>
    </w:p>
    <w:p w:rsidR="000873A0" w:rsidRDefault="000873A0" w:rsidP="000873A0">
      <w:pPr>
        <w:pStyle w:val="ConsPlusCell"/>
        <w:jc w:val="both"/>
      </w:pPr>
      <w:r>
        <w:t>алкогольными напитками и (или)</w:t>
      </w:r>
    </w:p>
    <w:p w:rsidR="000873A0" w:rsidRDefault="000873A0" w:rsidP="000873A0">
      <w:pPr>
        <w:pStyle w:val="ConsPlusCell"/>
        <w:jc w:val="both"/>
      </w:pPr>
      <w:r>
        <w:t>табачными изделиями в части:</w:t>
      </w:r>
    </w:p>
    <w:p w:rsidR="000873A0" w:rsidRDefault="000873A0" w:rsidP="000873A0">
      <w:pPr>
        <w:pStyle w:val="ConsPlusCell"/>
        <w:jc w:val="both"/>
      </w:pPr>
    </w:p>
    <w:p w:rsidR="000873A0" w:rsidRDefault="000873A0" w:rsidP="000873A0">
      <w:pPr>
        <w:pStyle w:val="ConsPlusCell"/>
        <w:jc w:val="both"/>
      </w:pPr>
      <w:bookmarkStart w:id="981" w:name="P13159"/>
      <w:bookmarkEnd w:id="981"/>
      <w:r>
        <w:t xml:space="preserve">  47-9.1. включения розничной торговли   19 базовых величин</w:t>
      </w:r>
    </w:p>
    <w:p w:rsidR="000873A0" w:rsidRDefault="000873A0" w:rsidP="000873A0">
      <w:pPr>
        <w:pStyle w:val="ConsPlusCell"/>
        <w:jc w:val="both"/>
      </w:pPr>
      <w:r>
        <w:t xml:space="preserve">  алкогольными напитками или розничной</w:t>
      </w:r>
    </w:p>
    <w:p w:rsidR="000873A0" w:rsidRDefault="000873A0" w:rsidP="000873A0">
      <w:pPr>
        <w:pStyle w:val="ConsPlusCell"/>
        <w:jc w:val="both"/>
      </w:pPr>
      <w:r>
        <w:t xml:space="preserve">  торговли табачными изделиями в</w:t>
      </w:r>
    </w:p>
    <w:p w:rsidR="000873A0" w:rsidRDefault="000873A0" w:rsidP="000873A0">
      <w:pPr>
        <w:pStyle w:val="ConsPlusCell"/>
        <w:jc w:val="both"/>
      </w:pPr>
      <w:r>
        <w:t xml:space="preserve">  качестве составляющей работы и услуги</w:t>
      </w:r>
    </w:p>
    <w:p w:rsidR="000873A0" w:rsidRDefault="000873A0" w:rsidP="000873A0">
      <w:pPr>
        <w:pStyle w:val="ConsPlusCell"/>
        <w:jc w:val="both"/>
      </w:pPr>
      <w:r>
        <w:t xml:space="preserve">  и (или) включения торговых объектов,</w:t>
      </w:r>
    </w:p>
    <w:p w:rsidR="000873A0" w:rsidRDefault="000873A0" w:rsidP="000873A0">
      <w:pPr>
        <w:pStyle w:val="ConsPlusCell"/>
        <w:jc w:val="both"/>
      </w:pPr>
      <w:r>
        <w:t xml:space="preserve">  в которых соискатель лицензии</w:t>
      </w:r>
    </w:p>
    <w:p w:rsidR="000873A0" w:rsidRDefault="000873A0" w:rsidP="000873A0">
      <w:pPr>
        <w:pStyle w:val="ConsPlusCell"/>
        <w:jc w:val="both"/>
      </w:pPr>
      <w:r>
        <w:t xml:space="preserve">  намеревается осуществлять розничную</w:t>
      </w:r>
    </w:p>
    <w:p w:rsidR="000873A0" w:rsidRDefault="000873A0" w:rsidP="000873A0">
      <w:pPr>
        <w:pStyle w:val="ConsPlusCell"/>
        <w:jc w:val="both"/>
      </w:pPr>
      <w:r>
        <w:t xml:space="preserve">  торговлю, объектов общественного</w:t>
      </w:r>
    </w:p>
    <w:p w:rsidR="000873A0" w:rsidRDefault="000873A0" w:rsidP="000873A0">
      <w:pPr>
        <w:pStyle w:val="ConsPlusCell"/>
        <w:jc w:val="both"/>
      </w:pPr>
      <w:r>
        <w:t xml:space="preserve">  питания, в которых соискатель</w:t>
      </w:r>
    </w:p>
    <w:p w:rsidR="000873A0" w:rsidRDefault="000873A0" w:rsidP="000873A0">
      <w:pPr>
        <w:pStyle w:val="ConsPlusCell"/>
        <w:jc w:val="both"/>
      </w:pPr>
      <w:r>
        <w:t xml:space="preserve">  лицензии намеревается осуществлять</w:t>
      </w:r>
    </w:p>
    <w:p w:rsidR="000873A0" w:rsidRDefault="000873A0" w:rsidP="000873A0">
      <w:pPr>
        <w:pStyle w:val="ConsPlusCell"/>
        <w:jc w:val="both"/>
      </w:pPr>
      <w:r>
        <w:t xml:space="preserve">  продажу алкогольных напитков и (или)</w:t>
      </w:r>
    </w:p>
    <w:p w:rsidR="000873A0" w:rsidRDefault="000873A0" w:rsidP="000873A0">
      <w:pPr>
        <w:pStyle w:val="ConsPlusCell"/>
        <w:jc w:val="both"/>
      </w:pPr>
      <w:r>
        <w:t xml:space="preserve">  табачных изделий, в том числе при</w:t>
      </w:r>
    </w:p>
    <w:p w:rsidR="000873A0" w:rsidRDefault="000873A0" w:rsidP="000873A0">
      <w:pPr>
        <w:pStyle w:val="ConsPlusCell"/>
        <w:jc w:val="both"/>
      </w:pPr>
      <w:r>
        <w:t xml:space="preserve">  одновременном внесении иных изменений</w:t>
      </w:r>
    </w:p>
    <w:p w:rsidR="000873A0" w:rsidRDefault="000873A0" w:rsidP="000873A0">
      <w:pPr>
        <w:pStyle w:val="ConsPlusCell"/>
        <w:jc w:val="both"/>
      </w:pPr>
      <w:r>
        <w:t xml:space="preserve">  и (или) дополнений</w:t>
      </w:r>
    </w:p>
    <w:p w:rsidR="000873A0" w:rsidRDefault="000873A0" w:rsidP="000873A0">
      <w:pPr>
        <w:pStyle w:val="ConsPlusCell"/>
        <w:jc w:val="both"/>
      </w:pPr>
    </w:p>
    <w:p w:rsidR="000873A0" w:rsidRDefault="000873A0" w:rsidP="000873A0">
      <w:pPr>
        <w:pStyle w:val="ConsPlusCell"/>
        <w:jc w:val="both"/>
      </w:pPr>
      <w:r>
        <w:t xml:space="preserve">  47-9.2. внесения иных изменений и      4 базовые величины</w:t>
      </w:r>
    </w:p>
    <w:p w:rsidR="000873A0" w:rsidRDefault="000873A0" w:rsidP="000873A0">
      <w:pPr>
        <w:pStyle w:val="ConsPlusCell"/>
        <w:jc w:val="both"/>
      </w:pPr>
      <w:r>
        <w:t xml:space="preserve">  (или) дополнений, не указанных в</w:t>
      </w:r>
    </w:p>
    <w:p w:rsidR="000873A0" w:rsidRDefault="000873A0" w:rsidP="000873A0">
      <w:pPr>
        <w:pStyle w:val="ConsPlusCell"/>
        <w:jc w:val="both"/>
      </w:pPr>
      <w:r>
        <w:t xml:space="preserve">  </w:t>
      </w:r>
      <w:hyperlink w:anchor="P13159" w:history="1">
        <w:r>
          <w:rPr>
            <w:color w:val="0000FF"/>
          </w:rPr>
          <w:t>подпункте 47-9.1</w:t>
        </w:r>
      </w:hyperlink>
      <w:r>
        <w:t xml:space="preserve"> настоящего пункта,</w:t>
      </w:r>
    </w:p>
    <w:p w:rsidR="000873A0" w:rsidRDefault="000873A0" w:rsidP="000873A0">
      <w:pPr>
        <w:pStyle w:val="ConsPlusCell"/>
        <w:jc w:val="both"/>
      </w:pPr>
      <w:r>
        <w:t xml:space="preserve">  за исключением случаев, когда такие</w:t>
      </w:r>
    </w:p>
    <w:p w:rsidR="000873A0" w:rsidRDefault="000873A0" w:rsidP="000873A0">
      <w:pPr>
        <w:pStyle w:val="ConsPlusCell"/>
        <w:jc w:val="both"/>
      </w:pPr>
      <w:r>
        <w:t xml:space="preserve">  изменения и (или) дополнения вносятся</w:t>
      </w:r>
    </w:p>
    <w:p w:rsidR="000873A0" w:rsidRDefault="000873A0" w:rsidP="000873A0">
      <w:pPr>
        <w:pStyle w:val="ConsPlusCell"/>
        <w:jc w:val="both"/>
      </w:pPr>
      <w:r>
        <w:t xml:space="preserve">  одновременно с внесением изменений и</w:t>
      </w:r>
    </w:p>
    <w:p w:rsidR="000873A0" w:rsidRDefault="000873A0" w:rsidP="000873A0">
      <w:pPr>
        <w:pStyle w:val="ConsPlusCell"/>
        <w:jc w:val="both"/>
      </w:pPr>
      <w:r>
        <w:t xml:space="preserve">  (или) дополнений, предусмотренных в</w:t>
      </w:r>
    </w:p>
    <w:p w:rsidR="000873A0" w:rsidRDefault="000873A0" w:rsidP="000873A0">
      <w:pPr>
        <w:pStyle w:val="ConsPlusCell"/>
        <w:jc w:val="both"/>
      </w:pPr>
      <w:r>
        <w:lastRenderedPageBreak/>
        <w:t xml:space="preserve">  </w:t>
      </w:r>
      <w:hyperlink w:anchor="P13159" w:history="1">
        <w:r>
          <w:rPr>
            <w:color w:val="0000FF"/>
          </w:rPr>
          <w:t>подпункте 47-9.1</w:t>
        </w:r>
      </w:hyperlink>
      <w:r>
        <w:t xml:space="preserve"> настоящего пункта</w:t>
      </w:r>
    </w:p>
    <w:p w:rsidR="000873A0" w:rsidRDefault="000873A0" w:rsidP="000873A0">
      <w:pPr>
        <w:pStyle w:val="ConsPlusCell"/>
        <w:jc w:val="both"/>
      </w:pPr>
      <w:r>
        <w:t xml:space="preserve">(п. 47-9 введен </w:t>
      </w:r>
      <w:hyperlink r:id="rId4919"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48. Выдача свидетельства на право        20 базовых величин</w:t>
      </w:r>
    </w:p>
    <w:p w:rsidR="000873A0" w:rsidRDefault="000873A0" w:rsidP="000873A0">
      <w:pPr>
        <w:pStyle w:val="ConsPlusCell"/>
        <w:jc w:val="both"/>
      </w:pPr>
      <w:r>
        <w:t>осуществления внешнеторговой</w:t>
      </w:r>
    </w:p>
    <w:p w:rsidR="000873A0" w:rsidRDefault="000873A0" w:rsidP="000873A0">
      <w:pPr>
        <w:pStyle w:val="ConsPlusCell"/>
        <w:jc w:val="both"/>
      </w:pPr>
      <w:r>
        <w:t>деятельности в отношении специфических</w:t>
      </w:r>
    </w:p>
    <w:p w:rsidR="000873A0" w:rsidRDefault="000873A0" w:rsidP="000873A0">
      <w:pPr>
        <w:pStyle w:val="ConsPlusCell"/>
        <w:jc w:val="both"/>
      </w:pPr>
      <w:r>
        <w:t>товаров (работ, услуг), его</w:t>
      </w:r>
    </w:p>
    <w:p w:rsidR="000873A0" w:rsidRDefault="000873A0" w:rsidP="000873A0">
      <w:pPr>
        <w:pStyle w:val="ConsPlusCell"/>
        <w:jc w:val="both"/>
      </w:pPr>
      <w:r>
        <w:t>переоформление</w:t>
      </w:r>
    </w:p>
    <w:p w:rsidR="000873A0" w:rsidRDefault="000873A0" w:rsidP="000873A0">
      <w:pPr>
        <w:pStyle w:val="ConsPlusCell"/>
        <w:jc w:val="both"/>
      </w:pPr>
    </w:p>
    <w:p w:rsidR="000873A0" w:rsidRDefault="000873A0" w:rsidP="000873A0">
      <w:pPr>
        <w:pStyle w:val="ConsPlusCell"/>
        <w:jc w:val="both"/>
      </w:pPr>
      <w:r>
        <w:t>49. Выдача разовых и генеральных         10 базовых величин</w:t>
      </w:r>
    </w:p>
    <w:p w:rsidR="000873A0" w:rsidRDefault="000873A0" w:rsidP="000873A0">
      <w:pPr>
        <w:pStyle w:val="ConsPlusCell"/>
        <w:jc w:val="both"/>
      </w:pPr>
      <w:r>
        <w:t>лицензий на ввоз (импорт) продукции</w:t>
      </w:r>
    </w:p>
    <w:p w:rsidR="000873A0" w:rsidRDefault="000873A0" w:rsidP="000873A0">
      <w:pPr>
        <w:pStyle w:val="ConsPlusCell"/>
        <w:jc w:val="both"/>
      </w:pPr>
      <w:r>
        <w:t>военного назначения, товаров (работ,</w:t>
      </w:r>
    </w:p>
    <w:p w:rsidR="000873A0" w:rsidRDefault="000873A0" w:rsidP="000873A0">
      <w:pPr>
        <w:pStyle w:val="ConsPlusCell"/>
        <w:jc w:val="both"/>
      </w:pPr>
      <w:r>
        <w:t>услуг), контролируемых в интересах</w:t>
      </w:r>
    </w:p>
    <w:p w:rsidR="000873A0" w:rsidRDefault="000873A0" w:rsidP="000873A0">
      <w:pPr>
        <w:pStyle w:val="ConsPlusCell"/>
        <w:jc w:val="both"/>
      </w:pPr>
      <w:r>
        <w:t>национальной безопасности Республики</w:t>
      </w:r>
    </w:p>
    <w:p w:rsidR="000873A0" w:rsidRDefault="000873A0" w:rsidP="000873A0">
      <w:pPr>
        <w:pStyle w:val="ConsPlusCell"/>
        <w:jc w:val="both"/>
      </w:pPr>
      <w:r>
        <w:t>Беларусь, и вывоз (экспорт)</w:t>
      </w:r>
    </w:p>
    <w:p w:rsidR="000873A0" w:rsidRDefault="000873A0" w:rsidP="000873A0">
      <w:pPr>
        <w:pStyle w:val="ConsPlusCell"/>
        <w:jc w:val="both"/>
      </w:pPr>
      <w:r>
        <w:t>специфических товаров (работ, услуг)</w:t>
      </w:r>
    </w:p>
    <w:p w:rsidR="000873A0" w:rsidRDefault="000873A0" w:rsidP="000873A0">
      <w:pPr>
        <w:pStyle w:val="ConsPlusCell"/>
        <w:jc w:val="both"/>
      </w:pPr>
      <w:r>
        <w:t xml:space="preserve">(в ред. Законов  Республики Беларусь  от 30.12.2011 </w:t>
      </w:r>
      <w:hyperlink r:id="rId4920" w:history="1">
        <w:r>
          <w:rPr>
            <w:color w:val="0000FF"/>
          </w:rPr>
          <w:t>N 330-З</w:t>
        </w:r>
      </w:hyperlink>
      <w:r>
        <w:t>,  от 30.12.2015</w:t>
      </w:r>
    </w:p>
    <w:p w:rsidR="000873A0" w:rsidRDefault="000873A0" w:rsidP="000873A0">
      <w:pPr>
        <w:pStyle w:val="ConsPlusCell"/>
        <w:jc w:val="both"/>
      </w:pPr>
      <w:hyperlink r:id="rId4921"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50. Выдача разовых лицензий на реимпорт, 5 базовых величин</w:t>
      </w:r>
    </w:p>
    <w:p w:rsidR="000873A0" w:rsidRDefault="000873A0" w:rsidP="000873A0">
      <w:pPr>
        <w:pStyle w:val="ConsPlusCell"/>
        <w:jc w:val="both"/>
      </w:pPr>
      <w:r>
        <w:t>ввоз на переработку, временный ввоз</w:t>
      </w:r>
    </w:p>
    <w:p w:rsidR="000873A0" w:rsidRDefault="000873A0" w:rsidP="000873A0">
      <w:pPr>
        <w:pStyle w:val="ConsPlusCell"/>
        <w:jc w:val="both"/>
      </w:pPr>
      <w:r>
        <w:t>продукции военного назначения,</w:t>
      </w:r>
    </w:p>
    <w:p w:rsidR="000873A0" w:rsidRDefault="000873A0" w:rsidP="000873A0">
      <w:pPr>
        <w:pStyle w:val="ConsPlusCell"/>
        <w:jc w:val="both"/>
      </w:pPr>
      <w:r>
        <w:t>товаров (работ, услуг), контролируемых</w:t>
      </w:r>
    </w:p>
    <w:p w:rsidR="000873A0" w:rsidRDefault="000873A0" w:rsidP="000873A0">
      <w:pPr>
        <w:pStyle w:val="ConsPlusCell"/>
        <w:jc w:val="both"/>
      </w:pPr>
      <w:r>
        <w:t>в интересах национальной безопасности</w:t>
      </w:r>
    </w:p>
    <w:p w:rsidR="000873A0" w:rsidRDefault="000873A0" w:rsidP="000873A0">
      <w:pPr>
        <w:pStyle w:val="ConsPlusCell"/>
        <w:jc w:val="both"/>
      </w:pPr>
      <w:r>
        <w:t>Республики Беларусь, на реэкспорт, вывоз</w:t>
      </w:r>
    </w:p>
    <w:p w:rsidR="000873A0" w:rsidRDefault="000873A0" w:rsidP="000873A0">
      <w:pPr>
        <w:pStyle w:val="ConsPlusCell"/>
        <w:jc w:val="both"/>
      </w:pPr>
      <w:r>
        <w:t>на переработку, временный вывоз, в том</w:t>
      </w:r>
    </w:p>
    <w:p w:rsidR="000873A0" w:rsidRDefault="000873A0" w:rsidP="000873A0">
      <w:pPr>
        <w:pStyle w:val="ConsPlusCell"/>
        <w:jc w:val="both"/>
      </w:pPr>
      <w:r>
        <w:t>числе в случае сдачи в аренду,</w:t>
      </w:r>
    </w:p>
    <w:p w:rsidR="000873A0" w:rsidRDefault="000873A0" w:rsidP="000873A0">
      <w:pPr>
        <w:pStyle w:val="ConsPlusCell"/>
        <w:jc w:val="both"/>
      </w:pPr>
      <w:r>
        <w:t>специфических товаров (работ, услуг),</w:t>
      </w:r>
    </w:p>
    <w:p w:rsidR="000873A0" w:rsidRDefault="000873A0" w:rsidP="000873A0">
      <w:pPr>
        <w:pStyle w:val="ConsPlusCell"/>
        <w:jc w:val="both"/>
      </w:pPr>
      <w:r>
        <w:t>внесение изменений и (или) дополнений в</w:t>
      </w:r>
    </w:p>
    <w:p w:rsidR="000873A0" w:rsidRDefault="000873A0" w:rsidP="000873A0">
      <w:pPr>
        <w:pStyle w:val="ConsPlusCell"/>
        <w:jc w:val="both"/>
      </w:pPr>
      <w:r>
        <w:t>лицензию, выдача дубликата лицензии,</w:t>
      </w:r>
    </w:p>
    <w:p w:rsidR="000873A0" w:rsidRDefault="000873A0" w:rsidP="000873A0">
      <w:pPr>
        <w:pStyle w:val="ConsPlusCell"/>
        <w:jc w:val="both"/>
      </w:pPr>
      <w:r>
        <w:t>выдача импортного сертификата и его</w:t>
      </w:r>
    </w:p>
    <w:p w:rsidR="000873A0" w:rsidRDefault="000873A0" w:rsidP="000873A0">
      <w:pPr>
        <w:pStyle w:val="ConsPlusCell"/>
        <w:jc w:val="both"/>
      </w:pPr>
      <w:r>
        <w:t>дубликата, а также лицензии на оказание</w:t>
      </w:r>
    </w:p>
    <w:p w:rsidR="000873A0" w:rsidRDefault="000873A0" w:rsidP="000873A0">
      <w:pPr>
        <w:pStyle w:val="ConsPlusCell"/>
        <w:jc w:val="both"/>
      </w:pPr>
      <w:r>
        <w:t>посреднических услуг юридическими лицами</w:t>
      </w:r>
    </w:p>
    <w:p w:rsidR="000873A0" w:rsidRDefault="000873A0" w:rsidP="000873A0">
      <w:pPr>
        <w:pStyle w:val="ConsPlusCell"/>
        <w:jc w:val="both"/>
      </w:pPr>
      <w:r>
        <w:t>Республики Беларусь, связанных с</w:t>
      </w:r>
    </w:p>
    <w:p w:rsidR="000873A0" w:rsidRDefault="000873A0" w:rsidP="000873A0">
      <w:pPr>
        <w:pStyle w:val="ConsPlusCell"/>
        <w:jc w:val="both"/>
      </w:pPr>
      <w:r>
        <w:t>перемещением специфических товаров из</w:t>
      </w:r>
    </w:p>
    <w:p w:rsidR="000873A0" w:rsidRDefault="000873A0" w:rsidP="000873A0">
      <w:pPr>
        <w:pStyle w:val="ConsPlusCell"/>
        <w:jc w:val="both"/>
      </w:pPr>
      <w:r>
        <w:t>одного иностранного государства в другое</w:t>
      </w:r>
    </w:p>
    <w:p w:rsidR="000873A0" w:rsidRDefault="000873A0" w:rsidP="000873A0">
      <w:pPr>
        <w:pStyle w:val="ConsPlusCell"/>
        <w:jc w:val="both"/>
      </w:pPr>
      <w:r>
        <w:t xml:space="preserve">(в ред.  Законов Республики Беларусь от 30.12.2011 </w:t>
      </w:r>
      <w:hyperlink r:id="rId4922" w:history="1">
        <w:r>
          <w:rPr>
            <w:color w:val="0000FF"/>
          </w:rPr>
          <w:t>N 330-З</w:t>
        </w:r>
      </w:hyperlink>
      <w:r>
        <w:t>,  от  30.12.2015</w:t>
      </w:r>
    </w:p>
    <w:p w:rsidR="000873A0" w:rsidRDefault="000873A0" w:rsidP="000873A0">
      <w:pPr>
        <w:pStyle w:val="ConsPlusCell"/>
        <w:jc w:val="both"/>
      </w:pPr>
      <w:hyperlink r:id="rId4923"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51. Выдача лицензии на ввоз (вывоз)      5 базовых величин</w:t>
      </w:r>
    </w:p>
    <w:p w:rsidR="000873A0" w:rsidRDefault="000873A0" w:rsidP="000873A0">
      <w:pPr>
        <w:pStyle w:val="ConsPlusCell"/>
        <w:jc w:val="both"/>
      </w:pPr>
      <w:r>
        <w:t>химикатов, подпадающих под режим</w:t>
      </w:r>
    </w:p>
    <w:p w:rsidR="000873A0" w:rsidRDefault="000873A0" w:rsidP="000873A0">
      <w:pPr>
        <w:pStyle w:val="ConsPlusCell"/>
        <w:jc w:val="both"/>
      </w:pPr>
      <w:r>
        <w:t xml:space="preserve">контроля </w:t>
      </w:r>
      <w:hyperlink r:id="rId4924" w:history="1">
        <w:r>
          <w:rPr>
            <w:color w:val="0000FF"/>
          </w:rPr>
          <w:t>Конвенции</w:t>
        </w:r>
      </w:hyperlink>
      <w:r>
        <w:t xml:space="preserve"> о запрещении</w:t>
      </w:r>
    </w:p>
    <w:p w:rsidR="000873A0" w:rsidRDefault="000873A0" w:rsidP="000873A0">
      <w:pPr>
        <w:pStyle w:val="ConsPlusCell"/>
        <w:jc w:val="both"/>
      </w:pPr>
      <w:r>
        <w:t>разработки, производства, накопления и</w:t>
      </w:r>
    </w:p>
    <w:p w:rsidR="000873A0" w:rsidRDefault="000873A0" w:rsidP="000873A0">
      <w:pPr>
        <w:pStyle w:val="ConsPlusCell"/>
        <w:jc w:val="both"/>
      </w:pPr>
      <w:r>
        <w:t>применения химического оружия и о его</w:t>
      </w:r>
    </w:p>
    <w:p w:rsidR="000873A0" w:rsidRDefault="000873A0" w:rsidP="000873A0">
      <w:pPr>
        <w:pStyle w:val="ConsPlusCell"/>
        <w:jc w:val="both"/>
      </w:pPr>
      <w:r>
        <w:t>уничтожении</w:t>
      </w:r>
    </w:p>
    <w:p w:rsidR="000873A0" w:rsidRDefault="000873A0" w:rsidP="000873A0">
      <w:pPr>
        <w:pStyle w:val="ConsPlusCell"/>
        <w:jc w:val="both"/>
      </w:pPr>
    </w:p>
    <w:p w:rsidR="000873A0" w:rsidRDefault="000873A0" w:rsidP="000873A0">
      <w:pPr>
        <w:pStyle w:val="ConsPlusCell"/>
        <w:jc w:val="both"/>
      </w:pPr>
      <w:r>
        <w:t>52. Выдача дубликата лицензии на ввоз    2,5 базовой величины</w:t>
      </w:r>
    </w:p>
    <w:p w:rsidR="000873A0" w:rsidRDefault="000873A0" w:rsidP="000873A0">
      <w:pPr>
        <w:pStyle w:val="ConsPlusCell"/>
        <w:jc w:val="both"/>
      </w:pPr>
      <w:r>
        <w:t>(вывоз) химикатов, подпадающих под режим</w:t>
      </w:r>
    </w:p>
    <w:p w:rsidR="000873A0" w:rsidRDefault="000873A0" w:rsidP="000873A0">
      <w:pPr>
        <w:pStyle w:val="ConsPlusCell"/>
        <w:jc w:val="both"/>
      </w:pPr>
      <w:r>
        <w:t xml:space="preserve">контроля </w:t>
      </w:r>
      <w:hyperlink r:id="rId4925" w:history="1">
        <w:r>
          <w:rPr>
            <w:color w:val="0000FF"/>
          </w:rPr>
          <w:t>Конвенции</w:t>
        </w:r>
      </w:hyperlink>
      <w:r>
        <w:t xml:space="preserve"> о запрещении</w:t>
      </w:r>
    </w:p>
    <w:p w:rsidR="000873A0" w:rsidRDefault="000873A0" w:rsidP="000873A0">
      <w:pPr>
        <w:pStyle w:val="ConsPlusCell"/>
        <w:jc w:val="both"/>
      </w:pPr>
      <w:r>
        <w:t>разработки, производства, накопления и</w:t>
      </w:r>
    </w:p>
    <w:p w:rsidR="000873A0" w:rsidRDefault="000873A0" w:rsidP="000873A0">
      <w:pPr>
        <w:pStyle w:val="ConsPlusCell"/>
        <w:jc w:val="both"/>
      </w:pPr>
      <w:r>
        <w:t>применения химического оружия и о его</w:t>
      </w:r>
    </w:p>
    <w:p w:rsidR="000873A0" w:rsidRDefault="000873A0" w:rsidP="000873A0">
      <w:pPr>
        <w:pStyle w:val="ConsPlusCell"/>
        <w:jc w:val="both"/>
      </w:pPr>
      <w:r>
        <w:t>уничтожении, внесение в нее изменений и</w:t>
      </w:r>
    </w:p>
    <w:p w:rsidR="000873A0" w:rsidRDefault="000873A0" w:rsidP="000873A0">
      <w:pPr>
        <w:pStyle w:val="ConsPlusCell"/>
        <w:jc w:val="both"/>
      </w:pPr>
      <w:r>
        <w:t>(или) дополнений, продление срока ее</w:t>
      </w:r>
    </w:p>
    <w:p w:rsidR="000873A0" w:rsidRDefault="000873A0" w:rsidP="000873A0">
      <w:pPr>
        <w:pStyle w:val="ConsPlusCell"/>
        <w:jc w:val="both"/>
      </w:pPr>
      <w:r>
        <w:t>действия</w:t>
      </w:r>
    </w:p>
    <w:p w:rsidR="000873A0" w:rsidRDefault="000873A0" w:rsidP="000873A0">
      <w:pPr>
        <w:pStyle w:val="ConsPlusCell"/>
        <w:jc w:val="both"/>
      </w:pPr>
    </w:p>
    <w:p w:rsidR="000873A0" w:rsidRDefault="000873A0" w:rsidP="000873A0">
      <w:pPr>
        <w:pStyle w:val="ConsPlusCell"/>
        <w:jc w:val="both"/>
      </w:pPr>
      <w:r>
        <w:t>53. Согласование правил страхования по   30 базовых величин</w:t>
      </w:r>
    </w:p>
    <w:p w:rsidR="000873A0" w:rsidRDefault="000873A0" w:rsidP="000873A0">
      <w:pPr>
        <w:pStyle w:val="ConsPlusCell"/>
        <w:jc w:val="both"/>
      </w:pPr>
      <w:r>
        <w:t>каждому виду добровольного страхования</w:t>
      </w:r>
    </w:p>
    <w:p w:rsidR="000873A0" w:rsidRDefault="000873A0" w:rsidP="000873A0">
      <w:pPr>
        <w:pStyle w:val="ConsPlusCell"/>
        <w:jc w:val="both"/>
      </w:pPr>
    </w:p>
    <w:p w:rsidR="000873A0" w:rsidRDefault="000873A0" w:rsidP="000873A0">
      <w:pPr>
        <w:pStyle w:val="ConsPlusCell"/>
        <w:jc w:val="both"/>
      </w:pPr>
      <w:r>
        <w:t>54. Согласование изменений и (или)       20 базовых величин</w:t>
      </w:r>
    </w:p>
    <w:p w:rsidR="000873A0" w:rsidRDefault="000873A0" w:rsidP="000873A0">
      <w:pPr>
        <w:pStyle w:val="ConsPlusCell"/>
        <w:jc w:val="both"/>
      </w:pPr>
      <w:r>
        <w:t>дополнений, вносимых в правила</w:t>
      </w:r>
    </w:p>
    <w:p w:rsidR="000873A0" w:rsidRDefault="000873A0" w:rsidP="000873A0">
      <w:pPr>
        <w:pStyle w:val="ConsPlusCell"/>
        <w:jc w:val="both"/>
      </w:pPr>
      <w:r>
        <w:t>страхования по каждому виду</w:t>
      </w:r>
    </w:p>
    <w:p w:rsidR="000873A0" w:rsidRDefault="000873A0" w:rsidP="000873A0">
      <w:pPr>
        <w:pStyle w:val="ConsPlusCell"/>
        <w:jc w:val="both"/>
      </w:pPr>
      <w:r>
        <w:t>добровольного страхования</w:t>
      </w:r>
    </w:p>
    <w:p w:rsidR="000873A0" w:rsidRDefault="000873A0" w:rsidP="000873A0">
      <w:pPr>
        <w:pStyle w:val="ConsPlusCell"/>
        <w:jc w:val="both"/>
      </w:pPr>
    </w:p>
    <w:p w:rsidR="000873A0" w:rsidRDefault="000873A0" w:rsidP="000873A0">
      <w:pPr>
        <w:pStyle w:val="ConsPlusCell"/>
        <w:jc w:val="both"/>
      </w:pPr>
      <w:r>
        <w:t>55. Выдача квалификационного             8 базовых величин</w:t>
      </w:r>
    </w:p>
    <w:p w:rsidR="000873A0" w:rsidRDefault="000873A0" w:rsidP="000873A0">
      <w:pPr>
        <w:pStyle w:val="ConsPlusCell"/>
        <w:jc w:val="both"/>
      </w:pPr>
      <w:r>
        <w:lastRenderedPageBreak/>
        <w:t>аттестата аудитора, свидетельства об</w:t>
      </w:r>
    </w:p>
    <w:p w:rsidR="000873A0" w:rsidRDefault="000873A0" w:rsidP="000873A0">
      <w:pPr>
        <w:pStyle w:val="ConsPlusCell"/>
        <w:jc w:val="both"/>
      </w:pPr>
      <w:r>
        <w:t>аттестации оценщика</w:t>
      </w:r>
    </w:p>
    <w:p w:rsidR="000873A0" w:rsidRDefault="000873A0" w:rsidP="000873A0">
      <w:pPr>
        <w:pStyle w:val="ConsPlusCell"/>
        <w:jc w:val="both"/>
      </w:pPr>
      <w:r>
        <w:t xml:space="preserve">(в ред.  Законов Республики Беларусь от 30.12.2014 </w:t>
      </w:r>
      <w:hyperlink r:id="rId4926" w:history="1">
        <w:r>
          <w:rPr>
            <w:color w:val="0000FF"/>
          </w:rPr>
          <w:t>N 224-З</w:t>
        </w:r>
      </w:hyperlink>
      <w:r>
        <w:t>,  от  30.12.2015</w:t>
      </w:r>
    </w:p>
    <w:p w:rsidR="000873A0" w:rsidRDefault="000873A0" w:rsidP="000873A0">
      <w:pPr>
        <w:pStyle w:val="ConsPlusCell"/>
        <w:jc w:val="both"/>
      </w:pPr>
      <w:hyperlink r:id="rId4927"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56. Внесение изменений и (или)           4 базовые величины</w:t>
      </w:r>
    </w:p>
    <w:p w:rsidR="000873A0" w:rsidRDefault="000873A0" w:rsidP="000873A0">
      <w:pPr>
        <w:pStyle w:val="ConsPlusCell"/>
        <w:jc w:val="both"/>
      </w:pPr>
      <w:r>
        <w:t>дополнений в квалификационный аттестат</w:t>
      </w:r>
    </w:p>
    <w:p w:rsidR="000873A0" w:rsidRDefault="000873A0" w:rsidP="000873A0">
      <w:pPr>
        <w:pStyle w:val="ConsPlusCell"/>
        <w:jc w:val="both"/>
      </w:pPr>
      <w:r>
        <w:t>аудитора, в свидетельство об</w:t>
      </w:r>
    </w:p>
    <w:p w:rsidR="000873A0" w:rsidRDefault="000873A0" w:rsidP="000873A0">
      <w:pPr>
        <w:pStyle w:val="ConsPlusCell"/>
        <w:jc w:val="both"/>
      </w:pPr>
      <w:r>
        <w:t>аттестации оценщика, продление срока</w:t>
      </w:r>
    </w:p>
    <w:p w:rsidR="000873A0" w:rsidRDefault="000873A0" w:rsidP="000873A0">
      <w:pPr>
        <w:pStyle w:val="ConsPlusCell"/>
        <w:jc w:val="both"/>
      </w:pPr>
      <w:r>
        <w:t>действия свидетельства об аттестации</w:t>
      </w:r>
    </w:p>
    <w:p w:rsidR="000873A0" w:rsidRDefault="000873A0" w:rsidP="000873A0">
      <w:pPr>
        <w:pStyle w:val="ConsPlusCell"/>
        <w:jc w:val="both"/>
      </w:pPr>
      <w:r>
        <w:t>оценщика</w:t>
      </w:r>
    </w:p>
    <w:p w:rsidR="000873A0" w:rsidRDefault="000873A0" w:rsidP="000873A0">
      <w:pPr>
        <w:pStyle w:val="ConsPlusCell"/>
        <w:jc w:val="both"/>
      </w:pPr>
      <w:r>
        <w:t xml:space="preserve">(в ред. Законов Республики Беларусь от 30.12.2014 </w:t>
      </w:r>
      <w:hyperlink r:id="rId4928" w:history="1">
        <w:r>
          <w:rPr>
            <w:color w:val="0000FF"/>
          </w:rPr>
          <w:t>N 224-З</w:t>
        </w:r>
      </w:hyperlink>
      <w:r>
        <w:t>, от 30.12.2015</w:t>
      </w:r>
    </w:p>
    <w:p w:rsidR="000873A0" w:rsidRDefault="000873A0" w:rsidP="000873A0">
      <w:pPr>
        <w:pStyle w:val="ConsPlusCell"/>
        <w:jc w:val="both"/>
      </w:pPr>
      <w:hyperlink r:id="rId4929"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57. Выдача дубликата квалификационного   5 базовых величин</w:t>
      </w:r>
    </w:p>
    <w:p w:rsidR="000873A0" w:rsidRDefault="000873A0" w:rsidP="000873A0">
      <w:pPr>
        <w:pStyle w:val="ConsPlusCell"/>
        <w:jc w:val="both"/>
      </w:pPr>
      <w:r>
        <w:t>аттестата аудитора, свидетельства об</w:t>
      </w:r>
    </w:p>
    <w:p w:rsidR="000873A0" w:rsidRDefault="000873A0" w:rsidP="000873A0">
      <w:pPr>
        <w:pStyle w:val="ConsPlusCell"/>
        <w:jc w:val="both"/>
      </w:pPr>
      <w:r>
        <w:t>аттестации оценщика</w:t>
      </w:r>
    </w:p>
    <w:p w:rsidR="000873A0" w:rsidRDefault="000873A0" w:rsidP="000873A0">
      <w:pPr>
        <w:pStyle w:val="ConsPlusCell"/>
        <w:jc w:val="both"/>
      </w:pPr>
      <w:r>
        <w:t xml:space="preserve">(в ред. Законов  Республики Беларусь  от 30.12.2014 </w:t>
      </w:r>
      <w:hyperlink r:id="rId4930" w:history="1">
        <w:r>
          <w:rPr>
            <w:color w:val="0000FF"/>
          </w:rPr>
          <w:t>N 224-З</w:t>
        </w:r>
      </w:hyperlink>
      <w:r>
        <w:t>,  от 30.12.2015</w:t>
      </w:r>
    </w:p>
    <w:p w:rsidR="000873A0" w:rsidRDefault="000873A0" w:rsidP="000873A0">
      <w:pPr>
        <w:pStyle w:val="ConsPlusCell"/>
        <w:jc w:val="both"/>
      </w:pPr>
      <w:hyperlink r:id="rId4931"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58. Исключен</w:t>
      </w:r>
    </w:p>
    <w:p w:rsidR="000873A0" w:rsidRDefault="000873A0" w:rsidP="000873A0">
      <w:pPr>
        <w:pStyle w:val="ConsPlusCell"/>
        <w:jc w:val="both"/>
      </w:pPr>
      <w:r>
        <w:t xml:space="preserve">(п. 58  исключен  с  1  января  2013  года.  -  </w:t>
      </w:r>
      <w:hyperlink r:id="rId4932"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59. Исключен</w:t>
      </w:r>
    </w:p>
    <w:p w:rsidR="000873A0" w:rsidRDefault="000873A0" w:rsidP="000873A0">
      <w:pPr>
        <w:pStyle w:val="ConsPlusCell"/>
        <w:jc w:val="both"/>
      </w:pPr>
      <w:r>
        <w:t xml:space="preserve">(п. 59  исключен  с  1  января  2013  года.  -  </w:t>
      </w:r>
      <w:hyperlink r:id="rId4933"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60. Исключен</w:t>
      </w:r>
    </w:p>
    <w:p w:rsidR="000873A0" w:rsidRDefault="000873A0" w:rsidP="000873A0">
      <w:pPr>
        <w:pStyle w:val="ConsPlusCell"/>
        <w:jc w:val="both"/>
      </w:pPr>
      <w:r>
        <w:t xml:space="preserve">(п. 60  исключен  с  1  января  2013  года.  -  </w:t>
      </w:r>
      <w:hyperlink r:id="rId4934"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61. Выдача (оформление) лицензии на</w:t>
      </w:r>
    </w:p>
    <w:p w:rsidR="000873A0" w:rsidRDefault="000873A0" w:rsidP="000873A0">
      <w:pPr>
        <w:pStyle w:val="ConsPlusCell"/>
        <w:jc w:val="both"/>
      </w:pPr>
      <w:r>
        <w:t>экспорт и (или) импорт товаров:</w:t>
      </w:r>
    </w:p>
    <w:p w:rsidR="000873A0" w:rsidRDefault="000873A0" w:rsidP="000873A0">
      <w:pPr>
        <w:pStyle w:val="ConsPlusCell"/>
        <w:jc w:val="both"/>
      </w:pPr>
    </w:p>
    <w:p w:rsidR="000873A0" w:rsidRDefault="000873A0" w:rsidP="000873A0">
      <w:pPr>
        <w:pStyle w:val="ConsPlusCell"/>
        <w:jc w:val="both"/>
      </w:pPr>
      <w:r>
        <w:t xml:space="preserve">  61.1. разовой лицензии                 5 базовых величин</w:t>
      </w:r>
    </w:p>
    <w:p w:rsidR="000873A0" w:rsidRDefault="000873A0" w:rsidP="000873A0">
      <w:pPr>
        <w:pStyle w:val="ConsPlusCell"/>
        <w:jc w:val="both"/>
      </w:pPr>
    </w:p>
    <w:p w:rsidR="000873A0" w:rsidRDefault="000873A0" w:rsidP="000873A0">
      <w:pPr>
        <w:pStyle w:val="ConsPlusCell"/>
        <w:jc w:val="both"/>
      </w:pPr>
      <w:r>
        <w:t xml:space="preserve">  61.2. генеральной либо исключительной  10 базовых величин</w:t>
      </w:r>
    </w:p>
    <w:p w:rsidR="000873A0" w:rsidRDefault="000873A0" w:rsidP="000873A0">
      <w:pPr>
        <w:pStyle w:val="ConsPlusCell"/>
        <w:jc w:val="both"/>
      </w:pPr>
      <w:r>
        <w:t xml:space="preserve">  лицензии</w:t>
      </w:r>
    </w:p>
    <w:p w:rsidR="000873A0" w:rsidRDefault="000873A0" w:rsidP="000873A0">
      <w:pPr>
        <w:pStyle w:val="ConsPlusCell"/>
        <w:jc w:val="both"/>
      </w:pPr>
      <w:r>
        <w:t xml:space="preserve">(п. 61 в ред. </w:t>
      </w:r>
      <w:hyperlink r:id="rId493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61-1. Выдача дубликата лицензии на</w:t>
      </w:r>
    </w:p>
    <w:p w:rsidR="000873A0" w:rsidRDefault="000873A0" w:rsidP="000873A0">
      <w:pPr>
        <w:pStyle w:val="ConsPlusCell"/>
        <w:jc w:val="both"/>
      </w:pPr>
      <w:r>
        <w:t>экспорт и (или) импорт товаров:</w:t>
      </w:r>
    </w:p>
    <w:p w:rsidR="000873A0" w:rsidRDefault="000873A0" w:rsidP="000873A0">
      <w:pPr>
        <w:pStyle w:val="ConsPlusCell"/>
        <w:jc w:val="both"/>
      </w:pPr>
    </w:p>
    <w:p w:rsidR="000873A0" w:rsidRDefault="000873A0" w:rsidP="000873A0">
      <w:pPr>
        <w:pStyle w:val="ConsPlusCell"/>
        <w:jc w:val="both"/>
      </w:pPr>
      <w:r>
        <w:t xml:space="preserve">  61-1.1. разовой лицензии               2,5 базовой величины</w:t>
      </w:r>
    </w:p>
    <w:p w:rsidR="000873A0" w:rsidRDefault="000873A0" w:rsidP="000873A0">
      <w:pPr>
        <w:pStyle w:val="ConsPlusCell"/>
        <w:jc w:val="both"/>
      </w:pPr>
    </w:p>
    <w:p w:rsidR="000873A0" w:rsidRDefault="000873A0" w:rsidP="000873A0">
      <w:pPr>
        <w:pStyle w:val="ConsPlusCell"/>
        <w:jc w:val="both"/>
      </w:pPr>
      <w:r>
        <w:t xml:space="preserve">  61-1.2. генеральной либо               5 базовых величин</w:t>
      </w:r>
    </w:p>
    <w:p w:rsidR="000873A0" w:rsidRDefault="000873A0" w:rsidP="000873A0">
      <w:pPr>
        <w:pStyle w:val="ConsPlusCell"/>
        <w:jc w:val="both"/>
      </w:pPr>
      <w:r>
        <w:t xml:space="preserve">  исключительной лицензии</w:t>
      </w:r>
    </w:p>
    <w:p w:rsidR="000873A0" w:rsidRDefault="000873A0" w:rsidP="000873A0">
      <w:pPr>
        <w:pStyle w:val="ConsPlusCell"/>
        <w:jc w:val="both"/>
      </w:pPr>
      <w:r>
        <w:t xml:space="preserve">(п. 61-1 введен </w:t>
      </w:r>
      <w:hyperlink r:id="rId4936"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62. Исключен</w:t>
      </w:r>
    </w:p>
    <w:p w:rsidR="000873A0" w:rsidRDefault="000873A0" w:rsidP="000873A0">
      <w:pPr>
        <w:pStyle w:val="ConsPlusCell"/>
        <w:jc w:val="both"/>
      </w:pPr>
      <w:r>
        <w:t xml:space="preserve">(п.  62  исключен  с  1 января  2011  года.  -  </w:t>
      </w:r>
      <w:hyperlink r:id="rId4937" w:history="1">
        <w:r>
          <w:rPr>
            <w:color w:val="0000FF"/>
          </w:rPr>
          <w:t>Закон</w:t>
        </w:r>
      </w:hyperlink>
      <w:r>
        <w:t xml:space="preserve">  Республики  Беларусь</w:t>
      </w:r>
    </w:p>
    <w:p w:rsidR="000873A0" w:rsidRDefault="000873A0" w:rsidP="000873A0">
      <w:pPr>
        <w:pStyle w:val="ConsPlusCell"/>
        <w:jc w:val="both"/>
      </w:pPr>
      <w:r>
        <w:t>от 15.10.2010 N 174-З)</w:t>
      </w:r>
    </w:p>
    <w:p w:rsidR="000873A0" w:rsidRDefault="000873A0" w:rsidP="000873A0">
      <w:pPr>
        <w:pStyle w:val="ConsPlusCell"/>
        <w:jc w:val="both"/>
      </w:pPr>
    </w:p>
    <w:p w:rsidR="000873A0" w:rsidRDefault="000873A0" w:rsidP="000873A0">
      <w:pPr>
        <w:pStyle w:val="ConsPlusCell"/>
        <w:jc w:val="both"/>
      </w:pPr>
      <w:r>
        <w:t>63. Исключен</w:t>
      </w:r>
    </w:p>
    <w:p w:rsidR="000873A0" w:rsidRDefault="000873A0" w:rsidP="000873A0">
      <w:pPr>
        <w:pStyle w:val="ConsPlusCell"/>
        <w:jc w:val="both"/>
      </w:pPr>
      <w:r>
        <w:t xml:space="preserve">(п.  63  исключен  с  1 января  2011  года.  -  </w:t>
      </w:r>
      <w:hyperlink r:id="rId4938" w:history="1">
        <w:r>
          <w:rPr>
            <w:color w:val="0000FF"/>
          </w:rPr>
          <w:t>Закон</w:t>
        </w:r>
      </w:hyperlink>
      <w:r>
        <w:t xml:space="preserve">  Республики  Беларусь</w:t>
      </w:r>
    </w:p>
    <w:p w:rsidR="000873A0" w:rsidRDefault="000873A0" w:rsidP="000873A0">
      <w:pPr>
        <w:pStyle w:val="ConsPlusCell"/>
        <w:jc w:val="both"/>
      </w:pPr>
      <w:r>
        <w:t>от 15.10.2010 N 174-З)</w:t>
      </w:r>
    </w:p>
    <w:p w:rsidR="000873A0" w:rsidRDefault="000873A0" w:rsidP="000873A0">
      <w:pPr>
        <w:pStyle w:val="ConsPlusCell"/>
        <w:jc w:val="both"/>
      </w:pPr>
    </w:p>
    <w:p w:rsidR="000873A0" w:rsidRDefault="000873A0" w:rsidP="000873A0">
      <w:pPr>
        <w:pStyle w:val="ConsPlusCell"/>
        <w:jc w:val="both"/>
      </w:pPr>
      <w:r>
        <w:t>64. Выдача заключений (разрешительных</w:t>
      </w:r>
    </w:p>
    <w:p w:rsidR="000873A0" w:rsidRDefault="000873A0" w:rsidP="000873A0">
      <w:pPr>
        <w:pStyle w:val="ConsPlusCell"/>
        <w:jc w:val="both"/>
      </w:pPr>
      <w:r>
        <w:t>документов) на ввоз и (или) вывоз</w:t>
      </w:r>
    </w:p>
    <w:p w:rsidR="000873A0" w:rsidRDefault="000873A0" w:rsidP="000873A0">
      <w:pPr>
        <w:pStyle w:val="ConsPlusCell"/>
        <w:jc w:val="both"/>
      </w:pPr>
      <w:r>
        <w:t>опасных отходов, ограниченных к</w:t>
      </w:r>
    </w:p>
    <w:p w:rsidR="000873A0" w:rsidRDefault="000873A0" w:rsidP="000873A0">
      <w:pPr>
        <w:pStyle w:val="ConsPlusCell"/>
        <w:jc w:val="both"/>
      </w:pPr>
      <w:r>
        <w:t>перемещению через Государственную</w:t>
      </w:r>
    </w:p>
    <w:p w:rsidR="000873A0" w:rsidRDefault="000873A0" w:rsidP="000873A0">
      <w:pPr>
        <w:pStyle w:val="ConsPlusCell"/>
        <w:jc w:val="both"/>
      </w:pPr>
      <w:r>
        <w:t>границу Республики Беларусь при</w:t>
      </w:r>
    </w:p>
    <w:p w:rsidR="000873A0" w:rsidRDefault="000873A0" w:rsidP="000873A0">
      <w:pPr>
        <w:pStyle w:val="ConsPlusCell"/>
        <w:jc w:val="both"/>
      </w:pPr>
      <w:r>
        <w:t>ввозе и (или) вывозе по основаниям</w:t>
      </w:r>
    </w:p>
    <w:p w:rsidR="000873A0" w:rsidRDefault="000873A0" w:rsidP="000873A0">
      <w:pPr>
        <w:pStyle w:val="ConsPlusCell"/>
        <w:jc w:val="both"/>
      </w:pPr>
      <w:r>
        <w:lastRenderedPageBreak/>
        <w:t>неэкономического характера:</w:t>
      </w:r>
    </w:p>
    <w:p w:rsidR="000873A0" w:rsidRDefault="000873A0" w:rsidP="000873A0">
      <w:pPr>
        <w:pStyle w:val="ConsPlusCell"/>
        <w:jc w:val="both"/>
      </w:pPr>
      <w:r>
        <w:t xml:space="preserve">(в ред. </w:t>
      </w:r>
      <w:hyperlink r:id="rId493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64.1. ввоз в Республику Беларусь       6 базовых величин</w:t>
      </w:r>
    </w:p>
    <w:p w:rsidR="000873A0" w:rsidRDefault="000873A0" w:rsidP="000873A0">
      <w:pPr>
        <w:pStyle w:val="ConsPlusCell"/>
        <w:jc w:val="both"/>
      </w:pPr>
    </w:p>
    <w:p w:rsidR="000873A0" w:rsidRDefault="000873A0" w:rsidP="000873A0">
      <w:pPr>
        <w:pStyle w:val="ConsPlusCell"/>
        <w:jc w:val="both"/>
      </w:pPr>
      <w:r>
        <w:t xml:space="preserve">  64.2. перемещение транзитом через      5 базовых величин</w:t>
      </w:r>
    </w:p>
    <w:p w:rsidR="000873A0" w:rsidRDefault="000873A0" w:rsidP="000873A0">
      <w:pPr>
        <w:pStyle w:val="ConsPlusCell"/>
        <w:jc w:val="both"/>
      </w:pPr>
      <w:r>
        <w:t xml:space="preserve">  Республику Беларусь</w:t>
      </w:r>
    </w:p>
    <w:p w:rsidR="000873A0" w:rsidRDefault="000873A0" w:rsidP="000873A0">
      <w:pPr>
        <w:pStyle w:val="ConsPlusCell"/>
        <w:jc w:val="both"/>
      </w:pPr>
    </w:p>
    <w:p w:rsidR="000873A0" w:rsidRDefault="000873A0" w:rsidP="000873A0">
      <w:pPr>
        <w:pStyle w:val="ConsPlusCell"/>
        <w:jc w:val="both"/>
      </w:pPr>
      <w:r>
        <w:t xml:space="preserve">  64.3. вывоз из Республики Беларусь     4 базовые величины</w:t>
      </w:r>
    </w:p>
    <w:p w:rsidR="000873A0" w:rsidRDefault="000873A0" w:rsidP="000873A0">
      <w:pPr>
        <w:pStyle w:val="ConsPlusCell"/>
        <w:jc w:val="both"/>
      </w:pPr>
    </w:p>
    <w:p w:rsidR="000873A0" w:rsidRDefault="000873A0" w:rsidP="000873A0">
      <w:pPr>
        <w:pStyle w:val="ConsPlusCell"/>
        <w:jc w:val="both"/>
      </w:pPr>
      <w:r>
        <w:t>65. Выдача заключений (разрешительных</w:t>
      </w:r>
    </w:p>
    <w:p w:rsidR="000873A0" w:rsidRDefault="000873A0" w:rsidP="000873A0">
      <w:pPr>
        <w:pStyle w:val="ConsPlusCell"/>
        <w:jc w:val="both"/>
      </w:pPr>
      <w:r>
        <w:t>документов) на вывоз культурных</w:t>
      </w:r>
    </w:p>
    <w:p w:rsidR="000873A0" w:rsidRDefault="000873A0" w:rsidP="000873A0">
      <w:pPr>
        <w:pStyle w:val="ConsPlusCell"/>
        <w:jc w:val="both"/>
      </w:pPr>
      <w:r>
        <w:t>ценностей, ограниченных к вывозу с</w:t>
      </w:r>
    </w:p>
    <w:p w:rsidR="000873A0" w:rsidRDefault="000873A0" w:rsidP="000873A0">
      <w:pPr>
        <w:pStyle w:val="ConsPlusCell"/>
        <w:jc w:val="both"/>
      </w:pPr>
      <w:r>
        <w:t>территории Республики Беларусь по</w:t>
      </w:r>
    </w:p>
    <w:p w:rsidR="000873A0" w:rsidRDefault="000873A0" w:rsidP="000873A0">
      <w:pPr>
        <w:pStyle w:val="ConsPlusCell"/>
        <w:jc w:val="both"/>
      </w:pPr>
      <w:r>
        <w:t>основаниям неэкономического характера:</w:t>
      </w:r>
    </w:p>
    <w:p w:rsidR="000873A0" w:rsidRDefault="000873A0" w:rsidP="000873A0">
      <w:pPr>
        <w:pStyle w:val="ConsPlusCell"/>
        <w:jc w:val="both"/>
      </w:pPr>
      <w:r>
        <w:t xml:space="preserve">(в ред. </w:t>
      </w:r>
      <w:hyperlink r:id="rId494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65.1. движимых материальных историко-</w:t>
      </w:r>
    </w:p>
    <w:p w:rsidR="000873A0" w:rsidRDefault="000873A0" w:rsidP="000873A0">
      <w:pPr>
        <w:pStyle w:val="ConsPlusCell"/>
        <w:jc w:val="both"/>
      </w:pPr>
      <w:r>
        <w:t xml:space="preserve">  культурных ценностей:</w:t>
      </w:r>
    </w:p>
    <w:p w:rsidR="000873A0" w:rsidRDefault="000873A0" w:rsidP="000873A0">
      <w:pPr>
        <w:pStyle w:val="ConsPlusCell"/>
        <w:jc w:val="both"/>
      </w:pPr>
      <w:r>
        <w:t xml:space="preserve">(в ред. </w:t>
      </w:r>
      <w:hyperlink r:id="rId4941"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 xml:space="preserve">     65.1.1. одной историко-культурной   1 базовая величина</w:t>
      </w:r>
    </w:p>
    <w:p w:rsidR="000873A0" w:rsidRDefault="000873A0" w:rsidP="000873A0">
      <w:pPr>
        <w:pStyle w:val="ConsPlusCell"/>
        <w:jc w:val="both"/>
      </w:pPr>
      <w:r>
        <w:t xml:space="preserve">     ценности</w:t>
      </w:r>
    </w:p>
    <w:p w:rsidR="000873A0" w:rsidRDefault="000873A0" w:rsidP="000873A0">
      <w:pPr>
        <w:pStyle w:val="ConsPlusCell"/>
        <w:jc w:val="both"/>
      </w:pPr>
      <w:r>
        <w:t xml:space="preserve">(в ред. </w:t>
      </w:r>
      <w:hyperlink r:id="rId494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65.1.2. двух и более историко-      1,5 базовой величины</w:t>
      </w:r>
    </w:p>
    <w:p w:rsidR="000873A0" w:rsidRDefault="000873A0" w:rsidP="000873A0">
      <w:pPr>
        <w:pStyle w:val="ConsPlusCell"/>
        <w:jc w:val="both"/>
      </w:pPr>
      <w:r>
        <w:t xml:space="preserve">     культурных ценностей</w:t>
      </w:r>
    </w:p>
    <w:p w:rsidR="000873A0" w:rsidRDefault="000873A0" w:rsidP="000873A0">
      <w:pPr>
        <w:pStyle w:val="ConsPlusCell"/>
        <w:jc w:val="both"/>
      </w:pPr>
      <w:r>
        <w:t xml:space="preserve">(в ред. </w:t>
      </w:r>
      <w:hyperlink r:id="rId494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65.2. движимых материальных объектов,</w:t>
      </w:r>
    </w:p>
    <w:p w:rsidR="000873A0" w:rsidRDefault="000873A0" w:rsidP="000873A0">
      <w:pPr>
        <w:pStyle w:val="ConsPlusCell"/>
        <w:jc w:val="both"/>
      </w:pPr>
      <w:r>
        <w:t xml:space="preserve">  которые не являются историко-</w:t>
      </w:r>
    </w:p>
    <w:p w:rsidR="000873A0" w:rsidRDefault="000873A0" w:rsidP="000873A0">
      <w:pPr>
        <w:pStyle w:val="ConsPlusCell"/>
        <w:jc w:val="both"/>
      </w:pPr>
      <w:r>
        <w:t xml:space="preserve">  культурными ценностями, но обладают</w:t>
      </w:r>
    </w:p>
    <w:p w:rsidR="000873A0" w:rsidRDefault="000873A0" w:rsidP="000873A0">
      <w:pPr>
        <w:pStyle w:val="ConsPlusCell"/>
        <w:jc w:val="both"/>
      </w:pPr>
      <w:r>
        <w:t xml:space="preserve">  отличительными духовными,</w:t>
      </w:r>
    </w:p>
    <w:p w:rsidR="000873A0" w:rsidRDefault="000873A0" w:rsidP="000873A0">
      <w:pPr>
        <w:pStyle w:val="ConsPlusCell"/>
        <w:jc w:val="both"/>
      </w:pPr>
      <w:r>
        <w:t xml:space="preserve">  художественными и (или)</w:t>
      </w:r>
    </w:p>
    <w:p w:rsidR="000873A0" w:rsidRDefault="000873A0" w:rsidP="000873A0">
      <w:pPr>
        <w:pStyle w:val="ConsPlusCell"/>
        <w:jc w:val="both"/>
      </w:pPr>
      <w:r>
        <w:t xml:space="preserve">  документальными достоинствами</w:t>
      </w:r>
    </w:p>
    <w:p w:rsidR="000873A0" w:rsidRDefault="000873A0" w:rsidP="000873A0">
      <w:pPr>
        <w:pStyle w:val="ConsPlusCell"/>
        <w:jc w:val="both"/>
      </w:pPr>
      <w:r>
        <w:t xml:space="preserve">  (культурная ценность):</w:t>
      </w:r>
    </w:p>
    <w:p w:rsidR="000873A0" w:rsidRDefault="000873A0" w:rsidP="000873A0">
      <w:pPr>
        <w:pStyle w:val="ConsPlusCell"/>
        <w:jc w:val="both"/>
      </w:pPr>
    </w:p>
    <w:p w:rsidR="000873A0" w:rsidRDefault="000873A0" w:rsidP="000873A0">
      <w:pPr>
        <w:pStyle w:val="ConsPlusCell"/>
        <w:jc w:val="both"/>
      </w:pPr>
      <w:r>
        <w:t xml:space="preserve">     65.2.1. одной культурной ценности   1 базовая величина</w:t>
      </w:r>
    </w:p>
    <w:p w:rsidR="000873A0" w:rsidRDefault="000873A0" w:rsidP="000873A0">
      <w:pPr>
        <w:pStyle w:val="ConsPlusCell"/>
        <w:jc w:val="both"/>
      </w:pPr>
      <w:r>
        <w:t xml:space="preserve">     либо коллекции, состоящей из</w:t>
      </w:r>
    </w:p>
    <w:p w:rsidR="000873A0" w:rsidRDefault="000873A0" w:rsidP="000873A0">
      <w:pPr>
        <w:pStyle w:val="ConsPlusCell"/>
        <w:jc w:val="both"/>
      </w:pPr>
      <w:r>
        <w:t xml:space="preserve">     одного - четырех предметов</w:t>
      </w:r>
    </w:p>
    <w:p w:rsidR="000873A0" w:rsidRDefault="000873A0" w:rsidP="000873A0">
      <w:pPr>
        <w:pStyle w:val="ConsPlusCell"/>
        <w:jc w:val="both"/>
      </w:pPr>
      <w:r>
        <w:t xml:space="preserve">(в ред. </w:t>
      </w:r>
      <w:hyperlink r:id="rId494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65.2.2. коллекции, состоящей из     1,5 базовой величины</w:t>
      </w:r>
    </w:p>
    <w:p w:rsidR="000873A0" w:rsidRDefault="000873A0" w:rsidP="000873A0">
      <w:pPr>
        <w:pStyle w:val="ConsPlusCell"/>
        <w:jc w:val="both"/>
      </w:pPr>
      <w:r>
        <w:t xml:space="preserve">     пяти - двадцати предметов</w:t>
      </w:r>
    </w:p>
    <w:p w:rsidR="000873A0" w:rsidRDefault="000873A0" w:rsidP="000873A0">
      <w:pPr>
        <w:pStyle w:val="ConsPlusCell"/>
        <w:jc w:val="both"/>
      </w:pPr>
      <w:r>
        <w:t xml:space="preserve">(в ред. </w:t>
      </w:r>
      <w:hyperlink r:id="rId494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65.2.3. коллекции, состоящей из     3 базовые величины</w:t>
      </w:r>
    </w:p>
    <w:p w:rsidR="000873A0" w:rsidRDefault="000873A0" w:rsidP="000873A0">
      <w:pPr>
        <w:pStyle w:val="ConsPlusCell"/>
        <w:jc w:val="both"/>
      </w:pPr>
      <w:r>
        <w:t xml:space="preserve">     двадцати одного и более предметов</w:t>
      </w:r>
    </w:p>
    <w:p w:rsidR="000873A0" w:rsidRDefault="000873A0" w:rsidP="000873A0">
      <w:pPr>
        <w:pStyle w:val="ConsPlusCell"/>
        <w:jc w:val="both"/>
      </w:pPr>
      <w:r>
        <w:t xml:space="preserve">(в ред. </w:t>
      </w:r>
      <w:hyperlink r:id="rId494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65.2.4. повторная в течение         0,5 базовой величины</w:t>
      </w:r>
    </w:p>
    <w:p w:rsidR="000873A0" w:rsidRDefault="000873A0" w:rsidP="000873A0">
      <w:pPr>
        <w:pStyle w:val="ConsPlusCell"/>
        <w:jc w:val="both"/>
      </w:pPr>
      <w:r>
        <w:t xml:space="preserve">     календарного года тому же заявителю</w:t>
      </w:r>
    </w:p>
    <w:p w:rsidR="000873A0" w:rsidRDefault="000873A0" w:rsidP="000873A0">
      <w:pPr>
        <w:pStyle w:val="ConsPlusCell"/>
        <w:jc w:val="both"/>
      </w:pPr>
      <w:r>
        <w:t xml:space="preserve">     на те же культурные ценности и</w:t>
      </w:r>
    </w:p>
    <w:p w:rsidR="000873A0" w:rsidRDefault="000873A0" w:rsidP="000873A0">
      <w:pPr>
        <w:pStyle w:val="ConsPlusCell"/>
        <w:jc w:val="both"/>
      </w:pPr>
      <w:r>
        <w:t xml:space="preserve">     (или) автору культурной ценности на</w:t>
      </w:r>
    </w:p>
    <w:p w:rsidR="000873A0" w:rsidRDefault="000873A0" w:rsidP="000873A0">
      <w:pPr>
        <w:pStyle w:val="ConsPlusCell"/>
        <w:jc w:val="both"/>
      </w:pPr>
      <w:r>
        <w:t xml:space="preserve">     вывоз одной культурной ценности</w:t>
      </w:r>
    </w:p>
    <w:p w:rsidR="000873A0" w:rsidRDefault="000873A0" w:rsidP="000873A0">
      <w:pPr>
        <w:pStyle w:val="ConsPlusCell"/>
        <w:jc w:val="both"/>
      </w:pPr>
      <w:r>
        <w:t xml:space="preserve">     либо коллекции, состоящей из</w:t>
      </w:r>
    </w:p>
    <w:p w:rsidR="000873A0" w:rsidRDefault="000873A0" w:rsidP="000873A0">
      <w:pPr>
        <w:pStyle w:val="ConsPlusCell"/>
        <w:jc w:val="both"/>
      </w:pPr>
      <w:r>
        <w:t xml:space="preserve">     одного - четырех предметов</w:t>
      </w:r>
    </w:p>
    <w:p w:rsidR="000873A0" w:rsidRDefault="000873A0" w:rsidP="000873A0">
      <w:pPr>
        <w:pStyle w:val="ConsPlusCell"/>
        <w:jc w:val="both"/>
      </w:pPr>
      <w:r>
        <w:t xml:space="preserve">(в ред. </w:t>
      </w:r>
      <w:hyperlink r:id="rId4947"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65.2.5. повторная в течение         1 базовая величина</w:t>
      </w:r>
    </w:p>
    <w:p w:rsidR="000873A0" w:rsidRDefault="000873A0" w:rsidP="000873A0">
      <w:pPr>
        <w:pStyle w:val="ConsPlusCell"/>
        <w:jc w:val="both"/>
      </w:pPr>
      <w:r>
        <w:t xml:space="preserve">     календарного года тому же заявителю</w:t>
      </w:r>
    </w:p>
    <w:p w:rsidR="000873A0" w:rsidRDefault="000873A0" w:rsidP="000873A0">
      <w:pPr>
        <w:pStyle w:val="ConsPlusCell"/>
        <w:jc w:val="both"/>
      </w:pPr>
      <w:r>
        <w:t xml:space="preserve">     на те же культурные ценности и</w:t>
      </w:r>
    </w:p>
    <w:p w:rsidR="000873A0" w:rsidRDefault="000873A0" w:rsidP="000873A0">
      <w:pPr>
        <w:pStyle w:val="ConsPlusCell"/>
        <w:jc w:val="both"/>
      </w:pPr>
      <w:r>
        <w:t xml:space="preserve">     (или) автору культурной ценности на</w:t>
      </w:r>
    </w:p>
    <w:p w:rsidR="000873A0" w:rsidRDefault="000873A0" w:rsidP="000873A0">
      <w:pPr>
        <w:pStyle w:val="ConsPlusCell"/>
        <w:jc w:val="both"/>
      </w:pPr>
      <w:r>
        <w:t xml:space="preserve">     вывоз пяти и более культурных</w:t>
      </w:r>
    </w:p>
    <w:p w:rsidR="000873A0" w:rsidRDefault="000873A0" w:rsidP="000873A0">
      <w:pPr>
        <w:pStyle w:val="ConsPlusCell"/>
        <w:jc w:val="both"/>
      </w:pPr>
      <w:r>
        <w:lastRenderedPageBreak/>
        <w:t xml:space="preserve">     ценностей либо коллекции, состоящей</w:t>
      </w:r>
    </w:p>
    <w:p w:rsidR="000873A0" w:rsidRDefault="000873A0" w:rsidP="000873A0">
      <w:pPr>
        <w:pStyle w:val="ConsPlusCell"/>
        <w:jc w:val="both"/>
      </w:pPr>
      <w:r>
        <w:t xml:space="preserve">     из пяти и более предметов</w:t>
      </w:r>
    </w:p>
    <w:p w:rsidR="000873A0" w:rsidRDefault="000873A0" w:rsidP="000873A0">
      <w:pPr>
        <w:pStyle w:val="ConsPlusCell"/>
        <w:jc w:val="both"/>
      </w:pPr>
      <w:r>
        <w:t xml:space="preserve">(в ред. </w:t>
      </w:r>
      <w:hyperlink r:id="rId494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66. Выдача разрешений на приобретение,</w:t>
      </w:r>
    </w:p>
    <w:p w:rsidR="000873A0" w:rsidRDefault="000873A0" w:rsidP="000873A0">
      <w:pPr>
        <w:pStyle w:val="ConsPlusCell"/>
        <w:jc w:val="both"/>
      </w:pPr>
      <w:r>
        <w:t>хранение или хранение и ношение оружия,</w:t>
      </w:r>
    </w:p>
    <w:p w:rsidR="000873A0" w:rsidRDefault="000873A0" w:rsidP="000873A0">
      <w:pPr>
        <w:pStyle w:val="ConsPlusCell"/>
        <w:jc w:val="both"/>
      </w:pPr>
      <w:r>
        <w:t>сертификатов соответствия моделей оружия</w:t>
      </w:r>
    </w:p>
    <w:p w:rsidR="000873A0" w:rsidRDefault="000873A0" w:rsidP="000873A0">
      <w:pPr>
        <w:pStyle w:val="ConsPlusCell"/>
        <w:jc w:val="both"/>
      </w:pPr>
      <w:r>
        <w:t>и боеприпасов:</w:t>
      </w:r>
    </w:p>
    <w:p w:rsidR="000873A0" w:rsidRDefault="000873A0" w:rsidP="000873A0">
      <w:pPr>
        <w:pStyle w:val="ConsPlusCell"/>
        <w:jc w:val="both"/>
      </w:pPr>
    </w:p>
    <w:p w:rsidR="000873A0" w:rsidRDefault="000873A0" w:rsidP="000873A0">
      <w:pPr>
        <w:pStyle w:val="ConsPlusCell"/>
        <w:jc w:val="both"/>
      </w:pPr>
      <w:r>
        <w:t xml:space="preserve">  66.1. для юридических лиц:</w:t>
      </w:r>
    </w:p>
    <w:p w:rsidR="000873A0" w:rsidRDefault="000873A0" w:rsidP="000873A0">
      <w:pPr>
        <w:pStyle w:val="ConsPlusCell"/>
        <w:jc w:val="both"/>
      </w:pPr>
    </w:p>
    <w:p w:rsidR="000873A0" w:rsidRDefault="000873A0" w:rsidP="000873A0">
      <w:pPr>
        <w:pStyle w:val="ConsPlusCell"/>
        <w:jc w:val="both"/>
      </w:pPr>
      <w:r>
        <w:t xml:space="preserve">     66.1.1. разрешения на приобретение  5 базовых величин</w:t>
      </w:r>
    </w:p>
    <w:p w:rsidR="000873A0" w:rsidRDefault="000873A0" w:rsidP="000873A0">
      <w:pPr>
        <w:pStyle w:val="ConsPlusCell"/>
        <w:jc w:val="both"/>
      </w:pPr>
      <w:r>
        <w:t xml:space="preserve">     служебного и гражданского оружия,</w:t>
      </w:r>
    </w:p>
    <w:p w:rsidR="000873A0" w:rsidRDefault="000873A0" w:rsidP="000873A0">
      <w:pPr>
        <w:pStyle w:val="ConsPlusCell"/>
        <w:jc w:val="both"/>
      </w:pPr>
      <w:r>
        <w:t xml:space="preserve">     боеприпасов (для юридических лиц -</w:t>
      </w:r>
    </w:p>
    <w:p w:rsidR="000873A0" w:rsidRDefault="000873A0" w:rsidP="000873A0">
      <w:pPr>
        <w:pStyle w:val="ConsPlusCell"/>
        <w:jc w:val="both"/>
      </w:pPr>
      <w:r>
        <w:t xml:space="preserve">     поставщиков)</w:t>
      </w:r>
    </w:p>
    <w:p w:rsidR="000873A0" w:rsidRDefault="000873A0" w:rsidP="000873A0">
      <w:pPr>
        <w:pStyle w:val="ConsPlusCell"/>
        <w:jc w:val="both"/>
      </w:pPr>
    </w:p>
    <w:p w:rsidR="000873A0" w:rsidRDefault="000873A0" w:rsidP="000873A0">
      <w:pPr>
        <w:pStyle w:val="ConsPlusCell"/>
        <w:jc w:val="both"/>
      </w:pPr>
      <w:r>
        <w:t xml:space="preserve">     66.1.2. разрешения на приобретение  5 базовых величин</w:t>
      </w:r>
    </w:p>
    <w:p w:rsidR="000873A0" w:rsidRDefault="000873A0" w:rsidP="000873A0">
      <w:pPr>
        <w:pStyle w:val="ConsPlusCell"/>
        <w:jc w:val="both"/>
      </w:pPr>
      <w:r>
        <w:t xml:space="preserve">     оружия, боеприпасов (для</w:t>
      </w:r>
    </w:p>
    <w:p w:rsidR="000873A0" w:rsidRDefault="000873A0" w:rsidP="000873A0">
      <w:pPr>
        <w:pStyle w:val="ConsPlusCell"/>
        <w:jc w:val="both"/>
      </w:pPr>
      <w:r>
        <w:t xml:space="preserve">     юридических лиц, основанных на</w:t>
      </w:r>
    </w:p>
    <w:p w:rsidR="000873A0" w:rsidRDefault="000873A0" w:rsidP="000873A0">
      <w:pPr>
        <w:pStyle w:val="ConsPlusCell"/>
        <w:jc w:val="both"/>
      </w:pPr>
      <w:r>
        <w:t xml:space="preserve">     государственной собственности и</w:t>
      </w:r>
    </w:p>
    <w:p w:rsidR="000873A0" w:rsidRDefault="000873A0" w:rsidP="000873A0">
      <w:pPr>
        <w:pStyle w:val="ConsPlusCell"/>
        <w:jc w:val="both"/>
      </w:pPr>
      <w:r>
        <w:t xml:space="preserve">     занимающихся исследованием,</w:t>
      </w:r>
    </w:p>
    <w:p w:rsidR="000873A0" w:rsidRDefault="000873A0" w:rsidP="000873A0">
      <w:pPr>
        <w:pStyle w:val="ConsPlusCell"/>
        <w:jc w:val="both"/>
      </w:pPr>
      <w:r>
        <w:t xml:space="preserve">     разработкой, испытанием,</w:t>
      </w:r>
    </w:p>
    <w:p w:rsidR="000873A0" w:rsidRDefault="000873A0" w:rsidP="000873A0">
      <w:pPr>
        <w:pStyle w:val="ConsPlusCell"/>
        <w:jc w:val="both"/>
      </w:pPr>
      <w:r>
        <w:t xml:space="preserve">     изготовлением, ремонтом оружия,</w:t>
      </w:r>
    </w:p>
    <w:p w:rsidR="000873A0" w:rsidRDefault="000873A0" w:rsidP="000873A0">
      <w:pPr>
        <w:pStyle w:val="ConsPlusCell"/>
        <w:jc w:val="both"/>
      </w:pPr>
      <w:r>
        <w:t xml:space="preserve">     боеприпасов и их составных частей)</w:t>
      </w:r>
    </w:p>
    <w:p w:rsidR="000873A0" w:rsidRDefault="000873A0" w:rsidP="000873A0">
      <w:pPr>
        <w:pStyle w:val="ConsPlusCell"/>
        <w:jc w:val="both"/>
      </w:pPr>
    </w:p>
    <w:p w:rsidR="000873A0" w:rsidRDefault="000873A0" w:rsidP="000873A0">
      <w:pPr>
        <w:pStyle w:val="ConsPlusCell"/>
        <w:jc w:val="both"/>
      </w:pPr>
      <w:r>
        <w:t xml:space="preserve">     66.1.3. разрешения на приобретение  1 базовая величина</w:t>
      </w:r>
    </w:p>
    <w:p w:rsidR="000873A0" w:rsidRDefault="000873A0" w:rsidP="000873A0">
      <w:pPr>
        <w:pStyle w:val="ConsPlusCell"/>
        <w:jc w:val="both"/>
      </w:pPr>
      <w:r>
        <w:t xml:space="preserve">     спортивного и охотничьего оружия</w:t>
      </w:r>
    </w:p>
    <w:p w:rsidR="000873A0" w:rsidRDefault="000873A0" w:rsidP="000873A0">
      <w:pPr>
        <w:pStyle w:val="ConsPlusCell"/>
        <w:jc w:val="both"/>
      </w:pPr>
      <w:r>
        <w:t xml:space="preserve">     (для спортивных организаций и</w:t>
      </w:r>
    </w:p>
    <w:p w:rsidR="000873A0" w:rsidRDefault="000873A0" w:rsidP="000873A0">
      <w:pPr>
        <w:pStyle w:val="ConsPlusCell"/>
        <w:jc w:val="both"/>
      </w:pPr>
      <w:r>
        <w:t xml:space="preserve">     учреждений образования)</w:t>
      </w:r>
    </w:p>
    <w:p w:rsidR="000873A0" w:rsidRDefault="000873A0" w:rsidP="000873A0">
      <w:pPr>
        <w:pStyle w:val="ConsPlusCell"/>
        <w:jc w:val="both"/>
      </w:pPr>
    </w:p>
    <w:p w:rsidR="000873A0" w:rsidRDefault="000873A0" w:rsidP="000873A0">
      <w:pPr>
        <w:pStyle w:val="ConsPlusCell"/>
        <w:jc w:val="both"/>
      </w:pPr>
      <w:r>
        <w:t xml:space="preserve">     66.1.4. разрешения на приобретение  1 базовая величина</w:t>
      </w:r>
    </w:p>
    <w:p w:rsidR="000873A0" w:rsidRDefault="000873A0" w:rsidP="000873A0">
      <w:pPr>
        <w:pStyle w:val="ConsPlusCell"/>
        <w:jc w:val="both"/>
      </w:pPr>
      <w:r>
        <w:t xml:space="preserve">     охотничьего оружия (для</w:t>
      </w:r>
    </w:p>
    <w:p w:rsidR="000873A0" w:rsidRDefault="000873A0" w:rsidP="000873A0">
      <w:pPr>
        <w:pStyle w:val="ConsPlusCell"/>
        <w:jc w:val="both"/>
      </w:pPr>
      <w:r>
        <w:t xml:space="preserve">     организаций, ведущих охотничье</w:t>
      </w:r>
    </w:p>
    <w:p w:rsidR="000873A0" w:rsidRDefault="000873A0" w:rsidP="000873A0">
      <w:pPr>
        <w:pStyle w:val="ConsPlusCell"/>
        <w:jc w:val="both"/>
      </w:pPr>
      <w:r>
        <w:t xml:space="preserve">     хозяйство)</w:t>
      </w:r>
    </w:p>
    <w:p w:rsidR="000873A0" w:rsidRDefault="000873A0" w:rsidP="000873A0">
      <w:pPr>
        <w:pStyle w:val="ConsPlusCell"/>
        <w:jc w:val="both"/>
      </w:pPr>
    </w:p>
    <w:p w:rsidR="000873A0" w:rsidRDefault="000873A0" w:rsidP="000873A0">
      <w:pPr>
        <w:pStyle w:val="ConsPlusCell"/>
        <w:jc w:val="both"/>
      </w:pPr>
      <w:r>
        <w:t xml:space="preserve">     66.1.5. разрешения на хранение      6 базовых величин</w:t>
      </w:r>
    </w:p>
    <w:p w:rsidR="000873A0" w:rsidRDefault="000873A0" w:rsidP="000873A0">
      <w:pPr>
        <w:pStyle w:val="ConsPlusCell"/>
        <w:jc w:val="both"/>
      </w:pPr>
      <w:r>
        <w:t xml:space="preserve">     служебного и гражданского оружия и</w:t>
      </w:r>
    </w:p>
    <w:p w:rsidR="000873A0" w:rsidRDefault="000873A0" w:rsidP="000873A0">
      <w:pPr>
        <w:pStyle w:val="ConsPlusCell"/>
        <w:jc w:val="both"/>
      </w:pPr>
      <w:r>
        <w:t xml:space="preserve">     боеприпасов к нему</w:t>
      </w:r>
    </w:p>
    <w:p w:rsidR="000873A0" w:rsidRDefault="000873A0" w:rsidP="000873A0">
      <w:pPr>
        <w:pStyle w:val="ConsPlusCell"/>
        <w:jc w:val="both"/>
      </w:pPr>
    </w:p>
    <w:p w:rsidR="000873A0" w:rsidRDefault="000873A0" w:rsidP="000873A0">
      <w:pPr>
        <w:pStyle w:val="ConsPlusCell"/>
        <w:jc w:val="both"/>
      </w:pPr>
      <w:r>
        <w:t xml:space="preserve">     66.1.6. сертификата соответствия на 2 базовые величины</w:t>
      </w:r>
    </w:p>
    <w:p w:rsidR="000873A0" w:rsidRDefault="000873A0" w:rsidP="000873A0">
      <w:pPr>
        <w:pStyle w:val="ConsPlusCell"/>
        <w:jc w:val="both"/>
      </w:pPr>
      <w:r>
        <w:t xml:space="preserve">     модели служебного и гражданского</w:t>
      </w:r>
    </w:p>
    <w:p w:rsidR="000873A0" w:rsidRDefault="000873A0" w:rsidP="000873A0">
      <w:pPr>
        <w:pStyle w:val="ConsPlusCell"/>
        <w:jc w:val="both"/>
      </w:pPr>
      <w:r>
        <w:t xml:space="preserve">     оружия и боеприпасов, а также</w:t>
      </w:r>
    </w:p>
    <w:p w:rsidR="000873A0" w:rsidRDefault="000873A0" w:rsidP="000873A0">
      <w:pPr>
        <w:pStyle w:val="ConsPlusCell"/>
        <w:jc w:val="both"/>
      </w:pPr>
      <w:r>
        <w:t xml:space="preserve">     конструктивно сходные с оружием</w:t>
      </w:r>
    </w:p>
    <w:p w:rsidR="000873A0" w:rsidRDefault="000873A0" w:rsidP="000873A0">
      <w:pPr>
        <w:pStyle w:val="ConsPlusCell"/>
        <w:jc w:val="both"/>
      </w:pPr>
      <w:r>
        <w:t xml:space="preserve">     изделия</w:t>
      </w:r>
    </w:p>
    <w:p w:rsidR="000873A0" w:rsidRDefault="000873A0" w:rsidP="000873A0">
      <w:pPr>
        <w:pStyle w:val="ConsPlusCell"/>
        <w:jc w:val="both"/>
      </w:pPr>
    </w:p>
    <w:p w:rsidR="000873A0" w:rsidRDefault="000873A0" w:rsidP="000873A0">
      <w:pPr>
        <w:pStyle w:val="ConsPlusCell"/>
        <w:jc w:val="both"/>
      </w:pPr>
      <w:r>
        <w:t xml:space="preserve">  66.2. для физических лиц - граждан</w:t>
      </w:r>
    </w:p>
    <w:p w:rsidR="000873A0" w:rsidRDefault="000873A0" w:rsidP="000873A0">
      <w:pPr>
        <w:pStyle w:val="ConsPlusCell"/>
        <w:jc w:val="both"/>
      </w:pPr>
      <w:r>
        <w:t xml:space="preserve">  Республики Беларусь:</w:t>
      </w:r>
    </w:p>
    <w:p w:rsidR="000873A0" w:rsidRDefault="000873A0" w:rsidP="000873A0">
      <w:pPr>
        <w:pStyle w:val="ConsPlusCell"/>
        <w:jc w:val="both"/>
      </w:pPr>
    </w:p>
    <w:p w:rsidR="000873A0" w:rsidRDefault="000873A0" w:rsidP="000873A0">
      <w:pPr>
        <w:pStyle w:val="ConsPlusCell"/>
        <w:jc w:val="both"/>
      </w:pPr>
      <w:r>
        <w:t xml:space="preserve">     66.2.1. разрешения на приобретение  1 базовая величина за каждую</w:t>
      </w:r>
    </w:p>
    <w:p w:rsidR="000873A0" w:rsidRDefault="000873A0" w:rsidP="000873A0">
      <w:pPr>
        <w:pStyle w:val="ConsPlusCell"/>
        <w:jc w:val="both"/>
      </w:pPr>
      <w:r>
        <w:t xml:space="preserve">     гражданского оружия (самообороны,   единицу гражданского оружия</w:t>
      </w:r>
    </w:p>
    <w:p w:rsidR="000873A0" w:rsidRDefault="000873A0" w:rsidP="000873A0">
      <w:pPr>
        <w:pStyle w:val="ConsPlusCell"/>
        <w:jc w:val="both"/>
      </w:pPr>
      <w:r>
        <w:t xml:space="preserve">     спортивного, охотничьего и</w:t>
      </w:r>
    </w:p>
    <w:p w:rsidR="000873A0" w:rsidRDefault="000873A0" w:rsidP="000873A0">
      <w:pPr>
        <w:pStyle w:val="ConsPlusCell"/>
        <w:jc w:val="both"/>
      </w:pPr>
      <w:r>
        <w:t xml:space="preserve">     сигнального оружия)</w:t>
      </w:r>
    </w:p>
    <w:p w:rsidR="000873A0" w:rsidRDefault="000873A0" w:rsidP="000873A0">
      <w:pPr>
        <w:pStyle w:val="ConsPlusCell"/>
        <w:jc w:val="both"/>
      </w:pPr>
    </w:p>
    <w:p w:rsidR="000873A0" w:rsidRDefault="000873A0" w:rsidP="000873A0">
      <w:pPr>
        <w:pStyle w:val="ConsPlusCell"/>
        <w:jc w:val="both"/>
      </w:pPr>
      <w:r>
        <w:t xml:space="preserve">     66.2.2. разрешения на хранение и    2 базовые величины за каждую</w:t>
      </w:r>
    </w:p>
    <w:p w:rsidR="000873A0" w:rsidRDefault="000873A0" w:rsidP="000873A0">
      <w:pPr>
        <w:pStyle w:val="ConsPlusCell"/>
        <w:jc w:val="both"/>
      </w:pPr>
      <w:r>
        <w:t xml:space="preserve">     ношение гражданского оружия         единицу гражданского оружия</w:t>
      </w:r>
    </w:p>
    <w:p w:rsidR="000873A0" w:rsidRDefault="000873A0" w:rsidP="000873A0">
      <w:pPr>
        <w:pStyle w:val="ConsPlusCell"/>
        <w:jc w:val="both"/>
      </w:pPr>
    </w:p>
    <w:p w:rsidR="000873A0" w:rsidRDefault="000873A0" w:rsidP="000873A0">
      <w:pPr>
        <w:pStyle w:val="ConsPlusCell"/>
        <w:jc w:val="both"/>
      </w:pPr>
      <w:r>
        <w:t xml:space="preserve">     66.2.3. сертификата соответствия на 1 базовая величина</w:t>
      </w:r>
    </w:p>
    <w:p w:rsidR="000873A0" w:rsidRDefault="000873A0" w:rsidP="000873A0">
      <w:pPr>
        <w:pStyle w:val="ConsPlusCell"/>
        <w:jc w:val="both"/>
      </w:pPr>
      <w:r>
        <w:t xml:space="preserve">     модели служебного и гражданского</w:t>
      </w:r>
    </w:p>
    <w:p w:rsidR="000873A0" w:rsidRDefault="000873A0" w:rsidP="000873A0">
      <w:pPr>
        <w:pStyle w:val="ConsPlusCell"/>
        <w:jc w:val="both"/>
      </w:pPr>
      <w:r>
        <w:t xml:space="preserve">     оружия и боеприпасов, а также</w:t>
      </w:r>
    </w:p>
    <w:p w:rsidR="000873A0" w:rsidRDefault="000873A0" w:rsidP="000873A0">
      <w:pPr>
        <w:pStyle w:val="ConsPlusCell"/>
        <w:jc w:val="both"/>
      </w:pPr>
      <w:r>
        <w:t xml:space="preserve">     конструктивно сходные с оружием</w:t>
      </w:r>
    </w:p>
    <w:p w:rsidR="000873A0" w:rsidRDefault="000873A0" w:rsidP="000873A0">
      <w:pPr>
        <w:pStyle w:val="ConsPlusCell"/>
        <w:jc w:val="both"/>
      </w:pPr>
      <w:r>
        <w:t xml:space="preserve">     изделия</w:t>
      </w:r>
    </w:p>
    <w:p w:rsidR="000873A0" w:rsidRDefault="000873A0" w:rsidP="000873A0">
      <w:pPr>
        <w:pStyle w:val="ConsPlusCell"/>
        <w:jc w:val="both"/>
      </w:pPr>
    </w:p>
    <w:p w:rsidR="000873A0" w:rsidRDefault="000873A0" w:rsidP="000873A0">
      <w:pPr>
        <w:pStyle w:val="ConsPlusCell"/>
        <w:jc w:val="both"/>
      </w:pPr>
      <w:r>
        <w:t xml:space="preserve">  66.3. разрешения на приобретение       1 базовая величина за каждую</w:t>
      </w:r>
    </w:p>
    <w:p w:rsidR="000873A0" w:rsidRDefault="000873A0" w:rsidP="000873A0">
      <w:pPr>
        <w:pStyle w:val="ConsPlusCell"/>
        <w:jc w:val="both"/>
      </w:pPr>
      <w:r>
        <w:t xml:space="preserve">  гражданского оружия для физических     единицу гражданского оружия</w:t>
      </w:r>
    </w:p>
    <w:p w:rsidR="000873A0" w:rsidRDefault="000873A0" w:rsidP="000873A0">
      <w:pPr>
        <w:pStyle w:val="ConsPlusCell"/>
        <w:jc w:val="both"/>
      </w:pPr>
      <w:r>
        <w:lastRenderedPageBreak/>
        <w:t xml:space="preserve">  лиц - иностранных граждан</w:t>
      </w:r>
    </w:p>
    <w:p w:rsidR="000873A0" w:rsidRDefault="000873A0" w:rsidP="000873A0">
      <w:pPr>
        <w:pStyle w:val="ConsPlusCell"/>
        <w:jc w:val="both"/>
      </w:pPr>
    </w:p>
    <w:p w:rsidR="000873A0" w:rsidRDefault="000873A0" w:rsidP="000873A0">
      <w:pPr>
        <w:pStyle w:val="ConsPlusCell"/>
        <w:jc w:val="both"/>
      </w:pPr>
      <w:r>
        <w:t>67. Продление срока действия разрешений</w:t>
      </w:r>
    </w:p>
    <w:p w:rsidR="000873A0" w:rsidRDefault="000873A0" w:rsidP="000873A0">
      <w:pPr>
        <w:pStyle w:val="ConsPlusCell"/>
        <w:jc w:val="both"/>
      </w:pPr>
      <w:r>
        <w:t>на приобретение, хранение или хранение и</w:t>
      </w:r>
    </w:p>
    <w:p w:rsidR="000873A0" w:rsidRDefault="000873A0" w:rsidP="000873A0">
      <w:pPr>
        <w:pStyle w:val="ConsPlusCell"/>
        <w:jc w:val="both"/>
      </w:pPr>
      <w:r>
        <w:t>ношение оружия, сертификатов</w:t>
      </w:r>
    </w:p>
    <w:p w:rsidR="000873A0" w:rsidRDefault="000873A0" w:rsidP="000873A0">
      <w:pPr>
        <w:pStyle w:val="ConsPlusCell"/>
        <w:jc w:val="both"/>
      </w:pPr>
      <w:r>
        <w:t>соответствия моделей оружия и</w:t>
      </w:r>
    </w:p>
    <w:p w:rsidR="000873A0" w:rsidRDefault="000873A0" w:rsidP="000873A0">
      <w:pPr>
        <w:pStyle w:val="ConsPlusCell"/>
        <w:jc w:val="both"/>
      </w:pPr>
      <w:r>
        <w:t>боеприпасов:</w:t>
      </w:r>
    </w:p>
    <w:p w:rsidR="000873A0" w:rsidRDefault="000873A0" w:rsidP="000873A0">
      <w:pPr>
        <w:pStyle w:val="ConsPlusCell"/>
        <w:jc w:val="both"/>
      </w:pPr>
    </w:p>
    <w:p w:rsidR="000873A0" w:rsidRDefault="000873A0" w:rsidP="000873A0">
      <w:pPr>
        <w:pStyle w:val="ConsPlusCell"/>
        <w:jc w:val="both"/>
      </w:pPr>
      <w:r>
        <w:t xml:space="preserve">  67.1. для юридических лиц:</w:t>
      </w:r>
    </w:p>
    <w:p w:rsidR="000873A0" w:rsidRDefault="000873A0" w:rsidP="000873A0">
      <w:pPr>
        <w:pStyle w:val="ConsPlusCell"/>
        <w:jc w:val="both"/>
      </w:pPr>
    </w:p>
    <w:p w:rsidR="000873A0" w:rsidRDefault="000873A0" w:rsidP="000873A0">
      <w:pPr>
        <w:pStyle w:val="ConsPlusCell"/>
        <w:jc w:val="both"/>
      </w:pPr>
      <w:r>
        <w:t xml:space="preserve">     67.1.1. разрешения на приобретение  2 базовые величины</w:t>
      </w:r>
    </w:p>
    <w:p w:rsidR="000873A0" w:rsidRDefault="000873A0" w:rsidP="000873A0">
      <w:pPr>
        <w:pStyle w:val="ConsPlusCell"/>
        <w:jc w:val="both"/>
      </w:pPr>
      <w:r>
        <w:t xml:space="preserve">     служебного и гражданского оружия,</w:t>
      </w:r>
    </w:p>
    <w:p w:rsidR="000873A0" w:rsidRDefault="000873A0" w:rsidP="000873A0">
      <w:pPr>
        <w:pStyle w:val="ConsPlusCell"/>
        <w:jc w:val="both"/>
      </w:pPr>
      <w:r>
        <w:t xml:space="preserve">     боеприпасов (для юридических лиц -</w:t>
      </w:r>
    </w:p>
    <w:p w:rsidR="000873A0" w:rsidRDefault="000873A0" w:rsidP="000873A0">
      <w:pPr>
        <w:pStyle w:val="ConsPlusCell"/>
        <w:jc w:val="both"/>
      </w:pPr>
      <w:r>
        <w:t xml:space="preserve">     поставщиков)</w:t>
      </w:r>
    </w:p>
    <w:p w:rsidR="000873A0" w:rsidRDefault="000873A0" w:rsidP="000873A0">
      <w:pPr>
        <w:pStyle w:val="ConsPlusCell"/>
        <w:jc w:val="both"/>
      </w:pPr>
    </w:p>
    <w:p w:rsidR="000873A0" w:rsidRDefault="000873A0" w:rsidP="000873A0">
      <w:pPr>
        <w:pStyle w:val="ConsPlusCell"/>
        <w:jc w:val="both"/>
      </w:pPr>
      <w:r>
        <w:t xml:space="preserve">     67.1.2. разрешения на приобретение  2 базовые величины</w:t>
      </w:r>
    </w:p>
    <w:p w:rsidR="000873A0" w:rsidRDefault="000873A0" w:rsidP="000873A0">
      <w:pPr>
        <w:pStyle w:val="ConsPlusCell"/>
        <w:jc w:val="both"/>
      </w:pPr>
      <w:r>
        <w:t xml:space="preserve">     оружия, боеприпасов (для</w:t>
      </w:r>
    </w:p>
    <w:p w:rsidR="000873A0" w:rsidRDefault="000873A0" w:rsidP="000873A0">
      <w:pPr>
        <w:pStyle w:val="ConsPlusCell"/>
        <w:jc w:val="both"/>
      </w:pPr>
      <w:r>
        <w:t xml:space="preserve">     юридических лиц, основанных на</w:t>
      </w:r>
    </w:p>
    <w:p w:rsidR="000873A0" w:rsidRDefault="000873A0" w:rsidP="000873A0">
      <w:pPr>
        <w:pStyle w:val="ConsPlusCell"/>
        <w:jc w:val="both"/>
      </w:pPr>
      <w:r>
        <w:t xml:space="preserve">     государственной собственности и</w:t>
      </w:r>
    </w:p>
    <w:p w:rsidR="000873A0" w:rsidRDefault="000873A0" w:rsidP="000873A0">
      <w:pPr>
        <w:pStyle w:val="ConsPlusCell"/>
        <w:jc w:val="both"/>
      </w:pPr>
      <w:r>
        <w:t xml:space="preserve">     занимающихся исследованием,</w:t>
      </w:r>
    </w:p>
    <w:p w:rsidR="000873A0" w:rsidRDefault="000873A0" w:rsidP="000873A0">
      <w:pPr>
        <w:pStyle w:val="ConsPlusCell"/>
        <w:jc w:val="both"/>
      </w:pPr>
      <w:r>
        <w:t xml:space="preserve">     разработкой, испытанием,</w:t>
      </w:r>
    </w:p>
    <w:p w:rsidR="000873A0" w:rsidRDefault="000873A0" w:rsidP="000873A0">
      <w:pPr>
        <w:pStyle w:val="ConsPlusCell"/>
        <w:jc w:val="both"/>
      </w:pPr>
      <w:r>
        <w:t xml:space="preserve">     изготовлением, ремонтом оружия,</w:t>
      </w:r>
    </w:p>
    <w:p w:rsidR="000873A0" w:rsidRDefault="000873A0" w:rsidP="000873A0">
      <w:pPr>
        <w:pStyle w:val="ConsPlusCell"/>
        <w:jc w:val="both"/>
      </w:pPr>
      <w:r>
        <w:t xml:space="preserve">     боеприпасов и их составных частей)</w:t>
      </w:r>
    </w:p>
    <w:p w:rsidR="000873A0" w:rsidRDefault="000873A0" w:rsidP="000873A0">
      <w:pPr>
        <w:pStyle w:val="ConsPlusCell"/>
        <w:jc w:val="both"/>
      </w:pPr>
    </w:p>
    <w:p w:rsidR="000873A0" w:rsidRDefault="000873A0" w:rsidP="000873A0">
      <w:pPr>
        <w:pStyle w:val="ConsPlusCell"/>
        <w:jc w:val="both"/>
      </w:pPr>
      <w:r>
        <w:t xml:space="preserve">     67.1.3. разрешения на приобретение  0,5 базовой величины</w:t>
      </w:r>
    </w:p>
    <w:p w:rsidR="000873A0" w:rsidRDefault="000873A0" w:rsidP="000873A0">
      <w:pPr>
        <w:pStyle w:val="ConsPlusCell"/>
        <w:jc w:val="both"/>
      </w:pPr>
      <w:r>
        <w:t xml:space="preserve">     спортивного и охотничьего оружия</w:t>
      </w:r>
    </w:p>
    <w:p w:rsidR="000873A0" w:rsidRDefault="000873A0" w:rsidP="000873A0">
      <w:pPr>
        <w:pStyle w:val="ConsPlusCell"/>
        <w:jc w:val="both"/>
      </w:pPr>
      <w:r>
        <w:t xml:space="preserve">     (для спортивных организаций и</w:t>
      </w:r>
    </w:p>
    <w:p w:rsidR="000873A0" w:rsidRDefault="000873A0" w:rsidP="000873A0">
      <w:pPr>
        <w:pStyle w:val="ConsPlusCell"/>
        <w:jc w:val="both"/>
      </w:pPr>
      <w:r>
        <w:t xml:space="preserve">     учреждений образования)</w:t>
      </w:r>
    </w:p>
    <w:p w:rsidR="000873A0" w:rsidRDefault="000873A0" w:rsidP="000873A0">
      <w:pPr>
        <w:pStyle w:val="ConsPlusCell"/>
        <w:jc w:val="both"/>
      </w:pPr>
    </w:p>
    <w:p w:rsidR="000873A0" w:rsidRDefault="000873A0" w:rsidP="000873A0">
      <w:pPr>
        <w:pStyle w:val="ConsPlusCell"/>
        <w:jc w:val="both"/>
      </w:pPr>
      <w:r>
        <w:t xml:space="preserve">     67.1.4. разрешения на приобретение  0,5 базовой величины</w:t>
      </w:r>
    </w:p>
    <w:p w:rsidR="000873A0" w:rsidRDefault="000873A0" w:rsidP="000873A0">
      <w:pPr>
        <w:pStyle w:val="ConsPlusCell"/>
        <w:jc w:val="both"/>
      </w:pPr>
      <w:r>
        <w:t xml:space="preserve">     охотничьего оружия (для</w:t>
      </w:r>
    </w:p>
    <w:p w:rsidR="000873A0" w:rsidRDefault="000873A0" w:rsidP="000873A0">
      <w:pPr>
        <w:pStyle w:val="ConsPlusCell"/>
        <w:jc w:val="both"/>
      </w:pPr>
      <w:r>
        <w:t xml:space="preserve">     организаций, ведущих охотничье</w:t>
      </w:r>
    </w:p>
    <w:p w:rsidR="000873A0" w:rsidRDefault="000873A0" w:rsidP="000873A0">
      <w:pPr>
        <w:pStyle w:val="ConsPlusCell"/>
        <w:jc w:val="both"/>
      </w:pPr>
      <w:r>
        <w:t xml:space="preserve">     хозяйство)</w:t>
      </w:r>
    </w:p>
    <w:p w:rsidR="000873A0" w:rsidRDefault="000873A0" w:rsidP="000873A0">
      <w:pPr>
        <w:pStyle w:val="ConsPlusCell"/>
        <w:jc w:val="both"/>
      </w:pPr>
    </w:p>
    <w:p w:rsidR="000873A0" w:rsidRDefault="000873A0" w:rsidP="000873A0">
      <w:pPr>
        <w:pStyle w:val="ConsPlusCell"/>
        <w:jc w:val="both"/>
      </w:pPr>
      <w:r>
        <w:t xml:space="preserve">     67.1.5. разрешения на хранение      3 базовые величины</w:t>
      </w:r>
    </w:p>
    <w:p w:rsidR="000873A0" w:rsidRDefault="000873A0" w:rsidP="000873A0">
      <w:pPr>
        <w:pStyle w:val="ConsPlusCell"/>
        <w:jc w:val="both"/>
      </w:pPr>
      <w:r>
        <w:t xml:space="preserve">     служебного и гражданского оружия и</w:t>
      </w:r>
    </w:p>
    <w:p w:rsidR="000873A0" w:rsidRDefault="000873A0" w:rsidP="000873A0">
      <w:pPr>
        <w:pStyle w:val="ConsPlusCell"/>
        <w:jc w:val="both"/>
      </w:pPr>
      <w:r>
        <w:t xml:space="preserve">     боеприпасов к нему</w:t>
      </w:r>
    </w:p>
    <w:p w:rsidR="000873A0" w:rsidRDefault="000873A0" w:rsidP="000873A0">
      <w:pPr>
        <w:pStyle w:val="ConsPlusCell"/>
        <w:jc w:val="both"/>
      </w:pPr>
    </w:p>
    <w:p w:rsidR="000873A0" w:rsidRDefault="000873A0" w:rsidP="000873A0">
      <w:pPr>
        <w:pStyle w:val="ConsPlusCell"/>
        <w:jc w:val="both"/>
      </w:pPr>
      <w:r>
        <w:t xml:space="preserve">     67.1.6. сертификата соответствия на 1 базовая величина</w:t>
      </w:r>
    </w:p>
    <w:p w:rsidR="000873A0" w:rsidRDefault="000873A0" w:rsidP="000873A0">
      <w:pPr>
        <w:pStyle w:val="ConsPlusCell"/>
        <w:jc w:val="both"/>
      </w:pPr>
      <w:r>
        <w:t xml:space="preserve">     модели служебного и гражданского</w:t>
      </w:r>
    </w:p>
    <w:p w:rsidR="000873A0" w:rsidRDefault="000873A0" w:rsidP="000873A0">
      <w:pPr>
        <w:pStyle w:val="ConsPlusCell"/>
        <w:jc w:val="both"/>
      </w:pPr>
      <w:r>
        <w:t xml:space="preserve">     оружия и боеприпасов, а также</w:t>
      </w:r>
    </w:p>
    <w:p w:rsidR="000873A0" w:rsidRDefault="000873A0" w:rsidP="000873A0">
      <w:pPr>
        <w:pStyle w:val="ConsPlusCell"/>
        <w:jc w:val="both"/>
      </w:pPr>
      <w:r>
        <w:t xml:space="preserve">     конструктивно сходные с оружием</w:t>
      </w:r>
    </w:p>
    <w:p w:rsidR="000873A0" w:rsidRDefault="000873A0" w:rsidP="000873A0">
      <w:pPr>
        <w:pStyle w:val="ConsPlusCell"/>
        <w:jc w:val="both"/>
      </w:pPr>
      <w:r>
        <w:t xml:space="preserve">     изделия</w:t>
      </w:r>
    </w:p>
    <w:p w:rsidR="000873A0" w:rsidRDefault="000873A0" w:rsidP="000873A0">
      <w:pPr>
        <w:pStyle w:val="ConsPlusCell"/>
        <w:jc w:val="both"/>
      </w:pPr>
    </w:p>
    <w:p w:rsidR="000873A0" w:rsidRDefault="000873A0" w:rsidP="000873A0">
      <w:pPr>
        <w:pStyle w:val="ConsPlusCell"/>
        <w:jc w:val="both"/>
      </w:pPr>
      <w:r>
        <w:t xml:space="preserve">  67.2. для физических лиц - граждан</w:t>
      </w:r>
    </w:p>
    <w:p w:rsidR="000873A0" w:rsidRDefault="000873A0" w:rsidP="000873A0">
      <w:pPr>
        <w:pStyle w:val="ConsPlusCell"/>
        <w:jc w:val="both"/>
      </w:pPr>
      <w:r>
        <w:t xml:space="preserve">  Республики Беларусь:</w:t>
      </w:r>
    </w:p>
    <w:p w:rsidR="000873A0" w:rsidRDefault="000873A0" w:rsidP="000873A0">
      <w:pPr>
        <w:pStyle w:val="ConsPlusCell"/>
        <w:jc w:val="both"/>
      </w:pPr>
    </w:p>
    <w:p w:rsidR="000873A0" w:rsidRDefault="000873A0" w:rsidP="000873A0">
      <w:pPr>
        <w:pStyle w:val="ConsPlusCell"/>
        <w:jc w:val="both"/>
      </w:pPr>
      <w:r>
        <w:t xml:space="preserve">     67.2.1. разрешения на приобретение  0,5 базовой величины за каждую</w:t>
      </w:r>
    </w:p>
    <w:p w:rsidR="000873A0" w:rsidRDefault="000873A0" w:rsidP="000873A0">
      <w:pPr>
        <w:pStyle w:val="ConsPlusCell"/>
        <w:jc w:val="both"/>
      </w:pPr>
      <w:r>
        <w:t xml:space="preserve">     гражданского оружия (самообороны,   единицу гражданского оружия</w:t>
      </w:r>
    </w:p>
    <w:p w:rsidR="000873A0" w:rsidRDefault="000873A0" w:rsidP="000873A0">
      <w:pPr>
        <w:pStyle w:val="ConsPlusCell"/>
        <w:jc w:val="both"/>
      </w:pPr>
      <w:r>
        <w:t xml:space="preserve">     спортивного, охотничьего и</w:t>
      </w:r>
    </w:p>
    <w:p w:rsidR="000873A0" w:rsidRDefault="000873A0" w:rsidP="000873A0">
      <w:pPr>
        <w:pStyle w:val="ConsPlusCell"/>
        <w:jc w:val="both"/>
      </w:pPr>
      <w:r>
        <w:t xml:space="preserve">     сигнального оружия)</w:t>
      </w:r>
    </w:p>
    <w:p w:rsidR="000873A0" w:rsidRDefault="000873A0" w:rsidP="000873A0">
      <w:pPr>
        <w:pStyle w:val="ConsPlusCell"/>
        <w:jc w:val="both"/>
      </w:pPr>
    </w:p>
    <w:p w:rsidR="000873A0" w:rsidRDefault="000873A0" w:rsidP="000873A0">
      <w:pPr>
        <w:pStyle w:val="ConsPlusCell"/>
        <w:jc w:val="both"/>
      </w:pPr>
      <w:r>
        <w:t xml:space="preserve">     67.2.2. разрешения на хранение и    1 базовая величина за каждую</w:t>
      </w:r>
    </w:p>
    <w:p w:rsidR="000873A0" w:rsidRDefault="000873A0" w:rsidP="000873A0">
      <w:pPr>
        <w:pStyle w:val="ConsPlusCell"/>
        <w:jc w:val="both"/>
      </w:pPr>
      <w:r>
        <w:t xml:space="preserve">     ношение гражданского оружия         единицу гражданского оружия</w:t>
      </w:r>
    </w:p>
    <w:p w:rsidR="000873A0" w:rsidRDefault="000873A0" w:rsidP="000873A0">
      <w:pPr>
        <w:pStyle w:val="ConsPlusCell"/>
        <w:jc w:val="both"/>
      </w:pPr>
      <w:r>
        <w:t xml:space="preserve">(в ред. </w:t>
      </w:r>
      <w:hyperlink r:id="rId494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67.2.3. сертификата соответствия на 1 базовая величина</w:t>
      </w:r>
    </w:p>
    <w:p w:rsidR="000873A0" w:rsidRDefault="000873A0" w:rsidP="000873A0">
      <w:pPr>
        <w:pStyle w:val="ConsPlusCell"/>
        <w:jc w:val="both"/>
      </w:pPr>
      <w:r>
        <w:t xml:space="preserve">     модели служебного и гражданского</w:t>
      </w:r>
    </w:p>
    <w:p w:rsidR="000873A0" w:rsidRDefault="000873A0" w:rsidP="000873A0">
      <w:pPr>
        <w:pStyle w:val="ConsPlusCell"/>
        <w:jc w:val="both"/>
      </w:pPr>
      <w:r>
        <w:t xml:space="preserve">     оружия и боеприпасов, а также</w:t>
      </w:r>
    </w:p>
    <w:p w:rsidR="000873A0" w:rsidRDefault="000873A0" w:rsidP="000873A0">
      <w:pPr>
        <w:pStyle w:val="ConsPlusCell"/>
        <w:jc w:val="both"/>
      </w:pPr>
      <w:r>
        <w:t xml:space="preserve">     конструктивно сходные с оружием</w:t>
      </w:r>
    </w:p>
    <w:p w:rsidR="000873A0" w:rsidRDefault="000873A0" w:rsidP="000873A0">
      <w:pPr>
        <w:pStyle w:val="ConsPlusCell"/>
        <w:jc w:val="both"/>
      </w:pPr>
      <w:r>
        <w:t xml:space="preserve">     изделия</w:t>
      </w:r>
    </w:p>
    <w:p w:rsidR="000873A0" w:rsidRDefault="000873A0" w:rsidP="000873A0">
      <w:pPr>
        <w:pStyle w:val="ConsPlusCell"/>
        <w:jc w:val="both"/>
      </w:pPr>
      <w:r>
        <w:t xml:space="preserve">(в ред. </w:t>
      </w:r>
      <w:hyperlink r:id="rId4950"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 xml:space="preserve">  67.3. разрешения на приобретение       0,5 базовой величины за каждую</w:t>
      </w:r>
    </w:p>
    <w:p w:rsidR="000873A0" w:rsidRDefault="000873A0" w:rsidP="000873A0">
      <w:pPr>
        <w:pStyle w:val="ConsPlusCell"/>
        <w:jc w:val="both"/>
      </w:pPr>
      <w:r>
        <w:lastRenderedPageBreak/>
        <w:t xml:space="preserve">  гражданского оружия для физических     единицу гражданского оружия</w:t>
      </w:r>
    </w:p>
    <w:p w:rsidR="000873A0" w:rsidRDefault="000873A0" w:rsidP="000873A0">
      <w:pPr>
        <w:pStyle w:val="ConsPlusCell"/>
        <w:jc w:val="both"/>
      </w:pPr>
      <w:r>
        <w:t xml:space="preserve">  лиц - иностранных граждан</w:t>
      </w:r>
    </w:p>
    <w:p w:rsidR="000873A0" w:rsidRDefault="000873A0" w:rsidP="000873A0">
      <w:pPr>
        <w:pStyle w:val="ConsPlusCell"/>
        <w:jc w:val="both"/>
      </w:pPr>
    </w:p>
    <w:p w:rsidR="000873A0" w:rsidRDefault="000873A0" w:rsidP="000873A0">
      <w:pPr>
        <w:pStyle w:val="ConsPlusCell"/>
        <w:jc w:val="both"/>
      </w:pPr>
      <w:r>
        <w:t>68. Выдача заключения (разрешительного   2 базовые величины за каждую</w:t>
      </w:r>
    </w:p>
    <w:p w:rsidR="000873A0" w:rsidRDefault="000873A0" w:rsidP="000873A0">
      <w:pPr>
        <w:pStyle w:val="ConsPlusCell"/>
        <w:jc w:val="both"/>
      </w:pPr>
      <w:r>
        <w:t>документа) на временный ввоз и временный единицу охотничьего</w:t>
      </w:r>
    </w:p>
    <w:p w:rsidR="000873A0" w:rsidRDefault="000873A0" w:rsidP="000873A0">
      <w:pPr>
        <w:pStyle w:val="ConsPlusCell"/>
        <w:jc w:val="both"/>
      </w:pPr>
      <w:r>
        <w:t>вывоз охотничьего оружия и боеприпасов к огнестрельного, пневматического и</w:t>
      </w:r>
    </w:p>
    <w:p w:rsidR="000873A0" w:rsidRDefault="000873A0" w:rsidP="000873A0">
      <w:pPr>
        <w:pStyle w:val="ConsPlusCell"/>
        <w:jc w:val="both"/>
      </w:pPr>
      <w:r>
        <w:t>нему иностранными гражданами для участия метательного оружия</w:t>
      </w:r>
    </w:p>
    <w:p w:rsidR="000873A0" w:rsidRDefault="000873A0" w:rsidP="000873A0">
      <w:pPr>
        <w:pStyle w:val="ConsPlusCell"/>
        <w:jc w:val="both"/>
      </w:pPr>
      <w:r>
        <w:t>в охоте</w:t>
      </w:r>
    </w:p>
    <w:p w:rsidR="000873A0" w:rsidRDefault="000873A0" w:rsidP="000873A0">
      <w:pPr>
        <w:pStyle w:val="ConsPlusCell"/>
        <w:jc w:val="both"/>
      </w:pPr>
      <w:r>
        <w:t xml:space="preserve">(п. 68 в ред. </w:t>
      </w:r>
      <w:hyperlink r:id="rId495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69. Выдача пропусков на право</w:t>
      </w:r>
    </w:p>
    <w:p w:rsidR="000873A0" w:rsidRDefault="000873A0" w:rsidP="000873A0">
      <w:pPr>
        <w:pStyle w:val="ConsPlusCell"/>
        <w:jc w:val="both"/>
      </w:pPr>
      <w:r>
        <w:t>внеочередного въезда на территорию</w:t>
      </w:r>
    </w:p>
    <w:p w:rsidR="000873A0" w:rsidRDefault="000873A0" w:rsidP="000873A0">
      <w:pPr>
        <w:pStyle w:val="ConsPlusCell"/>
        <w:jc w:val="both"/>
      </w:pPr>
      <w:r>
        <w:t>автодорожных пунктов пропуска через</w:t>
      </w:r>
    </w:p>
    <w:p w:rsidR="000873A0" w:rsidRDefault="000873A0" w:rsidP="000873A0">
      <w:pPr>
        <w:pStyle w:val="ConsPlusCell"/>
        <w:jc w:val="both"/>
      </w:pPr>
      <w:r>
        <w:t>Государственную границу Республики</w:t>
      </w:r>
    </w:p>
    <w:p w:rsidR="000873A0" w:rsidRDefault="000873A0" w:rsidP="000873A0">
      <w:pPr>
        <w:pStyle w:val="ConsPlusCell"/>
        <w:jc w:val="both"/>
      </w:pPr>
      <w:r>
        <w:t>Беларусь:</w:t>
      </w:r>
    </w:p>
    <w:p w:rsidR="000873A0" w:rsidRDefault="000873A0" w:rsidP="000873A0">
      <w:pPr>
        <w:pStyle w:val="ConsPlusCell"/>
        <w:jc w:val="both"/>
      </w:pPr>
    </w:p>
    <w:p w:rsidR="000873A0" w:rsidRDefault="000873A0" w:rsidP="000873A0">
      <w:pPr>
        <w:pStyle w:val="ConsPlusCell"/>
        <w:jc w:val="both"/>
      </w:pPr>
      <w:r>
        <w:t xml:space="preserve">  69.1. юридическим и физическим лицам</w:t>
      </w:r>
    </w:p>
    <w:p w:rsidR="000873A0" w:rsidRDefault="000873A0" w:rsidP="000873A0">
      <w:pPr>
        <w:pStyle w:val="ConsPlusCell"/>
        <w:jc w:val="both"/>
      </w:pPr>
      <w:r>
        <w:t xml:space="preserve">  сроком действия на:</w:t>
      </w:r>
    </w:p>
    <w:p w:rsidR="000873A0" w:rsidRDefault="000873A0" w:rsidP="000873A0">
      <w:pPr>
        <w:pStyle w:val="ConsPlusCell"/>
        <w:jc w:val="both"/>
      </w:pPr>
    </w:p>
    <w:p w:rsidR="000873A0" w:rsidRDefault="000873A0" w:rsidP="000873A0">
      <w:pPr>
        <w:pStyle w:val="ConsPlusCell"/>
        <w:jc w:val="both"/>
      </w:pPr>
      <w:r>
        <w:t xml:space="preserve">     69.1.1. однократный въезд           5 базовых величин</w:t>
      </w:r>
    </w:p>
    <w:p w:rsidR="000873A0" w:rsidRDefault="000873A0" w:rsidP="000873A0">
      <w:pPr>
        <w:pStyle w:val="ConsPlusCell"/>
        <w:jc w:val="both"/>
      </w:pPr>
    </w:p>
    <w:p w:rsidR="000873A0" w:rsidRDefault="000873A0" w:rsidP="000873A0">
      <w:pPr>
        <w:pStyle w:val="ConsPlusCell"/>
        <w:jc w:val="both"/>
      </w:pPr>
      <w:r>
        <w:t xml:space="preserve">     69.1.2. 1 месяц                     15 базовых величин</w:t>
      </w:r>
    </w:p>
    <w:p w:rsidR="000873A0" w:rsidRDefault="000873A0" w:rsidP="000873A0">
      <w:pPr>
        <w:pStyle w:val="ConsPlusCell"/>
        <w:jc w:val="both"/>
      </w:pPr>
    </w:p>
    <w:p w:rsidR="000873A0" w:rsidRDefault="000873A0" w:rsidP="000873A0">
      <w:pPr>
        <w:pStyle w:val="ConsPlusCell"/>
        <w:jc w:val="both"/>
      </w:pPr>
      <w:r>
        <w:t xml:space="preserve">     69.1.3. 3 месяца                    25 базовых величин</w:t>
      </w:r>
    </w:p>
    <w:p w:rsidR="000873A0" w:rsidRDefault="000873A0" w:rsidP="000873A0">
      <w:pPr>
        <w:pStyle w:val="ConsPlusCell"/>
        <w:jc w:val="both"/>
      </w:pPr>
    </w:p>
    <w:p w:rsidR="000873A0" w:rsidRDefault="000873A0" w:rsidP="000873A0">
      <w:pPr>
        <w:pStyle w:val="ConsPlusCell"/>
        <w:jc w:val="both"/>
      </w:pPr>
      <w:r>
        <w:t xml:space="preserve">     69.1.4. 6 месяцев                   50 базовых величин</w:t>
      </w:r>
    </w:p>
    <w:p w:rsidR="000873A0" w:rsidRDefault="000873A0" w:rsidP="000873A0">
      <w:pPr>
        <w:pStyle w:val="ConsPlusCell"/>
        <w:jc w:val="both"/>
      </w:pPr>
    </w:p>
    <w:p w:rsidR="000873A0" w:rsidRDefault="000873A0" w:rsidP="000873A0">
      <w:pPr>
        <w:pStyle w:val="ConsPlusCell"/>
        <w:jc w:val="both"/>
      </w:pPr>
      <w:r>
        <w:t xml:space="preserve">     69.1.5. 1 год                       100 базовых величин</w:t>
      </w:r>
    </w:p>
    <w:p w:rsidR="000873A0" w:rsidRDefault="000873A0" w:rsidP="000873A0">
      <w:pPr>
        <w:pStyle w:val="ConsPlusCell"/>
        <w:jc w:val="both"/>
      </w:pPr>
    </w:p>
    <w:p w:rsidR="000873A0" w:rsidRDefault="000873A0" w:rsidP="000873A0">
      <w:pPr>
        <w:pStyle w:val="ConsPlusCell"/>
        <w:jc w:val="both"/>
      </w:pPr>
      <w:r>
        <w:t xml:space="preserve">  69.2. юридическим лицам и</w:t>
      </w:r>
    </w:p>
    <w:p w:rsidR="000873A0" w:rsidRDefault="000873A0" w:rsidP="000873A0">
      <w:pPr>
        <w:pStyle w:val="ConsPlusCell"/>
        <w:jc w:val="both"/>
      </w:pPr>
      <w:r>
        <w:t xml:space="preserve">  индивидуальным предпринимателям,</w:t>
      </w:r>
    </w:p>
    <w:p w:rsidR="000873A0" w:rsidRDefault="000873A0" w:rsidP="000873A0">
      <w:pPr>
        <w:pStyle w:val="ConsPlusCell"/>
        <w:jc w:val="both"/>
      </w:pPr>
      <w:r>
        <w:t xml:space="preserve">  осуществляющим международные грузовые</w:t>
      </w:r>
    </w:p>
    <w:p w:rsidR="000873A0" w:rsidRDefault="000873A0" w:rsidP="000873A0">
      <w:pPr>
        <w:pStyle w:val="ConsPlusCell"/>
        <w:jc w:val="both"/>
      </w:pPr>
      <w:r>
        <w:t xml:space="preserve">  перевозки, на одно грузовое</w:t>
      </w:r>
    </w:p>
    <w:p w:rsidR="000873A0" w:rsidRDefault="000873A0" w:rsidP="000873A0">
      <w:pPr>
        <w:pStyle w:val="ConsPlusCell"/>
        <w:jc w:val="both"/>
      </w:pPr>
      <w:r>
        <w:t xml:space="preserve">  транспортное средство сроком действия</w:t>
      </w:r>
    </w:p>
    <w:p w:rsidR="000873A0" w:rsidRDefault="000873A0" w:rsidP="000873A0">
      <w:pPr>
        <w:pStyle w:val="ConsPlusCell"/>
        <w:jc w:val="both"/>
      </w:pPr>
      <w:r>
        <w:t xml:space="preserve">  на:</w:t>
      </w:r>
    </w:p>
    <w:p w:rsidR="000873A0" w:rsidRDefault="000873A0" w:rsidP="000873A0">
      <w:pPr>
        <w:pStyle w:val="ConsPlusCell"/>
        <w:jc w:val="both"/>
      </w:pPr>
    </w:p>
    <w:p w:rsidR="000873A0" w:rsidRDefault="000873A0" w:rsidP="000873A0">
      <w:pPr>
        <w:pStyle w:val="ConsPlusCell"/>
        <w:jc w:val="both"/>
      </w:pPr>
      <w:r>
        <w:t xml:space="preserve">     69.2.1. 1 месяц                     50 базовых величин</w:t>
      </w:r>
    </w:p>
    <w:p w:rsidR="000873A0" w:rsidRDefault="000873A0" w:rsidP="000873A0">
      <w:pPr>
        <w:pStyle w:val="ConsPlusCell"/>
        <w:jc w:val="both"/>
      </w:pPr>
    </w:p>
    <w:p w:rsidR="000873A0" w:rsidRDefault="000873A0" w:rsidP="000873A0">
      <w:pPr>
        <w:pStyle w:val="ConsPlusCell"/>
        <w:jc w:val="both"/>
      </w:pPr>
      <w:r>
        <w:t xml:space="preserve">     69.2.2. 6 месяцев                   150 базовых величин</w:t>
      </w:r>
    </w:p>
    <w:p w:rsidR="000873A0" w:rsidRDefault="000873A0" w:rsidP="000873A0">
      <w:pPr>
        <w:pStyle w:val="ConsPlusCell"/>
        <w:jc w:val="both"/>
      </w:pPr>
    </w:p>
    <w:p w:rsidR="000873A0" w:rsidRDefault="000873A0" w:rsidP="000873A0">
      <w:pPr>
        <w:pStyle w:val="ConsPlusCell"/>
        <w:jc w:val="both"/>
      </w:pPr>
      <w:r>
        <w:t xml:space="preserve">     69.2.3. 1 год                       300 базовых величин</w:t>
      </w:r>
    </w:p>
    <w:p w:rsidR="000873A0" w:rsidRDefault="000873A0" w:rsidP="000873A0">
      <w:pPr>
        <w:pStyle w:val="ConsPlusCell"/>
        <w:jc w:val="both"/>
      </w:pPr>
      <w:r>
        <w:t xml:space="preserve">(п. 69 в ред. </w:t>
      </w:r>
      <w:hyperlink r:id="rId4952" w:history="1">
        <w:r>
          <w:rPr>
            <w:color w:val="0000FF"/>
          </w:rPr>
          <w:t>Закона</w:t>
        </w:r>
      </w:hyperlink>
      <w:r>
        <w:t xml:space="preserve"> Республики Беларусь от 30.12.2014 N 224-З)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rPr>
          <w:color w:val="0A2666"/>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4953" w:history="1">
        <w:r>
          <w:rPr>
            <w:color w:val="0000FF"/>
          </w:rPr>
          <w:t>пункт 2</w:t>
        </w:r>
      </w:hyperlink>
      <w:r>
        <w:rPr>
          <w:color w:val="0A2666"/>
        </w:rPr>
        <w:t xml:space="preserve"> Указа Президента Республики Беларусь от 16.06.2015 N 244).</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Cell"/>
        <w:jc w:val="both"/>
      </w:pPr>
      <w:r>
        <w:t>70. Выдача (оформление) документов,</w:t>
      </w:r>
    </w:p>
    <w:p w:rsidR="000873A0" w:rsidRDefault="000873A0" w:rsidP="000873A0">
      <w:pPr>
        <w:pStyle w:val="ConsPlusCell"/>
        <w:jc w:val="both"/>
      </w:pPr>
      <w:r>
        <w:t>удостоверяющих право пользования, право</w:t>
      </w:r>
    </w:p>
    <w:p w:rsidR="000873A0" w:rsidRDefault="000873A0" w:rsidP="000873A0">
      <w:pPr>
        <w:pStyle w:val="ConsPlusCell"/>
        <w:jc w:val="both"/>
      </w:pPr>
      <w:r>
        <w:t>аренды, право пожизненного наследуемого</w:t>
      </w:r>
    </w:p>
    <w:p w:rsidR="000873A0" w:rsidRDefault="000873A0" w:rsidP="000873A0">
      <w:pPr>
        <w:pStyle w:val="ConsPlusCell"/>
        <w:jc w:val="both"/>
      </w:pPr>
      <w:r>
        <w:lastRenderedPageBreak/>
        <w:t>владения земельным участком, право</w:t>
      </w:r>
    </w:p>
    <w:p w:rsidR="000873A0" w:rsidRDefault="000873A0" w:rsidP="000873A0">
      <w:pPr>
        <w:pStyle w:val="ConsPlusCell"/>
        <w:jc w:val="both"/>
      </w:pPr>
      <w:r>
        <w:t>собственности на земельный участок:</w:t>
      </w:r>
    </w:p>
    <w:p w:rsidR="000873A0" w:rsidRDefault="000873A0" w:rsidP="000873A0">
      <w:pPr>
        <w:pStyle w:val="ConsPlusCell"/>
        <w:jc w:val="both"/>
      </w:pPr>
    </w:p>
    <w:p w:rsidR="000873A0" w:rsidRDefault="000873A0" w:rsidP="000873A0">
      <w:pPr>
        <w:pStyle w:val="ConsPlusCell"/>
        <w:jc w:val="both"/>
      </w:pPr>
      <w:r>
        <w:t xml:space="preserve">  70.1. организациям                     2 базовые величины</w:t>
      </w:r>
    </w:p>
    <w:p w:rsidR="000873A0" w:rsidRDefault="000873A0" w:rsidP="000873A0">
      <w:pPr>
        <w:pStyle w:val="ConsPlusCell"/>
        <w:jc w:val="both"/>
      </w:pPr>
      <w:r>
        <w:t xml:space="preserve">(в ред. </w:t>
      </w:r>
      <w:hyperlink r:id="rId495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70.2. физическим лицам                 0,5 базовой величины</w:t>
      </w:r>
    </w:p>
    <w:p w:rsidR="000873A0" w:rsidRDefault="000873A0" w:rsidP="000873A0">
      <w:pPr>
        <w:pStyle w:val="ConsPlusCell"/>
        <w:jc w:val="both"/>
      </w:pPr>
      <w:r>
        <w:t xml:space="preserve">(в ред. </w:t>
      </w:r>
      <w:hyperlink r:id="rId495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71. Въезд (вход), временное пребывание,  0,2 базовой величины</w:t>
      </w:r>
    </w:p>
    <w:p w:rsidR="000873A0" w:rsidRDefault="000873A0" w:rsidP="000873A0">
      <w:pPr>
        <w:pStyle w:val="ConsPlusCell"/>
        <w:jc w:val="both"/>
      </w:pPr>
      <w:r>
        <w:t>передвижение в течение одного года в</w:t>
      </w:r>
    </w:p>
    <w:p w:rsidR="000873A0" w:rsidRDefault="000873A0" w:rsidP="000873A0">
      <w:pPr>
        <w:pStyle w:val="ConsPlusCell"/>
        <w:jc w:val="both"/>
      </w:pPr>
      <w:r>
        <w:t>пограничной зоне граждан Республики</w:t>
      </w:r>
    </w:p>
    <w:p w:rsidR="000873A0" w:rsidRDefault="000873A0" w:rsidP="000873A0">
      <w:pPr>
        <w:pStyle w:val="ConsPlusCell"/>
        <w:jc w:val="both"/>
      </w:pPr>
      <w:r>
        <w:t>Беларусь, иностранных граждан и лиц без</w:t>
      </w:r>
    </w:p>
    <w:p w:rsidR="000873A0" w:rsidRDefault="000873A0" w:rsidP="000873A0">
      <w:pPr>
        <w:pStyle w:val="ConsPlusCell"/>
        <w:jc w:val="both"/>
      </w:pPr>
      <w:r>
        <w:t>гражданства, постоянно проживающих в</w:t>
      </w:r>
    </w:p>
    <w:p w:rsidR="000873A0" w:rsidRDefault="000873A0" w:rsidP="000873A0">
      <w:pPr>
        <w:pStyle w:val="ConsPlusCell"/>
        <w:jc w:val="both"/>
      </w:pPr>
      <w:r>
        <w:t>Республике Беларусь, выдача иностранным</w:t>
      </w:r>
    </w:p>
    <w:p w:rsidR="000873A0" w:rsidRDefault="000873A0" w:rsidP="000873A0">
      <w:pPr>
        <w:pStyle w:val="ConsPlusCell"/>
        <w:jc w:val="both"/>
      </w:pPr>
      <w:r>
        <w:t>гражданам и лицам без гражданства,</w:t>
      </w:r>
    </w:p>
    <w:p w:rsidR="000873A0" w:rsidRDefault="000873A0" w:rsidP="000873A0">
      <w:pPr>
        <w:pStyle w:val="ConsPlusCell"/>
        <w:jc w:val="both"/>
      </w:pPr>
      <w:r>
        <w:t>постоянно проживающим за пределами</w:t>
      </w:r>
    </w:p>
    <w:p w:rsidR="000873A0" w:rsidRDefault="000873A0" w:rsidP="000873A0">
      <w:pPr>
        <w:pStyle w:val="ConsPlusCell"/>
        <w:jc w:val="both"/>
      </w:pPr>
      <w:r>
        <w:t>Республики Беларусь, пропусков на въезд</w:t>
      </w:r>
    </w:p>
    <w:p w:rsidR="000873A0" w:rsidRDefault="000873A0" w:rsidP="000873A0">
      <w:pPr>
        <w:pStyle w:val="ConsPlusCell"/>
        <w:jc w:val="both"/>
      </w:pPr>
      <w:r>
        <w:t>(вход), временное пребывание,</w:t>
      </w:r>
    </w:p>
    <w:p w:rsidR="000873A0" w:rsidRDefault="000873A0" w:rsidP="000873A0">
      <w:pPr>
        <w:pStyle w:val="ConsPlusCell"/>
        <w:jc w:val="both"/>
      </w:pPr>
      <w:r>
        <w:t>передвижение в пограничной зоне</w:t>
      </w:r>
    </w:p>
    <w:p w:rsidR="000873A0" w:rsidRDefault="000873A0" w:rsidP="000873A0">
      <w:pPr>
        <w:pStyle w:val="ConsPlusCell"/>
        <w:jc w:val="both"/>
      </w:pPr>
    </w:p>
    <w:p w:rsidR="000873A0" w:rsidRDefault="000873A0" w:rsidP="000873A0">
      <w:pPr>
        <w:pStyle w:val="ConsPlusCell"/>
        <w:jc w:val="both"/>
      </w:pPr>
      <w:r>
        <w:t>72. Выдача сертификата именных</w:t>
      </w:r>
    </w:p>
    <w:p w:rsidR="000873A0" w:rsidRDefault="000873A0" w:rsidP="000873A0">
      <w:pPr>
        <w:pStyle w:val="ConsPlusCell"/>
        <w:jc w:val="both"/>
      </w:pPr>
      <w:r>
        <w:t>приватизационных чеков "Имущество" и</w:t>
      </w:r>
    </w:p>
    <w:p w:rsidR="000873A0" w:rsidRDefault="000873A0" w:rsidP="000873A0">
      <w:pPr>
        <w:pStyle w:val="ConsPlusCell"/>
        <w:jc w:val="both"/>
      </w:pPr>
      <w:r>
        <w:t>переоформление именных приватизационных</w:t>
      </w:r>
    </w:p>
    <w:p w:rsidR="000873A0" w:rsidRDefault="000873A0" w:rsidP="000873A0">
      <w:pPr>
        <w:pStyle w:val="ConsPlusCell"/>
        <w:jc w:val="both"/>
      </w:pPr>
      <w:r>
        <w:t>чеков "Имущество", "Жилье":</w:t>
      </w:r>
    </w:p>
    <w:p w:rsidR="000873A0" w:rsidRDefault="000873A0" w:rsidP="000873A0">
      <w:pPr>
        <w:pStyle w:val="ConsPlusCell"/>
        <w:jc w:val="both"/>
      </w:pPr>
    </w:p>
    <w:p w:rsidR="000873A0" w:rsidRDefault="000873A0" w:rsidP="000873A0">
      <w:pPr>
        <w:pStyle w:val="ConsPlusCell"/>
        <w:jc w:val="both"/>
      </w:pPr>
      <w:r>
        <w:t xml:space="preserve">  72.1. выдача сертификата именных       0,15 базовой величины</w:t>
      </w:r>
    </w:p>
    <w:p w:rsidR="000873A0" w:rsidRDefault="000873A0" w:rsidP="000873A0">
      <w:pPr>
        <w:pStyle w:val="ConsPlusCell"/>
        <w:jc w:val="both"/>
      </w:pPr>
      <w:r>
        <w:t xml:space="preserve">  приватизационных чеков "Имущество"</w:t>
      </w:r>
    </w:p>
    <w:p w:rsidR="000873A0" w:rsidRDefault="000873A0" w:rsidP="000873A0">
      <w:pPr>
        <w:pStyle w:val="ConsPlusCell"/>
        <w:jc w:val="both"/>
      </w:pPr>
    </w:p>
    <w:p w:rsidR="000873A0" w:rsidRDefault="000873A0" w:rsidP="000873A0">
      <w:pPr>
        <w:pStyle w:val="ConsPlusCell"/>
        <w:jc w:val="both"/>
      </w:pPr>
      <w:r>
        <w:t xml:space="preserve">  72.2. каждое переоформление именных    0,03 базовой величины</w:t>
      </w:r>
    </w:p>
    <w:p w:rsidR="000873A0" w:rsidRDefault="000873A0" w:rsidP="000873A0">
      <w:pPr>
        <w:pStyle w:val="ConsPlusCell"/>
        <w:jc w:val="both"/>
      </w:pPr>
      <w:r>
        <w:t xml:space="preserve">  приватизационных чеков "Имущество"</w:t>
      </w:r>
    </w:p>
    <w:p w:rsidR="000873A0" w:rsidRDefault="000873A0" w:rsidP="000873A0">
      <w:pPr>
        <w:pStyle w:val="ConsPlusCell"/>
        <w:jc w:val="both"/>
      </w:pPr>
    </w:p>
    <w:p w:rsidR="000873A0" w:rsidRDefault="000873A0" w:rsidP="000873A0">
      <w:pPr>
        <w:pStyle w:val="ConsPlusCell"/>
        <w:jc w:val="both"/>
      </w:pPr>
      <w:r>
        <w:t xml:space="preserve">  72.3. переоформление именных           0,02 базовой величины</w:t>
      </w:r>
    </w:p>
    <w:p w:rsidR="000873A0" w:rsidRDefault="000873A0" w:rsidP="000873A0">
      <w:pPr>
        <w:pStyle w:val="ConsPlusCell"/>
        <w:jc w:val="both"/>
      </w:pPr>
      <w:r>
        <w:t xml:space="preserve">  приватизационных чеков "Жилье" в чеки</w:t>
      </w:r>
    </w:p>
    <w:p w:rsidR="000873A0" w:rsidRDefault="000873A0" w:rsidP="000873A0">
      <w:pPr>
        <w:pStyle w:val="ConsPlusCell"/>
        <w:jc w:val="both"/>
      </w:pPr>
      <w:r>
        <w:t xml:space="preserve">  "Имущество"</w:t>
      </w:r>
    </w:p>
    <w:p w:rsidR="000873A0" w:rsidRDefault="000873A0" w:rsidP="000873A0">
      <w:pPr>
        <w:pStyle w:val="ConsPlusCell"/>
        <w:jc w:val="both"/>
      </w:pPr>
    </w:p>
    <w:p w:rsidR="000873A0" w:rsidRDefault="000873A0" w:rsidP="000873A0">
      <w:pPr>
        <w:pStyle w:val="ConsPlusCell"/>
        <w:jc w:val="both"/>
      </w:pPr>
      <w:r>
        <w:t>73. Аттестация специалистов              6 базовых величин</w:t>
      </w:r>
    </w:p>
    <w:p w:rsidR="000873A0" w:rsidRDefault="000873A0" w:rsidP="000873A0">
      <w:pPr>
        <w:pStyle w:val="ConsPlusCell"/>
        <w:jc w:val="both"/>
      </w:pPr>
      <w:r>
        <w:t xml:space="preserve">(п. 73 в ред. </w:t>
      </w:r>
      <w:hyperlink r:id="rId4956"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74. Переаттестация специалистов          2 базовые величины</w:t>
      </w:r>
    </w:p>
    <w:p w:rsidR="000873A0" w:rsidRDefault="000873A0" w:rsidP="000873A0">
      <w:pPr>
        <w:pStyle w:val="ConsPlusCell"/>
        <w:jc w:val="both"/>
      </w:pPr>
      <w:r>
        <w:t>(повторное прохождение аттестации)</w:t>
      </w:r>
    </w:p>
    <w:p w:rsidR="000873A0" w:rsidRDefault="000873A0" w:rsidP="000873A0">
      <w:pPr>
        <w:pStyle w:val="ConsPlusCell"/>
        <w:jc w:val="both"/>
      </w:pPr>
      <w:r>
        <w:t xml:space="preserve">(п. 74 в ред. </w:t>
      </w:r>
      <w:hyperlink r:id="rId4957"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75. Внесение изменений в                 2 базовые величины</w:t>
      </w:r>
    </w:p>
    <w:p w:rsidR="000873A0" w:rsidRDefault="000873A0" w:rsidP="000873A0">
      <w:pPr>
        <w:pStyle w:val="ConsPlusCell"/>
        <w:jc w:val="both"/>
      </w:pPr>
      <w:r>
        <w:t>аттестационный документ,</w:t>
      </w:r>
    </w:p>
    <w:p w:rsidR="000873A0" w:rsidRDefault="000873A0" w:rsidP="000873A0">
      <w:pPr>
        <w:pStyle w:val="ConsPlusCell"/>
        <w:jc w:val="both"/>
      </w:pPr>
      <w:r>
        <w:t>продление срока его действия</w:t>
      </w:r>
    </w:p>
    <w:p w:rsidR="000873A0" w:rsidRDefault="000873A0" w:rsidP="000873A0">
      <w:pPr>
        <w:pStyle w:val="ConsPlusCell"/>
        <w:jc w:val="both"/>
      </w:pPr>
      <w:r>
        <w:t xml:space="preserve">(п. 75 в ред. </w:t>
      </w:r>
      <w:hyperlink r:id="rId4958"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76. Выдача дубликата                     2 базовые величины</w:t>
      </w:r>
    </w:p>
    <w:p w:rsidR="000873A0" w:rsidRDefault="000873A0" w:rsidP="000873A0">
      <w:pPr>
        <w:pStyle w:val="ConsPlusCell"/>
        <w:jc w:val="both"/>
      </w:pPr>
      <w:r>
        <w:t>аттестационного документа</w:t>
      </w:r>
    </w:p>
    <w:p w:rsidR="000873A0" w:rsidRDefault="000873A0" w:rsidP="000873A0">
      <w:pPr>
        <w:pStyle w:val="ConsPlusCell"/>
        <w:jc w:val="both"/>
      </w:pPr>
      <w:r>
        <w:t xml:space="preserve">(п. 76 в ред. </w:t>
      </w:r>
      <w:hyperlink r:id="rId4959"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77. Исключен</w:t>
      </w:r>
    </w:p>
    <w:p w:rsidR="000873A0" w:rsidRDefault="000873A0" w:rsidP="000873A0">
      <w:pPr>
        <w:pStyle w:val="ConsPlusCell"/>
        <w:jc w:val="both"/>
      </w:pPr>
      <w:r>
        <w:t xml:space="preserve">(п. 77  исключен  с  1  января  2013  года.  -  </w:t>
      </w:r>
      <w:hyperlink r:id="rId4960"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78. Предоставление права на охоту        1 базовая величина за каждый год</w:t>
      </w:r>
    </w:p>
    <w:p w:rsidR="000873A0" w:rsidRDefault="000873A0" w:rsidP="000873A0">
      <w:pPr>
        <w:pStyle w:val="ConsPlusCell"/>
        <w:jc w:val="both"/>
      </w:pPr>
      <w:r>
        <w:t xml:space="preserve">                                         охоты</w:t>
      </w:r>
    </w:p>
    <w:p w:rsidR="000873A0" w:rsidRDefault="000873A0" w:rsidP="000873A0">
      <w:pPr>
        <w:pStyle w:val="ConsPlusCell"/>
        <w:jc w:val="both"/>
      </w:pPr>
      <w:r>
        <w:t xml:space="preserve">(п. 78 в ред. </w:t>
      </w:r>
      <w:hyperlink r:id="rId4961" w:history="1">
        <w:r>
          <w:rPr>
            <w:color w:val="0000FF"/>
          </w:rPr>
          <w:t>Закона</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Normal"/>
        <w:ind w:firstLine="540"/>
        <w:jc w:val="both"/>
      </w:pPr>
      <w:r>
        <w:rPr>
          <w:color w:val="0A2666"/>
        </w:rPr>
        <w:t>КонсультантПлюс: примечание.</w:t>
      </w:r>
    </w:p>
    <w:p w:rsidR="000873A0" w:rsidRDefault="000873A0" w:rsidP="000873A0">
      <w:pPr>
        <w:pStyle w:val="ConsPlusNormal"/>
        <w:ind w:firstLine="540"/>
        <w:jc w:val="both"/>
      </w:pPr>
      <w:r>
        <w:lastRenderedPageBreak/>
        <w:t>Указами</w:t>
      </w:r>
      <w:r>
        <w:rPr>
          <w:color w:val="0A2666"/>
        </w:rPr>
        <w:t xml:space="preserve"> Президента Республики Беларусь от 26.04.2010 N 200 и от 15.10.2015 N 422 предусмотрены случаи бесплатного предоставления информации из Единого государственного регистра юридических лиц и индивидуальных предпринимателей.</w:t>
      </w: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Pr>
        <w:pStyle w:val="ConsPlusCell"/>
        <w:jc w:val="both"/>
      </w:pPr>
      <w:r>
        <w:t>79. Предоставление информации по         1 базовая величина за каждый</w:t>
      </w:r>
    </w:p>
    <w:p w:rsidR="000873A0" w:rsidRDefault="000873A0" w:rsidP="000873A0">
      <w:pPr>
        <w:pStyle w:val="ConsPlusCell"/>
        <w:jc w:val="both"/>
      </w:pPr>
      <w:r>
        <w:t>каждому субъекту, содержащейся в Едином  экземпляр выписки</w:t>
      </w:r>
    </w:p>
    <w:p w:rsidR="000873A0" w:rsidRDefault="000873A0" w:rsidP="000873A0">
      <w:pPr>
        <w:pStyle w:val="ConsPlusCell"/>
        <w:jc w:val="both"/>
      </w:pPr>
      <w:r>
        <w:t>государственном регистре юридических лиц</w:t>
      </w:r>
    </w:p>
    <w:p w:rsidR="000873A0" w:rsidRDefault="000873A0" w:rsidP="000873A0">
      <w:pPr>
        <w:pStyle w:val="ConsPlusCell"/>
        <w:jc w:val="both"/>
      </w:pPr>
      <w:r>
        <w:t>и индивидуальных предпринимателей,</w:t>
      </w:r>
    </w:p>
    <w:p w:rsidR="000873A0" w:rsidRDefault="000873A0" w:rsidP="000873A0">
      <w:pPr>
        <w:pStyle w:val="ConsPlusCell"/>
        <w:jc w:val="both"/>
      </w:pPr>
      <w:r>
        <w:t>Государственном реестре морских судов</w:t>
      </w:r>
    </w:p>
    <w:p w:rsidR="000873A0" w:rsidRDefault="000873A0" w:rsidP="000873A0">
      <w:pPr>
        <w:pStyle w:val="ConsPlusCell"/>
        <w:jc w:val="both"/>
      </w:pPr>
      <w:r>
        <w:t>Республики Беларусь, Государственном</w:t>
      </w:r>
    </w:p>
    <w:p w:rsidR="000873A0" w:rsidRDefault="000873A0" w:rsidP="000873A0">
      <w:pPr>
        <w:pStyle w:val="ConsPlusCell"/>
        <w:jc w:val="both"/>
      </w:pPr>
      <w:r>
        <w:t>судовом реестре Республики Беларусь или</w:t>
      </w:r>
    </w:p>
    <w:p w:rsidR="000873A0" w:rsidRDefault="000873A0" w:rsidP="000873A0">
      <w:pPr>
        <w:pStyle w:val="ConsPlusCell"/>
        <w:jc w:val="both"/>
      </w:pPr>
      <w:r>
        <w:t>судовой книге, реестре специальных</w:t>
      </w:r>
    </w:p>
    <w:p w:rsidR="000873A0" w:rsidRDefault="000873A0" w:rsidP="000873A0">
      <w:pPr>
        <w:pStyle w:val="ConsPlusCell"/>
        <w:jc w:val="both"/>
      </w:pPr>
      <w:r>
        <w:t>разрешений (лицензий), Государственном</w:t>
      </w:r>
    </w:p>
    <w:p w:rsidR="000873A0" w:rsidRDefault="000873A0" w:rsidP="000873A0">
      <w:pPr>
        <w:pStyle w:val="ConsPlusCell"/>
        <w:jc w:val="both"/>
      </w:pPr>
      <w:r>
        <w:t>реестре общественных объединений,</w:t>
      </w:r>
    </w:p>
    <w:p w:rsidR="000873A0" w:rsidRDefault="000873A0" w:rsidP="000873A0">
      <w:pPr>
        <w:pStyle w:val="ConsPlusCell"/>
        <w:jc w:val="both"/>
      </w:pPr>
      <w:r>
        <w:t>союзов (ассоциаций) общественных</w:t>
      </w:r>
    </w:p>
    <w:p w:rsidR="000873A0" w:rsidRDefault="000873A0" w:rsidP="000873A0">
      <w:pPr>
        <w:pStyle w:val="ConsPlusCell"/>
        <w:jc w:val="both"/>
      </w:pPr>
      <w:r>
        <w:t>объединений, Государственном реестре</w:t>
      </w:r>
    </w:p>
    <w:p w:rsidR="000873A0" w:rsidRDefault="000873A0" w:rsidP="000873A0">
      <w:pPr>
        <w:pStyle w:val="ConsPlusCell"/>
        <w:jc w:val="both"/>
      </w:pPr>
      <w:r>
        <w:t>политических партий, союзов</w:t>
      </w:r>
    </w:p>
    <w:p w:rsidR="000873A0" w:rsidRDefault="000873A0" w:rsidP="000873A0">
      <w:pPr>
        <w:pStyle w:val="ConsPlusCell"/>
        <w:jc w:val="both"/>
      </w:pPr>
      <w:r>
        <w:t>(ассоциаций) политических партий,</w:t>
      </w:r>
    </w:p>
    <w:p w:rsidR="000873A0" w:rsidRDefault="000873A0" w:rsidP="000873A0">
      <w:pPr>
        <w:pStyle w:val="ConsPlusCell"/>
        <w:jc w:val="both"/>
      </w:pPr>
      <w:r>
        <w:t>реестрах местных общественных</w:t>
      </w:r>
    </w:p>
    <w:p w:rsidR="000873A0" w:rsidRDefault="000873A0" w:rsidP="000873A0">
      <w:pPr>
        <w:pStyle w:val="ConsPlusCell"/>
        <w:jc w:val="both"/>
      </w:pPr>
      <w:r>
        <w:t>объединений, союзов (ассоциаций) местных</w:t>
      </w:r>
    </w:p>
    <w:p w:rsidR="000873A0" w:rsidRDefault="000873A0" w:rsidP="000873A0">
      <w:pPr>
        <w:pStyle w:val="ConsPlusCell"/>
        <w:jc w:val="both"/>
      </w:pPr>
      <w:r>
        <w:t>общественных объединений,</w:t>
      </w:r>
    </w:p>
    <w:p w:rsidR="000873A0" w:rsidRDefault="000873A0" w:rsidP="000873A0">
      <w:pPr>
        <w:pStyle w:val="ConsPlusCell"/>
        <w:jc w:val="both"/>
      </w:pPr>
      <w:r>
        <w:t>Государственном реестре профессиональных</w:t>
      </w:r>
    </w:p>
    <w:p w:rsidR="000873A0" w:rsidRDefault="000873A0" w:rsidP="000873A0">
      <w:pPr>
        <w:pStyle w:val="ConsPlusCell"/>
        <w:jc w:val="both"/>
      </w:pPr>
      <w:r>
        <w:t>союзов, союзов (ассоциаций)</w:t>
      </w:r>
    </w:p>
    <w:p w:rsidR="000873A0" w:rsidRDefault="000873A0" w:rsidP="000873A0">
      <w:pPr>
        <w:pStyle w:val="ConsPlusCell"/>
        <w:jc w:val="both"/>
      </w:pPr>
      <w:r>
        <w:t>профессиональных союзов, реестрах</w:t>
      </w:r>
    </w:p>
    <w:p w:rsidR="000873A0" w:rsidRDefault="000873A0" w:rsidP="000873A0">
      <w:pPr>
        <w:pStyle w:val="ConsPlusCell"/>
        <w:jc w:val="both"/>
      </w:pPr>
      <w:r>
        <w:t>территориальных профессиональных союзов,</w:t>
      </w:r>
    </w:p>
    <w:p w:rsidR="000873A0" w:rsidRDefault="000873A0" w:rsidP="000873A0">
      <w:pPr>
        <w:pStyle w:val="ConsPlusCell"/>
        <w:jc w:val="both"/>
      </w:pPr>
      <w:r>
        <w:t>профессиональных союзов организаций,</w:t>
      </w:r>
    </w:p>
    <w:p w:rsidR="000873A0" w:rsidRDefault="000873A0" w:rsidP="000873A0">
      <w:pPr>
        <w:pStyle w:val="ConsPlusCell"/>
        <w:jc w:val="both"/>
      </w:pPr>
      <w:r>
        <w:t>союзов (ассоциаций) профессиональных</w:t>
      </w:r>
    </w:p>
    <w:p w:rsidR="000873A0" w:rsidRDefault="000873A0" w:rsidP="000873A0">
      <w:pPr>
        <w:pStyle w:val="ConsPlusCell"/>
        <w:jc w:val="both"/>
      </w:pPr>
      <w:r>
        <w:t>союзов</w:t>
      </w:r>
    </w:p>
    <w:p w:rsidR="000873A0" w:rsidRDefault="000873A0" w:rsidP="000873A0">
      <w:pPr>
        <w:pStyle w:val="ConsPlusCell"/>
        <w:jc w:val="both"/>
      </w:pPr>
      <w:r>
        <w:t xml:space="preserve">(в ред. Законов Республики Беларусь от 30.12.2011 </w:t>
      </w:r>
      <w:hyperlink r:id="rId4962" w:history="1">
        <w:r>
          <w:rPr>
            <w:color w:val="0000FF"/>
          </w:rPr>
          <w:t>N  330-З</w:t>
        </w:r>
      </w:hyperlink>
      <w:r>
        <w:t>,  от  26.10.2012</w:t>
      </w:r>
    </w:p>
    <w:p w:rsidR="000873A0" w:rsidRDefault="000873A0" w:rsidP="000873A0">
      <w:pPr>
        <w:pStyle w:val="ConsPlusCell"/>
        <w:jc w:val="both"/>
      </w:pPr>
      <w:hyperlink r:id="rId4963" w:history="1">
        <w:r>
          <w:rPr>
            <w:color w:val="0000FF"/>
          </w:rPr>
          <w:t>N 431-З</w:t>
        </w:r>
      </w:hyperlink>
      <w:r>
        <w:t>)</w:t>
      </w:r>
    </w:p>
    <w:p w:rsidR="000873A0" w:rsidRDefault="000873A0" w:rsidP="000873A0">
      <w:pPr>
        <w:pStyle w:val="ConsPlusCell"/>
        <w:jc w:val="both"/>
      </w:pPr>
    </w:p>
    <w:p w:rsidR="000873A0" w:rsidRDefault="000873A0" w:rsidP="000873A0">
      <w:pPr>
        <w:pStyle w:val="ConsPlusCell"/>
        <w:jc w:val="both"/>
      </w:pPr>
      <w:r>
        <w:t>80. Исключен</w:t>
      </w:r>
    </w:p>
    <w:p w:rsidR="000873A0" w:rsidRDefault="000873A0" w:rsidP="000873A0">
      <w:pPr>
        <w:pStyle w:val="ConsPlusCell"/>
        <w:jc w:val="both"/>
      </w:pPr>
      <w:r>
        <w:t xml:space="preserve">(п. 80  исключен  с  1  января  2013  года.  -  </w:t>
      </w:r>
      <w:hyperlink r:id="rId4964"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81. Исключен</w:t>
      </w:r>
    </w:p>
    <w:p w:rsidR="000873A0" w:rsidRDefault="000873A0" w:rsidP="000873A0">
      <w:pPr>
        <w:pStyle w:val="ConsPlusCell"/>
        <w:jc w:val="both"/>
      </w:pPr>
      <w:r>
        <w:t xml:space="preserve">(п. 81  исключен  с  1  января  2013  года.  -  </w:t>
      </w:r>
      <w:hyperlink r:id="rId4965"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82. Выделение ресурса нумерации,</w:t>
      </w:r>
    </w:p>
    <w:p w:rsidR="000873A0" w:rsidRDefault="000873A0" w:rsidP="000873A0">
      <w:pPr>
        <w:pStyle w:val="ConsPlusCell"/>
        <w:jc w:val="both"/>
      </w:pPr>
      <w:r>
        <w:t>согласование передачи ресурса</w:t>
      </w:r>
    </w:p>
    <w:p w:rsidR="000873A0" w:rsidRDefault="000873A0" w:rsidP="000873A0">
      <w:pPr>
        <w:pStyle w:val="ConsPlusCell"/>
        <w:jc w:val="both"/>
      </w:pPr>
      <w:r>
        <w:t>нумерации:</w:t>
      </w:r>
    </w:p>
    <w:p w:rsidR="000873A0" w:rsidRDefault="000873A0" w:rsidP="000873A0">
      <w:pPr>
        <w:pStyle w:val="ConsPlusCell"/>
        <w:jc w:val="both"/>
      </w:pPr>
    </w:p>
    <w:p w:rsidR="000873A0" w:rsidRDefault="000873A0" w:rsidP="000873A0">
      <w:pPr>
        <w:pStyle w:val="ConsPlusCell"/>
        <w:jc w:val="both"/>
      </w:pPr>
      <w:r>
        <w:t xml:space="preserve">  82.1. номера абонента из зоны          0,03 базовой величины</w:t>
      </w:r>
    </w:p>
    <w:p w:rsidR="000873A0" w:rsidRDefault="000873A0" w:rsidP="000873A0">
      <w:pPr>
        <w:pStyle w:val="ConsPlusCell"/>
        <w:jc w:val="both"/>
      </w:pPr>
      <w:r>
        <w:t xml:space="preserve">  нумерации</w:t>
      </w:r>
    </w:p>
    <w:p w:rsidR="000873A0" w:rsidRDefault="000873A0" w:rsidP="000873A0">
      <w:pPr>
        <w:pStyle w:val="ConsPlusCell"/>
        <w:jc w:val="both"/>
      </w:pPr>
    </w:p>
    <w:p w:rsidR="000873A0" w:rsidRDefault="000873A0" w:rsidP="000873A0">
      <w:pPr>
        <w:pStyle w:val="ConsPlusCell"/>
        <w:jc w:val="both"/>
      </w:pPr>
      <w:r>
        <w:t xml:space="preserve">  82.2. зон нумерации                    2600 базовых величин</w:t>
      </w:r>
    </w:p>
    <w:p w:rsidR="000873A0" w:rsidRDefault="000873A0" w:rsidP="000873A0">
      <w:pPr>
        <w:pStyle w:val="ConsPlusCell"/>
        <w:jc w:val="both"/>
      </w:pPr>
      <w:r>
        <w:t xml:space="preserve">(п. 82 в ред. </w:t>
      </w:r>
      <w:hyperlink r:id="rId496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83. Проставление апостиля на официальных 0,5 базовой величины</w:t>
      </w:r>
    </w:p>
    <w:p w:rsidR="000873A0" w:rsidRDefault="000873A0" w:rsidP="000873A0">
      <w:pPr>
        <w:pStyle w:val="ConsPlusCell"/>
        <w:jc w:val="both"/>
      </w:pPr>
      <w:r>
        <w:t>документах, предназначенных для</w:t>
      </w:r>
    </w:p>
    <w:p w:rsidR="000873A0" w:rsidRDefault="000873A0" w:rsidP="000873A0">
      <w:pPr>
        <w:pStyle w:val="ConsPlusCell"/>
        <w:jc w:val="both"/>
      </w:pPr>
      <w:r>
        <w:t>использования за пределами Республики</w:t>
      </w:r>
    </w:p>
    <w:p w:rsidR="000873A0" w:rsidRDefault="000873A0" w:rsidP="000873A0">
      <w:pPr>
        <w:pStyle w:val="ConsPlusCell"/>
        <w:jc w:val="both"/>
      </w:pPr>
      <w:r>
        <w:t>Беларусь</w:t>
      </w:r>
    </w:p>
    <w:p w:rsidR="000873A0" w:rsidRDefault="000873A0" w:rsidP="000873A0">
      <w:pPr>
        <w:pStyle w:val="ConsPlusCell"/>
        <w:jc w:val="both"/>
      </w:pPr>
      <w:r>
        <w:t xml:space="preserve">(в ред. </w:t>
      </w:r>
      <w:hyperlink r:id="rId4967" w:history="1">
        <w:r>
          <w:rPr>
            <w:color w:val="0000FF"/>
          </w:rPr>
          <w:t>Закона</w:t>
        </w:r>
      </w:hyperlink>
      <w:r>
        <w:t xml:space="preserve"> Республики Беларусь от 26.10.2012 N 431-З)</w:t>
      </w:r>
    </w:p>
    <w:p w:rsidR="000873A0" w:rsidRDefault="000873A0" w:rsidP="000873A0">
      <w:pPr>
        <w:pStyle w:val="ConsPlusCell"/>
        <w:jc w:val="both"/>
      </w:pPr>
    </w:p>
    <w:p w:rsidR="000873A0" w:rsidRDefault="000873A0" w:rsidP="000873A0">
      <w:pPr>
        <w:pStyle w:val="ConsPlusCell"/>
        <w:jc w:val="both"/>
      </w:pPr>
      <w:r>
        <w:t>84. Включение сведений о служебном и</w:t>
      </w:r>
    </w:p>
    <w:p w:rsidR="000873A0" w:rsidRDefault="000873A0" w:rsidP="000873A0">
      <w:pPr>
        <w:pStyle w:val="ConsPlusCell"/>
        <w:jc w:val="both"/>
      </w:pPr>
      <w:r>
        <w:t>гражданском оружии и боеприпасах в</w:t>
      </w:r>
    </w:p>
    <w:p w:rsidR="000873A0" w:rsidRDefault="000873A0" w:rsidP="000873A0">
      <w:pPr>
        <w:pStyle w:val="ConsPlusCell"/>
        <w:jc w:val="both"/>
      </w:pPr>
      <w:r>
        <w:t>Государственный кадастр служебного и</w:t>
      </w:r>
    </w:p>
    <w:p w:rsidR="000873A0" w:rsidRDefault="000873A0" w:rsidP="000873A0">
      <w:pPr>
        <w:pStyle w:val="ConsPlusCell"/>
        <w:jc w:val="both"/>
      </w:pPr>
      <w:r>
        <w:t>гражданского оружия и боеприпасов:</w:t>
      </w:r>
    </w:p>
    <w:p w:rsidR="000873A0" w:rsidRDefault="000873A0" w:rsidP="000873A0">
      <w:pPr>
        <w:pStyle w:val="ConsPlusCell"/>
        <w:jc w:val="both"/>
      </w:pPr>
    </w:p>
    <w:p w:rsidR="000873A0" w:rsidRDefault="000873A0" w:rsidP="000873A0">
      <w:pPr>
        <w:pStyle w:val="ConsPlusCell"/>
        <w:jc w:val="both"/>
      </w:pPr>
      <w:r>
        <w:t xml:space="preserve">  84.1. с организаций                    1 базовая величина</w:t>
      </w:r>
    </w:p>
    <w:p w:rsidR="000873A0" w:rsidRDefault="000873A0" w:rsidP="000873A0">
      <w:pPr>
        <w:pStyle w:val="ConsPlusCell"/>
        <w:jc w:val="both"/>
      </w:pPr>
    </w:p>
    <w:p w:rsidR="000873A0" w:rsidRDefault="000873A0" w:rsidP="000873A0">
      <w:pPr>
        <w:pStyle w:val="ConsPlusCell"/>
        <w:jc w:val="both"/>
      </w:pPr>
      <w:r>
        <w:t xml:space="preserve">  84.2. с физических лиц                 0,5 базовой величины</w:t>
      </w:r>
    </w:p>
    <w:p w:rsidR="000873A0" w:rsidRDefault="000873A0" w:rsidP="000873A0">
      <w:pPr>
        <w:pStyle w:val="ConsPlusCell"/>
        <w:jc w:val="both"/>
      </w:pPr>
    </w:p>
    <w:p w:rsidR="000873A0" w:rsidRDefault="000873A0" w:rsidP="000873A0">
      <w:pPr>
        <w:pStyle w:val="ConsPlusCell"/>
        <w:jc w:val="both"/>
      </w:pPr>
      <w:r>
        <w:t>85. Регистрация по месту жительства или  0,5 базовой величины</w:t>
      </w:r>
    </w:p>
    <w:p w:rsidR="000873A0" w:rsidRDefault="000873A0" w:rsidP="000873A0">
      <w:pPr>
        <w:pStyle w:val="ConsPlusCell"/>
        <w:jc w:val="both"/>
      </w:pPr>
      <w:r>
        <w:t>месту пребывания граждан Республики</w:t>
      </w:r>
    </w:p>
    <w:p w:rsidR="000873A0" w:rsidRDefault="000873A0" w:rsidP="000873A0">
      <w:pPr>
        <w:pStyle w:val="ConsPlusCell"/>
        <w:jc w:val="both"/>
      </w:pPr>
      <w:r>
        <w:t>Беларусь, иностранных граждан и лиц без</w:t>
      </w:r>
    </w:p>
    <w:p w:rsidR="000873A0" w:rsidRDefault="000873A0" w:rsidP="000873A0">
      <w:pPr>
        <w:pStyle w:val="ConsPlusCell"/>
        <w:jc w:val="both"/>
      </w:pPr>
      <w:r>
        <w:t>гражданства, постоянно проживающих в</w:t>
      </w:r>
    </w:p>
    <w:p w:rsidR="000873A0" w:rsidRDefault="000873A0" w:rsidP="000873A0">
      <w:pPr>
        <w:pStyle w:val="ConsPlusCell"/>
        <w:jc w:val="both"/>
      </w:pPr>
      <w:r>
        <w:t>Республике Беларусь</w:t>
      </w:r>
    </w:p>
    <w:p w:rsidR="000873A0" w:rsidRDefault="000873A0" w:rsidP="000873A0">
      <w:pPr>
        <w:pStyle w:val="ConsPlusCell"/>
        <w:jc w:val="both"/>
      </w:pPr>
      <w:r>
        <w:t xml:space="preserve">(в ред.  Законов Республики  Беларусь от 26.10.2012 </w:t>
      </w:r>
      <w:hyperlink r:id="rId4968" w:history="1">
        <w:r>
          <w:rPr>
            <w:color w:val="0000FF"/>
          </w:rPr>
          <w:t>N 431-З</w:t>
        </w:r>
      </w:hyperlink>
      <w:r>
        <w:t>,  от 30.12.2015</w:t>
      </w:r>
    </w:p>
    <w:p w:rsidR="000873A0" w:rsidRDefault="000873A0" w:rsidP="000873A0">
      <w:pPr>
        <w:pStyle w:val="ConsPlusCell"/>
        <w:jc w:val="both"/>
      </w:pPr>
      <w:hyperlink r:id="rId4969"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86. Регистрация договора о залоге, за</w:t>
      </w:r>
    </w:p>
    <w:p w:rsidR="000873A0" w:rsidRDefault="000873A0" w:rsidP="000873A0">
      <w:pPr>
        <w:pStyle w:val="ConsPlusCell"/>
        <w:jc w:val="both"/>
      </w:pPr>
      <w:r>
        <w:t>исключением договора о залоге земельного</w:t>
      </w:r>
    </w:p>
    <w:p w:rsidR="000873A0" w:rsidRDefault="000873A0" w:rsidP="000873A0">
      <w:pPr>
        <w:pStyle w:val="ConsPlusCell"/>
        <w:jc w:val="both"/>
      </w:pPr>
      <w:r>
        <w:t>участка, капитального строения,</w:t>
      </w:r>
    </w:p>
    <w:p w:rsidR="000873A0" w:rsidRDefault="000873A0" w:rsidP="000873A0">
      <w:pPr>
        <w:pStyle w:val="ConsPlusCell"/>
        <w:jc w:val="both"/>
      </w:pPr>
      <w:r>
        <w:t>незавершенного законсервированного</w:t>
      </w:r>
    </w:p>
    <w:p w:rsidR="000873A0" w:rsidRDefault="000873A0" w:rsidP="000873A0">
      <w:pPr>
        <w:pStyle w:val="ConsPlusCell"/>
        <w:jc w:val="both"/>
      </w:pPr>
      <w:r>
        <w:t>капитального строения, изолированного</w:t>
      </w:r>
    </w:p>
    <w:p w:rsidR="000873A0" w:rsidRDefault="000873A0" w:rsidP="000873A0">
      <w:pPr>
        <w:pStyle w:val="ConsPlusCell"/>
        <w:jc w:val="both"/>
      </w:pPr>
      <w:r>
        <w:t>помещения, машино-места, предприятия как</w:t>
      </w:r>
    </w:p>
    <w:p w:rsidR="000873A0" w:rsidRDefault="000873A0" w:rsidP="000873A0">
      <w:pPr>
        <w:pStyle w:val="ConsPlusCell"/>
        <w:jc w:val="both"/>
      </w:pPr>
      <w:r>
        <w:t>имущественного комплекса, предоставление</w:t>
      </w:r>
    </w:p>
    <w:p w:rsidR="000873A0" w:rsidRDefault="000873A0" w:rsidP="000873A0">
      <w:pPr>
        <w:pStyle w:val="ConsPlusCell"/>
        <w:jc w:val="both"/>
      </w:pPr>
      <w:r>
        <w:t>выписки из реестра заложенного</w:t>
      </w:r>
    </w:p>
    <w:p w:rsidR="000873A0" w:rsidRDefault="000873A0" w:rsidP="000873A0">
      <w:pPr>
        <w:pStyle w:val="ConsPlusCell"/>
        <w:jc w:val="both"/>
      </w:pPr>
      <w:r>
        <w:t>имущества:</w:t>
      </w:r>
    </w:p>
    <w:p w:rsidR="000873A0" w:rsidRDefault="000873A0" w:rsidP="000873A0">
      <w:pPr>
        <w:pStyle w:val="ConsPlusCell"/>
        <w:jc w:val="both"/>
      </w:pPr>
      <w:r>
        <w:t xml:space="preserve">(в ред. </w:t>
      </w:r>
      <w:hyperlink r:id="rId4970" w:history="1">
        <w:r>
          <w:rPr>
            <w:color w:val="0000FF"/>
          </w:rPr>
          <w:t>Закона</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 xml:space="preserve">  86.1. регистрация договора о залоге,   1 базовая величина</w:t>
      </w:r>
    </w:p>
    <w:p w:rsidR="000873A0" w:rsidRDefault="000873A0" w:rsidP="000873A0">
      <w:pPr>
        <w:pStyle w:val="ConsPlusCell"/>
        <w:jc w:val="both"/>
      </w:pPr>
      <w:r>
        <w:t xml:space="preserve">  за исключением договора о залоге</w:t>
      </w:r>
    </w:p>
    <w:p w:rsidR="000873A0" w:rsidRDefault="000873A0" w:rsidP="000873A0">
      <w:pPr>
        <w:pStyle w:val="ConsPlusCell"/>
        <w:jc w:val="both"/>
      </w:pPr>
      <w:r>
        <w:t xml:space="preserve">  земельного участка, капитального</w:t>
      </w:r>
    </w:p>
    <w:p w:rsidR="000873A0" w:rsidRDefault="000873A0" w:rsidP="000873A0">
      <w:pPr>
        <w:pStyle w:val="ConsPlusCell"/>
        <w:jc w:val="both"/>
      </w:pPr>
      <w:r>
        <w:t xml:space="preserve">  строения, незавершенного</w:t>
      </w:r>
    </w:p>
    <w:p w:rsidR="000873A0" w:rsidRDefault="000873A0" w:rsidP="000873A0">
      <w:pPr>
        <w:pStyle w:val="ConsPlusCell"/>
        <w:jc w:val="both"/>
      </w:pPr>
      <w:r>
        <w:t xml:space="preserve">  законсервированного капитального</w:t>
      </w:r>
    </w:p>
    <w:p w:rsidR="000873A0" w:rsidRDefault="000873A0" w:rsidP="000873A0">
      <w:pPr>
        <w:pStyle w:val="ConsPlusCell"/>
        <w:jc w:val="both"/>
      </w:pPr>
      <w:r>
        <w:t xml:space="preserve">  строения, изолированного помещения,</w:t>
      </w:r>
    </w:p>
    <w:p w:rsidR="000873A0" w:rsidRDefault="000873A0" w:rsidP="000873A0">
      <w:pPr>
        <w:pStyle w:val="ConsPlusCell"/>
        <w:jc w:val="both"/>
      </w:pPr>
      <w:r>
        <w:t xml:space="preserve">  машино-места, предприятия как</w:t>
      </w:r>
    </w:p>
    <w:p w:rsidR="000873A0" w:rsidRDefault="000873A0" w:rsidP="000873A0">
      <w:pPr>
        <w:pStyle w:val="ConsPlusCell"/>
        <w:jc w:val="both"/>
      </w:pPr>
      <w:r>
        <w:t xml:space="preserve">  имущественного комплекса, с выдачей</w:t>
      </w:r>
    </w:p>
    <w:p w:rsidR="000873A0" w:rsidRDefault="000873A0" w:rsidP="000873A0">
      <w:pPr>
        <w:pStyle w:val="ConsPlusCell"/>
        <w:jc w:val="both"/>
      </w:pPr>
      <w:r>
        <w:t xml:space="preserve">  соответствующего документа</w:t>
      </w:r>
    </w:p>
    <w:p w:rsidR="000873A0" w:rsidRDefault="000873A0" w:rsidP="000873A0">
      <w:pPr>
        <w:pStyle w:val="ConsPlusCell"/>
        <w:jc w:val="both"/>
      </w:pPr>
      <w:r>
        <w:t xml:space="preserve">(в ред. Законов  Республики Беларусь  от 30.12.2011 </w:t>
      </w:r>
      <w:hyperlink r:id="rId4971" w:history="1">
        <w:r>
          <w:rPr>
            <w:color w:val="0000FF"/>
          </w:rPr>
          <w:t>N 330-З</w:t>
        </w:r>
      </w:hyperlink>
      <w:r>
        <w:t>,  от 30.12.2015</w:t>
      </w:r>
    </w:p>
    <w:p w:rsidR="000873A0" w:rsidRDefault="000873A0" w:rsidP="000873A0">
      <w:pPr>
        <w:pStyle w:val="ConsPlusCell"/>
        <w:jc w:val="both"/>
      </w:pPr>
      <w:hyperlink r:id="rId4972"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 xml:space="preserve">  86.2. предоставление выписки из        0,5 базовой величины</w:t>
      </w:r>
    </w:p>
    <w:p w:rsidR="000873A0" w:rsidRDefault="000873A0" w:rsidP="000873A0">
      <w:pPr>
        <w:pStyle w:val="ConsPlusCell"/>
        <w:jc w:val="both"/>
      </w:pPr>
      <w:r>
        <w:t xml:space="preserve">  реестра заложенного имущества</w:t>
      </w:r>
    </w:p>
    <w:p w:rsidR="000873A0" w:rsidRDefault="000873A0" w:rsidP="000873A0">
      <w:pPr>
        <w:pStyle w:val="ConsPlusCell"/>
        <w:jc w:val="both"/>
      </w:pPr>
      <w:r>
        <w:t xml:space="preserve">(в ред. </w:t>
      </w:r>
      <w:hyperlink r:id="rId4973"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87. Выдача свидетельства о регистрации   30 базовых величин</w:t>
      </w:r>
    </w:p>
    <w:p w:rsidR="000873A0" w:rsidRDefault="000873A0" w:rsidP="000873A0">
      <w:pPr>
        <w:pStyle w:val="ConsPlusCell"/>
        <w:jc w:val="both"/>
      </w:pPr>
      <w:r>
        <w:t>лотереи</w:t>
      </w:r>
    </w:p>
    <w:p w:rsidR="000873A0" w:rsidRDefault="000873A0" w:rsidP="000873A0">
      <w:pPr>
        <w:pStyle w:val="ConsPlusCell"/>
        <w:jc w:val="both"/>
      </w:pPr>
    </w:p>
    <w:p w:rsidR="000873A0" w:rsidRDefault="000873A0" w:rsidP="000873A0">
      <w:pPr>
        <w:pStyle w:val="ConsPlusCell"/>
        <w:jc w:val="both"/>
      </w:pPr>
      <w:r>
        <w:t>88. Выдача дубликата свидетельства о     3 базовые величины</w:t>
      </w:r>
    </w:p>
    <w:p w:rsidR="000873A0" w:rsidRDefault="000873A0" w:rsidP="000873A0">
      <w:pPr>
        <w:pStyle w:val="ConsPlusCell"/>
        <w:jc w:val="both"/>
      </w:pPr>
      <w:r>
        <w:t>регистрации лотереи</w:t>
      </w:r>
    </w:p>
    <w:p w:rsidR="000873A0" w:rsidRDefault="000873A0" w:rsidP="000873A0">
      <w:pPr>
        <w:pStyle w:val="ConsPlusCell"/>
        <w:jc w:val="both"/>
      </w:pPr>
    </w:p>
    <w:p w:rsidR="000873A0" w:rsidRDefault="000873A0" w:rsidP="000873A0">
      <w:pPr>
        <w:pStyle w:val="ConsPlusCell"/>
        <w:jc w:val="both"/>
      </w:pPr>
      <w:r>
        <w:t>89. Исключен</w:t>
      </w:r>
    </w:p>
    <w:p w:rsidR="000873A0" w:rsidRDefault="000873A0" w:rsidP="000873A0">
      <w:pPr>
        <w:pStyle w:val="ConsPlusCell"/>
        <w:jc w:val="both"/>
      </w:pPr>
      <w:r>
        <w:t xml:space="preserve">(п. 89 исключен  с  1 января 2012 года.  -  </w:t>
      </w:r>
      <w:hyperlink r:id="rId4974" w:history="1">
        <w:r>
          <w:rPr>
            <w:color w:val="0000FF"/>
          </w:rPr>
          <w:t>Закон</w:t>
        </w:r>
      </w:hyperlink>
      <w:r>
        <w:t xml:space="preserve">  Республики  Беларусь  от</w:t>
      </w:r>
    </w:p>
    <w:p w:rsidR="000873A0" w:rsidRDefault="000873A0" w:rsidP="000873A0">
      <w:pPr>
        <w:pStyle w:val="ConsPlusCell"/>
        <w:jc w:val="both"/>
      </w:pPr>
      <w:r>
        <w:t>30.12.2011 N 330-З)</w:t>
      </w:r>
    </w:p>
    <w:p w:rsidR="000873A0" w:rsidRDefault="000873A0" w:rsidP="000873A0">
      <w:pPr>
        <w:pStyle w:val="ConsPlusCell"/>
        <w:jc w:val="both"/>
      </w:pPr>
    </w:p>
    <w:p w:rsidR="000873A0" w:rsidRDefault="000873A0" w:rsidP="000873A0">
      <w:pPr>
        <w:pStyle w:val="ConsPlusCell"/>
        <w:jc w:val="both"/>
      </w:pPr>
      <w:r>
        <w:t>90. Исключен</w:t>
      </w:r>
    </w:p>
    <w:p w:rsidR="000873A0" w:rsidRDefault="000873A0" w:rsidP="000873A0">
      <w:pPr>
        <w:pStyle w:val="ConsPlusCell"/>
        <w:jc w:val="both"/>
      </w:pPr>
      <w:r>
        <w:t xml:space="preserve">(п. 90 исключен  с  1 января 2012 года.  -  </w:t>
      </w:r>
      <w:hyperlink r:id="rId4975" w:history="1">
        <w:r>
          <w:rPr>
            <w:color w:val="0000FF"/>
          </w:rPr>
          <w:t>Закон</w:t>
        </w:r>
      </w:hyperlink>
      <w:r>
        <w:t xml:space="preserve">  Республики  Беларусь  от</w:t>
      </w:r>
    </w:p>
    <w:p w:rsidR="000873A0" w:rsidRDefault="000873A0" w:rsidP="000873A0">
      <w:pPr>
        <w:pStyle w:val="ConsPlusCell"/>
        <w:jc w:val="both"/>
      </w:pPr>
      <w:r>
        <w:t>30.12.2011 N 330-З)</w:t>
      </w:r>
    </w:p>
    <w:p w:rsidR="000873A0" w:rsidRDefault="000873A0" w:rsidP="000873A0">
      <w:pPr>
        <w:pStyle w:val="ConsPlusCell"/>
        <w:jc w:val="both"/>
      </w:pPr>
    </w:p>
    <w:p w:rsidR="000873A0" w:rsidRDefault="000873A0" w:rsidP="000873A0">
      <w:pPr>
        <w:pStyle w:val="ConsPlusCell"/>
        <w:jc w:val="both"/>
      </w:pPr>
      <w:r>
        <w:t>91. Государственная регистрация          5 базовых величин</w:t>
      </w:r>
    </w:p>
    <w:p w:rsidR="000873A0" w:rsidRDefault="000873A0" w:rsidP="000873A0">
      <w:pPr>
        <w:pStyle w:val="ConsPlusCell"/>
        <w:jc w:val="both"/>
      </w:pPr>
      <w:r>
        <w:t>рекламной игры</w:t>
      </w:r>
    </w:p>
    <w:p w:rsidR="000873A0" w:rsidRDefault="000873A0" w:rsidP="000873A0">
      <w:pPr>
        <w:pStyle w:val="ConsPlusCell"/>
        <w:jc w:val="both"/>
      </w:pPr>
      <w:r>
        <w:t xml:space="preserve">(в ред. </w:t>
      </w:r>
      <w:hyperlink r:id="rId497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92. Выдача свидетельства о регистрации   30 базовых величин</w:t>
      </w:r>
    </w:p>
    <w:p w:rsidR="000873A0" w:rsidRDefault="000873A0" w:rsidP="000873A0">
      <w:pPr>
        <w:pStyle w:val="ConsPlusCell"/>
        <w:jc w:val="both"/>
      </w:pPr>
      <w:r>
        <w:t>электронной интерактивной игры</w:t>
      </w:r>
    </w:p>
    <w:p w:rsidR="000873A0" w:rsidRDefault="000873A0" w:rsidP="000873A0">
      <w:pPr>
        <w:pStyle w:val="ConsPlusCell"/>
        <w:jc w:val="both"/>
      </w:pPr>
    </w:p>
    <w:p w:rsidR="000873A0" w:rsidRDefault="000873A0" w:rsidP="000873A0">
      <w:pPr>
        <w:pStyle w:val="ConsPlusCell"/>
        <w:jc w:val="both"/>
      </w:pPr>
      <w:r>
        <w:t>93. Выдача дубликата свидетельства о     3 базовые величины</w:t>
      </w:r>
    </w:p>
    <w:p w:rsidR="000873A0" w:rsidRDefault="000873A0" w:rsidP="000873A0">
      <w:pPr>
        <w:pStyle w:val="ConsPlusCell"/>
        <w:jc w:val="both"/>
      </w:pPr>
      <w:r>
        <w:t>регистрации электронной интерактивной</w:t>
      </w:r>
    </w:p>
    <w:p w:rsidR="000873A0" w:rsidRDefault="000873A0" w:rsidP="000873A0">
      <w:pPr>
        <w:pStyle w:val="ConsPlusCell"/>
        <w:jc w:val="both"/>
      </w:pPr>
      <w:r>
        <w:t>игры</w:t>
      </w:r>
    </w:p>
    <w:p w:rsidR="000873A0" w:rsidRDefault="000873A0" w:rsidP="000873A0">
      <w:pPr>
        <w:pStyle w:val="ConsPlusCell"/>
        <w:jc w:val="both"/>
      </w:pPr>
    </w:p>
    <w:p w:rsidR="000873A0" w:rsidRDefault="000873A0" w:rsidP="000873A0">
      <w:pPr>
        <w:pStyle w:val="ConsPlusCell"/>
        <w:jc w:val="both"/>
      </w:pPr>
      <w:r>
        <w:t>94. Исключен</w:t>
      </w:r>
    </w:p>
    <w:p w:rsidR="000873A0" w:rsidRDefault="000873A0" w:rsidP="000873A0">
      <w:pPr>
        <w:pStyle w:val="ConsPlusCell"/>
        <w:jc w:val="both"/>
      </w:pPr>
      <w:r>
        <w:lastRenderedPageBreak/>
        <w:t xml:space="preserve">(п. 94 исключен  с 1  января 2014  года.  -  </w:t>
      </w:r>
      <w:hyperlink r:id="rId4977" w:history="1">
        <w:r>
          <w:rPr>
            <w:color w:val="0000FF"/>
          </w:rPr>
          <w:t>Закон</w:t>
        </w:r>
      </w:hyperlink>
      <w:r>
        <w:t xml:space="preserve"> Республики  Беларусь  от</w:t>
      </w:r>
    </w:p>
    <w:p w:rsidR="000873A0" w:rsidRDefault="000873A0" w:rsidP="000873A0">
      <w:pPr>
        <w:pStyle w:val="ConsPlusCell"/>
        <w:jc w:val="both"/>
      </w:pPr>
      <w:r>
        <w:t>31.12.2013 N 96-З)</w:t>
      </w:r>
    </w:p>
    <w:p w:rsidR="000873A0" w:rsidRDefault="000873A0" w:rsidP="000873A0">
      <w:pPr>
        <w:pStyle w:val="ConsPlusCell"/>
        <w:jc w:val="both"/>
      </w:pPr>
    </w:p>
    <w:p w:rsidR="000873A0" w:rsidRDefault="000873A0" w:rsidP="000873A0">
      <w:pPr>
        <w:pStyle w:val="ConsPlusCell"/>
        <w:jc w:val="both"/>
      </w:pPr>
      <w:r>
        <w:t>95. Выдача разрешения на проезд по       1,5 базовой величины</w:t>
      </w:r>
    </w:p>
    <w:p w:rsidR="000873A0" w:rsidRDefault="000873A0" w:rsidP="000873A0">
      <w:pPr>
        <w:pStyle w:val="ConsPlusCell"/>
        <w:jc w:val="both"/>
      </w:pPr>
      <w:r>
        <w:t>территориям иностранных государств</w:t>
      </w:r>
    </w:p>
    <w:p w:rsidR="000873A0" w:rsidRDefault="000873A0" w:rsidP="000873A0">
      <w:pPr>
        <w:pStyle w:val="ConsPlusCell"/>
        <w:jc w:val="both"/>
      </w:pPr>
      <w:r>
        <w:t>(кроме государств - участников СНГ)</w:t>
      </w:r>
    </w:p>
    <w:p w:rsidR="000873A0" w:rsidRDefault="000873A0" w:rsidP="000873A0">
      <w:pPr>
        <w:pStyle w:val="ConsPlusCell"/>
        <w:jc w:val="both"/>
      </w:pPr>
      <w:r>
        <w:t>автомобильных транспортных средств</w:t>
      </w:r>
    </w:p>
    <w:p w:rsidR="000873A0" w:rsidRDefault="000873A0" w:rsidP="000873A0">
      <w:pPr>
        <w:pStyle w:val="ConsPlusCell"/>
        <w:jc w:val="both"/>
      </w:pPr>
      <w:r>
        <w:t>Республики Беларусь, выполняющих</w:t>
      </w:r>
    </w:p>
    <w:p w:rsidR="000873A0" w:rsidRDefault="000873A0" w:rsidP="000873A0">
      <w:pPr>
        <w:pStyle w:val="ConsPlusCell"/>
        <w:jc w:val="both"/>
      </w:pPr>
      <w:r>
        <w:t>международные автомобильные перевозки</w:t>
      </w:r>
    </w:p>
    <w:p w:rsidR="000873A0" w:rsidRDefault="000873A0" w:rsidP="000873A0">
      <w:pPr>
        <w:pStyle w:val="ConsPlusCell"/>
        <w:jc w:val="both"/>
      </w:pPr>
      <w:r>
        <w:t>пассажиров и грузов</w:t>
      </w:r>
    </w:p>
    <w:p w:rsidR="000873A0" w:rsidRDefault="000873A0" w:rsidP="000873A0">
      <w:pPr>
        <w:pStyle w:val="ConsPlusCell"/>
        <w:jc w:val="both"/>
      </w:pPr>
      <w:r>
        <w:t xml:space="preserve">(п. 95 введен  </w:t>
      </w:r>
      <w:hyperlink r:id="rId4978" w:history="1">
        <w:r>
          <w:rPr>
            <w:color w:val="0000FF"/>
          </w:rPr>
          <w:t>Законом</w:t>
        </w:r>
      </w:hyperlink>
      <w:r>
        <w:t xml:space="preserve">  Республики Беларусь  от 15.10.2010 N 174-З; в  ред.</w:t>
      </w:r>
    </w:p>
    <w:p w:rsidR="000873A0" w:rsidRDefault="000873A0" w:rsidP="000873A0">
      <w:pPr>
        <w:pStyle w:val="ConsPlusCell"/>
        <w:jc w:val="both"/>
      </w:pPr>
      <w:hyperlink r:id="rId497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96. Выдача разрешения на проезд по       1,5 базовой величины</w:t>
      </w:r>
    </w:p>
    <w:p w:rsidR="000873A0" w:rsidRDefault="000873A0" w:rsidP="000873A0">
      <w:pPr>
        <w:pStyle w:val="ConsPlusCell"/>
        <w:jc w:val="both"/>
      </w:pPr>
      <w:r>
        <w:t>территориям государств - участников СНГ</w:t>
      </w:r>
    </w:p>
    <w:p w:rsidR="000873A0" w:rsidRDefault="000873A0" w:rsidP="000873A0">
      <w:pPr>
        <w:pStyle w:val="ConsPlusCell"/>
        <w:jc w:val="both"/>
      </w:pPr>
      <w:r>
        <w:t>автомобильных транспортных средств</w:t>
      </w:r>
    </w:p>
    <w:p w:rsidR="000873A0" w:rsidRDefault="000873A0" w:rsidP="000873A0">
      <w:pPr>
        <w:pStyle w:val="ConsPlusCell"/>
        <w:jc w:val="both"/>
      </w:pPr>
      <w:r>
        <w:t>Республики Беларусь, выполняющих</w:t>
      </w:r>
    </w:p>
    <w:p w:rsidR="000873A0" w:rsidRDefault="000873A0" w:rsidP="000873A0">
      <w:pPr>
        <w:pStyle w:val="ConsPlusCell"/>
        <w:jc w:val="both"/>
      </w:pPr>
      <w:r>
        <w:t>международные автомобильные перевозки</w:t>
      </w:r>
    </w:p>
    <w:p w:rsidR="000873A0" w:rsidRDefault="000873A0" w:rsidP="000873A0">
      <w:pPr>
        <w:pStyle w:val="ConsPlusCell"/>
        <w:jc w:val="both"/>
      </w:pPr>
      <w:r>
        <w:t>пассажиров и грузов</w:t>
      </w:r>
    </w:p>
    <w:p w:rsidR="000873A0" w:rsidRDefault="000873A0" w:rsidP="000873A0">
      <w:pPr>
        <w:pStyle w:val="ConsPlusCell"/>
        <w:jc w:val="both"/>
      </w:pPr>
      <w:r>
        <w:t xml:space="preserve">(п. 96 введен  </w:t>
      </w:r>
      <w:hyperlink r:id="rId4980" w:history="1">
        <w:r>
          <w:rPr>
            <w:color w:val="0000FF"/>
          </w:rPr>
          <w:t>Законом</w:t>
        </w:r>
      </w:hyperlink>
      <w:r>
        <w:t xml:space="preserve">  Республики Беларусь  от 15.10.2010 N 174-З; в  ред.</w:t>
      </w:r>
    </w:p>
    <w:p w:rsidR="000873A0" w:rsidRDefault="000873A0" w:rsidP="000873A0">
      <w:pPr>
        <w:pStyle w:val="ConsPlusCell"/>
        <w:jc w:val="both"/>
      </w:pPr>
      <w:hyperlink r:id="rId498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97. Выдача многоразового разрешения      20 базовых величин</w:t>
      </w:r>
    </w:p>
    <w:p w:rsidR="000873A0" w:rsidRDefault="000873A0" w:rsidP="000873A0">
      <w:pPr>
        <w:pStyle w:val="ConsPlusCell"/>
        <w:jc w:val="both"/>
      </w:pPr>
      <w:r>
        <w:t>сроком действия 1 год на проезд по</w:t>
      </w:r>
    </w:p>
    <w:p w:rsidR="000873A0" w:rsidRDefault="000873A0" w:rsidP="000873A0">
      <w:pPr>
        <w:pStyle w:val="ConsPlusCell"/>
        <w:jc w:val="both"/>
      </w:pPr>
      <w:r>
        <w:t>территориям иностранных государств</w:t>
      </w:r>
    </w:p>
    <w:p w:rsidR="000873A0" w:rsidRDefault="000873A0" w:rsidP="000873A0">
      <w:pPr>
        <w:pStyle w:val="ConsPlusCell"/>
        <w:jc w:val="both"/>
      </w:pPr>
      <w:r>
        <w:t>автомобильных транспортных средств</w:t>
      </w:r>
    </w:p>
    <w:p w:rsidR="000873A0" w:rsidRDefault="000873A0" w:rsidP="000873A0">
      <w:pPr>
        <w:pStyle w:val="ConsPlusCell"/>
        <w:jc w:val="both"/>
      </w:pPr>
      <w:r>
        <w:t>Республики Беларусь, выполняющих</w:t>
      </w:r>
    </w:p>
    <w:p w:rsidR="000873A0" w:rsidRDefault="000873A0" w:rsidP="000873A0">
      <w:pPr>
        <w:pStyle w:val="ConsPlusCell"/>
        <w:jc w:val="both"/>
      </w:pPr>
      <w:r>
        <w:t>международные автомобильные перевозки</w:t>
      </w:r>
    </w:p>
    <w:p w:rsidR="000873A0" w:rsidRDefault="000873A0" w:rsidP="000873A0">
      <w:pPr>
        <w:pStyle w:val="ConsPlusCell"/>
        <w:jc w:val="both"/>
      </w:pPr>
      <w:r>
        <w:t>грузов</w:t>
      </w:r>
    </w:p>
    <w:p w:rsidR="000873A0" w:rsidRDefault="000873A0" w:rsidP="000873A0">
      <w:pPr>
        <w:pStyle w:val="ConsPlusCell"/>
        <w:jc w:val="both"/>
      </w:pPr>
      <w:r>
        <w:t xml:space="preserve">(п. 97 введен </w:t>
      </w:r>
      <w:hyperlink r:id="rId4982" w:history="1">
        <w:r>
          <w:rPr>
            <w:color w:val="0000FF"/>
          </w:rPr>
          <w:t>Законом</w:t>
        </w:r>
      </w:hyperlink>
      <w:r>
        <w:t xml:space="preserve"> Республики Беларусь от 15.10.2010 N 174-З)</w:t>
      </w:r>
    </w:p>
    <w:p w:rsidR="000873A0" w:rsidRDefault="000873A0" w:rsidP="000873A0">
      <w:pPr>
        <w:pStyle w:val="ConsPlusCell"/>
        <w:jc w:val="both"/>
      </w:pPr>
    </w:p>
    <w:p w:rsidR="000873A0" w:rsidRDefault="000873A0" w:rsidP="000873A0">
      <w:pPr>
        <w:pStyle w:val="ConsPlusCell"/>
        <w:jc w:val="both"/>
      </w:pPr>
      <w:r>
        <w:t>98. Выдача многоразового (с ограниченным</w:t>
      </w:r>
    </w:p>
    <w:p w:rsidR="000873A0" w:rsidRDefault="000873A0" w:rsidP="000873A0">
      <w:pPr>
        <w:pStyle w:val="ConsPlusCell"/>
        <w:jc w:val="both"/>
      </w:pPr>
      <w:r>
        <w:t>количеством поездок) разрешения на</w:t>
      </w:r>
    </w:p>
    <w:p w:rsidR="000873A0" w:rsidRDefault="000873A0" w:rsidP="000873A0">
      <w:pPr>
        <w:pStyle w:val="ConsPlusCell"/>
        <w:jc w:val="both"/>
      </w:pPr>
      <w:r>
        <w:t>проезд по территориям иностранных</w:t>
      </w:r>
    </w:p>
    <w:p w:rsidR="000873A0" w:rsidRDefault="000873A0" w:rsidP="000873A0">
      <w:pPr>
        <w:pStyle w:val="ConsPlusCell"/>
        <w:jc w:val="both"/>
      </w:pPr>
      <w:r>
        <w:t>государств автомобильных транспортных</w:t>
      </w:r>
    </w:p>
    <w:p w:rsidR="000873A0" w:rsidRDefault="000873A0" w:rsidP="000873A0">
      <w:pPr>
        <w:pStyle w:val="ConsPlusCell"/>
        <w:jc w:val="both"/>
      </w:pPr>
      <w:r>
        <w:t>средств Республики Беларусь, выполняющих</w:t>
      </w:r>
    </w:p>
    <w:p w:rsidR="000873A0" w:rsidRDefault="000873A0" w:rsidP="000873A0">
      <w:pPr>
        <w:pStyle w:val="ConsPlusCell"/>
        <w:jc w:val="both"/>
      </w:pPr>
      <w:r>
        <w:t>международные автомобильные перевозки</w:t>
      </w:r>
    </w:p>
    <w:p w:rsidR="000873A0" w:rsidRDefault="000873A0" w:rsidP="000873A0">
      <w:pPr>
        <w:pStyle w:val="ConsPlusCell"/>
        <w:jc w:val="both"/>
      </w:pPr>
      <w:r>
        <w:t>пассажиров:</w:t>
      </w:r>
    </w:p>
    <w:p w:rsidR="000873A0" w:rsidRDefault="000873A0" w:rsidP="000873A0">
      <w:pPr>
        <w:pStyle w:val="ConsPlusCell"/>
        <w:jc w:val="both"/>
      </w:pPr>
    </w:p>
    <w:p w:rsidR="000873A0" w:rsidRDefault="000873A0" w:rsidP="000873A0">
      <w:pPr>
        <w:pStyle w:val="ConsPlusCell"/>
        <w:jc w:val="both"/>
      </w:pPr>
      <w:r>
        <w:t xml:space="preserve">   98.1. до 5 поездок включительно       2,5 базовой величины</w:t>
      </w:r>
    </w:p>
    <w:p w:rsidR="000873A0" w:rsidRDefault="000873A0" w:rsidP="000873A0">
      <w:pPr>
        <w:pStyle w:val="ConsPlusCell"/>
        <w:jc w:val="both"/>
      </w:pPr>
    </w:p>
    <w:p w:rsidR="000873A0" w:rsidRDefault="000873A0" w:rsidP="000873A0">
      <w:pPr>
        <w:pStyle w:val="ConsPlusCell"/>
        <w:jc w:val="both"/>
      </w:pPr>
      <w:r>
        <w:t xml:space="preserve">   98.2. до 10 поездок включительно      5 базовых величин</w:t>
      </w:r>
    </w:p>
    <w:p w:rsidR="000873A0" w:rsidRDefault="000873A0" w:rsidP="000873A0">
      <w:pPr>
        <w:pStyle w:val="ConsPlusCell"/>
        <w:jc w:val="both"/>
      </w:pPr>
    </w:p>
    <w:p w:rsidR="000873A0" w:rsidRDefault="000873A0" w:rsidP="000873A0">
      <w:pPr>
        <w:pStyle w:val="ConsPlusCell"/>
        <w:jc w:val="both"/>
      </w:pPr>
      <w:r>
        <w:t xml:space="preserve">   98.3. до 15 поездок включительно      7 базовых величин</w:t>
      </w:r>
    </w:p>
    <w:p w:rsidR="000873A0" w:rsidRDefault="000873A0" w:rsidP="000873A0">
      <w:pPr>
        <w:pStyle w:val="ConsPlusCell"/>
        <w:jc w:val="both"/>
      </w:pPr>
    </w:p>
    <w:p w:rsidR="000873A0" w:rsidRDefault="000873A0" w:rsidP="000873A0">
      <w:pPr>
        <w:pStyle w:val="ConsPlusCell"/>
        <w:jc w:val="both"/>
      </w:pPr>
      <w:r>
        <w:t xml:space="preserve">   98.4. до 20 поездок включительно      9 базовых величин</w:t>
      </w:r>
    </w:p>
    <w:p w:rsidR="000873A0" w:rsidRDefault="000873A0" w:rsidP="000873A0">
      <w:pPr>
        <w:pStyle w:val="ConsPlusCell"/>
        <w:jc w:val="both"/>
      </w:pPr>
      <w:r>
        <w:t xml:space="preserve">(п. 98 введен </w:t>
      </w:r>
      <w:hyperlink r:id="rId4983" w:history="1">
        <w:r>
          <w:rPr>
            <w:color w:val="0000FF"/>
          </w:rPr>
          <w:t>Законом</w:t>
        </w:r>
      </w:hyperlink>
      <w:r>
        <w:t xml:space="preserve"> Республики Беларусь от 15.10.2010 N 174-З)</w:t>
      </w:r>
    </w:p>
    <w:p w:rsidR="000873A0" w:rsidRDefault="000873A0" w:rsidP="000873A0">
      <w:pPr>
        <w:pStyle w:val="ConsPlusCell"/>
        <w:jc w:val="both"/>
      </w:pPr>
    </w:p>
    <w:p w:rsidR="000873A0" w:rsidRDefault="000873A0" w:rsidP="000873A0">
      <w:pPr>
        <w:pStyle w:val="ConsPlusCell"/>
        <w:jc w:val="both"/>
      </w:pPr>
      <w:r>
        <w:t>99. Выдача разрешения Европейской</w:t>
      </w:r>
    </w:p>
    <w:p w:rsidR="000873A0" w:rsidRDefault="000873A0" w:rsidP="000873A0">
      <w:pPr>
        <w:pStyle w:val="ConsPlusCell"/>
        <w:jc w:val="both"/>
      </w:pPr>
      <w:r>
        <w:t>конференции министров транспорта сроком</w:t>
      </w:r>
    </w:p>
    <w:p w:rsidR="000873A0" w:rsidRDefault="000873A0" w:rsidP="000873A0">
      <w:pPr>
        <w:pStyle w:val="ConsPlusCell"/>
        <w:jc w:val="both"/>
      </w:pPr>
      <w:r>
        <w:t>действия:</w:t>
      </w:r>
    </w:p>
    <w:p w:rsidR="000873A0" w:rsidRDefault="000873A0" w:rsidP="000873A0">
      <w:pPr>
        <w:pStyle w:val="ConsPlusCell"/>
        <w:jc w:val="both"/>
      </w:pPr>
    </w:p>
    <w:p w:rsidR="000873A0" w:rsidRDefault="000873A0" w:rsidP="000873A0">
      <w:pPr>
        <w:pStyle w:val="ConsPlusCell"/>
        <w:jc w:val="both"/>
      </w:pPr>
      <w:r>
        <w:t xml:space="preserve">   99.1. 1 месяц                         3,5 базовой величины</w:t>
      </w:r>
    </w:p>
    <w:p w:rsidR="000873A0" w:rsidRDefault="000873A0" w:rsidP="000873A0">
      <w:pPr>
        <w:pStyle w:val="ConsPlusCell"/>
        <w:jc w:val="both"/>
      </w:pPr>
    </w:p>
    <w:p w:rsidR="000873A0" w:rsidRDefault="000873A0" w:rsidP="000873A0">
      <w:pPr>
        <w:pStyle w:val="ConsPlusCell"/>
        <w:jc w:val="both"/>
      </w:pPr>
      <w:r>
        <w:t xml:space="preserve">   99.2. 1 год без ограничений на проезд 46 базовых величин</w:t>
      </w:r>
    </w:p>
    <w:p w:rsidR="000873A0" w:rsidRDefault="000873A0" w:rsidP="000873A0">
      <w:pPr>
        <w:pStyle w:val="ConsPlusCell"/>
        <w:jc w:val="both"/>
      </w:pPr>
      <w:r>
        <w:t xml:space="preserve">   по территориям отдельных государств</w:t>
      </w:r>
    </w:p>
    <w:p w:rsidR="000873A0" w:rsidRDefault="000873A0" w:rsidP="000873A0">
      <w:pPr>
        <w:pStyle w:val="ConsPlusCell"/>
        <w:jc w:val="both"/>
      </w:pPr>
    </w:p>
    <w:p w:rsidR="000873A0" w:rsidRDefault="000873A0" w:rsidP="000873A0">
      <w:pPr>
        <w:pStyle w:val="ConsPlusCell"/>
        <w:jc w:val="both"/>
      </w:pPr>
      <w:r>
        <w:t xml:space="preserve">   99.3. 1 год с ограничениями на проезд 20 базовых величин</w:t>
      </w:r>
    </w:p>
    <w:p w:rsidR="000873A0" w:rsidRDefault="000873A0" w:rsidP="000873A0">
      <w:pPr>
        <w:pStyle w:val="ConsPlusCell"/>
        <w:jc w:val="both"/>
      </w:pPr>
      <w:r>
        <w:t xml:space="preserve">   по территориям отдельных государств</w:t>
      </w:r>
    </w:p>
    <w:p w:rsidR="000873A0" w:rsidRDefault="000873A0" w:rsidP="000873A0">
      <w:pPr>
        <w:pStyle w:val="ConsPlusCell"/>
        <w:jc w:val="both"/>
      </w:pPr>
      <w:r>
        <w:t xml:space="preserve">(в ред. </w:t>
      </w:r>
      <w:hyperlink r:id="rId4984" w:history="1">
        <w:r>
          <w:rPr>
            <w:color w:val="0000FF"/>
          </w:rPr>
          <w:t>Закона</w:t>
        </w:r>
      </w:hyperlink>
      <w:r>
        <w:t xml:space="preserve"> Республики Беларусь от 30.12.2011 N 330-З)</w:t>
      </w:r>
    </w:p>
    <w:p w:rsidR="000873A0" w:rsidRDefault="000873A0" w:rsidP="000873A0">
      <w:pPr>
        <w:pStyle w:val="ConsPlusCell"/>
        <w:jc w:val="both"/>
      </w:pPr>
      <w:r>
        <w:t xml:space="preserve">(п. 99 введен </w:t>
      </w:r>
      <w:hyperlink r:id="rId4985" w:history="1">
        <w:r>
          <w:rPr>
            <w:color w:val="0000FF"/>
          </w:rPr>
          <w:t>Законом</w:t>
        </w:r>
      </w:hyperlink>
      <w:r>
        <w:t xml:space="preserve"> Республики Беларусь от 15.10.2010 N 174-З)</w:t>
      </w:r>
    </w:p>
    <w:p w:rsidR="000873A0" w:rsidRDefault="000873A0" w:rsidP="000873A0">
      <w:pPr>
        <w:pStyle w:val="ConsPlusCell"/>
        <w:jc w:val="both"/>
      </w:pPr>
    </w:p>
    <w:p w:rsidR="000873A0" w:rsidRDefault="000873A0" w:rsidP="000873A0">
      <w:pPr>
        <w:pStyle w:val="ConsPlusCell"/>
        <w:jc w:val="both"/>
      </w:pPr>
      <w:r>
        <w:t>100. Исключен</w:t>
      </w:r>
    </w:p>
    <w:p w:rsidR="000873A0" w:rsidRDefault="000873A0" w:rsidP="000873A0">
      <w:pPr>
        <w:pStyle w:val="ConsPlusCell"/>
        <w:jc w:val="both"/>
      </w:pPr>
      <w:r>
        <w:t xml:space="preserve">(п. 100 исключен  с  1  января  2013  года.  -  </w:t>
      </w:r>
      <w:hyperlink r:id="rId4986" w:history="1">
        <w:r>
          <w:rPr>
            <w:color w:val="0000FF"/>
          </w:rPr>
          <w:t>Закон</w:t>
        </w:r>
      </w:hyperlink>
      <w:r>
        <w:t xml:space="preserve">  Республики  Беларусь</w:t>
      </w:r>
    </w:p>
    <w:p w:rsidR="000873A0" w:rsidRDefault="000873A0" w:rsidP="000873A0">
      <w:pPr>
        <w:pStyle w:val="ConsPlusCell"/>
        <w:jc w:val="both"/>
      </w:pPr>
      <w:r>
        <w:lastRenderedPageBreak/>
        <w:t>от 26.10.2012 N 431-З)</w:t>
      </w:r>
    </w:p>
    <w:p w:rsidR="000873A0" w:rsidRDefault="000873A0" w:rsidP="000873A0">
      <w:pPr>
        <w:pStyle w:val="ConsPlusCell"/>
        <w:jc w:val="both"/>
      </w:pPr>
    </w:p>
    <w:p w:rsidR="000873A0" w:rsidRDefault="000873A0" w:rsidP="000873A0">
      <w:pPr>
        <w:pStyle w:val="ConsPlusCell"/>
        <w:jc w:val="both"/>
      </w:pPr>
      <w:r>
        <w:t>101. Исключен</w:t>
      </w:r>
    </w:p>
    <w:p w:rsidR="000873A0" w:rsidRDefault="000873A0" w:rsidP="000873A0">
      <w:pPr>
        <w:pStyle w:val="ConsPlusCell"/>
        <w:jc w:val="both"/>
      </w:pPr>
      <w:r>
        <w:t xml:space="preserve">(п. 101 исключен  с  1  января  2013  года.  -  </w:t>
      </w:r>
      <w:hyperlink r:id="rId4987"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102. Исключен</w:t>
      </w:r>
    </w:p>
    <w:p w:rsidR="000873A0" w:rsidRDefault="000873A0" w:rsidP="000873A0">
      <w:pPr>
        <w:pStyle w:val="ConsPlusCell"/>
        <w:jc w:val="both"/>
      </w:pPr>
      <w:r>
        <w:t xml:space="preserve">(п. 102 исключен  с  1  января  2013  года.  -  </w:t>
      </w:r>
      <w:hyperlink r:id="rId4988"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103. Исключен</w:t>
      </w:r>
    </w:p>
    <w:p w:rsidR="000873A0" w:rsidRDefault="000873A0" w:rsidP="000873A0">
      <w:pPr>
        <w:pStyle w:val="ConsPlusCell"/>
        <w:jc w:val="both"/>
      </w:pPr>
      <w:r>
        <w:t xml:space="preserve">(п. 103 исключен  с  1  января  2013  года.  -  </w:t>
      </w:r>
      <w:hyperlink r:id="rId4989"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104. Исключен</w:t>
      </w:r>
    </w:p>
    <w:p w:rsidR="000873A0" w:rsidRDefault="000873A0" w:rsidP="000873A0">
      <w:pPr>
        <w:pStyle w:val="ConsPlusCell"/>
        <w:jc w:val="both"/>
      </w:pPr>
      <w:r>
        <w:t xml:space="preserve">(п. 104 исключен  с  1  января  2013  года.  -  </w:t>
      </w:r>
      <w:hyperlink r:id="rId4990" w:history="1">
        <w:r>
          <w:rPr>
            <w:color w:val="0000FF"/>
          </w:rPr>
          <w:t>Закон</w:t>
        </w:r>
      </w:hyperlink>
      <w:r>
        <w:t xml:space="preserve">  Республики  Беларусь</w:t>
      </w:r>
    </w:p>
    <w:p w:rsidR="000873A0" w:rsidRDefault="000873A0" w:rsidP="000873A0">
      <w:pPr>
        <w:pStyle w:val="ConsPlusCell"/>
        <w:jc w:val="both"/>
      </w:pPr>
      <w:r>
        <w:t>от 26.10.2012 N 431-З)</w:t>
      </w:r>
    </w:p>
    <w:p w:rsidR="000873A0" w:rsidRDefault="000873A0" w:rsidP="000873A0">
      <w:pPr>
        <w:pStyle w:val="ConsPlusCell"/>
        <w:jc w:val="both"/>
      </w:pPr>
    </w:p>
    <w:p w:rsidR="000873A0" w:rsidRDefault="000873A0" w:rsidP="000873A0">
      <w:pPr>
        <w:pStyle w:val="ConsPlusCell"/>
        <w:jc w:val="both"/>
      </w:pPr>
      <w:r>
        <w:t>105. Предоставление по каждому           1 базовая величина за каждую</w:t>
      </w:r>
    </w:p>
    <w:p w:rsidR="000873A0" w:rsidRDefault="000873A0" w:rsidP="000873A0">
      <w:pPr>
        <w:pStyle w:val="ConsPlusCell"/>
        <w:jc w:val="both"/>
      </w:pPr>
      <w:r>
        <w:t>физическому лицу персональных данных     справку (выписку)</w:t>
      </w:r>
    </w:p>
    <w:p w:rsidR="000873A0" w:rsidRDefault="000873A0" w:rsidP="000873A0">
      <w:pPr>
        <w:pStyle w:val="ConsPlusCell"/>
        <w:jc w:val="both"/>
      </w:pPr>
      <w:r>
        <w:t>физических лиц из регистра населения</w:t>
      </w:r>
    </w:p>
    <w:p w:rsidR="000873A0" w:rsidRDefault="000873A0" w:rsidP="000873A0">
      <w:pPr>
        <w:pStyle w:val="ConsPlusCell"/>
        <w:jc w:val="both"/>
      </w:pPr>
      <w:r>
        <w:t xml:space="preserve">(п. 105 введен </w:t>
      </w:r>
      <w:hyperlink r:id="rId4991"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106. Предоставление обезличенных         300 базовых величин</w:t>
      </w:r>
    </w:p>
    <w:p w:rsidR="000873A0" w:rsidRDefault="000873A0" w:rsidP="000873A0">
      <w:pPr>
        <w:pStyle w:val="ConsPlusCell"/>
        <w:jc w:val="both"/>
      </w:pPr>
      <w:r>
        <w:t>персональных данных физических лиц</w:t>
      </w:r>
    </w:p>
    <w:p w:rsidR="000873A0" w:rsidRDefault="000873A0" w:rsidP="000873A0">
      <w:pPr>
        <w:pStyle w:val="ConsPlusCell"/>
        <w:jc w:val="both"/>
      </w:pPr>
      <w:r>
        <w:t>из регистра населения</w:t>
      </w:r>
    </w:p>
    <w:p w:rsidR="000873A0" w:rsidRDefault="000873A0" w:rsidP="000873A0">
      <w:pPr>
        <w:pStyle w:val="ConsPlusCell"/>
        <w:jc w:val="both"/>
      </w:pPr>
      <w:r>
        <w:t xml:space="preserve">(п. 106 введен </w:t>
      </w:r>
      <w:hyperlink r:id="rId4992" w:history="1">
        <w:r>
          <w:rPr>
            <w:color w:val="0000FF"/>
          </w:rPr>
          <w:t>Законом</w:t>
        </w:r>
      </w:hyperlink>
      <w:r>
        <w:t xml:space="preserve"> Республики Беларусь от 30.12.2011 N 330-З)</w:t>
      </w:r>
    </w:p>
    <w:p w:rsidR="000873A0" w:rsidRDefault="000873A0" w:rsidP="000873A0">
      <w:pPr>
        <w:pStyle w:val="ConsPlusCell"/>
        <w:jc w:val="both"/>
      </w:pPr>
    </w:p>
    <w:p w:rsidR="000873A0" w:rsidRDefault="000873A0" w:rsidP="000873A0">
      <w:pPr>
        <w:pStyle w:val="ConsPlusCell"/>
        <w:jc w:val="both"/>
      </w:pPr>
      <w:r>
        <w:t>107. Выдача удостоверения на право</w:t>
      </w:r>
    </w:p>
    <w:p w:rsidR="000873A0" w:rsidRDefault="000873A0" w:rsidP="000873A0">
      <w:pPr>
        <w:pStyle w:val="ConsPlusCell"/>
        <w:jc w:val="both"/>
      </w:pPr>
      <w:r>
        <w:t>организации и проведения культурно-</w:t>
      </w:r>
    </w:p>
    <w:p w:rsidR="000873A0" w:rsidRDefault="000873A0" w:rsidP="000873A0">
      <w:pPr>
        <w:pStyle w:val="ConsPlusCell"/>
        <w:jc w:val="both"/>
      </w:pPr>
      <w:r>
        <w:t>зрелищного мероприятия на территории</w:t>
      </w:r>
    </w:p>
    <w:p w:rsidR="000873A0" w:rsidRDefault="000873A0" w:rsidP="000873A0">
      <w:pPr>
        <w:pStyle w:val="ConsPlusCell"/>
        <w:jc w:val="both"/>
      </w:pPr>
      <w:r>
        <w:t>Республики Беларусь на сценических</w:t>
      </w:r>
    </w:p>
    <w:p w:rsidR="000873A0" w:rsidRDefault="000873A0" w:rsidP="000873A0">
      <w:pPr>
        <w:pStyle w:val="ConsPlusCell"/>
        <w:jc w:val="both"/>
      </w:pPr>
      <w:r>
        <w:t>площадках или в специально не</w:t>
      </w:r>
    </w:p>
    <w:p w:rsidR="000873A0" w:rsidRDefault="000873A0" w:rsidP="000873A0">
      <w:pPr>
        <w:pStyle w:val="ConsPlusCell"/>
        <w:jc w:val="both"/>
      </w:pPr>
      <w:r>
        <w:t>предназначенных для этих целей местах</w:t>
      </w:r>
    </w:p>
    <w:p w:rsidR="000873A0" w:rsidRDefault="000873A0" w:rsidP="000873A0">
      <w:pPr>
        <w:pStyle w:val="ConsPlusCell"/>
        <w:jc w:val="both"/>
      </w:pPr>
      <w:r>
        <w:t>под открытым небом либо в помещении с</w:t>
      </w:r>
    </w:p>
    <w:p w:rsidR="000873A0" w:rsidRDefault="000873A0" w:rsidP="000873A0">
      <w:pPr>
        <w:pStyle w:val="ConsPlusCell"/>
        <w:jc w:val="both"/>
      </w:pPr>
      <w:r>
        <w:t>проектной вместимостью исходя из</w:t>
      </w:r>
    </w:p>
    <w:p w:rsidR="000873A0" w:rsidRDefault="000873A0" w:rsidP="000873A0">
      <w:pPr>
        <w:pStyle w:val="ConsPlusCell"/>
        <w:jc w:val="both"/>
      </w:pPr>
      <w:r>
        <w:t>количества мест, а при ее отсутствии -</w:t>
      </w:r>
    </w:p>
    <w:p w:rsidR="000873A0" w:rsidRDefault="000873A0" w:rsidP="000873A0">
      <w:pPr>
        <w:pStyle w:val="ConsPlusCell"/>
        <w:jc w:val="both"/>
      </w:pPr>
      <w:r>
        <w:t>исходя из планируемого для реализации</w:t>
      </w:r>
    </w:p>
    <w:p w:rsidR="000873A0" w:rsidRDefault="000873A0" w:rsidP="000873A0">
      <w:pPr>
        <w:pStyle w:val="ConsPlusCell"/>
        <w:jc w:val="both"/>
      </w:pPr>
      <w:r>
        <w:t>количества входных билетов:</w:t>
      </w:r>
    </w:p>
    <w:p w:rsidR="000873A0" w:rsidRDefault="000873A0" w:rsidP="000873A0">
      <w:pPr>
        <w:pStyle w:val="ConsPlusCell"/>
        <w:jc w:val="both"/>
      </w:pPr>
    </w:p>
    <w:p w:rsidR="000873A0" w:rsidRDefault="000873A0" w:rsidP="000873A0">
      <w:pPr>
        <w:pStyle w:val="ConsPlusCell"/>
        <w:jc w:val="both"/>
      </w:pPr>
      <w:r>
        <w:t xml:space="preserve">  1 - 150 мест (входных билетов)         3 базовые величины</w:t>
      </w:r>
    </w:p>
    <w:p w:rsidR="000873A0" w:rsidRDefault="000873A0" w:rsidP="000873A0">
      <w:pPr>
        <w:pStyle w:val="ConsPlusCell"/>
        <w:jc w:val="both"/>
      </w:pPr>
    </w:p>
    <w:p w:rsidR="000873A0" w:rsidRDefault="000873A0" w:rsidP="000873A0">
      <w:pPr>
        <w:pStyle w:val="ConsPlusCell"/>
        <w:jc w:val="both"/>
      </w:pPr>
      <w:r>
        <w:t xml:space="preserve">  151 - 300 мест (входных билетов)       10 базовых величин</w:t>
      </w:r>
    </w:p>
    <w:p w:rsidR="000873A0" w:rsidRDefault="000873A0" w:rsidP="000873A0">
      <w:pPr>
        <w:pStyle w:val="ConsPlusCell"/>
        <w:jc w:val="both"/>
      </w:pPr>
    </w:p>
    <w:p w:rsidR="000873A0" w:rsidRDefault="000873A0" w:rsidP="000873A0">
      <w:pPr>
        <w:pStyle w:val="ConsPlusCell"/>
        <w:jc w:val="both"/>
      </w:pPr>
      <w:r>
        <w:t xml:space="preserve">  301 - 500 мест (входных билетов)       30 базовых величин</w:t>
      </w:r>
    </w:p>
    <w:p w:rsidR="000873A0" w:rsidRDefault="000873A0" w:rsidP="000873A0">
      <w:pPr>
        <w:pStyle w:val="ConsPlusCell"/>
        <w:jc w:val="both"/>
      </w:pPr>
    </w:p>
    <w:p w:rsidR="000873A0" w:rsidRDefault="000873A0" w:rsidP="000873A0">
      <w:pPr>
        <w:pStyle w:val="ConsPlusCell"/>
        <w:jc w:val="both"/>
      </w:pPr>
      <w:r>
        <w:t xml:space="preserve">  501 - 1000 мест (входных билетов)      50 базовых величин</w:t>
      </w:r>
    </w:p>
    <w:p w:rsidR="000873A0" w:rsidRDefault="000873A0" w:rsidP="000873A0">
      <w:pPr>
        <w:pStyle w:val="ConsPlusCell"/>
        <w:jc w:val="both"/>
      </w:pPr>
    </w:p>
    <w:p w:rsidR="000873A0" w:rsidRDefault="000873A0" w:rsidP="000873A0">
      <w:pPr>
        <w:pStyle w:val="ConsPlusCell"/>
        <w:jc w:val="both"/>
      </w:pPr>
      <w:r>
        <w:t xml:space="preserve">  1001 - 1500 мест (входных билетов)     80 базовых величин</w:t>
      </w:r>
    </w:p>
    <w:p w:rsidR="000873A0" w:rsidRDefault="000873A0" w:rsidP="000873A0">
      <w:pPr>
        <w:pStyle w:val="ConsPlusCell"/>
        <w:jc w:val="both"/>
      </w:pPr>
    </w:p>
    <w:p w:rsidR="000873A0" w:rsidRDefault="000873A0" w:rsidP="000873A0">
      <w:pPr>
        <w:pStyle w:val="ConsPlusCell"/>
        <w:jc w:val="both"/>
      </w:pPr>
      <w:r>
        <w:t xml:space="preserve">  1501 - 2000 мест (входных билетов)     100 базовых величин</w:t>
      </w:r>
    </w:p>
    <w:p w:rsidR="000873A0" w:rsidRDefault="000873A0" w:rsidP="000873A0">
      <w:pPr>
        <w:pStyle w:val="ConsPlusCell"/>
        <w:jc w:val="both"/>
      </w:pPr>
    </w:p>
    <w:p w:rsidR="000873A0" w:rsidRDefault="000873A0" w:rsidP="000873A0">
      <w:pPr>
        <w:pStyle w:val="ConsPlusCell"/>
        <w:jc w:val="both"/>
      </w:pPr>
      <w:r>
        <w:t xml:space="preserve">  2001 - 3000 мест (входных билетов)     150 базовых величин</w:t>
      </w:r>
    </w:p>
    <w:p w:rsidR="000873A0" w:rsidRDefault="000873A0" w:rsidP="000873A0">
      <w:pPr>
        <w:pStyle w:val="ConsPlusCell"/>
        <w:jc w:val="both"/>
      </w:pPr>
    </w:p>
    <w:p w:rsidR="000873A0" w:rsidRDefault="000873A0" w:rsidP="000873A0">
      <w:pPr>
        <w:pStyle w:val="ConsPlusCell"/>
        <w:jc w:val="both"/>
      </w:pPr>
      <w:r>
        <w:t xml:space="preserve">  свыше 3000 мест (входных билетов)      200 базовых величин</w:t>
      </w:r>
    </w:p>
    <w:p w:rsidR="000873A0" w:rsidRDefault="000873A0" w:rsidP="000873A0">
      <w:pPr>
        <w:pStyle w:val="ConsPlusCell"/>
        <w:jc w:val="both"/>
      </w:pPr>
      <w:r>
        <w:t xml:space="preserve">(п. 107 введен </w:t>
      </w:r>
      <w:hyperlink r:id="rId4993"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108. Выдача удостоверения на право       3 базовые величины</w:t>
      </w:r>
    </w:p>
    <w:p w:rsidR="000873A0" w:rsidRDefault="000873A0" w:rsidP="000873A0">
      <w:pPr>
        <w:pStyle w:val="ConsPlusCell"/>
        <w:jc w:val="both"/>
      </w:pPr>
      <w:r>
        <w:t>организации и проведения культурно-</w:t>
      </w:r>
    </w:p>
    <w:p w:rsidR="000873A0" w:rsidRDefault="000873A0" w:rsidP="000873A0">
      <w:pPr>
        <w:pStyle w:val="ConsPlusCell"/>
        <w:jc w:val="both"/>
      </w:pPr>
      <w:r>
        <w:t>зрелищного мероприятия на территории</w:t>
      </w:r>
    </w:p>
    <w:p w:rsidR="000873A0" w:rsidRDefault="000873A0" w:rsidP="000873A0">
      <w:pPr>
        <w:pStyle w:val="ConsPlusCell"/>
        <w:jc w:val="both"/>
      </w:pPr>
      <w:r>
        <w:t>Республики Беларусь на сценических</w:t>
      </w:r>
    </w:p>
    <w:p w:rsidR="000873A0" w:rsidRDefault="000873A0" w:rsidP="000873A0">
      <w:pPr>
        <w:pStyle w:val="ConsPlusCell"/>
        <w:jc w:val="both"/>
      </w:pPr>
      <w:r>
        <w:t>площадках или в специально не</w:t>
      </w:r>
    </w:p>
    <w:p w:rsidR="000873A0" w:rsidRDefault="000873A0" w:rsidP="000873A0">
      <w:pPr>
        <w:pStyle w:val="ConsPlusCell"/>
        <w:jc w:val="both"/>
      </w:pPr>
      <w:r>
        <w:t>предназначенных для этих целей местах</w:t>
      </w:r>
    </w:p>
    <w:p w:rsidR="000873A0" w:rsidRDefault="000873A0" w:rsidP="000873A0">
      <w:pPr>
        <w:pStyle w:val="ConsPlusCell"/>
        <w:jc w:val="both"/>
      </w:pPr>
      <w:r>
        <w:t>под открытым небом либо в помещении при</w:t>
      </w:r>
    </w:p>
    <w:p w:rsidR="000873A0" w:rsidRDefault="000873A0" w:rsidP="000873A0">
      <w:pPr>
        <w:pStyle w:val="ConsPlusCell"/>
        <w:jc w:val="both"/>
      </w:pPr>
      <w:r>
        <w:lastRenderedPageBreak/>
        <w:t>отсутствии проектной вместимости и</w:t>
      </w:r>
    </w:p>
    <w:p w:rsidR="000873A0" w:rsidRDefault="000873A0" w:rsidP="000873A0">
      <w:pPr>
        <w:pStyle w:val="ConsPlusCell"/>
        <w:jc w:val="both"/>
      </w:pPr>
      <w:r>
        <w:t>реализации входных билетов</w:t>
      </w:r>
    </w:p>
    <w:p w:rsidR="000873A0" w:rsidRDefault="000873A0" w:rsidP="000873A0">
      <w:pPr>
        <w:pStyle w:val="ConsPlusCell"/>
        <w:jc w:val="both"/>
      </w:pPr>
      <w:r>
        <w:t xml:space="preserve">(п. 108 введен </w:t>
      </w:r>
      <w:hyperlink r:id="rId4994" w:history="1">
        <w:r>
          <w:rPr>
            <w:color w:val="0000FF"/>
          </w:rPr>
          <w:t>Законом</w:t>
        </w:r>
      </w:hyperlink>
      <w:r>
        <w:t xml:space="preserve"> Республики Беларусь от 31.12.2013 N 96-З)</w:t>
      </w:r>
    </w:p>
    <w:p w:rsidR="000873A0" w:rsidRDefault="000873A0" w:rsidP="000873A0">
      <w:pPr>
        <w:pStyle w:val="ConsPlusCell"/>
        <w:jc w:val="both"/>
      </w:pPr>
    </w:p>
    <w:p w:rsidR="000873A0" w:rsidRDefault="000873A0" w:rsidP="000873A0">
      <w:pPr>
        <w:pStyle w:val="ConsPlusCell"/>
        <w:jc w:val="both"/>
      </w:pPr>
      <w:r>
        <w:t>109. Выдача сертификата                  8 базовых величин</w:t>
      </w:r>
    </w:p>
    <w:p w:rsidR="000873A0" w:rsidRDefault="000873A0" w:rsidP="000873A0">
      <w:pPr>
        <w:pStyle w:val="ConsPlusCell"/>
        <w:jc w:val="both"/>
      </w:pPr>
      <w:r>
        <w:t>профессионального бухгалтера,</w:t>
      </w:r>
    </w:p>
    <w:p w:rsidR="000873A0" w:rsidRDefault="000873A0" w:rsidP="000873A0">
      <w:pPr>
        <w:pStyle w:val="ConsPlusCell"/>
        <w:jc w:val="both"/>
      </w:pPr>
      <w:r>
        <w:t>сертификата профессионального бухгалтера</w:t>
      </w:r>
    </w:p>
    <w:p w:rsidR="000873A0" w:rsidRDefault="000873A0" w:rsidP="000873A0">
      <w:pPr>
        <w:pStyle w:val="ConsPlusCell"/>
        <w:jc w:val="both"/>
      </w:pPr>
      <w:r>
        <w:t>банка</w:t>
      </w:r>
    </w:p>
    <w:p w:rsidR="000873A0" w:rsidRDefault="000873A0" w:rsidP="000873A0">
      <w:pPr>
        <w:pStyle w:val="ConsPlusCell"/>
        <w:jc w:val="both"/>
      </w:pPr>
      <w:r>
        <w:t xml:space="preserve">(п. 109 введен  </w:t>
      </w:r>
      <w:hyperlink r:id="rId4995" w:history="1">
        <w:r>
          <w:rPr>
            <w:color w:val="0000FF"/>
          </w:rPr>
          <w:t>Законом</w:t>
        </w:r>
      </w:hyperlink>
      <w:r>
        <w:t xml:space="preserve"> Республики  Беларусь  от 31.12.2013 N 96-З; в  ред.</w:t>
      </w:r>
    </w:p>
    <w:p w:rsidR="000873A0" w:rsidRDefault="000873A0" w:rsidP="000873A0">
      <w:pPr>
        <w:pStyle w:val="ConsPlusCell"/>
        <w:jc w:val="both"/>
      </w:pPr>
      <w:hyperlink r:id="rId4996"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110. Внесение изменений и (или)          4 базовые величины</w:t>
      </w:r>
    </w:p>
    <w:p w:rsidR="000873A0" w:rsidRDefault="000873A0" w:rsidP="000873A0">
      <w:pPr>
        <w:pStyle w:val="ConsPlusCell"/>
        <w:jc w:val="both"/>
      </w:pPr>
      <w:r>
        <w:t>дополнений в сертификат</w:t>
      </w:r>
    </w:p>
    <w:p w:rsidR="000873A0" w:rsidRDefault="000873A0" w:rsidP="000873A0">
      <w:pPr>
        <w:pStyle w:val="ConsPlusCell"/>
        <w:jc w:val="both"/>
      </w:pPr>
      <w:r>
        <w:t>профессионального бухгалтера, сертификат</w:t>
      </w:r>
    </w:p>
    <w:p w:rsidR="000873A0" w:rsidRDefault="000873A0" w:rsidP="000873A0">
      <w:pPr>
        <w:pStyle w:val="ConsPlusCell"/>
        <w:jc w:val="both"/>
      </w:pPr>
      <w:r>
        <w:t>профессионального бухгалтера банка,</w:t>
      </w:r>
    </w:p>
    <w:p w:rsidR="000873A0" w:rsidRDefault="000873A0" w:rsidP="000873A0">
      <w:pPr>
        <w:pStyle w:val="ConsPlusCell"/>
        <w:jc w:val="both"/>
      </w:pPr>
      <w:r>
        <w:t>продление срока действия сертификатов</w:t>
      </w:r>
    </w:p>
    <w:p w:rsidR="000873A0" w:rsidRDefault="000873A0" w:rsidP="000873A0">
      <w:pPr>
        <w:pStyle w:val="ConsPlusCell"/>
        <w:jc w:val="both"/>
      </w:pPr>
      <w:r>
        <w:t xml:space="preserve">(п. 110 введен  </w:t>
      </w:r>
      <w:hyperlink r:id="rId4997" w:history="1">
        <w:r>
          <w:rPr>
            <w:color w:val="0000FF"/>
          </w:rPr>
          <w:t>Законом</w:t>
        </w:r>
      </w:hyperlink>
      <w:r>
        <w:t xml:space="preserve"> Республики  Беларусь  от 31.12.2013 N 96-З; в  ред.</w:t>
      </w:r>
    </w:p>
    <w:p w:rsidR="000873A0" w:rsidRDefault="000873A0" w:rsidP="000873A0">
      <w:pPr>
        <w:pStyle w:val="ConsPlusCell"/>
        <w:jc w:val="both"/>
      </w:pPr>
      <w:hyperlink r:id="rId4998"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111. Выдача дубликата сертификата        5 базовых величин</w:t>
      </w:r>
    </w:p>
    <w:p w:rsidR="000873A0" w:rsidRDefault="000873A0" w:rsidP="000873A0">
      <w:pPr>
        <w:pStyle w:val="ConsPlusCell"/>
        <w:jc w:val="both"/>
      </w:pPr>
      <w:r>
        <w:t>профессионального бухгалтера,</w:t>
      </w:r>
    </w:p>
    <w:p w:rsidR="000873A0" w:rsidRDefault="000873A0" w:rsidP="000873A0">
      <w:pPr>
        <w:pStyle w:val="ConsPlusCell"/>
        <w:jc w:val="both"/>
      </w:pPr>
      <w:r>
        <w:t>сертификата профессионального бухгалтера</w:t>
      </w:r>
    </w:p>
    <w:p w:rsidR="000873A0" w:rsidRDefault="000873A0" w:rsidP="000873A0">
      <w:pPr>
        <w:pStyle w:val="ConsPlusCell"/>
        <w:jc w:val="both"/>
      </w:pPr>
      <w:r>
        <w:t>банка</w:t>
      </w:r>
    </w:p>
    <w:p w:rsidR="000873A0" w:rsidRDefault="000873A0" w:rsidP="000873A0">
      <w:pPr>
        <w:pStyle w:val="ConsPlusCell"/>
        <w:jc w:val="both"/>
      </w:pPr>
      <w:r>
        <w:t xml:space="preserve">(п. 111 введен  </w:t>
      </w:r>
      <w:hyperlink r:id="rId4999" w:history="1">
        <w:r>
          <w:rPr>
            <w:color w:val="0000FF"/>
          </w:rPr>
          <w:t>Законом</w:t>
        </w:r>
      </w:hyperlink>
      <w:r>
        <w:t xml:space="preserve"> Республики  Беларусь  от 31.12.2013 N 96-З; в  ред.</w:t>
      </w:r>
    </w:p>
    <w:p w:rsidR="000873A0" w:rsidRDefault="000873A0" w:rsidP="000873A0">
      <w:pPr>
        <w:pStyle w:val="ConsPlusCell"/>
        <w:jc w:val="both"/>
      </w:pPr>
      <w:hyperlink r:id="rId500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112. Выдача разрешения на допуск</w:t>
      </w:r>
    </w:p>
    <w:p w:rsidR="000873A0" w:rsidRDefault="000873A0" w:rsidP="000873A0">
      <w:pPr>
        <w:pStyle w:val="ConsPlusCell"/>
        <w:jc w:val="both"/>
      </w:pPr>
      <w:r>
        <w:t>транспортного средства к участию в</w:t>
      </w:r>
    </w:p>
    <w:p w:rsidR="000873A0" w:rsidRDefault="000873A0" w:rsidP="000873A0">
      <w:pPr>
        <w:pStyle w:val="ConsPlusCell"/>
        <w:jc w:val="both"/>
      </w:pPr>
      <w:r>
        <w:t>дорожном движении:</w:t>
      </w:r>
    </w:p>
    <w:p w:rsidR="000873A0" w:rsidRDefault="000873A0" w:rsidP="000873A0">
      <w:pPr>
        <w:pStyle w:val="ConsPlusCell"/>
        <w:jc w:val="both"/>
      </w:pPr>
    </w:p>
    <w:p w:rsidR="000873A0" w:rsidRDefault="000873A0" w:rsidP="000873A0">
      <w:pPr>
        <w:pStyle w:val="ConsPlusCell"/>
        <w:jc w:val="both"/>
      </w:pPr>
      <w:r>
        <w:t xml:space="preserve">  112.1. организациям за:</w:t>
      </w:r>
    </w:p>
    <w:p w:rsidR="000873A0" w:rsidRDefault="000873A0" w:rsidP="000873A0">
      <w:pPr>
        <w:pStyle w:val="ConsPlusCell"/>
        <w:jc w:val="both"/>
      </w:pPr>
    </w:p>
    <w:p w:rsidR="000873A0" w:rsidRDefault="000873A0" w:rsidP="000873A0">
      <w:pPr>
        <w:pStyle w:val="ConsPlusCell"/>
        <w:jc w:val="both"/>
      </w:pPr>
      <w:r>
        <w:t xml:space="preserve">     112.1.1. легковой автомобиль,</w:t>
      </w:r>
    </w:p>
    <w:p w:rsidR="000873A0" w:rsidRDefault="000873A0" w:rsidP="000873A0">
      <w:pPr>
        <w:pStyle w:val="ConsPlusCell"/>
        <w:jc w:val="both"/>
      </w:pPr>
      <w:r>
        <w:t xml:space="preserve">     имеющий разрешенную максимальную</w:t>
      </w:r>
    </w:p>
    <w:p w:rsidR="000873A0" w:rsidRDefault="000873A0" w:rsidP="000873A0">
      <w:pPr>
        <w:pStyle w:val="ConsPlusCell"/>
        <w:jc w:val="both"/>
      </w:pPr>
      <w:r>
        <w:t xml:space="preserve">     массу:</w:t>
      </w:r>
    </w:p>
    <w:p w:rsidR="000873A0" w:rsidRDefault="000873A0" w:rsidP="000873A0">
      <w:pPr>
        <w:pStyle w:val="ConsPlusCell"/>
        <w:jc w:val="both"/>
      </w:pPr>
    </w:p>
    <w:p w:rsidR="000873A0" w:rsidRDefault="000873A0" w:rsidP="000873A0">
      <w:pPr>
        <w:pStyle w:val="ConsPlusCell"/>
        <w:jc w:val="both"/>
      </w:pPr>
      <w:r>
        <w:t xml:space="preserve">       не более 1 тонны                  7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1 тонны, но не более 2 тонн 9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2 тонн, но не более 3 тонн  11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3 тонн                      14 базовых величин</w:t>
      </w:r>
    </w:p>
    <w:p w:rsidR="000873A0" w:rsidRDefault="000873A0" w:rsidP="000873A0">
      <w:pPr>
        <w:pStyle w:val="ConsPlusCell"/>
        <w:jc w:val="both"/>
      </w:pPr>
    </w:p>
    <w:p w:rsidR="000873A0" w:rsidRDefault="000873A0" w:rsidP="000873A0">
      <w:pPr>
        <w:pStyle w:val="ConsPlusCell"/>
        <w:jc w:val="both"/>
      </w:pPr>
      <w:r>
        <w:t xml:space="preserve">     112.1.2. прицеп, имеющий</w:t>
      </w:r>
    </w:p>
    <w:p w:rsidR="000873A0" w:rsidRDefault="000873A0" w:rsidP="000873A0">
      <w:pPr>
        <w:pStyle w:val="ConsPlusCell"/>
        <w:jc w:val="both"/>
      </w:pPr>
      <w:r>
        <w:t xml:space="preserve">     разрешенную максимальную массу:</w:t>
      </w:r>
    </w:p>
    <w:p w:rsidR="000873A0" w:rsidRDefault="000873A0" w:rsidP="000873A0">
      <w:pPr>
        <w:pStyle w:val="ConsPlusCell"/>
        <w:jc w:val="both"/>
      </w:pPr>
    </w:p>
    <w:p w:rsidR="000873A0" w:rsidRDefault="000873A0" w:rsidP="000873A0">
      <w:pPr>
        <w:pStyle w:val="ConsPlusCell"/>
        <w:jc w:val="both"/>
      </w:pPr>
      <w:r>
        <w:t xml:space="preserve">       не более 0,75 тонны               5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0,75 тонны                  12 базовых величин</w:t>
      </w:r>
    </w:p>
    <w:p w:rsidR="000873A0" w:rsidRDefault="000873A0" w:rsidP="000873A0">
      <w:pPr>
        <w:pStyle w:val="ConsPlusCell"/>
        <w:jc w:val="both"/>
      </w:pPr>
    </w:p>
    <w:p w:rsidR="000873A0" w:rsidRDefault="000873A0" w:rsidP="000873A0">
      <w:pPr>
        <w:pStyle w:val="ConsPlusCell"/>
        <w:jc w:val="both"/>
      </w:pPr>
      <w:r>
        <w:t xml:space="preserve">     112.1.3. прицеп-дачу (караван)      5 базовых величин</w:t>
      </w:r>
    </w:p>
    <w:p w:rsidR="000873A0" w:rsidRDefault="000873A0" w:rsidP="000873A0">
      <w:pPr>
        <w:pStyle w:val="ConsPlusCell"/>
        <w:jc w:val="both"/>
      </w:pPr>
      <w:r>
        <w:t xml:space="preserve">(в ред. </w:t>
      </w:r>
      <w:hyperlink r:id="rId500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112.1.4. грузовой автомобиль,</w:t>
      </w:r>
    </w:p>
    <w:p w:rsidR="000873A0" w:rsidRDefault="000873A0" w:rsidP="000873A0">
      <w:pPr>
        <w:pStyle w:val="ConsPlusCell"/>
        <w:jc w:val="both"/>
      </w:pPr>
      <w:r>
        <w:t xml:space="preserve">     автомобиль-тягач, грузопассажирский</w:t>
      </w:r>
    </w:p>
    <w:p w:rsidR="000873A0" w:rsidRDefault="000873A0" w:rsidP="000873A0">
      <w:pPr>
        <w:pStyle w:val="ConsPlusCell"/>
        <w:jc w:val="both"/>
      </w:pPr>
      <w:r>
        <w:t xml:space="preserve">     автомобиль, имеющие разрешенную</w:t>
      </w:r>
    </w:p>
    <w:p w:rsidR="000873A0" w:rsidRDefault="000873A0" w:rsidP="000873A0">
      <w:pPr>
        <w:pStyle w:val="ConsPlusCell"/>
        <w:jc w:val="both"/>
      </w:pPr>
      <w:r>
        <w:t xml:space="preserve">     максимальную массу:</w:t>
      </w:r>
    </w:p>
    <w:p w:rsidR="000873A0" w:rsidRDefault="000873A0" w:rsidP="000873A0">
      <w:pPr>
        <w:pStyle w:val="ConsPlusCell"/>
        <w:jc w:val="both"/>
      </w:pPr>
    </w:p>
    <w:p w:rsidR="000873A0" w:rsidRDefault="000873A0" w:rsidP="000873A0">
      <w:pPr>
        <w:pStyle w:val="ConsPlusCell"/>
        <w:jc w:val="both"/>
      </w:pPr>
      <w:r>
        <w:t xml:space="preserve">       не более 2,5 тонны                12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2,5 тонны, но не более 3,5  17 базовых величин</w:t>
      </w:r>
    </w:p>
    <w:p w:rsidR="000873A0" w:rsidRDefault="000873A0" w:rsidP="000873A0">
      <w:pPr>
        <w:pStyle w:val="ConsPlusCell"/>
        <w:jc w:val="both"/>
      </w:pPr>
      <w:r>
        <w:t xml:space="preserve">       тонны</w:t>
      </w:r>
    </w:p>
    <w:p w:rsidR="000873A0" w:rsidRDefault="000873A0" w:rsidP="000873A0">
      <w:pPr>
        <w:pStyle w:val="ConsPlusCell"/>
        <w:jc w:val="both"/>
      </w:pPr>
    </w:p>
    <w:p w:rsidR="000873A0" w:rsidRDefault="000873A0" w:rsidP="000873A0">
      <w:pPr>
        <w:pStyle w:val="ConsPlusCell"/>
        <w:jc w:val="both"/>
      </w:pPr>
      <w:r>
        <w:lastRenderedPageBreak/>
        <w:t xml:space="preserve">       более 3,5 тонны, но не более 12   22 базовые величины</w:t>
      </w:r>
    </w:p>
    <w:p w:rsidR="000873A0" w:rsidRDefault="000873A0" w:rsidP="000873A0">
      <w:pPr>
        <w:pStyle w:val="ConsPlusCell"/>
        <w:jc w:val="both"/>
      </w:pPr>
      <w:r>
        <w:t xml:space="preserve">       тонн</w:t>
      </w:r>
    </w:p>
    <w:p w:rsidR="000873A0" w:rsidRDefault="000873A0" w:rsidP="000873A0">
      <w:pPr>
        <w:pStyle w:val="ConsPlusCell"/>
        <w:jc w:val="both"/>
      </w:pPr>
    </w:p>
    <w:p w:rsidR="000873A0" w:rsidRDefault="000873A0" w:rsidP="000873A0">
      <w:pPr>
        <w:pStyle w:val="ConsPlusCell"/>
        <w:jc w:val="both"/>
      </w:pPr>
      <w:r>
        <w:t xml:space="preserve">       более 12 тонн                     25 базовых величин</w:t>
      </w:r>
    </w:p>
    <w:p w:rsidR="000873A0" w:rsidRDefault="000873A0" w:rsidP="000873A0">
      <w:pPr>
        <w:pStyle w:val="ConsPlusCell"/>
        <w:jc w:val="both"/>
      </w:pPr>
      <w:r>
        <w:t xml:space="preserve">(в ред. </w:t>
      </w:r>
      <w:hyperlink r:id="rId5002"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112.1.5. автобус с числом</w:t>
      </w:r>
    </w:p>
    <w:p w:rsidR="000873A0" w:rsidRDefault="000873A0" w:rsidP="000873A0">
      <w:pPr>
        <w:pStyle w:val="ConsPlusCell"/>
        <w:jc w:val="both"/>
      </w:pPr>
      <w:r>
        <w:t xml:space="preserve">     посадочных мест:</w:t>
      </w:r>
    </w:p>
    <w:p w:rsidR="000873A0" w:rsidRDefault="000873A0" w:rsidP="000873A0">
      <w:pPr>
        <w:pStyle w:val="ConsPlusCell"/>
        <w:jc w:val="both"/>
      </w:pPr>
    </w:p>
    <w:p w:rsidR="000873A0" w:rsidRDefault="000873A0" w:rsidP="000873A0">
      <w:pPr>
        <w:pStyle w:val="ConsPlusCell"/>
        <w:jc w:val="both"/>
      </w:pPr>
      <w:r>
        <w:t xml:space="preserve">       до 20 включительно                12 базовых величин</w:t>
      </w:r>
    </w:p>
    <w:p w:rsidR="000873A0" w:rsidRDefault="000873A0" w:rsidP="000873A0">
      <w:pPr>
        <w:pStyle w:val="ConsPlusCell"/>
        <w:jc w:val="both"/>
      </w:pPr>
    </w:p>
    <w:p w:rsidR="000873A0" w:rsidRDefault="000873A0" w:rsidP="000873A0">
      <w:pPr>
        <w:pStyle w:val="ConsPlusCell"/>
        <w:jc w:val="both"/>
      </w:pPr>
      <w:r>
        <w:t xml:space="preserve">       от 21 до 40 включительно          17 базовых величин</w:t>
      </w:r>
    </w:p>
    <w:p w:rsidR="000873A0" w:rsidRDefault="000873A0" w:rsidP="000873A0">
      <w:pPr>
        <w:pStyle w:val="ConsPlusCell"/>
        <w:jc w:val="both"/>
      </w:pPr>
    </w:p>
    <w:p w:rsidR="000873A0" w:rsidRDefault="000873A0" w:rsidP="000873A0">
      <w:pPr>
        <w:pStyle w:val="ConsPlusCell"/>
        <w:jc w:val="both"/>
      </w:pPr>
      <w:r>
        <w:t xml:space="preserve">       свыше 40                          22 базовые величины</w:t>
      </w:r>
    </w:p>
    <w:p w:rsidR="000873A0" w:rsidRDefault="000873A0" w:rsidP="000873A0">
      <w:pPr>
        <w:pStyle w:val="ConsPlusCell"/>
        <w:jc w:val="both"/>
      </w:pPr>
    </w:p>
    <w:p w:rsidR="000873A0" w:rsidRDefault="000873A0" w:rsidP="000873A0">
      <w:pPr>
        <w:pStyle w:val="ConsPlusCell"/>
        <w:jc w:val="both"/>
      </w:pPr>
      <w:r>
        <w:t xml:space="preserve">     112.1.6. мотоцикл                   3 базовые величины</w:t>
      </w:r>
    </w:p>
    <w:p w:rsidR="000873A0" w:rsidRDefault="000873A0" w:rsidP="000873A0">
      <w:pPr>
        <w:pStyle w:val="ConsPlusCell"/>
        <w:jc w:val="both"/>
      </w:pPr>
    </w:p>
    <w:p w:rsidR="000873A0" w:rsidRDefault="000873A0" w:rsidP="000873A0">
      <w:pPr>
        <w:pStyle w:val="ConsPlusCell"/>
        <w:jc w:val="both"/>
      </w:pPr>
      <w:r>
        <w:t xml:space="preserve">     112.1.7. седельный тягач            20 базовых величин</w:t>
      </w:r>
    </w:p>
    <w:p w:rsidR="000873A0" w:rsidRDefault="000873A0" w:rsidP="000873A0">
      <w:pPr>
        <w:pStyle w:val="ConsPlusCell"/>
        <w:jc w:val="both"/>
      </w:pPr>
      <w:r>
        <w:t xml:space="preserve">(пп. 112.1.7 введен </w:t>
      </w:r>
      <w:hyperlink r:id="rId5003"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112.2. физическим лицам за:</w:t>
      </w:r>
    </w:p>
    <w:p w:rsidR="000873A0" w:rsidRDefault="000873A0" w:rsidP="000873A0">
      <w:pPr>
        <w:pStyle w:val="ConsPlusCell"/>
        <w:jc w:val="both"/>
      </w:pPr>
    </w:p>
    <w:p w:rsidR="000873A0" w:rsidRDefault="000873A0" w:rsidP="000873A0">
      <w:pPr>
        <w:pStyle w:val="ConsPlusCell"/>
        <w:jc w:val="both"/>
      </w:pPr>
      <w:r>
        <w:t xml:space="preserve">     112.2.1. легковой автомобиль,</w:t>
      </w:r>
    </w:p>
    <w:p w:rsidR="000873A0" w:rsidRDefault="000873A0" w:rsidP="000873A0">
      <w:pPr>
        <w:pStyle w:val="ConsPlusCell"/>
        <w:jc w:val="both"/>
      </w:pPr>
      <w:r>
        <w:t xml:space="preserve">     имеющий разрешенную максимальную</w:t>
      </w:r>
    </w:p>
    <w:p w:rsidR="000873A0" w:rsidRDefault="000873A0" w:rsidP="000873A0">
      <w:pPr>
        <w:pStyle w:val="ConsPlusCell"/>
        <w:jc w:val="both"/>
      </w:pPr>
      <w:r>
        <w:t xml:space="preserve">     массу:</w:t>
      </w:r>
    </w:p>
    <w:p w:rsidR="000873A0" w:rsidRDefault="000873A0" w:rsidP="000873A0">
      <w:pPr>
        <w:pStyle w:val="ConsPlusCell"/>
        <w:jc w:val="both"/>
      </w:pPr>
    </w:p>
    <w:p w:rsidR="000873A0" w:rsidRDefault="000873A0" w:rsidP="000873A0">
      <w:pPr>
        <w:pStyle w:val="ConsPlusCell"/>
        <w:jc w:val="both"/>
      </w:pPr>
      <w:r>
        <w:t xml:space="preserve">       не более 1,5 тонны                3 базовые величины</w:t>
      </w:r>
    </w:p>
    <w:p w:rsidR="000873A0" w:rsidRDefault="000873A0" w:rsidP="000873A0">
      <w:pPr>
        <w:pStyle w:val="ConsPlusCell"/>
        <w:jc w:val="both"/>
      </w:pPr>
    </w:p>
    <w:p w:rsidR="000873A0" w:rsidRDefault="000873A0" w:rsidP="000873A0">
      <w:pPr>
        <w:pStyle w:val="ConsPlusCell"/>
        <w:jc w:val="both"/>
      </w:pPr>
      <w:r>
        <w:t xml:space="preserve">       более 1,5 тонны, но не более      6 базовых величин</w:t>
      </w:r>
    </w:p>
    <w:p w:rsidR="000873A0" w:rsidRDefault="000873A0" w:rsidP="000873A0">
      <w:pPr>
        <w:pStyle w:val="ConsPlusCell"/>
        <w:jc w:val="both"/>
      </w:pPr>
      <w:r>
        <w:t xml:space="preserve">       2 тонн</w:t>
      </w:r>
    </w:p>
    <w:p w:rsidR="000873A0" w:rsidRDefault="000873A0" w:rsidP="000873A0">
      <w:pPr>
        <w:pStyle w:val="ConsPlusCell"/>
        <w:jc w:val="both"/>
      </w:pPr>
    </w:p>
    <w:p w:rsidR="000873A0" w:rsidRDefault="000873A0" w:rsidP="000873A0">
      <w:pPr>
        <w:pStyle w:val="ConsPlusCell"/>
        <w:jc w:val="both"/>
      </w:pPr>
      <w:r>
        <w:t xml:space="preserve">       более 2 тонн, но не более 3 тонн  8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3 тонн                      11 базовых величин</w:t>
      </w:r>
    </w:p>
    <w:p w:rsidR="000873A0" w:rsidRDefault="000873A0" w:rsidP="000873A0">
      <w:pPr>
        <w:pStyle w:val="ConsPlusCell"/>
        <w:jc w:val="both"/>
      </w:pPr>
    </w:p>
    <w:p w:rsidR="000873A0" w:rsidRDefault="000873A0" w:rsidP="000873A0">
      <w:pPr>
        <w:pStyle w:val="ConsPlusCell"/>
        <w:jc w:val="both"/>
      </w:pPr>
      <w:r>
        <w:t xml:space="preserve">     112.2.2. прицеп, имеющий</w:t>
      </w:r>
    </w:p>
    <w:p w:rsidR="000873A0" w:rsidRDefault="000873A0" w:rsidP="000873A0">
      <w:pPr>
        <w:pStyle w:val="ConsPlusCell"/>
        <w:jc w:val="both"/>
      </w:pPr>
      <w:r>
        <w:t xml:space="preserve">     разрешенную максимальную массу:</w:t>
      </w:r>
    </w:p>
    <w:p w:rsidR="000873A0" w:rsidRDefault="000873A0" w:rsidP="000873A0">
      <w:pPr>
        <w:pStyle w:val="ConsPlusCell"/>
        <w:jc w:val="both"/>
      </w:pPr>
    </w:p>
    <w:p w:rsidR="000873A0" w:rsidRDefault="000873A0" w:rsidP="000873A0">
      <w:pPr>
        <w:pStyle w:val="ConsPlusCell"/>
        <w:jc w:val="both"/>
      </w:pPr>
      <w:r>
        <w:t xml:space="preserve">       не более 0,75 тонны               2 базовые величины</w:t>
      </w:r>
    </w:p>
    <w:p w:rsidR="000873A0" w:rsidRDefault="000873A0" w:rsidP="000873A0">
      <w:pPr>
        <w:pStyle w:val="ConsPlusCell"/>
        <w:jc w:val="both"/>
      </w:pPr>
    </w:p>
    <w:p w:rsidR="000873A0" w:rsidRDefault="000873A0" w:rsidP="000873A0">
      <w:pPr>
        <w:pStyle w:val="ConsPlusCell"/>
        <w:jc w:val="both"/>
      </w:pPr>
      <w:r>
        <w:t xml:space="preserve">       более 0,75 тонны                  11 базовых величин</w:t>
      </w:r>
    </w:p>
    <w:p w:rsidR="000873A0" w:rsidRDefault="000873A0" w:rsidP="000873A0">
      <w:pPr>
        <w:pStyle w:val="ConsPlusCell"/>
        <w:jc w:val="both"/>
      </w:pPr>
    </w:p>
    <w:p w:rsidR="000873A0" w:rsidRDefault="000873A0" w:rsidP="000873A0">
      <w:pPr>
        <w:pStyle w:val="ConsPlusCell"/>
        <w:jc w:val="both"/>
      </w:pPr>
      <w:r>
        <w:t xml:space="preserve">     112.2.3. прицеп-дачу (караван)      2 базовые величины</w:t>
      </w:r>
    </w:p>
    <w:p w:rsidR="000873A0" w:rsidRDefault="000873A0" w:rsidP="000873A0">
      <w:pPr>
        <w:pStyle w:val="ConsPlusCell"/>
        <w:jc w:val="both"/>
      </w:pPr>
      <w:r>
        <w:t xml:space="preserve">(в ред. </w:t>
      </w:r>
      <w:hyperlink r:id="rId5004"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112.2.4. грузовой автомобиль,</w:t>
      </w:r>
    </w:p>
    <w:p w:rsidR="000873A0" w:rsidRDefault="000873A0" w:rsidP="000873A0">
      <w:pPr>
        <w:pStyle w:val="ConsPlusCell"/>
        <w:jc w:val="both"/>
      </w:pPr>
      <w:r>
        <w:t xml:space="preserve">     автомобиль-тягач, грузопассажирский</w:t>
      </w:r>
    </w:p>
    <w:p w:rsidR="000873A0" w:rsidRDefault="000873A0" w:rsidP="000873A0">
      <w:pPr>
        <w:pStyle w:val="ConsPlusCell"/>
        <w:jc w:val="both"/>
      </w:pPr>
      <w:r>
        <w:t xml:space="preserve">     автомобиль, имеющие разрешенную</w:t>
      </w:r>
    </w:p>
    <w:p w:rsidR="000873A0" w:rsidRDefault="000873A0" w:rsidP="000873A0">
      <w:pPr>
        <w:pStyle w:val="ConsPlusCell"/>
        <w:jc w:val="both"/>
      </w:pPr>
      <w:r>
        <w:t xml:space="preserve">     максимальную массу:</w:t>
      </w:r>
    </w:p>
    <w:p w:rsidR="000873A0" w:rsidRDefault="000873A0" w:rsidP="000873A0">
      <w:pPr>
        <w:pStyle w:val="ConsPlusCell"/>
        <w:jc w:val="both"/>
      </w:pPr>
    </w:p>
    <w:p w:rsidR="000873A0" w:rsidRDefault="000873A0" w:rsidP="000873A0">
      <w:pPr>
        <w:pStyle w:val="ConsPlusCell"/>
        <w:jc w:val="both"/>
      </w:pPr>
      <w:r>
        <w:t xml:space="preserve">       не более 2,5 тонны                8 базовых величин</w:t>
      </w:r>
    </w:p>
    <w:p w:rsidR="000873A0" w:rsidRDefault="000873A0" w:rsidP="000873A0">
      <w:pPr>
        <w:pStyle w:val="ConsPlusCell"/>
        <w:jc w:val="both"/>
      </w:pPr>
    </w:p>
    <w:p w:rsidR="000873A0" w:rsidRDefault="000873A0" w:rsidP="000873A0">
      <w:pPr>
        <w:pStyle w:val="ConsPlusCell"/>
        <w:jc w:val="both"/>
      </w:pPr>
      <w:r>
        <w:t xml:space="preserve">       более 2,5 тонны, но не более 3,5  17 базовых величин</w:t>
      </w:r>
    </w:p>
    <w:p w:rsidR="000873A0" w:rsidRDefault="000873A0" w:rsidP="000873A0">
      <w:pPr>
        <w:pStyle w:val="ConsPlusCell"/>
        <w:jc w:val="both"/>
      </w:pPr>
      <w:r>
        <w:t xml:space="preserve">       тонны</w:t>
      </w:r>
    </w:p>
    <w:p w:rsidR="000873A0" w:rsidRDefault="000873A0" w:rsidP="000873A0">
      <w:pPr>
        <w:pStyle w:val="ConsPlusCell"/>
        <w:jc w:val="both"/>
      </w:pPr>
    </w:p>
    <w:p w:rsidR="000873A0" w:rsidRDefault="000873A0" w:rsidP="000873A0">
      <w:pPr>
        <w:pStyle w:val="ConsPlusCell"/>
        <w:jc w:val="both"/>
      </w:pPr>
      <w:r>
        <w:t xml:space="preserve">       более 3,5 тонны, но не более 12   22 базовые величины</w:t>
      </w:r>
    </w:p>
    <w:p w:rsidR="000873A0" w:rsidRDefault="000873A0" w:rsidP="000873A0">
      <w:pPr>
        <w:pStyle w:val="ConsPlusCell"/>
        <w:jc w:val="both"/>
      </w:pPr>
      <w:r>
        <w:t xml:space="preserve">       тонн</w:t>
      </w:r>
    </w:p>
    <w:p w:rsidR="000873A0" w:rsidRDefault="000873A0" w:rsidP="000873A0">
      <w:pPr>
        <w:pStyle w:val="ConsPlusCell"/>
        <w:jc w:val="both"/>
      </w:pPr>
    </w:p>
    <w:p w:rsidR="000873A0" w:rsidRDefault="000873A0" w:rsidP="000873A0">
      <w:pPr>
        <w:pStyle w:val="ConsPlusCell"/>
        <w:jc w:val="both"/>
      </w:pPr>
      <w:r>
        <w:t xml:space="preserve">       более 12 тонн                     25 базовых величин</w:t>
      </w:r>
    </w:p>
    <w:p w:rsidR="000873A0" w:rsidRDefault="000873A0" w:rsidP="000873A0">
      <w:pPr>
        <w:pStyle w:val="ConsPlusCell"/>
        <w:jc w:val="both"/>
      </w:pPr>
      <w:r>
        <w:t xml:space="preserve">(в ред. </w:t>
      </w:r>
      <w:hyperlink r:id="rId500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 xml:space="preserve">     112.2.5. автобус с числом</w:t>
      </w:r>
    </w:p>
    <w:p w:rsidR="000873A0" w:rsidRDefault="000873A0" w:rsidP="000873A0">
      <w:pPr>
        <w:pStyle w:val="ConsPlusCell"/>
        <w:jc w:val="both"/>
      </w:pPr>
      <w:r>
        <w:t xml:space="preserve">     посадочных мест:</w:t>
      </w:r>
    </w:p>
    <w:p w:rsidR="000873A0" w:rsidRDefault="000873A0" w:rsidP="000873A0">
      <w:pPr>
        <w:pStyle w:val="ConsPlusCell"/>
        <w:jc w:val="both"/>
      </w:pPr>
    </w:p>
    <w:p w:rsidR="000873A0" w:rsidRDefault="000873A0" w:rsidP="000873A0">
      <w:pPr>
        <w:pStyle w:val="ConsPlusCell"/>
        <w:jc w:val="both"/>
      </w:pPr>
      <w:r>
        <w:lastRenderedPageBreak/>
        <w:t xml:space="preserve">       до 20 включительно                12 базовых величин</w:t>
      </w:r>
    </w:p>
    <w:p w:rsidR="000873A0" w:rsidRDefault="000873A0" w:rsidP="000873A0">
      <w:pPr>
        <w:pStyle w:val="ConsPlusCell"/>
        <w:jc w:val="both"/>
      </w:pPr>
    </w:p>
    <w:p w:rsidR="000873A0" w:rsidRDefault="000873A0" w:rsidP="000873A0">
      <w:pPr>
        <w:pStyle w:val="ConsPlusCell"/>
        <w:jc w:val="both"/>
      </w:pPr>
      <w:r>
        <w:t xml:space="preserve">       от 21 до 40 включительно          17 базовых величин</w:t>
      </w:r>
    </w:p>
    <w:p w:rsidR="000873A0" w:rsidRDefault="000873A0" w:rsidP="000873A0">
      <w:pPr>
        <w:pStyle w:val="ConsPlusCell"/>
        <w:jc w:val="both"/>
      </w:pPr>
    </w:p>
    <w:p w:rsidR="000873A0" w:rsidRDefault="000873A0" w:rsidP="000873A0">
      <w:pPr>
        <w:pStyle w:val="ConsPlusCell"/>
        <w:jc w:val="both"/>
      </w:pPr>
      <w:r>
        <w:t xml:space="preserve">       свыше 40                          22 базовые величины</w:t>
      </w:r>
    </w:p>
    <w:p w:rsidR="000873A0" w:rsidRDefault="000873A0" w:rsidP="000873A0">
      <w:pPr>
        <w:pStyle w:val="ConsPlusCell"/>
        <w:jc w:val="both"/>
      </w:pPr>
    </w:p>
    <w:p w:rsidR="000873A0" w:rsidRDefault="000873A0" w:rsidP="000873A0">
      <w:pPr>
        <w:pStyle w:val="ConsPlusCell"/>
        <w:jc w:val="both"/>
      </w:pPr>
      <w:r>
        <w:t xml:space="preserve">     112.2.6. мотоцикл                   2 базовые величины</w:t>
      </w:r>
    </w:p>
    <w:p w:rsidR="000873A0" w:rsidRDefault="000873A0" w:rsidP="000873A0">
      <w:pPr>
        <w:pStyle w:val="ConsPlusCell"/>
        <w:jc w:val="both"/>
      </w:pPr>
    </w:p>
    <w:p w:rsidR="000873A0" w:rsidRDefault="000873A0" w:rsidP="000873A0">
      <w:pPr>
        <w:pStyle w:val="ConsPlusCell"/>
        <w:jc w:val="both"/>
      </w:pPr>
      <w:r>
        <w:t xml:space="preserve">     112.2.7. седельный тягач            20 базовых величин</w:t>
      </w:r>
    </w:p>
    <w:p w:rsidR="000873A0" w:rsidRDefault="000873A0" w:rsidP="000873A0">
      <w:pPr>
        <w:pStyle w:val="ConsPlusCell"/>
        <w:jc w:val="both"/>
      </w:pPr>
      <w:r>
        <w:t xml:space="preserve">(пп. 112.2.7 введен </w:t>
      </w:r>
      <w:hyperlink r:id="rId5006" w:history="1">
        <w:r>
          <w:rPr>
            <w:color w:val="0000FF"/>
          </w:rPr>
          <w:t>Законом</w:t>
        </w:r>
      </w:hyperlink>
      <w:r>
        <w:t xml:space="preserve"> Республики Беларусь от 30.12.2015 N 343-З)</w:t>
      </w:r>
    </w:p>
    <w:p w:rsidR="000873A0" w:rsidRDefault="000873A0" w:rsidP="000873A0">
      <w:pPr>
        <w:pStyle w:val="ConsPlusCell"/>
        <w:jc w:val="both"/>
      </w:pPr>
      <w:r>
        <w:t xml:space="preserve">(п. 112 в ред. </w:t>
      </w:r>
      <w:hyperlink r:id="rId5007"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113. Выдача разрешений на выбросы        8 базовых величин</w:t>
      </w:r>
    </w:p>
    <w:p w:rsidR="000873A0" w:rsidRDefault="000873A0" w:rsidP="000873A0">
      <w:pPr>
        <w:pStyle w:val="ConsPlusCell"/>
        <w:jc w:val="both"/>
      </w:pPr>
      <w:r>
        <w:t>загрязняющих веществ в атмосферный</w:t>
      </w:r>
    </w:p>
    <w:p w:rsidR="000873A0" w:rsidRDefault="000873A0" w:rsidP="000873A0">
      <w:pPr>
        <w:pStyle w:val="ConsPlusCell"/>
        <w:jc w:val="both"/>
      </w:pPr>
      <w:r>
        <w:t>воздух, хранение и захоронение отходов</w:t>
      </w:r>
    </w:p>
    <w:p w:rsidR="000873A0" w:rsidRDefault="000873A0" w:rsidP="000873A0">
      <w:pPr>
        <w:pStyle w:val="ConsPlusCell"/>
        <w:jc w:val="both"/>
      </w:pPr>
      <w:r>
        <w:t>производства, специальное</w:t>
      </w:r>
    </w:p>
    <w:p w:rsidR="000873A0" w:rsidRDefault="000873A0" w:rsidP="000873A0">
      <w:pPr>
        <w:pStyle w:val="ConsPlusCell"/>
        <w:jc w:val="both"/>
      </w:pPr>
      <w:r>
        <w:t>водопользование</w:t>
      </w:r>
    </w:p>
    <w:p w:rsidR="000873A0" w:rsidRDefault="000873A0" w:rsidP="000873A0">
      <w:pPr>
        <w:pStyle w:val="ConsPlusCell"/>
        <w:jc w:val="both"/>
      </w:pPr>
      <w:r>
        <w:t xml:space="preserve">(п. 113 введен </w:t>
      </w:r>
      <w:hyperlink r:id="rId5008"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114. Выдача комплексного                 20 базовых величин</w:t>
      </w:r>
    </w:p>
    <w:p w:rsidR="000873A0" w:rsidRDefault="000873A0" w:rsidP="000873A0">
      <w:pPr>
        <w:pStyle w:val="ConsPlusCell"/>
        <w:jc w:val="both"/>
      </w:pPr>
      <w:r>
        <w:t>природоохранного разрешения</w:t>
      </w:r>
    </w:p>
    <w:p w:rsidR="000873A0" w:rsidRDefault="000873A0" w:rsidP="000873A0">
      <w:pPr>
        <w:pStyle w:val="ConsPlusCell"/>
        <w:jc w:val="both"/>
      </w:pPr>
      <w:r>
        <w:t xml:space="preserve">(п. 114 введен </w:t>
      </w:r>
      <w:hyperlink r:id="rId5009"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115. Внесение изменений и (или)          4 базовые величины</w:t>
      </w:r>
    </w:p>
    <w:p w:rsidR="000873A0" w:rsidRDefault="000873A0" w:rsidP="000873A0">
      <w:pPr>
        <w:pStyle w:val="ConsPlusCell"/>
        <w:jc w:val="both"/>
      </w:pPr>
      <w:r>
        <w:t>дополнений в разрешение на специальное</w:t>
      </w:r>
    </w:p>
    <w:p w:rsidR="000873A0" w:rsidRDefault="000873A0" w:rsidP="000873A0">
      <w:pPr>
        <w:pStyle w:val="ConsPlusCell"/>
        <w:jc w:val="both"/>
      </w:pPr>
      <w:r>
        <w:t>водопользование, комплексное</w:t>
      </w:r>
    </w:p>
    <w:p w:rsidR="000873A0" w:rsidRDefault="000873A0" w:rsidP="000873A0">
      <w:pPr>
        <w:pStyle w:val="ConsPlusCell"/>
        <w:jc w:val="both"/>
      </w:pPr>
      <w:r>
        <w:t>природоохранное разрешение, продление</w:t>
      </w:r>
    </w:p>
    <w:p w:rsidR="000873A0" w:rsidRDefault="000873A0" w:rsidP="000873A0">
      <w:pPr>
        <w:pStyle w:val="ConsPlusCell"/>
        <w:jc w:val="both"/>
      </w:pPr>
      <w:r>
        <w:t>срока их действия, выдача дубликатов</w:t>
      </w:r>
    </w:p>
    <w:p w:rsidR="000873A0" w:rsidRDefault="000873A0" w:rsidP="000873A0">
      <w:pPr>
        <w:pStyle w:val="ConsPlusCell"/>
        <w:jc w:val="both"/>
      </w:pPr>
      <w:r>
        <w:t>таких разрешений, внесение изменений и</w:t>
      </w:r>
    </w:p>
    <w:p w:rsidR="000873A0" w:rsidRDefault="000873A0" w:rsidP="000873A0">
      <w:pPr>
        <w:pStyle w:val="ConsPlusCell"/>
        <w:jc w:val="both"/>
      </w:pPr>
      <w:r>
        <w:t>(или) дополнений в разрешение на</w:t>
      </w:r>
    </w:p>
    <w:p w:rsidR="000873A0" w:rsidRDefault="000873A0" w:rsidP="000873A0">
      <w:pPr>
        <w:pStyle w:val="ConsPlusCell"/>
        <w:jc w:val="both"/>
      </w:pPr>
      <w:r>
        <w:t>хранение и захоронение отходов</w:t>
      </w:r>
    </w:p>
    <w:p w:rsidR="000873A0" w:rsidRDefault="000873A0" w:rsidP="000873A0">
      <w:pPr>
        <w:pStyle w:val="ConsPlusCell"/>
        <w:jc w:val="both"/>
      </w:pPr>
      <w:r>
        <w:t>производства, выдача дубликата этого</w:t>
      </w:r>
    </w:p>
    <w:p w:rsidR="000873A0" w:rsidRDefault="000873A0" w:rsidP="000873A0">
      <w:pPr>
        <w:pStyle w:val="ConsPlusCell"/>
        <w:jc w:val="both"/>
      </w:pPr>
      <w:r>
        <w:t>разрешения, внесение изменений и (или)</w:t>
      </w:r>
    </w:p>
    <w:p w:rsidR="000873A0" w:rsidRDefault="000873A0" w:rsidP="000873A0">
      <w:pPr>
        <w:pStyle w:val="ConsPlusCell"/>
        <w:jc w:val="both"/>
      </w:pPr>
      <w:r>
        <w:t>дополнений в разрешение на выбросы</w:t>
      </w:r>
    </w:p>
    <w:p w:rsidR="000873A0" w:rsidRDefault="000873A0" w:rsidP="000873A0">
      <w:pPr>
        <w:pStyle w:val="ConsPlusCell"/>
        <w:jc w:val="both"/>
      </w:pPr>
      <w:r>
        <w:t>загрязняющих веществ в атмосферный</w:t>
      </w:r>
    </w:p>
    <w:p w:rsidR="000873A0" w:rsidRDefault="000873A0" w:rsidP="000873A0">
      <w:pPr>
        <w:pStyle w:val="ConsPlusCell"/>
        <w:jc w:val="both"/>
      </w:pPr>
      <w:r>
        <w:t>воздух, продление срока его действия</w:t>
      </w:r>
    </w:p>
    <w:p w:rsidR="000873A0" w:rsidRDefault="000873A0" w:rsidP="000873A0">
      <w:pPr>
        <w:pStyle w:val="ConsPlusCell"/>
        <w:jc w:val="both"/>
      </w:pPr>
      <w:r>
        <w:t xml:space="preserve">(п. 115 введен </w:t>
      </w:r>
      <w:hyperlink r:id="rId5010"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116. Внесение изменений и (или)          8 базовых величин</w:t>
      </w:r>
    </w:p>
    <w:p w:rsidR="000873A0" w:rsidRDefault="000873A0" w:rsidP="000873A0">
      <w:pPr>
        <w:pStyle w:val="ConsPlusCell"/>
        <w:jc w:val="both"/>
      </w:pPr>
      <w:r>
        <w:t>дополнений в комплексное</w:t>
      </w:r>
    </w:p>
    <w:p w:rsidR="000873A0" w:rsidRDefault="000873A0" w:rsidP="000873A0">
      <w:pPr>
        <w:pStyle w:val="ConsPlusCell"/>
        <w:jc w:val="both"/>
      </w:pPr>
      <w:r>
        <w:t>природоохранное разрешение, продление</w:t>
      </w:r>
    </w:p>
    <w:p w:rsidR="000873A0" w:rsidRDefault="000873A0" w:rsidP="000873A0">
      <w:pPr>
        <w:pStyle w:val="ConsPlusCell"/>
        <w:jc w:val="both"/>
      </w:pPr>
      <w:r>
        <w:t>срока его действия, выдача дубликата</w:t>
      </w:r>
    </w:p>
    <w:p w:rsidR="000873A0" w:rsidRDefault="000873A0" w:rsidP="000873A0">
      <w:pPr>
        <w:pStyle w:val="ConsPlusCell"/>
        <w:jc w:val="both"/>
      </w:pPr>
      <w:r>
        <w:t>такого разрешения</w:t>
      </w:r>
    </w:p>
    <w:p w:rsidR="000873A0" w:rsidRDefault="000873A0" w:rsidP="000873A0">
      <w:pPr>
        <w:pStyle w:val="ConsPlusCell"/>
        <w:jc w:val="both"/>
      </w:pPr>
      <w:r>
        <w:t xml:space="preserve">(п. 116 введен </w:t>
      </w:r>
      <w:hyperlink r:id="rId5011" w:history="1">
        <w:r>
          <w:rPr>
            <w:color w:val="0000FF"/>
          </w:rPr>
          <w:t>Законом</w:t>
        </w:r>
      </w:hyperlink>
      <w:r>
        <w:t xml:space="preserve"> Республики Беларусь от 30.12.2015 N 343-З)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23</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982" w:name="P14046"/>
      <w:bookmarkEnd w:id="982"/>
      <w:r>
        <w:t>СТАВКИ ПАТЕНТНЫХ ПОШЛИН</w:t>
      </w:r>
    </w:p>
    <w:p w:rsidR="000873A0" w:rsidRDefault="000873A0" w:rsidP="000873A0">
      <w:pPr>
        <w:pStyle w:val="ConsPlusNormal"/>
        <w:jc w:val="center"/>
      </w:pPr>
      <w:r>
        <w:t xml:space="preserve">(в ред. Законов Республики Беларусь от 31.12.2013 </w:t>
      </w:r>
      <w:hyperlink r:id="rId5012" w:history="1">
        <w:r>
          <w:rPr>
            <w:color w:val="0000FF"/>
          </w:rPr>
          <w:t>N 96-З</w:t>
        </w:r>
      </w:hyperlink>
      <w:r>
        <w:t>,</w:t>
      </w:r>
    </w:p>
    <w:p w:rsidR="000873A0" w:rsidRDefault="000873A0" w:rsidP="000873A0">
      <w:pPr>
        <w:pStyle w:val="ConsPlusNormal"/>
        <w:jc w:val="center"/>
      </w:pPr>
      <w:r>
        <w:t xml:space="preserve">от 30.12.2014 </w:t>
      </w:r>
      <w:hyperlink r:id="rId5013" w:history="1">
        <w:r>
          <w:rPr>
            <w:color w:val="0000FF"/>
          </w:rPr>
          <w:t>N 224-З</w:t>
        </w:r>
      </w:hyperlink>
      <w:r>
        <w:t xml:space="preserve">, от 30.12.2015 </w:t>
      </w:r>
      <w:hyperlink r:id="rId5014" w:history="1">
        <w:r>
          <w:rPr>
            <w:color w:val="0000FF"/>
          </w:rPr>
          <w:t>N 343-З</w:t>
        </w:r>
      </w:hyperlink>
      <w:r>
        <w:t>)</w:t>
      </w:r>
    </w:p>
    <w:p w:rsidR="000873A0" w:rsidRDefault="000873A0" w:rsidP="000873A0">
      <w:pPr>
        <w:pStyle w:val="ConsPlusNormal"/>
        <w:jc w:val="both"/>
      </w:pPr>
    </w:p>
    <w:p w:rsidR="000873A0" w:rsidRDefault="000873A0" w:rsidP="000873A0">
      <w:pPr>
        <w:pStyle w:val="ConsPlusCell"/>
        <w:jc w:val="both"/>
      </w:pPr>
      <w:r>
        <w:t>───────────────────────────────────────────┬───────────────────────────────</w:t>
      </w:r>
    </w:p>
    <w:p w:rsidR="000873A0" w:rsidRDefault="000873A0" w:rsidP="000873A0">
      <w:pPr>
        <w:pStyle w:val="ConsPlusCell"/>
        <w:jc w:val="both"/>
      </w:pPr>
      <w:r>
        <w:t xml:space="preserve">     Юридически значимые действия, за      │  Ставка патентной пошлины, в</w:t>
      </w:r>
    </w:p>
    <w:p w:rsidR="000873A0" w:rsidRDefault="000873A0" w:rsidP="000873A0">
      <w:pPr>
        <w:pStyle w:val="ConsPlusCell"/>
        <w:jc w:val="both"/>
      </w:pPr>
      <w:r>
        <w:t xml:space="preserve">  совершение которых взимается патентная   │ долларах США, если не указано</w:t>
      </w:r>
    </w:p>
    <w:p w:rsidR="000873A0" w:rsidRDefault="000873A0" w:rsidP="000873A0">
      <w:pPr>
        <w:pStyle w:val="ConsPlusCell"/>
        <w:jc w:val="both"/>
      </w:pPr>
      <w:r>
        <w:t xml:space="preserve">                  пошлина                  │             иное</w:t>
      </w:r>
    </w:p>
    <w:p w:rsidR="000873A0" w:rsidRDefault="000873A0" w:rsidP="000873A0">
      <w:pPr>
        <w:pStyle w:val="ConsPlusCell"/>
        <w:jc w:val="both"/>
      </w:pPr>
      <w:r>
        <w:t>───────────────────────────────────────────┴───────────────────────────────</w:t>
      </w:r>
    </w:p>
    <w:p w:rsidR="000873A0" w:rsidRDefault="000873A0" w:rsidP="000873A0">
      <w:pPr>
        <w:pStyle w:val="ConsPlusCell"/>
        <w:jc w:val="both"/>
      </w:pPr>
      <w:bookmarkStart w:id="983" w:name="P14055"/>
      <w:bookmarkEnd w:id="983"/>
      <w:r>
        <w:t>1. Подача и проведение предварительной</w:t>
      </w:r>
    </w:p>
    <w:p w:rsidR="000873A0" w:rsidRDefault="000873A0" w:rsidP="000873A0">
      <w:pPr>
        <w:pStyle w:val="ConsPlusCell"/>
        <w:jc w:val="both"/>
      </w:pPr>
      <w:r>
        <w:t>экспертизы заявки на выдачу патента на:</w:t>
      </w:r>
    </w:p>
    <w:p w:rsidR="000873A0" w:rsidRDefault="000873A0" w:rsidP="000873A0">
      <w:pPr>
        <w:pStyle w:val="ConsPlusCell"/>
        <w:jc w:val="both"/>
      </w:pPr>
    </w:p>
    <w:p w:rsidR="000873A0" w:rsidRDefault="000873A0" w:rsidP="000873A0">
      <w:pPr>
        <w:pStyle w:val="ConsPlusCell"/>
        <w:jc w:val="both"/>
      </w:pPr>
      <w:r>
        <w:t xml:space="preserve">  одно изобретение                                        50</w:t>
      </w:r>
    </w:p>
    <w:p w:rsidR="000873A0" w:rsidRDefault="000873A0" w:rsidP="000873A0">
      <w:pPr>
        <w:pStyle w:val="ConsPlusCell"/>
        <w:jc w:val="both"/>
      </w:pPr>
    </w:p>
    <w:p w:rsidR="000873A0" w:rsidRDefault="000873A0" w:rsidP="000873A0">
      <w:pPr>
        <w:pStyle w:val="ConsPlusCell"/>
        <w:jc w:val="both"/>
      </w:pPr>
      <w:r>
        <w:t xml:space="preserve">  группу изобретений                        50 и дополнительно 20 за каждое</w:t>
      </w:r>
    </w:p>
    <w:p w:rsidR="000873A0" w:rsidRDefault="000873A0" w:rsidP="000873A0">
      <w:pPr>
        <w:pStyle w:val="ConsPlusCell"/>
        <w:jc w:val="both"/>
      </w:pPr>
      <w:r>
        <w:t xml:space="preserve">                                            изобретение свыше одного</w:t>
      </w:r>
    </w:p>
    <w:p w:rsidR="000873A0" w:rsidRDefault="000873A0" w:rsidP="000873A0">
      <w:pPr>
        <w:pStyle w:val="ConsPlusCell"/>
        <w:jc w:val="both"/>
      </w:pPr>
      <w:r>
        <w:t xml:space="preserve">(в ред. </w:t>
      </w:r>
      <w:hyperlink r:id="rId5015"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1-1. Продление срока подачи заявки на                     40</w:t>
      </w:r>
    </w:p>
    <w:p w:rsidR="000873A0" w:rsidRDefault="000873A0" w:rsidP="000873A0">
      <w:pPr>
        <w:pStyle w:val="ConsPlusCell"/>
        <w:jc w:val="both"/>
      </w:pPr>
      <w:r>
        <w:t>выдачу патента на изобретение с</w:t>
      </w:r>
    </w:p>
    <w:p w:rsidR="000873A0" w:rsidRDefault="000873A0" w:rsidP="000873A0">
      <w:pPr>
        <w:pStyle w:val="ConsPlusCell"/>
        <w:jc w:val="both"/>
      </w:pPr>
      <w:r>
        <w:t>испрашиванием конвенционного приоритета</w:t>
      </w:r>
    </w:p>
    <w:p w:rsidR="000873A0" w:rsidRDefault="000873A0" w:rsidP="000873A0">
      <w:pPr>
        <w:pStyle w:val="ConsPlusCell"/>
        <w:jc w:val="both"/>
      </w:pPr>
      <w:r>
        <w:t>по ходатайству заявителя</w:t>
      </w:r>
    </w:p>
    <w:p w:rsidR="000873A0" w:rsidRDefault="000873A0" w:rsidP="000873A0">
      <w:pPr>
        <w:pStyle w:val="ConsPlusCell"/>
        <w:jc w:val="both"/>
      </w:pPr>
      <w:r>
        <w:t xml:space="preserve">(п. 1-1 введен </w:t>
      </w:r>
      <w:hyperlink r:id="rId5016"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1-2. Восстановление права конвенционного                  40</w:t>
      </w:r>
    </w:p>
    <w:p w:rsidR="000873A0" w:rsidRDefault="000873A0" w:rsidP="000873A0">
      <w:pPr>
        <w:pStyle w:val="ConsPlusCell"/>
        <w:jc w:val="both"/>
      </w:pPr>
      <w:r>
        <w:t>приоритета по заявке на выдачу патента на</w:t>
      </w:r>
    </w:p>
    <w:p w:rsidR="000873A0" w:rsidRDefault="000873A0" w:rsidP="000873A0">
      <w:pPr>
        <w:pStyle w:val="ConsPlusCell"/>
        <w:jc w:val="both"/>
      </w:pPr>
      <w:r>
        <w:t>изобретение по ходатайству заявителя</w:t>
      </w:r>
    </w:p>
    <w:p w:rsidR="000873A0" w:rsidRDefault="000873A0" w:rsidP="000873A0">
      <w:pPr>
        <w:pStyle w:val="ConsPlusCell"/>
        <w:jc w:val="both"/>
      </w:pPr>
      <w:r>
        <w:t xml:space="preserve">(п. 1-2 введен </w:t>
      </w:r>
      <w:hyperlink r:id="rId5017"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bookmarkStart w:id="984" w:name="P14075"/>
      <w:bookmarkEnd w:id="984"/>
      <w:r>
        <w:t>2. Подача евразийской заявки, проверка ее                 50</w:t>
      </w:r>
    </w:p>
    <w:p w:rsidR="000873A0" w:rsidRDefault="000873A0" w:rsidP="000873A0">
      <w:pPr>
        <w:pStyle w:val="ConsPlusCell"/>
        <w:jc w:val="both"/>
      </w:pPr>
      <w:r>
        <w:t>на соответствие требованиям экспертизы по</w:t>
      </w:r>
    </w:p>
    <w:p w:rsidR="000873A0" w:rsidRDefault="000873A0" w:rsidP="000873A0">
      <w:pPr>
        <w:pStyle w:val="ConsPlusCell"/>
        <w:jc w:val="both"/>
      </w:pPr>
      <w:r>
        <w:t>формальным признакам и пересылка в</w:t>
      </w:r>
    </w:p>
    <w:p w:rsidR="000873A0" w:rsidRDefault="000873A0" w:rsidP="000873A0">
      <w:pPr>
        <w:pStyle w:val="ConsPlusCell"/>
        <w:jc w:val="both"/>
      </w:pPr>
      <w:r>
        <w:t>Евразийское патентное ведомство</w:t>
      </w:r>
    </w:p>
    <w:p w:rsidR="000873A0" w:rsidRDefault="000873A0" w:rsidP="000873A0">
      <w:pPr>
        <w:pStyle w:val="ConsPlusCell"/>
        <w:jc w:val="both"/>
      </w:pPr>
    </w:p>
    <w:p w:rsidR="000873A0" w:rsidRDefault="000873A0" w:rsidP="000873A0">
      <w:pPr>
        <w:pStyle w:val="ConsPlusCell"/>
        <w:jc w:val="both"/>
      </w:pPr>
      <w:r>
        <w:t>3. Публикация сведений о заявке на выдачу                 50</w:t>
      </w:r>
    </w:p>
    <w:p w:rsidR="000873A0" w:rsidRDefault="000873A0" w:rsidP="000873A0">
      <w:pPr>
        <w:pStyle w:val="ConsPlusCell"/>
        <w:jc w:val="both"/>
      </w:pPr>
      <w:r>
        <w:t>патента на изобретение, прошедшей</w:t>
      </w:r>
    </w:p>
    <w:p w:rsidR="000873A0" w:rsidRDefault="000873A0" w:rsidP="000873A0">
      <w:pPr>
        <w:pStyle w:val="ConsPlusCell"/>
        <w:jc w:val="both"/>
      </w:pPr>
      <w:r>
        <w:t>предварительную экспертизу с положительным</w:t>
      </w:r>
    </w:p>
    <w:p w:rsidR="000873A0" w:rsidRDefault="000873A0" w:rsidP="000873A0">
      <w:pPr>
        <w:pStyle w:val="ConsPlusCell"/>
        <w:jc w:val="both"/>
      </w:pPr>
      <w:r>
        <w:t>результатом, до истечения восемнадцати</w:t>
      </w:r>
    </w:p>
    <w:p w:rsidR="000873A0" w:rsidRDefault="000873A0" w:rsidP="000873A0">
      <w:pPr>
        <w:pStyle w:val="ConsPlusCell"/>
        <w:jc w:val="both"/>
      </w:pPr>
      <w:r>
        <w:t>месяцев с даты поступления заявки</w:t>
      </w:r>
    </w:p>
    <w:p w:rsidR="000873A0" w:rsidRDefault="000873A0" w:rsidP="000873A0">
      <w:pPr>
        <w:pStyle w:val="ConsPlusCell"/>
        <w:jc w:val="both"/>
      </w:pPr>
    </w:p>
    <w:p w:rsidR="000873A0" w:rsidRDefault="000873A0" w:rsidP="000873A0">
      <w:pPr>
        <w:pStyle w:val="ConsPlusCell"/>
        <w:jc w:val="both"/>
      </w:pPr>
      <w:r>
        <w:t>4. Проведение патентной экспертизы заявки</w:t>
      </w:r>
    </w:p>
    <w:p w:rsidR="000873A0" w:rsidRDefault="000873A0" w:rsidP="000873A0">
      <w:pPr>
        <w:pStyle w:val="ConsPlusCell"/>
        <w:jc w:val="both"/>
      </w:pPr>
      <w:r>
        <w:t>на выдачу патента на изобретение в</w:t>
      </w:r>
    </w:p>
    <w:p w:rsidR="000873A0" w:rsidRDefault="000873A0" w:rsidP="000873A0">
      <w:pPr>
        <w:pStyle w:val="ConsPlusCell"/>
        <w:jc w:val="both"/>
      </w:pPr>
      <w:r>
        <w:t>отношении:</w:t>
      </w:r>
    </w:p>
    <w:p w:rsidR="000873A0" w:rsidRDefault="000873A0" w:rsidP="000873A0">
      <w:pPr>
        <w:pStyle w:val="ConsPlusCell"/>
        <w:jc w:val="both"/>
      </w:pPr>
    </w:p>
    <w:p w:rsidR="000873A0" w:rsidRDefault="000873A0" w:rsidP="000873A0">
      <w:pPr>
        <w:pStyle w:val="ConsPlusCell"/>
        <w:jc w:val="both"/>
      </w:pPr>
      <w:r>
        <w:t xml:space="preserve">  одного изобретения, содержащего до десяти               250</w:t>
      </w:r>
    </w:p>
    <w:p w:rsidR="000873A0" w:rsidRDefault="000873A0" w:rsidP="000873A0">
      <w:pPr>
        <w:pStyle w:val="ConsPlusCell"/>
        <w:jc w:val="both"/>
      </w:pPr>
      <w:r>
        <w:t xml:space="preserve">  (включительно) зависимых пунктов формулы</w:t>
      </w:r>
    </w:p>
    <w:p w:rsidR="000873A0" w:rsidRDefault="000873A0" w:rsidP="000873A0">
      <w:pPr>
        <w:pStyle w:val="ConsPlusCell"/>
        <w:jc w:val="both"/>
      </w:pPr>
    </w:p>
    <w:p w:rsidR="000873A0" w:rsidRDefault="000873A0" w:rsidP="000873A0">
      <w:pPr>
        <w:pStyle w:val="ConsPlusCell"/>
        <w:jc w:val="both"/>
      </w:pPr>
      <w:r>
        <w:t xml:space="preserve">  одного изобретения, содержащего более     250 и дополнительно 20 за</w:t>
      </w:r>
    </w:p>
    <w:p w:rsidR="000873A0" w:rsidRDefault="000873A0" w:rsidP="000873A0">
      <w:pPr>
        <w:pStyle w:val="ConsPlusCell"/>
        <w:jc w:val="both"/>
      </w:pPr>
      <w:r>
        <w:t xml:space="preserve">  десяти зависимых пунктов формулы          каждый зависимый пункт формулы</w:t>
      </w:r>
    </w:p>
    <w:p w:rsidR="000873A0" w:rsidRDefault="000873A0" w:rsidP="000873A0">
      <w:pPr>
        <w:pStyle w:val="ConsPlusCell"/>
        <w:jc w:val="both"/>
      </w:pPr>
      <w:r>
        <w:t xml:space="preserve">                                            свыше десяти</w:t>
      </w:r>
    </w:p>
    <w:p w:rsidR="000873A0" w:rsidRDefault="000873A0" w:rsidP="000873A0">
      <w:pPr>
        <w:pStyle w:val="ConsPlusCell"/>
        <w:jc w:val="both"/>
      </w:pPr>
    </w:p>
    <w:p w:rsidR="000873A0" w:rsidRDefault="000873A0" w:rsidP="000873A0">
      <w:pPr>
        <w:pStyle w:val="ConsPlusCell"/>
        <w:jc w:val="both"/>
      </w:pPr>
      <w:r>
        <w:t xml:space="preserve">  группы изобретений                        250 и дополнительно 150 за</w:t>
      </w:r>
    </w:p>
    <w:p w:rsidR="000873A0" w:rsidRDefault="000873A0" w:rsidP="000873A0">
      <w:pPr>
        <w:pStyle w:val="ConsPlusCell"/>
        <w:jc w:val="both"/>
      </w:pPr>
      <w:r>
        <w:t xml:space="preserve">                                            каждый независимый пункт</w:t>
      </w:r>
    </w:p>
    <w:p w:rsidR="000873A0" w:rsidRDefault="000873A0" w:rsidP="000873A0">
      <w:pPr>
        <w:pStyle w:val="ConsPlusCell"/>
        <w:jc w:val="both"/>
      </w:pPr>
      <w:r>
        <w:t xml:space="preserve">                                            формулы свыше одного</w:t>
      </w:r>
    </w:p>
    <w:p w:rsidR="000873A0" w:rsidRDefault="000873A0" w:rsidP="000873A0">
      <w:pPr>
        <w:pStyle w:val="ConsPlusCell"/>
        <w:jc w:val="both"/>
      </w:pPr>
      <w:r>
        <w:t xml:space="preserve">(в ред. </w:t>
      </w:r>
      <w:hyperlink r:id="rId5018"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bookmarkStart w:id="985" w:name="P14102"/>
      <w:bookmarkEnd w:id="985"/>
      <w:r>
        <w:t>5. Изменение материалов заявки на выдачу</w:t>
      </w:r>
    </w:p>
    <w:p w:rsidR="000873A0" w:rsidRDefault="000873A0" w:rsidP="000873A0">
      <w:pPr>
        <w:pStyle w:val="ConsPlusCell"/>
        <w:jc w:val="both"/>
      </w:pPr>
      <w:r>
        <w:t>патента на изобретение по инициативе</w:t>
      </w:r>
    </w:p>
    <w:p w:rsidR="000873A0" w:rsidRDefault="000873A0" w:rsidP="000873A0">
      <w:pPr>
        <w:pStyle w:val="ConsPlusCell"/>
        <w:jc w:val="both"/>
      </w:pPr>
      <w:r>
        <w:t>заявителя или по запросу экспертизы,</w:t>
      </w:r>
    </w:p>
    <w:p w:rsidR="000873A0" w:rsidRDefault="000873A0" w:rsidP="000873A0">
      <w:pPr>
        <w:pStyle w:val="ConsPlusCell"/>
        <w:jc w:val="both"/>
      </w:pPr>
      <w:r>
        <w:t>предполагающее:</w:t>
      </w:r>
    </w:p>
    <w:p w:rsidR="000873A0" w:rsidRDefault="000873A0" w:rsidP="000873A0">
      <w:pPr>
        <w:pStyle w:val="ConsPlusCell"/>
        <w:jc w:val="both"/>
      </w:pPr>
    </w:p>
    <w:p w:rsidR="000873A0" w:rsidRDefault="000873A0" w:rsidP="000873A0">
      <w:pPr>
        <w:pStyle w:val="ConsPlusCell"/>
        <w:jc w:val="both"/>
      </w:pPr>
      <w:r>
        <w:t xml:space="preserve">  включение в формулу изобретения пунктов,                20</w:t>
      </w:r>
    </w:p>
    <w:p w:rsidR="000873A0" w:rsidRDefault="000873A0" w:rsidP="000873A0">
      <w:pPr>
        <w:pStyle w:val="ConsPlusCell"/>
        <w:jc w:val="both"/>
      </w:pPr>
      <w:r>
        <w:t xml:space="preserve">  отсутствующих в первоначально поданной и</w:t>
      </w:r>
    </w:p>
    <w:p w:rsidR="000873A0" w:rsidRDefault="000873A0" w:rsidP="000873A0">
      <w:pPr>
        <w:pStyle w:val="ConsPlusCell"/>
        <w:jc w:val="both"/>
      </w:pPr>
      <w:r>
        <w:t xml:space="preserve">  принятой к рассмотрению формуле, за</w:t>
      </w:r>
    </w:p>
    <w:p w:rsidR="000873A0" w:rsidRDefault="000873A0" w:rsidP="000873A0">
      <w:pPr>
        <w:pStyle w:val="ConsPlusCell"/>
        <w:jc w:val="both"/>
      </w:pPr>
      <w:r>
        <w:t xml:space="preserve">  каждый новый независимый пункт</w:t>
      </w:r>
    </w:p>
    <w:p w:rsidR="000873A0" w:rsidRDefault="000873A0" w:rsidP="000873A0">
      <w:pPr>
        <w:pStyle w:val="ConsPlusCell"/>
        <w:jc w:val="both"/>
      </w:pPr>
    </w:p>
    <w:p w:rsidR="000873A0" w:rsidRDefault="000873A0" w:rsidP="000873A0">
      <w:pPr>
        <w:pStyle w:val="ConsPlusCell"/>
        <w:jc w:val="both"/>
      </w:pPr>
      <w:r>
        <w:lastRenderedPageBreak/>
        <w:t xml:space="preserve">  включение пунктов в формулу изобретения   20 и дополнительно 150 за</w:t>
      </w:r>
    </w:p>
    <w:p w:rsidR="000873A0" w:rsidRDefault="000873A0" w:rsidP="000873A0">
      <w:pPr>
        <w:pStyle w:val="ConsPlusCell"/>
        <w:jc w:val="both"/>
      </w:pPr>
      <w:r>
        <w:t xml:space="preserve">  после подачи ходатайства о проведении     каждый новый независимый пункт</w:t>
      </w:r>
    </w:p>
    <w:p w:rsidR="000873A0" w:rsidRDefault="000873A0" w:rsidP="000873A0">
      <w:pPr>
        <w:pStyle w:val="ConsPlusCell"/>
        <w:jc w:val="both"/>
      </w:pPr>
      <w:r>
        <w:t xml:space="preserve">  патентной экспертизы заявки, за каждый    формулы, 10 за каждый новый</w:t>
      </w:r>
    </w:p>
    <w:p w:rsidR="000873A0" w:rsidRDefault="000873A0" w:rsidP="000873A0">
      <w:pPr>
        <w:pStyle w:val="ConsPlusCell"/>
        <w:jc w:val="both"/>
      </w:pPr>
      <w:r>
        <w:t xml:space="preserve">  независимый пункт                         зависимый пункт формулы свыше</w:t>
      </w:r>
    </w:p>
    <w:p w:rsidR="000873A0" w:rsidRDefault="000873A0" w:rsidP="000873A0">
      <w:pPr>
        <w:pStyle w:val="ConsPlusCell"/>
        <w:jc w:val="both"/>
      </w:pPr>
      <w:r>
        <w:t xml:space="preserve">                                            десяти</w:t>
      </w:r>
    </w:p>
    <w:p w:rsidR="000873A0" w:rsidRDefault="000873A0" w:rsidP="000873A0">
      <w:pPr>
        <w:pStyle w:val="ConsPlusCell"/>
        <w:jc w:val="both"/>
      </w:pPr>
    </w:p>
    <w:p w:rsidR="000873A0" w:rsidRDefault="000873A0" w:rsidP="000873A0">
      <w:pPr>
        <w:pStyle w:val="ConsPlusCell"/>
        <w:jc w:val="both"/>
      </w:pPr>
      <w:r>
        <w:t>6. Внесение по инициативе заявителя                       20</w:t>
      </w:r>
    </w:p>
    <w:p w:rsidR="000873A0" w:rsidRDefault="000873A0" w:rsidP="000873A0">
      <w:pPr>
        <w:pStyle w:val="ConsPlusCell"/>
        <w:jc w:val="both"/>
      </w:pPr>
      <w:r>
        <w:t>изменений в материалы заявки на выдачу</w:t>
      </w:r>
    </w:p>
    <w:p w:rsidR="000873A0" w:rsidRDefault="000873A0" w:rsidP="000873A0">
      <w:pPr>
        <w:pStyle w:val="ConsPlusCell"/>
        <w:jc w:val="both"/>
      </w:pPr>
      <w:r>
        <w:t>патента на изобретение (за исключением</w:t>
      </w:r>
    </w:p>
    <w:p w:rsidR="000873A0" w:rsidRDefault="000873A0" w:rsidP="000873A0">
      <w:pPr>
        <w:pStyle w:val="ConsPlusCell"/>
        <w:jc w:val="both"/>
      </w:pPr>
      <w:r>
        <w:t xml:space="preserve">указанных в </w:t>
      </w:r>
      <w:hyperlink w:anchor="P14102" w:history="1">
        <w:r>
          <w:rPr>
            <w:color w:val="0000FF"/>
          </w:rPr>
          <w:t>пункте 5</w:t>
        </w:r>
      </w:hyperlink>
      <w:r>
        <w:t>)</w:t>
      </w:r>
    </w:p>
    <w:p w:rsidR="000873A0" w:rsidRDefault="000873A0" w:rsidP="000873A0">
      <w:pPr>
        <w:pStyle w:val="ConsPlusCell"/>
        <w:jc w:val="both"/>
      </w:pPr>
    </w:p>
    <w:p w:rsidR="000873A0" w:rsidRDefault="000873A0" w:rsidP="000873A0">
      <w:pPr>
        <w:pStyle w:val="ConsPlusCell"/>
        <w:jc w:val="both"/>
      </w:pPr>
      <w:r>
        <w:t>7. Преобразование заявки на выдачу патента                50</w:t>
      </w:r>
    </w:p>
    <w:p w:rsidR="000873A0" w:rsidRDefault="000873A0" w:rsidP="000873A0">
      <w:pPr>
        <w:pStyle w:val="ConsPlusCell"/>
        <w:jc w:val="both"/>
      </w:pPr>
      <w:r>
        <w:t>на изобретение в заявку на выдачу патента</w:t>
      </w:r>
    </w:p>
    <w:p w:rsidR="000873A0" w:rsidRDefault="000873A0" w:rsidP="000873A0">
      <w:pPr>
        <w:pStyle w:val="ConsPlusCell"/>
        <w:jc w:val="both"/>
      </w:pPr>
      <w:r>
        <w:t>на полезную модель</w:t>
      </w:r>
    </w:p>
    <w:p w:rsidR="000873A0" w:rsidRDefault="000873A0" w:rsidP="000873A0">
      <w:pPr>
        <w:pStyle w:val="ConsPlusCell"/>
        <w:jc w:val="both"/>
      </w:pPr>
    </w:p>
    <w:p w:rsidR="000873A0" w:rsidRDefault="000873A0" w:rsidP="000873A0">
      <w:pPr>
        <w:pStyle w:val="ConsPlusCell"/>
        <w:jc w:val="both"/>
      </w:pPr>
      <w:r>
        <w:t>8. Продление срока ответа на запрос</w:t>
      </w:r>
    </w:p>
    <w:p w:rsidR="000873A0" w:rsidRDefault="000873A0" w:rsidP="000873A0">
      <w:pPr>
        <w:pStyle w:val="ConsPlusCell"/>
        <w:jc w:val="both"/>
      </w:pPr>
      <w:r>
        <w:t>экспертизы по заявке на выдачу патента на</w:t>
      </w:r>
    </w:p>
    <w:p w:rsidR="000873A0" w:rsidRDefault="000873A0" w:rsidP="000873A0">
      <w:pPr>
        <w:pStyle w:val="ConsPlusCell"/>
        <w:jc w:val="both"/>
      </w:pPr>
      <w:r>
        <w:t>изобретение за каждый испрашиваемый месяц</w:t>
      </w:r>
    </w:p>
    <w:p w:rsidR="000873A0" w:rsidRDefault="000873A0" w:rsidP="000873A0">
      <w:pPr>
        <w:pStyle w:val="ConsPlusCell"/>
        <w:jc w:val="both"/>
      </w:pPr>
      <w:r>
        <w:t>продления:</w:t>
      </w:r>
    </w:p>
    <w:p w:rsidR="000873A0" w:rsidRDefault="000873A0" w:rsidP="000873A0">
      <w:pPr>
        <w:pStyle w:val="ConsPlusCell"/>
        <w:jc w:val="both"/>
      </w:pPr>
    </w:p>
    <w:p w:rsidR="000873A0" w:rsidRDefault="000873A0" w:rsidP="000873A0">
      <w:pPr>
        <w:pStyle w:val="ConsPlusCell"/>
        <w:jc w:val="both"/>
      </w:pPr>
      <w:r>
        <w:t xml:space="preserve">  до трех месяцев включительно с даты                     10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от трех до шести месяцев включительно с                 30</w:t>
      </w:r>
    </w:p>
    <w:p w:rsidR="000873A0" w:rsidRDefault="000873A0" w:rsidP="000873A0">
      <w:pPr>
        <w:pStyle w:val="ConsPlusCell"/>
        <w:jc w:val="both"/>
      </w:pPr>
      <w:r>
        <w:t xml:space="preserve">  даты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p>
    <w:p w:rsidR="000873A0" w:rsidRDefault="000873A0" w:rsidP="000873A0">
      <w:pPr>
        <w:pStyle w:val="ConsPlusCell"/>
        <w:jc w:val="both"/>
      </w:pPr>
      <w:r>
        <w:t>8-1. Проведение повторной экспертизы                      100</w:t>
      </w:r>
    </w:p>
    <w:p w:rsidR="000873A0" w:rsidRDefault="000873A0" w:rsidP="000873A0">
      <w:pPr>
        <w:pStyle w:val="ConsPlusCell"/>
        <w:jc w:val="both"/>
      </w:pPr>
      <w:r>
        <w:t>заявки на выдачу патента на изобретение</w:t>
      </w:r>
    </w:p>
    <w:p w:rsidR="000873A0" w:rsidRDefault="000873A0" w:rsidP="000873A0">
      <w:pPr>
        <w:pStyle w:val="ConsPlusCell"/>
        <w:jc w:val="both"/>
      </w:pPr>
      <w:r>
        <w:t xml:space="preserve">(п. 8-1 введен </w:t>
      </w:r>
      <w:hyperlink r:id="rId5019"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9. Регистрация изобретения в                              100</w:t>
      </w:r>
    </w:p>
    <w:p w:rsidR="000873A0" w:rsidRDefault="000873A0" w:rsidP="000873A0">
      <w:pPr>
        <w:pStyle w:val="ConsPlusCell"/>
        <w:jc w:val="both"/>
      </w:pPr>
      <w:r>
        <w:t>Государственном реестре изобретений и</w:t>
      </w:r>
    </w:p>
    <w:p w:rsidR="000873A0" w:rsidRDefault="000873A0" w:rsidP="000873A0">
      <w:pPr>
        <w:pStyle w:val="ConsPlusCell"/>
        <w:jc w:val="both"/>
      </w:pPr>
      <w:r>
        <w:t>выдача патента на изобретение</w:t>
      </w:r>
    </w:p>
    <w:p w:rsidR="000873A0" w:rsidRDefault="000873A0" w:rsidP="000873A0">
      <w:pPr>
        <w:pStyle w:val="ConsPlusCell"/>
        <w:jc w:val="both"/>
      </w:pPr>
    </w:p>
    <w:p w:rsidR="000873A0" w:rsidRDefault="000873A0" w:rsidP="000873A0">
      <w:pPr>
        <w:pStyle w:val="ConsPlusCell"/>
        <w:jc w:val="both"/>
      </w:pPr>
      <w:bookmarkStart w:id="986" w:name="P14149"/>
      <w:bookmarkEnd w:id="986"/>
      <w:r>
        <w:t>10. Поддержание в силе патента на</w:t>
      </w:r>
    </w:p>
    <w:p w:rsidR="000873A0" w:rsidRDefault="000873A0" w:rsidP="000873A0">
      <w:pPr>
        <w:pStyle w:val="ConsPlusCell"/>
        <w:jc w:val="both"/>
      </w:pPr>
      <w:r>
        <w:t>изобретение по годам:</w:t>
      </w:r>
    </w:p>
    <w:p w:rsidR="000873A0" w:rsidRDefault="000873A0" w:rsidP="000873A0">
      <w:pPr>
        <w:pStyle w:val="ConsPlusCell"/>
        <w:jc w:val="both"/>
      </w:pPr>
    </w:p>
    <w:p w:rsidR="000873A0" w:rsidRDefault="000873A0" w:rsidP="000873A0">
      <w:pPr>
        <w:pStyle w:val="ConsPlusCell"/>
        <w:jc w:val="both"/>
      </w:pPr>
      <w:r>
        <w:t xml:space="preserve">  первый                                                   -</w:t>
      </w:r>
    </w:p>
    <w:p w:rsidR="000873A0" w:rsidRDefault="000873A0" w:rsidP="000873A0">
      <w:pPr>
        <w:pStyle w:val="ConsPlusCell"/>
        <w:jc w:val="both"/>
      </w:pPr>
    </w:p>
    <w:p w:rsidR="000873A0" w:rsidRDefault="000873A0" w:rsidP="000873A0">
      <w:pPr>
        <w:pStyle w:val="ConsPlusCell"/>
        <w:jc w:val="both"/>
      </w:pPr>
      <w:r>
        <w:t xml:space="preserve">  второй                                                   -</w:t>
      </w:r>
    </w:p>
    <w:p w:rsidR="000873A0" w:rsidRDefault="000873A0" w:rsidP="000873A0">
      <w:pPr>
        <w:pStyle w:val="ConsPlusCell"/>
        <w:jc w:val="both"/>
      </w:pPr>
    </w:p>
    <w:p w:rsidR="000873A0" w:rsidRDefault="000873A0" w:rsidP="000873A0">
      <w:pPr>
        <w:pStyle w:val="ConsPlusCell"/>
        <w:jc w:val="both"/>
      </w:pPr>
      <w:r>
        <w:t xml:space="preserve">  третий                                                  50</w:t>
      </w:r>
    </w:p>
    <w:p w:rsidR="000873A0" w:rsidRDefault="000873A0" w:rsidP="000873A0">
      <w:pPr>
        <w:pStyle w:val="ConsPlusCell"/>
        <w:jc w:val="both"/>
      </w:pPr>
    </w:p>
    <w:p w:rsidR="000873A0" w:rsidRDefault="000873A0" w:rsidP="000873A0">
      <w:pPr>
        <w:pStyle w:val="ConsPlusCell"/>
        <w:jc w:val="both"/>
      </w:pPr>
      <w:r>
        <w:t xml:space="preserve">  четвертый                                               50</w:t>
      </w:r>
    </w:p>
    <w:p w:rsidR="000873A0" w:rsidRDefault="000873A0" w:rsidP="000873A0">
      <w:pPr>
        <w:pStyle w:val="ConsPlusCell"/>
        <w:jc w:val="both"/>
      </w:pPr>
    </w:p>
    <w:p w:rsidR="000873A0" w:rsidRDefault="000873A0" w:rsidP="000873A0">
      <w:pPr>
        <w:pStyle w:val="ConsPlusCell"/>
        <w:jc w:val="both"/>
      </w:pPr>
      <w:r>
        <w:t xml:space="preserve">  пятый                                                   75</w:t>
      </w:r>
    </w:p>
    <w:p w:rsidR="000873A0" w:rsidRDefault="000873A0" w:rsidP="000873A0">
      <w:pPr>
        <w:pStyle w:val="ConsPlusCell"/>
        <w:jc w:val="both"/>
      </w:pPr>
    </w:p>
    <w:p w:rsidR="000873A0" w:rsidRDefault="000873A0" w:rsidP="000873A0">
      <w:pPr>
        <w:pStyle w:val="ConsPlusCell"/>
        <w:jc w:val="both"/>
      </w:pPr>
      <w:r>
        <w:t xml:space="preserve">  шестой                                                  75</w:t>
      </w:r>
    </w:p>
    <w:p w:rsidR="000873A0" w:rsidRDefault="000873A0" w:rsidP="000873A0">
      <w:pPr>
        <w:pStyle w:val="ConsPlusCell"/>
        <w:jc w:val="both"/>
      </w:pPr>
    </w:p>
    <w:p w:rsidR="000873A0" w:rsidRDefault="000873A0" w:rsidP="000873A0">
      <w:pPr>
        <w:pStyle w:val="ConsPlusCell"/>
        <w:jc w:val="both"/>
      </w:pPr>
      <w:r>
        <w:t xml:space="preserve">  седьмой                                                 100</w:t>
      </w:r>
    </w:p>
    <w:p w:rsidR="000873A0" w:rsidRDefault="000873A0" w:rsidP="000873A0">
      <w:pPr>
        <w:pStyle w:val="ConsPlusCell"/>
        <w:jc w:val="both"/>
      </w:pPr>
    </w:p>
    <w:p w:rsidR="000873A0" w:rsidRDefault="000873A0" w:rsidP="000873A0">
      <w:pPr>
        <w:pStyle w:val="ConsPlusCell"/>
        <w:jc w:val="both"/>
      </w:pPr>
      <w:r>
        <w:t xml:space="preserve">  восьмой                                                 100</w:t>
      </w:r>
    </w:p>
    <w:p w:rsidR="000873A0" w:rsidRDefault="000873A0" w:rsidP="000873A0">
      <w:pPr>
        <w:pStyle w:val="ConsPlusCell"/>
        <w:jc w:val="both"/>
      </w:pPr>
    </w:p>
    <w:p w:rsidR="000873A0" w:rsidRDefault="000873A0" w:rsidP="000873A0">
      <w:pPr>
        <w:pStyle w:val="ConsPlusCell"/>
        <w:jc w:val="both"/>
      </w:pPr>
      <w:r>
        <w:t xml:space="preserve">  девятый                                                 125</w:t>
      </w:r>
    </w:p>
    <w:p w:rsidR="000873A0" w:rsidRDefault="000873A0" w:rsidP="000873A0">
      <w:pPr>
        <w:pStyle w:val="ConsPlusCell"/>
        <w:jc w:val="both"/>
      </w:pPr>
    </w:p>
    <w:p w:rsidR="000873A0" w:rsidRDefault="000873A0" w:rsidP="000873A0">
      <w:pPr>
        <w:pStyle w:val="ConsPlusCell"/>
        <w:jc w:val="both"/>
      </w:pPr>
      <w:r>
        <w:t xml:space="preserve">  десятый                                                 125</w:t>
      </w:r>
    </w:p>
    <w:p w:rsidR="000873A0" w:rsidRDefault="000873A0" w:rsidP="000873A0">
      <w:pPr>
        <w:pStyle w:val="ConsPlusCell"/>
        <w:jc w:val="both"/>
      </w:pPr>
    </w:p>
    <w:p w:rsidR="000873A0" w:rsidRDefault="000873A0" w:rsidP="000873A0">
      <w:pPr>
        <w:pStyle w:val="ConsPlusCell"/>
        <w:jc w:val="both"/>
      </w:pPr>
      <w:r>
        <w:t xml:space="preserve">  одиннадцатый                                            150</w:t>
      </w:r>
    </w:p>
    <w:p w:rsidR="000873A0" w:rsidRDefault="000873A0" w:rsidP="000873A0">
      <w:pPr>
        <w:pStyle w:val="ConsPlusCell"/>
        <w:jc w:val="both"/>
      </w:pPr>
    </w:p>
    <w:p w:rsidR="000873A0" w:rsidRDefault="000873A0" w:rsidP="000873A0">
      <w:pPr>
        <w:pStyle w:val="ConsPlusCell"/>
        <w:jc w:val="both"/>
      </w:pPr>
      <w:r>
        <w:t xml:space="preserve">  двенадцатый                                             150</w:t>
      </w:r>
    </w:p>
    <w:p w:rsidR="000873A0" w:rsidRDefault="000873A0" w:rsidP="000873A0">
      <w:pPr>
        <w:pStyle w:val="ConsPlusCell"/>
        <w:jc w:val="both"/>
      </w:pPr>
    </w:p>
    <w:p w:rsidR="000873A0" w:rsidRDefault="000873A0" w:rsidP="000873A0">
      <w:pPr>
        <w:pStyle w:val="ConsPlusCell"/>
        <w:jc w:val="both"/>
      </w:pPr>
      <w:r>
        <w:lastRenderedPageBreak/>
        <w:t xml:space="preserve">  тринадцатый                                             175</w:t>
      </w:r>
    </w:p>
    <w:p w:rsidR="000873A0" w:rsidRDefault="000873A0" w:rsidP="000873A0">
      <w:pPr>
        <w:pStyle w:val="ConsPlusCell"/>
        <w:jc w:val="both"/>
      </w:pPr>
    </w:p>
    <w:p w:rsidR="000873A0" w:rsidRDefault="000873A0" w:rsidP="000873A0">
      <w:pPr>
        <w:pStyle w:val="ConsPlusCell"/>
        <w:jc w:val="both"/>
      </w:pPr>
      <w:r>
        <w:t xml:space="preserve">  четырнадцатый                                           175</w:t>
      </w:r>
    </w:p>
    <w:p w:rsidR="000873A0" w:rsidRDefault="000873A0" w:rsidP="000873A0">
      <w:pPr>
        <w:pStyle w:val="ConsPlusCell"/>
        <w:jc w:val="both"/>
      </w:pPr>
    </w:p>
    <w:p w:rsidR="000873A0" w:rsidRDefault="000873A0" w:rsidP="000873A0">
      <w:pPr>
        <w:pStyle w:val="ConsPlusCell"/>
        <w:jc w:val="both"/>
      </w:pPr>
      <w:r>
        <w:t xml:space="preserve">  пятнадцатый                                             200</w:t>
      </w:r>
    </w:p>
    <w:p w:rsidR="000873A0" w:rsidRDefault="000873A0" w:rsidP="000873A0">
      <w:pPr>
        <w:pStyle w:val="ConsPlusCell"/>
        <w:jc w:val="both"/>
      </w:pPr>
    </w:p>
    <w:p w:rsidR="000873A0" w:rsidRDefault="000873A0" w:rsidP="000873A0">
      <w:pPr>
        <w:pStyle w:val="ConsPlusCell"/>
        <w:jc w:val="both"/>
      </w:pPr>
      <w:r>
        <w:t xml:space="preserve">  шестнадцатый                                            200</w:t>
      </w:r>
    </w:p>
    <w:p w:rsidR="000873A0" w:rsidRDefault="000873A0" w:rsidP="000873A0">
      <w:pPr>
        <w:pStyle w:val="ConsPlusCell"/>
        <w:jc w:val="both"/>
      </w:pPr>
    </w:p>
    <w:p w:rsidR="000873A0" w:rsidRDefault="000873A0" w:rsidP="000873A0">
      <w:pPr>
        <w:pStyle w:val="ConsPlusCell"/>
        <w:jc w:val="both"/>
      </w:pPr>
      <w:r>
        <w:t xml:space="preserve">  семнадцатый                                             225</w:t>
      </w:r>
    </w:p>
    <w:p w:rsidR="000873A0" w:rsidRDefault="000873A0" w:rsidP="000873A0">
      <w:pPr>
        <w:pStyle w:val="ConsPlusCell"/>
        <w:jc w:val="both"/>
      </w:pPr>
    </w:p>
    <w:p w:rsidR="000873A0" w:rsidRDefault="000873A0" w:rsidP="000873A0">
      <w:pPr>
        <w:pStyle w:val="ConsPlusCell"/>
        <w:jc w:val="both"/>
      </w:pPr>
      <w:r>
        <w:t xml:space="preserve">  восемнадцатый                                           225</w:t>
      </w:r>
    </w:p>
    <w:p w:rsidR="000873A0" w:rsidRDefault="000873A0" w:rsidP="000873A0">
      <w:pPr>
        <w:pStyle w:val="ConsPlusCell"/>
        <w:jc w:val="both"/>
      </w:pPr>
    </w:p>
    <w:p w:rsidR="000873A0" w:rsidRDefault="000873A0" w:rsidP="000873A0">
      <w:pPr>
        <w:pStyle w:val="ConsPlusCell"/>
        <w:jc w:val="both"/>
      </w:pPr>
      <w:r>
        <w:t xml:space="preserve">  девятнадцатый                                           250</w:t>
      </w:r>
    </w:p>
    <w:p w:rsidR="000873A0" w:rsidRDefault="000873A0" w:rsidP="000873A0">
      <w:pPr>
        <w:pStyle w:val="ConsPlusCell"/>
        <w:jc w:val="both"/>
      </w:pPr>
    </w:p>
    <w:p w:rsidR="000873A0" w:rsidRDefault="000873A0" w:rsidP="000873A0">
      <w:pPr>
        <w:pStyle w:val="ConsPlusCell"/>
        <w:jc w:val="both"/>
      </w:pPr>
      <w:r>
        <w:t xml:space="preserve">  двадцатый                                               250</w:t>
      </w:r>
    </w:p>
    <w:p w:rsidR="000873A0" w:rsidRDefault="000873A0" w:rsidP="000873A0">
      <w:pPr>
        <w:pStyle w:val="ConsPlusCell"/>
        <w:jc w:val="both"/>
      </w:pPr>
    </w:p>
    <w:p w:rsidR="000873A0" w:rsidRDefault="000873A0" w:rsidP="000873A0">
      <w:pPr>
        <w:pStyle w:val="ConsPlusCell"/>
        <w:jc w:val="both"/>
      </w:pPr>
      <w:r>
        <w:t xml:space="preserve">  двадцать первый                                         350</w:t>
      </w:r>
    </w:p>
    <w:p w:rsidR="000873A0" w:rsidRDefault="000873A0" w:rsidP="000873A0">
      <w:pPr>
        <w:pStyle w:val="ConsPlusCell"/>
        <w:jc w:val="both"/>
      </w:pPr>
    </w:p>
    <w:p w:rsidR="000873A0" w:rsidRDefault="000873A0" w:rsidP="000873A0">
      <w:pPr>
        <w:pStyle w:val="ConsPlusCell"/>
        <w:jc w:val="both"/>
      </w:pPr>
      <w:r>
        <w:t xml:space="preserve">  двадцать второй                                         350</w:t>
      </w:r>
    </w:p>
    <w:p w:rsidR="000873A0" w:rsidRDefault="000873A0" w:rsidP="000873A0">
      <w:pPr>
        <w:pStyle w:val="ConsPlusCell"/>
        <w:jc w:val="both"/>
      </w:pPr>
    </w:p>
    <w:p w:rsidR="000873A0" w:rsidRDefault="000873A0" w:rsidP="000873A0">
      <w:pPr>
        <w:pStyle w:val="ConsPlusCell"/>
        <w:jc w:val="both"/>
      </w:pPr>
      <w:r>
        <w:t xml:space="preserve">  двадцать третий                                         350</w:t>
      </w:r>
    </w:p>
    <w:p w:rsidR="000873A0" w:rsidRDefault="000873A0" w:rsidP="000873A0">
      <w:pPr>
        <w:pStyle w:val="ConsPlusCell"/>
        <w:jc w:val="both"/>
      </w:pPr>
    </w:p>
    <w:p w:rsidR="000873A0" w:rsidRDefault="000873A0" w:rsidP="000873A0">
      <w:pPr>
        <w:pStyle w:val="ConsPlusCell"/>
        <w:jc w:val="both"/>
      </w:pPr>
      <w:r>
        <w:t xml:space="preserve">  двадцать четвертый                                      350</w:t>
      </w:r>
    </w:p>
    <w:p w:rsidR="000873A0" w:rsidRDefault="000873A0" w:rsidP="000873A0">
      <w:pPr>
        <w:pStyle w:val="ConsPlusCell"/>
        <w:jc w:val="both"/>
      </w:pPr>
    </w:p>
    <w:p w:rsidR="000873A0" w:rsidRDefault="000873A0" w:rsidP="000873A0">
      <w:pPr>
        <w:pStyle w:val="ConsPlusCell"/>
        <w:jc w:val="both"/>
      </w:pPr>
      <w:r>
        <w:t xml:space="preserve">  двадцать пятый                                          350</w:t>
      </w:r>
    </w:p>
    <w:p w:rsidR="000873A0" w:rsidRDefault="000873A0" w:rsidP="000873A0">
      <w:pPr>
        <w:pStyle w:val="ConsPlusCell"/>
        <w:jc w:val="both"/>
      </w:pPr>
    </w:p>
    <w:p w:rsidR="000873A0" w:rsidRDefault="000873A0" w:rsidP="000873A0">
      <w:pPr>
        <w:pStyle w:val="ConsPlusCell"/>
        <w:jc w:val="both"/>
      </w:pPr>
      <w:r>
        <w:t>11. Поддержание в силе евразийского         по ставкам годовых пошлин за</w:t>
      </w:r>
    </w:p>
    <w:p w:rsidR="000873A0" w:rsidRDefault="000873A0" w:rsidP="000873A0">
      <w:pPr>
        <w:pStyle w:val="ConsPlusCell"/>
        <w:jc w:val="both"/>
      </w:pPr>
      <w:r>
        <w:t>патента на территории Республики Беларусь   поддержание в силе патента на</w:t>
      </w:r>
    </w:p>
    <w:p w:rsidR="000873A0" w:rsidRDefault="000873A0" w:rsidP="000873A0">
      <w:pPr>
        <w:pStyle w:val="ConsPlusCell"/>
        <w:jc w:val="both"/>
      </w:pPr>
      <w:r>
        <w:t xml:space="preserve">                                            изобретение в соответствии с</w:t>
      </w:r>
    </w:p>
    <w:p w:rsidR="000873A0" w:rsidRDefault="000873A0" w:rsidP="000873A0">
      <w:pPr>
        <w:pStyle w:val="ConsPlusCell"/>
        <w:jc w:val="both"/>
      </w:pPr>
      <w:r>
        <w:t xml:space="preserve">                                            </w:t>
      </w:r>
      <w:hyperlink w:anchor="P14149" w:history="1">
        <w:r>
          <w:rPr>
            <w:color w:val="0000FF"/>
          </w:rPr>
          <w:t>пунктом 10</w:t>
        </w:r>
      </w:hyperlink>
      <w:r>
        <w:t xml:space="preserve"> настоящего</w:t>
      </w:r>
    </w:p>
    <w:p w:rsidR="000873A0" w:rsidRDefault="000873A0" w:rsidP="000873A0">
      <w:pPr>
        <w:pStyle w:val="ConsPlusCell"/>
        <w:jc w:val="both"/>
      </w:pPr>
      <w:r>
        <w:t xml:space="preserve">                                            приложения</w:t>
      </w:r>
    </w:p>
    <w:p w:rsidR="000873A0" w:rsidRDefault="000873A0" w:rsidP="000873A0">
      <w:pPr>
        <w:pStyle w:val="ConsPlusCell"/>
        <w:jc w:val="both"/>
      </w:pPr>
    </w:p>
    <w:p w:rsidR="000873A0" w:rsidRDefault="000873A0" w:rsidP="000873A0">
      <w:pPr>
        <w:pStyle w:val="ConsPlusCell"/>
        <w:jc w:val="both"/>
      </w:pPr>
      <w:bookmarkStart w:id="987" w:name="P14208"/>
      <w:bookmarkEnd w:id="987"/>
      <w:r>
        <w:t>12. Пересылка заявочных документов                        50</w:t>
      </w:r>
    </w:p>
    <w:p w:rsidR="000873A0" w:rsidRDefault="000873A0" w:rsidP="000873A0">
      <w:pPr>
        <w:pStyle w:val="ConsPlusCell"/>
        <w:jc w:val="both"/>
      </w:pPr>
      <w:r>
        <w:t>международной заявки, поданной в</w:t>
      </w:r>
    </w:p>
    <w:p w:rsidR="000873A0" w:rsidRDefault="000873A0" w:rsidP="000873A0">
      <w:pPr>
        <w:pStyle w:val="ConsPlusCell"/>
        <w:jc w:val="both"/>
      </w:pPr>
      <w:r>
        <w:t xml:space="preserve">соответствии с </w:t>
      </w:r>
      <w:hyperlink r:id="rId5020" w:history="1">
        <w:r>
          <w:rPr>
            <w:color w:val="0000FF"/>
          </w:rPr>
          <w:t>Договором</w:t>
        </w:r>
      </w:hyperlink>
      <w:r>
        <w:t xml:space="preserve"> о патентной</w:t>
      </w:r>
    </w:p>
    <w:p w:rsidR="000873A0" w:rsidRDefault="000873A0" w:rsidP="000873A0">
      <w:pPr>
        <w:pStyle w:val="ConsPlusCell"/>
        <w:jc w:val="both"/>
      </w:pPr>
      <w:r>
        <w:t>кооперации в Международное бюро Всемирной</w:t>
      </w:r>
    </w:p>
    <w:p w:rsidR="000873A0" w:rsidRDefault="000873A0" w:rsidP="000873A0">
      <w:pPr>
        <w:pStyle w:val="ConsPlusCell"/>
        <w:jc w:val="both"/>
      </w:pPr>
      <w:r>
        <w:t>организации интеллектуальной собственности</w:t>
      </w:r>
    </w:p>
    <w:p w:rsidR="000873A0" w:rsidRDefault="000873A0" w:rsidP="000873A0">
      <w:pPr>
        <w:pStyle w:val="ConsPlusCell"/>
        <w:jc w:val="both"/>
      </w:pPr>
    </w:p>
    <w:p w:rsidR="000873A0" w:rsidRDefault="000873A0" w:rsidP="000873A0">
      <w:pPr>
        <w:pStyle w:val="ConsPlusCell"/>
        <w:jc w:val="both"/>
      </w:pPr>
      <w:r>
        <w:t>13. Несвоевременное вступление в                          200</w:t>
      </w:r>
    </w:p>
    <w:p w:rsidR="000873A0" w:rsidRDefault="000873A0" w:rsidP="000873A0">
      <w:pPr>
        <w:pStyle w:val="ConsPlusCell"/>
        <w:jc w:val="both"/>
      </w:pPr>
      <w:r>
        <w:t>национальную стадию по вине заявителя</w:t>
      </w:r>
    </w:p>
    <w:p w:rsidR="000873A0" w:rsidRDefault="000873A0" w:rsidP="000873A0">
      <w:pPr>
        <w:pStyle w:val="ConsPlusCell"/>
        <w:jc w:val="both"/>
      </w:pPr>
      <w:r>
        <w:t>международной заявки, поданной в</w:t>
      </w:r>
    </w:p>
    <w:p w:rsidR="000873A0" w:rsidRDefault="000873A0" w:rsidP="000873A0">
      <w:pPr>
        <w:pStyle w:val="ConsPlusCell"/>
        <w:jc w:val="both"/>
      </w:pPr>
      <w:r>
        <w:t xml:space="preserve">соответствии с </w:t>
      </w:r>
      <w:hyperlink r:id="rId5021" w:history="1">
        <w:r>
          <w:rPr>
            <w:color w:val="0000FF"/>
          </w:rPr>
          <w:t>Договором</w:t>
        </w:r>
      </w:hyperlink>
      <w:r>
        <w:t xml:space="preserve"> о патентной</w:t>
      </w:r>
    </w:p>
    <w:p w:rsidR="000873A0" w:rsidRDefault="000873A0" w:rsidP="000873A0">
      <w:pPr>
        <w:pStyle w:val="ConsPlusCell"/>
        <w:jc w:val="both"/>
      </w:pPr>
      <w:r>
        <w:t>кооперации</w:t>
      </w:r>
    </w:p>
    <w:p w:rsidR="000873A0" w:rsidRDefault="000873A0" w:rsidP="000873A0">
      <w:pPr>
        <w:pStyle w:val="ConsPlusCell"/>
        <w:jc w:val="both"/>
      </w:pPr>
    </w:p>
    <w:p w:rsidR="000873A0" w:rsidRDefault="000873A0" w:rsidP="000873A0">
      <w:pPr>
        <w:pStyle w:val="ConsPlusCell"/>
        <w:jc w:val="both"/>
      </w:pPr>
      <w:r>
        <w:t>14. Перевод в национальную стадию           в размере патентных пошлин за</w:t>
      </w:r>
    </w:p>
    <w:p w:rsidR="000873A0" w:rsidRDefault="000873A0" w:rsidP="000873A0">
      <w:pPr>
        <w:pStyle w:val="ConsPlusCell"/>
        <w:jc w:val="both"/>
      </w:pPr>
      <w:r>
        <w:t>международной заявки, поданной в            подачу заявки на выдачу патента</w:t>
      </w:r>
    </w:p>
    <w:p w:rsidR="000873A0" w:rsidRDefault="000873A0" w:rsidP="000873A0">
      <w:pPr>
        <w:pStyle w:val="ConsPlusCell"/>
        <w:jc w:val="both"/>
      </w:pPr>
      <w:r>
        <w:t xml:space="preserve">соответствии с </w:t>
      </w:r>
      <w:hyperlink r:id="rId5022" w:history="1">
        <w:r>
          <w:rPr>
            <w:color w:val="0000FF"/>
          </w:rPr>
          <w:t>Договором</w:t>
        </w:r>
      </w:hyperlink>
      <w:r>
        <w:t xml:space="preserve"> о патентной        Республики Беларусь на</w:t>
      </w:r>
    </w:p>
    <w:p w:rsidR="000873A0" w:rsidRDefault="000873A0" w:rsidP="000873A0">
      <w:pPr>
        <w:pStyle w:val="ConsPlusCell"/>
        <w:jc w:val="both"/>
      </w:pPr>
      <w:r>
        <w:t>кооперации                                  изобретение</w:t>
      </w:r>
    </w:p>
    <w:p w:rsidR="000873A0" w:rsidRDefault="000873A0" w:rsidP="000873A0">
      <w:pPr>
        <w:pStyle w:val="ConsPlusCell"/>
        <w:jc w:val="both"/>
      </w:pPr>
    </w:p>
    <w:p w:rsidR="000873A0" w:rsidRDefault="000873A0" w:rsidP="000873A0">
      <w:pPr>
        <w:pStyle w:val="ConsPlusCell"/>
        <w:jc w:val="both"/>
      </w:pPr>
      <w:bookmarkStart w:id="988" w:name="P14225"/>
      <w:bookmarkEnd w:id="988"/>
      <w:r>
        <w:t>15. Подача и проведение экспертизы заявки</w:t>
      </w:r>
    </w:p>
    <w:p w:rsidR="000873A0" w:rsidRDefault="000873A0" w:rsidP="000873A0">
      <w:pPr>
        <w:pStyle w:val="ConsPlusCell"/>
        <w:jc w:val="both"/>
      </w:pPr>
      <w:r>
        <w:t>на выдачу патента на:</w:t>
      </w:r>
    </w:p>
    <w:p w:rsidR="000873A0" w:rsidRDefault="000873A0" w:rsidP="000873A0">
      <w:pPr>
        <w:pStyle w:val="ConsPlusCell"/>
        <w:jc w:val="both"/>
      </w:pPr>
    </w:p>
    <w:p w:rsidR="000873A0" w:rsidRDefault="000873A0" w:rsidP="000873A0">
      <w:pPr>
        <w:pStyle w:val="ConsPlusCell"/>
        <w:jc w:val="both"/>
      </w:pPr>
      <w:r>
        <w:t xml:space="preserve">  одну полезную модель, содержащую до                     100</w:t>
      </w:r>
    </w:p>
    <w:p w:rsidR="000873A0" w:rsidRDefault="000873A0" w:rsidP="000873A0">
      <w:pPr>
        <w:pStyle w:val="ConsPlusCell"/>
        <w:jc w:val="both"/>
      </w:pPr>
      <w:r>
        <w:t xml:space="preserve">  десяти (включительно) зависимых</w:t>
      </w:r>
    </w:p>
    <w:p w:rsidR="000873A0" w:rsidRDefault="000873A0" w:rsidP="000873A0">
      <w:pPr>
        <w:pStyle w:val="ConsPlusCell"/>
        <w:jc w:val="both"/>
      </w:pPr>
      <w:r>
        <w:t xml:space="preserve">  пунктов формулы</w:t>
      </w:r>
    </w:p>
    <w:p w:rsidR="000873A0" w:rsidRDefault="000873A0" w:rsidP="000873A0">
      <w:pPr>
        <w:pStyle w:val="ConsPlusCell"/>
        <w:jc w:val="both"/>
      </w:pPr>
    </w:p>
    <w:p w:rsidR="000873A0" w:rsidRDefault="000873A0" w:rsidP="000873A0">
      <w:pPr>
        <w:pStyle w:val="ConsPlusCell"/>
        <w:jc w:val="both"/>
      </w:pPr>
      <w:r>
        <w:t xml:space="preserve">  одну полезную модель, содержащую более    100 и дополнительно 25 за</w:t>
      </w:r>
    </w:p>
    <w:p w:rsidR="000873A0" w:rsidRDefault="000873A0" w:rsidP="000873A0">
      <w:pPr>
        <w:pStyle w:val="ConsPlusCell"/>
        <w:jc w:val="both"/>
      </w:pPr>
      <w:r>
        <w:t xml:space="preserve">  десяти зависимых пунктов формулы          каждый зависимый пункт формулы</w:t>
      </w:r>
    </w:p>
    <w:p w:rsidR="000873A0" w:rsidRDefault="000873A0" w:rsidP="000873A0">
      <w:pPr>
        <w:pStyle w:val="ConsPlusCell"/>
        <w:jc w:val="both"/>
      </w:pPr>
      <w:r>
        <w:t xml:space="preserve">                                            свыше десяти</w:t>
      </w:r>
    </w:p>
    <w:p w:rsidR="000873A0" w:rsidRDefault="000873A0" w:rsidP="000873A0">
      <w:pPr>
        <w:pStyle w:val="ConsPlusCell"/>
        <w:jc w:val="both"/>
      </w:pPr>
    </w:p>
    <w:p w:rsidR="000873A0" w:rsidRDefault="000873A0" w:rsidP="000873A0">
      <w:pPr>
        <w:pStyle w:val="ConsPlusCell"/>
        <w:jc w:val="both"/>
      </w:pPr>
      <w:r>
        <w:t xml:space="preserve">  группу полезных моделей                   100 и дополнительно 50 за</w:t>
      </w:r>
    </w:p>
    <w:p w:rsidR="000873A0" w:rsidRDefault="000873A0" w:rsidP="000873A0">
      <w:pPr>
        <w:pStyle w:val="ConsPlusCell"/>
        <w:jc w:val="both"/>
      </w:pPr>
      <w:r>
        <w:t xml:space="preserve">                                            каждую полезную модель свыше</w:t>
      </w:r>
    </w:p>
    <w:p w:rsidR="000873A0" w:rsidRDefault="000873A0" w:rsidP="000873A0">
      <w:pPr>
        <w:pStyle w:val="ConsPlusCell"/>
        <w:jc w:val="both"/>
      </w:pPr>
      <w:r>
        <w:t xml:space="preserve">                                            одной</w:t>
      </w:r>
    </w:p>
    <w:p w:rsidR="000873A0" w:rsidRDefault="000873A0" w:rsidP="000873A0">
      <w:pPr>
        <w:pStyle w:val="ConsPlusCell"/>
        <w:jc w:val="both"/>
      </w:pPr>
      <w:r>
        <w:t xml:space="preserve">(в ред. </w:t>
      </w:r>
      <w:hyperlink r:id="rId5023"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15-1. Продление срока подачи заявки на                    40</w:t>
      </w:r>
    </w:p>
    <w:p w:rsidR="000873A0" w:rsidRDefault="000873A0" w:rsidP="000873A0">
      <w:pPr>
        <w:pStyle w:val="ConsPlusCell"/>
        <w:jc w:val="both"/>
      </w:pPr>
      <w:r>
        <w:t>выдачу патента на полезную модель с</w:t>
      </w:r>
    </w:p>
    <w:p w:rsidR="000873A0" w:rsidRDefault="000873A0" w:rsidP="000873A0">
      <w:pPr>
        <w:pStyle w:val="ConsPlusCell"/>
        <w:jc w:val="both"/>
      </w:pPr>
      <w:r>
        <w:t>испрашиванием конвенционного приоритета</w:t>
      </w:r>
    </w:p>
    <w:p w:rsidR="000873A0" w:rsidRDefault="000873A0" w:rsidP="000873A0">
      <w:pPr>
        <w:pStyle w:val="ConsPlusCell"/>
        <w:jc w:val="both"/>
      </w:pPr>
      <w:r>
        <w:t>по ходатайству заявителя</w:t>
      </w:r>
    </w:p>
    <w:p w:rsidR="000873A0" w:rsidRDefault="000873A0" w:rsidP="000873A0">
      <w:pPr>
        <w:pStyle w:val="ConsPlusCell"/>
        <w:jc w:val="both"/>
      </w:pPr>
      <w:r>
        <w:t xml:space="preserve">(п. 15-1 введен </w:t>
      </w:r>
      <w:hyperlink r:id="rId5024"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16. Внесение по инициативе заявителя                      20</w:t>
      </w:r>
    </w:p>
    <w:p w:rsidR="000873A0" w:rsidRDefault="000873A0" w:rsidP="000873A0">
      <w:pPr>
        <w:pStyle w:val="ConsPlusCell"/>
        <w:jc w:val="both"/>
      </w:pPr>
      <w:r>
        <w:t>изменений в материалы заявки на выдачу</w:t>
      </w:r>
    </w:p>
    <w:p w:rsidR="000873A0" w:rsidRDefault="000873A0" w:rsidP="000873A0">
      <w:pPr>
        <w:pStyle w:val="ConsPlusCell"/>
        <w:jc w:val="both"/>
      </w:pPr>
      <w:r>
        <w:t>патента на полезную модель</w:t>
      </w:r>
    </w:p>
    <w:p w:rsidR="000873A0" w:rsidRDefault="000873A0" w:rsidP="000873A0">
      <w:pPr>
        <w:pStyle w:val="ConsPlusCell"/>
        <w:jc w:val="both"/>
      </w:pPr>
    </w:p>
    <w:p w:rsidR="000873A0" w:rsidRDefault="000873A0" w:rsidP="000873A0">
      <w:pPr>
        <w:pStyle w:val="ConsPlusCell"/>
        <w:jc w:val="both"/>
      </w:pPr>
      <w:r>
        <w:t>17. Продление срока ответа на запрос</w:t>
      </w:r>
    </w:p>
    <w:p w:rsidR="000873A0" w:rsidRDefault="000873A0" w:rsidP="000873A0">
      <w:pPr>
        <w:pStyle w:val="ConsPlusCell"/>
        <w:jc w:val="both"/>
      </w:pPr>
      <w:r>
        <w:t>экспертизы по заявке на выдачу патента на</w:t>
      </w:r>
    </w:p>
    <w:p w:rsidR="000873A0" w:rsidRDefault="000873A0" w:rsidP="000873A0">
      <w:pPr>
        <w:pStyle w:val="ConsPlusCell"/>
        <w:jc w:val="both"/>
      </w:pPr>
      <w:r>
        <w:t>полезную модель за каждый испрашиваемый</w:t>
      </w:r>
    </w:p>
    <w:p w:rsidR="000873A0" w:rsidRDefault="000873A0" w:rsidP="000873A0">
      <w:pPr>
        <w:pStyle w:val="ConsPlusCell"/>
        <w:jc w:val="both"/>
      </w:pPr>
      <w:r>
        <w:t>месяц продления:</w:t>
      </w:r>
    </w:p>
    <w:p w:rsidR="000873A0" w:rsidRDefault="000873A0" w:rsidP="000873A0">
      <w:pPr>
        <w:pStyle w:val="ConsPlusCell"/>
        <w:jc w:val="both"/>
      </w:pPr>
    </w:p>
    <w:p w:rsidR="000873A0" w:rsidRDefault="000873A0" w:rsidP="000873A0">
      <w:pPr>
        <w:pStyle w:val="ConsPlusCell"/>
        <w:jc w:val="both"/>
      </w:pPr>
      <w:r>
        <w:t xml:space="preserve">  до трех месяцев включительно с даты                     10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от трех до шести месяцев включительно с                 30</w:t>
      </w:r>
    </w:p>
    <w:p w:rsidR="000873A0" w:rsidRDefault="000873A0" w:rsidP="000873A0">
      <w:pPr>
        <w:pStyle w:val="ConsPlusCell"/>
        <w:jc w:val="both"/>
      </w:pPr>
      <w:r>
        <w:t xml:space="preserve">  даты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p>
    <w:p w:rsidR="000873A0" w:rsidRDefault="000873A0" w:rsidP="000873A0">
      <w:pPr>
        <w:pStyle w:val="ConsPlusCell"/>
        <w:jc w:val="both"/>
      </w:pPr>
      <w:r>
        <w:t>18. Регистрация полезной модели в                         100</w:t>
      </w:r>
    </w:p>
    <w:p w:rsidR="000873A0" w:rsidRDefault="000873A0" w:rsidP="000873A0">
      <w:pPr>
        <w:pStyle w:val="ConsPlusCell"/>
        <w:jc w:val="both"/>
      </w:pPr>
      <w:r>
        <w:t>Государственном реестре полезных моделей и</w:t>
      </w:r>
    </w:p>
    <w:p w:rsidR="000873A0" w:rsidRDefault="000873A0" w:rsidP="000873A0">
      <w:pPr>
        <w:pStyle w:val="ConsPlusCell"/>
        <w:jc w:val="both"/>
      </w:pPr>
      <w:r>
        <w:t>выдача патента на полезную модель</w:t>
      </w:r>
    </w:p>
    <w:p w:rsidR="000873A0" w:rsidRDefault="000873A0" w:rsidP="000873A0">
      <w:pPr>
        <w:pStyle w:val="ConsPlusCell"/>
        <w:jc w:val="both"/>
      </w:pPr>
    </w:p>
    <w:p w:rsidR="000873A0" w:rsidRDefault="000873A0" w:rsidP="000873A0">
      <w:pPr>
        <w:pStyle w:val="ConsPlusCell"/>
        <w:jc w:val="both"/>
      </w:pPr>
      <w:r>
        <w:t>19. Поддержание в силе патента на полезную</w:t>
      </w:r>
    </w:p>
    <w:p w:rsidR="000873A0" w:rsidRDefault="000873A0" w:rsidP="000873A0">
      <w:pPr>
        <w:pStyle w:val="ConsPlusCell"/>
        <w:jc w:val="both"/>
      </w:pPr>
      <w:r>
        <w:t>модель по годам:</w:t>
      </w:r>
    </w:p>
    <w:p w:rsidR="000873A0" w:rsidRDefault="000873A0" w:rsidP="000873A0">
      <w:pPr>
        <w:pStyle w:val="ConsPlusCell"/>
        <w:jc w:val="both"/>
      </w:pPr>
    </w:p>
    <w:p w:rsidR="000873A0" w:rsidRDefault="000873A0" w:rsidP="000873A0">
      <w:pPr>
        <w:pStyle w:val="ConsPlusCell"/>
        <w:jc w:val="both"/>
      </w:pPr>
      <w:r>
        <w:t xml:space="preserve">  первый                                                  40</w:t>
      </w:r>
    </w:p>
    <w:p w:rsidR="000873A0" w:rsidRDefault="000873A0" w:rsidP="000873A0">
      <w:pPr>
        <w:pStyle w:val="ConsPlusCell"/>
        <w:jc w:val="both"/>
      </w:pPr>
    </w:p>
    <w:p w:rsidR="000873A0" w:rsidRDefault="000873A0" w:rsidP="000873A0">
      <w:pPr>
        <w:pStyle w:val="ConsPlusCell"/>
        <w:jc w:val="both"/>
      </w:pPr>
      <w:r>
        <w:t xml:space="preserve">  второй                                                  40</w:t>
      </w:r>
    </w:p>
    <w:p w:rsidR="000873A0" w:rsidRDefault="000873A0" w:rsidP="000873A0">
      <w:pPr>
        <w:pStyle w:val="ConsPlusCell"/>
        <w:jc w:val="both"/>
      </w:pPr>
    </w:p>
    <w:p w:rsidR="000873A0" w:rsidRDefault="000873A0" w:rsidP="000873A0">
      <w:pPr>
        <w:pStyle w:val="ConsPlusCell"/>
        <w:jc w:val="both"/>
      </w:pPr>
      <w:r>
        <w:t xml:space="preserve">  третий                                                  40</w:t>
      </w:r>
    </w:p>
    <w:p w:rsidR="000873A0" w:rsidRDefault="000873A0" w:rsidP="000873A0">
      <w:pPr>
        <w:pStyle w:val="ConsPlusCell"/>
        <w:jc w:val="both"/>
      </w:pPr>
    </w:p>
    <w:p w:rsidR="000873A0" w:rsidRDefault="000873A0" w:rsidP="000873A0">
      <w:pPr>
        <w:pStyle w:val="ConsPlusCell"/>
        <w:jc w:val="both"/>
      </w:pPr>
      <w:r>
        <w:t xml:space="preserve">  четвертый                                               60</w:t>
      </w:r>
    </w:p>
    <w:p w:rsidR="000873A0" w:rsidRDefault="000873A0" w:rsidP="000873A0">
      <w:pPr>
        <w:pStyle w:val="ConsPlusCell"/>
        <w:jc w:val="both"/>
      </w:pPr>
    </w:p>
    <w:p w:rsidR="000873A0" w:rsidRDefault="000873A0" w:rsidP="000873A0">
      <w:pPr>
        <w:pStyle w:val="ConsPlusCell"/>
        <w:jc w:val="both"/>
      </w:pPr>
      <w:r>
        <w:t xml:space="preserve">  пятый                                                   60</w:t>
      </w:r>
    </w:p>
    <w:p w:rsidR="000873A0" w:rsidRDefault="000873A0" w:rsidP="000873A0">
      <w:pPr>
        <w:pStyle w:val="ConsPlusCell"/>
        <w:jc w:val="both"/>
      </w:pPr>
    </w:p>
    <w:p w:rsidR="000873A0" w:rsidRDefault="000873A0" w:rsidP="000873A0">
      <w:pPr>
        <w:pStyle w:val="ConsPlusCell"/>
        <w:jc w:val="both"/>
      </w:pPr>
      <w:r>
        <w:t xml:space="preserve">  шестой                                                  60</w:t>
      </w:r>
    </w:p>
    <w:p w:rsidR="000873A0" w:rsidRDefault="000873A0" w:rsidP="000873A0">
      <w:pPr>
        <w:pStyle w:val="ConsPlusCell"/>
        <w:jc w:val="both"/>
      </w:pPr>
    </w:p>
    <w:p w:rsidR="000873A0" w:rsidRDefault="000873A0" w:rsidP="000873A0">
      <w:pPr>
        <w:pStyle w:val="ConsPlusCell"/>
        <w:jc w:val="both"/>
      </w:pPr>
      <w:r>
        <w:t xml:space="preserve">  седьмой                                                 100</w:t>
      </w:r>
    </w:p>
    <w:p w:rsidR="000873A0" w:rsidRDefault="000873A0" w:rsidP="000873A0">
      <w:pPr>
        <w:pStyle w:val="ConsPlusCell"/>
        <w:jc w:val="both"/>
      </w:pPr>
    </w:p>
    <w:p w:rsidR="000873A0" w:rsidRDefault="000873A0" w:rsidP="000873A0">
      <w:pPr>
        <w:pStyle w:val="ConsPlusCell"/>
        <w:jc w:val="both"/>
      </w:pPr>
      <w:r>
        <w:t xml:space="preserve">  восьмой                                                 100</w:t>
      </w:r>
    </w:p>
    <w:p w:rsidR="000873A0" w:rsidRDefault="000873A0" w:rsidP="000873A0">
      <w:pPr>
        <w:pStyle w:val="ConsPlusCell"/>
        <w:jc w:val="both"/>
      </w:pPr>
    </w:p>
    <w:p w:rsidR="000873A0" w:rsidRDefault="000873A0" w:rsidP="000873A0">
      <w:pPr>
        <w:pStyle w:val="ConsPlusCell"/>
        <w:jc w:val="both"/>
      </w:pPr>
      <w:r>
        <w:t>20. Преобразование заявки на выдачу                       50</w:t>
      </w:r>
    </w:p>
    <w:p w:rsidR="000873A0" w:rsidRDefault="000873A0" w:rsidP="000873A0">
      <w:pPr>
        <w:pStyle w:val="ConsPlusCell"/>
        <w:jc w:val="both"/>
      </w:pPr>
      <w:r>
        <w:t>патента на полезную модель в заявку на</w:t>
      </w:r>
    </w:p>
    <w:p w:rsidR="000873A0" w:rsidRDefault="000873A0" w:rsidP="000873A0">
      <w:pPr>
        <w:pStyle w:val="ConsPlusCell"/>
        <w:jc w:val="both"/>
      </w:pPr>
      <w:r>
        <w:t>выдачу патента на изобретение</w:t>
      </w:r>
    </w:p>
    <w:p w:rsidR="000873A0" w:rsidRDefault="000873A0" w:rsidP="000873A0">
      <w:pPr>
        <w:pStyle w:val="ConsPlusCell"/>
        <w:jc w:val="both"/>
      </w:pPr>
    </w:p>
    <w:p w:rsidR="000873A0" w:rsidRDefault="000873A0" w:rsidP="000873A0">
      <w:pPr>
        <w:pStyle w:val="ConsPlusCell"/>
        <w:jc w:val="both"/>
      </w:pPr>
      <w:r>
        <w:t>21. Несвоевременное вступление в                          200</w:t>
      </w:r>
    </w:p>
    <w:p w:rsidR="000873A0" w:rsidRDefault="000873A0" w:rsidP="000873A0">
      <w:pPr>
        <w:pStyle w:val="ConsPlusCell"/>
        <w:jc w:val="both"/>
      </w:pPr>
      <w:r>
        <w:t>национальную стадию по вине заявителя</w:t>
      </w:r>
    </w:p>
    <w:p w:rsidR="000873A0" w:rsidRDefault="000873A0" w:rsidP="000873A0">
      <w:pPr>
        <w:pStyle w:val="ConsPlusCell"/>
        <w:jc w:val="both"/>
      </w:pPr>
      <w:r>
        <w:t>международной заявки, поданной в</w:t>
      </w:r>
    </w:p>
    <w:p w:rsidR="000873A0" w:rsidRDefault="000873A0" w:rsidP="000873A0">
      <w:pPr>
        <w:pStyle w:val="ConsPlusCell"/>
        <w:jc w:val="both"/>
      </w:pPr>
      <w:r>
        <w:t xml:space="preserve">соответствии с </w:t>
      </w:r>
      <w:hyperlink r:id="rId5025" w:history="1">
        <w:r>
          <w:rPr>
            <w:color w:val="0000FF"/>
          </w:rPr>
          <w:t>Договором</w:t>
        </w:r>
      </w:hyperlink>
      <w:r>
        <w:t xml:space="preserve"> о патентной</w:t>
      </w:r>
    </w:p>
    <w:p w:rsidR="000873A0" w:rsidRDefault="000873A0" w:rsidP="000873A0">
      <w:pPr>
        <w:pStyle w:val="ConsPlusCell"/>
        <w:jc w:val="both"/>
      </w:pPr>
      <w:r>
        <w:t>кооперации</w:t>
      </w:r>
    </w:p>
    <w:p w:rsidR="000873A0" w:rsidRDefault="000873A0" w:rsidP="000873A0">
      <w:pPr>
        <w:pStyle w:val="ConsPlusCell"/>
        <w:jc w:val="both"/>
      </w:pPr>
    </w:p>
    <w:p w:rsidR="000873A0" w:rsidRDefault="000873A0" w:rsidP="000873A0">
      <w:pPr>
        <w:pStyle w:val="ConsPlusCell"/>
        <w:jc w:val="both"/>
      </w:pPr>
      <w:r>
        <w:t>22. Перевод в национальную стадию           в размере патентных пошлин за</w:t>
      </w:r>
    </w:p>
    <w:p w:rsidR="000873A0" w:rsidRDefault="000873A0" w:rsidP="000873A0">
      <w:pPr>
        <w:pStyle w:val="ConsPlusCell"/>
        <w:jc w:val="both"/>
      </w:pPr>
      <w:r>
        <w:t>международной заявки, поданной в            подачу заявки на выдачу патента</w:t>
      </w:r>
    </w:p>
    <w:p w:rsidR="000873A0" w:rsidRDefault="000873A0" w:rsidP="000873A0">
      <w:pPr>
        <w:pStyle w:val="ConsPlusCell"/>
        <w:jc w:val="both"/>
      </w:pPr>
      <w:r>
        <w:t xml:space="preserve">соответствии с </w:t>
      </w:r>
      <w:hyperlink r:id="rId5026" w:history="1">
        <w:r>
          <w:rPr>
            <w:color w:val="0000FF"/>
          </w:rPr>
          <w:t>Договором</w:t>
        </w:r>
      </w:hyperlink>
      <w:r>
        <w:t xml:space="preserve"> о патентной        Республики Беларусь на полезную</w:t>
      </w:r>
    </w:p>
    <w:p w:rsidR="000873A0" w:rsidRDefault="000873A0" w:rsidP="000873A0">
      <w:pPr>
        <w:pStyle w:val="ConsPlusCell"/>
        <w:jc w:val="both"/>
      </w:pPr>
      <w:r>
        <w:t>кооперации                                  модель</w:t>
      </w:r>
    </w:p>
    <w:p w:rsidR="000873A0" w:rsidRDefault="000873A0" w:rsidP="000873A0">
      <w:pPr>
        <w:pStyle w:val="ConsPlusCell"/>
        <w:jc w:val="both"/>
      </w:pPr>
    </w:p>
    <w:p w:rsidR="000873A0" w:rsidRDefault="000873A0" w:rsidP="000873A0">
      <w:pPr>
        <w:pStyle w:val="ConsPlusCell"/>
        <w:jc w:val="both"/>
      </w:pPr>
      <w:bookmarkStart w:id="989" w:name="P14303"/>
      <w:bookmarkEnd w:id="989"/>
      <w:r>
        <w:t>23. Подача и проведение экспертизы</w:t>
      </w:r>
    </w:p>
    <w:p w:rsidR="000873A0" w:rsidRDefault="000873A0" w:rsidP="000873A0">
      <w:pPr>
        <w:pStyle w:val="ConsPlusCell"/>
        <w:jc w:val="both"/>
      </w:pPr>
      <w:r>
        <w:lastRenderedPageBreak/>
        <w:t>заявки на выдачу патента на промышленный</w:t>
      </w:r>
    </w:p>
    <w:p w:rsidR="000873A0" w:rsidRDefault="000873A0" w:rsidP="000873A0">
      <w:pPr>
        <w:pStyle w:val="ConsPlusCell"/>
        <w:jc w:val="both"/>
      </w:pPr>
      <w:r>
        <w:t>образец в отношении:</w:t>
      </w:r>
    </w:p>
    <w:p w:rsidR="000873A0" w:rsidRDefault="000873A0" w:rsidP="000873A0">
      <w:pPr>
        <w:pStyle w:val="ConsPlusCell"/>
        <w:jc w:val="both"/>
      </w:pPr>
    </w:p>
    <w:p w:rsidR="000873A0" w:rsidRDefault="000873A0" w:rsidP="000873A0">
      <w:pPr>
        <w:pStyle w:val="ConsPlusCell"/>
        <w:jc w:val="both"/>
      </w:pPr>
      <w:r>
        <w:t xml:space="preserve">  одного варианта промышленного образца,                  100</w:t>
      </w:r>
    </w:p>
    <w:p w:rsidR="000873A0" w:rsidRDefault="000873A0" w:rsidP="000873A0">
      <w:pPr>
        <w:pStyle w:val="ConsPlusCell"/>
        <w:jc w:val="both"/>
      </w:pPr>
      <w:r>
        <w:t xml:space="preserve">  содержащего до семи (включительно) видов</w:t>
      </w:r>
    </w:p>
    <w:p w:rsidR="000873A0" w:rsidRDefault="000873A0" w:rsidP="000873A0">
      <w:pPr>
        <w:pStyle w:val="ConsPlusCell"/>
        <w:jc w:val="both"/>
      </w:pPr>
      <w:r>
        <w:t xml:space="preserve">  изделия</w:t>
      </w:r>
    </w:p>
    <w:p w:rsidR="000873A0" w:rsidRDefault="000873A0" w:rsidP="000873A0">
      <w:pPr>
        <w:pStyle w:val="ConsPlusCell"/>
        <w:jc w:val="both"/>
      </w:pPr>
    </w:p>
    <w:p w:rsidR="000873A0" w:rsidRDefault="000873A0" w:rsidP="000873A0">
      <w:pPr>
        <w:pStyle w:val="ConsPlusCell"/>
        <w:jc w:val="both"/>
      </w:pPr>
      <w:r>
        <w:t xml:space="preserve">  одного варианта промышленного образца,    100 и дополнительно 10 за</w:t>
      </w:r>
    </w:p>
    <w:p w:rsidR="000873A0" w:rsidRDefault="000873A0" w:rsidP="000873A0">
      <w:pPr>
        <w:pStyle w:val="ConsPlusCell"/>
        <w:jc w:val="both"/>
      </w:pPr>
      <w:r>
        <w:t xml:space="preserve">  содержащего более семи видов изделия      каждый вид изделия свыше</w:t>
      </w:r>
    </w:p>
    <w:p w:rsidR="000873A0" w:rsidRDefault="000873A0" w:rsidP="000873A0">
      <w:pPr>
        <w:pStyle w:val="ConsPlusCell"/>
        <w:jc w:val="both"/>
      </w:pPr>
      <w:r>
        <w:t xml:space="preserve">                                            семи</w:t>
      </w:r>
    </w:p>
    <w:p w:rsidR="000873A0" w:rsidRDefault="000873A0" w:rsidP="000873A0">
      <w:pPr>
        <w:pStyle w:val="ConsPlusCell"/>
        <w:jc w:val="both"/>
      </w:pPr>
    </w:p>
    <w:p w:rsidR="000873A0" w:rsidRDefault="000873A0" w:rsidP="000873A0">
      <w:pPr>
        <w:pStyle w:val="ConsPlusCell"/>
        <w:jc w:val="both"/>
      </w:pPr>
      <w:r>
        <w:t xml:space="preserve">  нескольких вариантов промышленного        100 и дополнительно 50 за</w:t>
      </w:r>
    </w:p>
    <w:p w:rsidR="000873A0" w:rsidRDefault="000873A0" w:rsidP="000873A0">
      <w:pPr>
        <w:pStyle w:val="ConsPlusCell"/>
        <w:jc w:val="both"/>
      </w:pPr>
      <w:r>
        <w:t xml:space="preserve">  образца                                   каждый вариант промышленного</w:t>
      </w:r>
    </w:p>
    <w:p w:rsidR="000873A0" w:rsidRDefault="000873A0" w:rsidP="000873A0">
      <w:pPr>
        <w:pStyle w:val="ConsPlusCell"/>
        <w:jc w:val="both"/>
      </w:pPr>
      <w:r>
        <w:t xml:space="preserve">                                            образца свыше одного, 10 за</w:t>
      </w:r>
    </w:p>
    <w:p w:rsidR="000873A0" w:rsidRDefault="000873A0" w:rsidP="000873A0">
      <w:pPr>
        <w:pStyle w:val="ConsPlusCell"/>
        <w:jc w:val="both"/>
      </w:pPr>
      <w:r>
        <w:t xml:space="preserve">                                            каждый вид изделия свыше</w:t>
      </w:r>
    </w:p>
    <w:p w:rsidR="000873A0" w:rsidRDefault="000873A0" w:rsidP="000873A0">
      <w:pPr>
        <w:pStyle w:val="ConsPlusCell"/>
        <w:jc w:val="both"/>
      </w:pPr>
      <w:r>
        <w:t xml:space="preserve">                                            семи в отношении каждого</w:t>
      </w:r>
    </w:p>
    <w:p w:rsidR="000873A0" w:rsidRDefault="000873A0" w:rsidP="000873A0">
      <w:pPr>
        <w:pStyle w:val="ConsPlusCell"/>
        <w:jc w:val="both"/>
      </w:pPr>
      <w:r>
        <w:t xml:space="preserve">                                            варианта промышленного</w:t>
      </w:r>
    </w:p>
    <w:p w:rsidR="000873A0" w:rsidRDefault="000873A0" w:rsidP="000873A0">
      <w:pPr>
        <w:pStyle w:val="ConsPlusCell"/>
        <w:jc w:val="both"/>
      </w:pPr>
      <w:r>
        <w:t xml:space="preserve">                                            образца</w:t>
      </w:r>
    </w:p>
    <w:p w:rsidR="000873A0" w:rsidRDefault="000873A0" w:rsidP="000873A0">
      <w:pPr>
        <w:pStyle w:val="ConsPlusCell"/>
        <w:jc w:val="both"/>
      </w:pPr>
      <w:r>
        <w:t xml:space="preserve">(п. 23 в ред. </w:t>
      </w:r>
      <w:hyperlink r:id="rId5027"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23-1. Продление срока подачи заявки на                    40</w:t>
      </w:r>
    </w:p>
    <w:p w:rsidR="000873A0" w:rsidRDefault="000873A0" w:rsidP="000873A0">
      <w:pPr>
        <w:pStyle w:val="ConsPlusCell"/>
        <w:jc w:val="both"/>
      </w:pPr>
      <w:r>
        <w:t>выдачу патента на промышленный образец с</w:t>
      </w:r>
    </w:p>
    <w:p w:rsidR="000873A0" w:rsidRDefault="000873A0" w:rsidP="000873A0">
      <w:pPr>
        <w:pStyle w:val="ConsPlusCell"/>
        <w:jc w:val="both"/>
      </w:pPr>
      <w:r>
        <w:t>испрашиванием конвенционного приоритета</w:t>
      </w:r>
    </w:p>
    <w:p w:rsidR="000873A0" w:rsidRDefault="000873A0" w:rsidP="000873A0">
      <w:pPr>
        <w:pStyle w:val="ConsPlusCell"/>
        <w:jc w:val="both"/>
      </w:pPr>
      <w:r>
        <w:t>по ходатайству заявителя</w:t>
      </w:r>
    </w:p>
    <w:p w:rsidR="000873A0" w:rsidRDefault="000873A0" w:rsidP="000873A0">
      <w:pPr>
        <w:pStyle w:val="ConsPlusCell"/>
        <w:jc w:val="both"/>
      </w:pPr>
      <w:r>
        <w:t xml:space="preserve">(п. 23-1 введен </w:t>
      </w:r>
      <w:hyperlink r:id="rId5028"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24. Внесение по инициативе заявителя                      20</w:t>
      </w:r>
    </w:p>
    <w:p w:rsidR="000873A0" w:rsidRDefault="000873A0" w:rsidP="000873A0">
      <w:pPr>
        <w:pStyle w:val="ConsPlusCell"/>
        <w:jc w:val="both"/>
      </w:pPr>
      <w:r>
        <w:t>изменений в материалы заявки на выдачу</w:t>
      </w:r>
    </w:p>
    <w:p w:rsidR="000873A0" w:rsidRDefault="000873A0" w:rsidP="000873A0">
      <w:pPr>
        <w:pStyle w:val="ConsPlusCell"/>
        <w:jc w:val="both"/>
      </w:pPr>
      <w:r>
        <w:t>патента на промышленный образец</w:t>
      </w:r>
    </w:p>
    <w:p w:rsidR="000873A0" w:rsidRDefault="000873A0" w:rsidP="000873A0">
      <w:pPr>
        <w:pStyle w:val="ConsPlusCell"/>
        <w:jc w:val="both"/>
      </w:pPr>
    </w:p>
    <w:p w:rsidR="000873A0" w:rsidRDefault="000873A0" w:rsidP="000873A0">
      <w:pPr>
        <w:pStyle w:val="ConsPlusCell"/>
        <w:jc w:val="both"/>
      </w:pPr>
      <w:r>
        <w:t>25. Продление срока ответа на запрос</w:t>
      </w:r>
    </w:p>
    <w:p w:rsidR="000873A0" w:rsidRDefault="000873A0" w:rsidP="000873A0">
      <w:pPr>
        <w:pStyle w:val="ConsPlusCell"/>
        <w:jc w:val="both"/>
      </w:pPr>
      <w:r>
        <w:t>экспертизы по заявке на промышленный</w:t>
      </w:r>
    </w:p>
    <w:p w:rsidR="000873A0" w:rsidRDefault="000873A0" w:rsidP="000873A0">
      <w:pPr>
        <w:pStyle w:val="ConsPlusCell"/>
        <w:jc w:val="both"/>
      </w:pPr>
      <w:r>
        <w:t>образец за каждый испрашиваемый месяц</w:t>
      </w:r>
    </w:p>
    <w:p w:rsidR="000873A0" w:rsidRDefault="000873A0" w:rsidP="000873A0">
      <w:pPr>
        <w:pStyle w:val="ConsPlusCell"/>
        <w:jc w:val="both"/>
      </w:pPr>
      <w:r>
        <w:t>продления:</w:t>
      </w:r>
    </w:p>
    <w:p w:rsidR="000873A0" w:rsidRDefault="000873A0" w:rsidP="000873A0">
      <w:pPr>
        <w:pStyle w:val="ConsPlusCell"/>
        <w:jc w:val="both"/>
      </w:pPr>
    </w:p>
    <w:p w:rsidR="000873A0" w:rsidRDefault="000873A0" w:rsidP="000873A0">
      <w:pPr>
        <w:pStyle w:val="ConsPlusCell"/>
        <w:jc w:val="both"/>
      </w:pPr>
      <w:r>
        <w:t xml:space="preserve">  до трех месяцев включительно с даты                     10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от трех до шести месяцев включительно с                 30</w:t>
      </w:r>
    </w:p>
    <w:p w:rsidR="000873A0" w:rsidRDefault="000873A0" w:rsidP="000873A0">
      <w:pPr>
        <w:pStyle w:val="ConsPlusCell"/>
        <w:jc w:val="both"/>
      </w:pPr>
      <w:r>
        <w:t xml:space="preserve">  даты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p>
    <w:p w:rsidR="000873A0" w:rsidRDefault="000873A0" w:rsidP="000873A0">
      <w:pPr>
        <w:pStyle w:val="ConsPlusCell"/>
        <w:jc w:val="both"/>
      </w:pPr>
      <w:r>
        <w:t>26. Регистрация промышленного образца в                   100</w:t>
      </w:r>
    </w:p>
    <w:p w:rsidR="000873A0" w:rsidRDefault="000873A0" w:rsidP="000873A0">
      <w:pPr>
        <w:pStyle w:val="ConsPlusCell"/>
        <w:jc w:val="both"/>
      </w:pPr>
      <w:r>
        <w:t>Государственном реестре промышленных</w:t>
      </w:r>
    </w:p>
    <w:p w:rsidR="000873A0" w:rsidRDefault="000873A0" w:rsidP="000873A0">
      <w:pPr>
        <w:pStyle w:val="ConsPlusCell"/>
        <w:jc w:val="both"/>
      </w:pPr>
      <w:r>
        <w:t>образцов и выдача патента на промышленный</w:t>
      </w:r>
    </w:p>
    <w:p w:rsidR="000873A0" w:rsidRDefault="000873A0" w:rsidP="000873A0">
      <w:pPr>
        <w:pStyle w:val="ConsPlusCell"/>
        <w:jc w:val="both"/>
      </w:pPr>
      <w:r>
        <w:t>образец</w:t>
      </w:r>
    </w:p>
    <w:p w:rsidR="000873A0" w:rsidRDefault="000873A0" w:rsidP="000873A0">
      <w:pPr>
        <w:pStyle w:val="ConsPlusCell"/>
        <w:jc w:val="both"/>
      </w:pPr>
    </w:p>
    <w:p w:rsidR="000873A0" w:rsidRDefault="000873A0" w:rsidP="000873A0">
      <w:pPr>
        <w:pStyle w:val="ConsPlusCell"/>
        <w:jc w:val="both"/>
      </w:pPr>
      <w:r>
        <w:t>27. Поддержание в силе патента на</w:t>
      </w:r>
    </w:p>
    <w:p w:rsidR="000873A0" w:rsidRDefault="000873A0" w:rsidP="000873A0">
      <w:pPr>
        <w:pStyle w:val="ConsPlusCell"/>
        <w:jc w:val="both"/>
      </w:pPr>
      <w:r>
        <w:t>промышленный образец по годам:</w:t>
      </w:r>
    </w:p>
    <w:p w:rsidR="000873A0" w:rsidRDefault="000873A0" w:rsidP="000873A0">
      <w:pPr>
        <w:pStyle w:val="ConsPlusCell"/>
        <w:jc w:val="both"/>
      </w:pPr>
    </w:p>
    <w:p w:rsidR="000873A0" w:rsidRDefault="000873A0" w:rsidP="000873A0">
      <w:pPr>
        <w:pStyle w:val="ConsPlusCell"/>
        <w:jc w:val="both"/>
      </w:pPr>
      <w:r>
        <w:t xml:space="preserve">  первый                                                  40</w:t>
      </w:r>
    </w:p>
    <w:p w:rsidR="000873A0" w:rsidRDefault="000873A0" w:rsidP="000873A0">
      <w:pPr>
        <w:pStyle w:val="ConsPlusCell"/>
        <w:jc w:val="both"/>
      </w:pPr>
    </w:p>
    <w:p w:rsidR="000873A0" w:rsidRDefault="000873A0" w:rsidP="000873A0">
      <w:pPr>
        <w:pStyle w:val="ConsPlusCell"/>
        <w:jc w:val="both"/>
      </w:pPr>
      <w:r>
        <w:t xml:space="preserve">  второй                                                  40</w:t>
      </w:r>
    </w:p>
    <w:p w:rsidR="000873A0" w:rsidRDefault="000873A0" w:rsidP="000873A0">
      <w:pPr>
        <w:pStyle w:val="ConsPlusCell"/>
        <w:jc w:val="both"/>
      </w:pPr>
    </w:p>
    <w:p w:rsidR="000873A0" w:rsidRDefault="000873A0" w:rsidP="000873A0">
      <w:pPr>
        <w:pStyle w:val="ConsPlusCell"/>
        <w:jc w:val="both"/>
      </w:pPr>
      <w:r>
        <w:t xml:space="preserve">  третий                                                  40</w:t>
      </w:r>
    </w:p>
    <w:p w:rsidR="000873A0" w:rsidRDefault="000873A0" w:rsidP="000873A0">
      <w:pPr>
        <w:pStyle w:val="ConsPlusCell"/>
        <w:jc w:val="both"/>
      </w:pPr>
    </w:p>
    <w:p w:rsidR="000873A0" w:rsidRDefault="000873A0" w:rsidP="000873A0">
      <w:pPr>
        <w:pStyle w:val="ConsPlusCell"/>
        <w:jc w:val="both"/>
      </w:pPr>
      <w:r>
        <w:t xml:space="preserve">  четвертый                                               60</w:t>
      </w:r>
    </w:p>
    <w:p w:rsidR="000873A0" w:rsidRDefault="000873A0" w:rsidP="000873A0">
      <w:pPr>
        <w:pStyle w:val="ConsPlusCell"/>
        <w:jc w:val="both"/>
      </w:pPr>
    </w:p>
    <w:p w:rsidR="000873A0" w:rsidRDefault="000873A0" w:rsidP="000873A0">
      <w:pPr>
        <w:pStyle w:val="ConsPlusCell"/>
        <w:jc w:val="both"/>
      </w:pPr>
      <w:r>
        <w:t xml:space="preserve">  пятый                                                   60</w:t>
      </w:r>
    </w:p>
    <w:p w:rsidR="000873A0" w:rsidRDefault="000873A0" w:rsidP="000873A0">
      <w:pPr>
        <w:pStyle w:val="ConsPlusCell"/>
        <w:jc w:val="both"/>
      </w:pPr>
    </w:p>
    <w:p w:rsidR="000873A0" w:rsidRDefault="000873A0" w:rsidP="000873A0">
      <w:pPr>
        <w:pStyle w:val="ConsPlusCell"/>
        <w:jc w:val="both"/>
      </w:pPr>
      <w:r>
        <w:t xml:space="preserve">  шестой                                                  60</w:t>
      </w:r>
    </w:p>
    <w:p w:rsidR="000873A0" w:rsidRDefault="000873A0" w:rsidP="000873A0">
      <w:pPr>
        <w:pStyle w:val="ConsPlusCell"/>
        <w:jc w:val="both"/>
      </w:pPr>
    </w:p>
    <w:p w:rsidR="000873A0" w:rsidRDefault="000873A0" w:rsidP="000873A0">
      <w:pPr>
        <w:pStyle w:val="ConsPlusCell"/>
        <w:jc w:val="both"/>
      </w:pPr>
      <w:r>
        <w:lastRenderedPageBreak/>
        <w:t xml:space="preserve">  седьмой                                                 100</w:t>
      </w:r>
    </w:p>
    <w:p w:rsidR="000873A0" w:rsidRDefault="000873A0" w:rsidP="000873A0">
      <w:pPr>
        <w:pStyle w:val="ConsPlusCell"/>
        <w:jc w:val="both"/>
      </w:pPr>
    </w:p>
    <w:p w:rsidR="000873A0" w:rsidRDefault="000873A0" w:rsidP="000873A0">
      <w:pPr>
        <w:pStyle w:val="ConsPlusCell"/>
        <w:jc w:val="both"/>
      </w:pPr>
      <w:r>
        <w:t xml:space="preserve">  восьмой                                                 100</w:t>
      </w:r>
    </w:p>
    <w:p w:rsidR="000873A0" w:rsidRDefault="000873A0" w:rsidP="000873A0">
      <w:pPr>
        <w:pStyle w:val="ConsPlusCell"/>
        <w:jc w:val="both"/>
      </w:pPr>
    </w:p>
    <w:p w:rsidR="000873A0" w:rsidRDefault="000873A0" w:rsidP="000873A0">
      <w:pPr>
        <w:pStyle w:val="ConsPlusCell"/>
        <w:jc w:val="both"/>
      </w:pPr>
      <w:r>
        <w:t xml:space="preserve">  девятый                                                 125</w:t>
      </w:r>
    </w:p>
    <w:p w:rsidR="000873A0" w:rsidRDefault="000873A0" w:rsidP="000873A0">
      <w:pPr>
        <w:pStyle w:val="ConsPlusCell"/>
        <w:jc w:val="both"/>
      </w:pPr>
    </w:p>
    <w:p w:rsidR="000873A0" w:rsidRDefault="000873A0" w:rsidP="000873A0">
      <w:pPr>
        <w:pStyle w:val="ConsPlusCell"/>
        <w:jc w:val="both"/>
      </w:pPr>
      <w:r>
        <w:t xml:space="preserve">  десятый                                                 125</w:t>
      </w:r>
    </w:p>
    <w:p w:rsidR="000873A0" w:rsidRDefault="000873A0" w:rsidP="000873A0">
      <w:pPr>
        <w:pStyle w:val="ConsPlusCell"/>
        <w:jc w:val="both"/>
      </w:pPr>
    </w:p>
    <w:p w:rsidR="000873A0" w:rsidRDefault="000873A0" w:rsidP="000873A0">
      <w:pPr>
        <w:pStyle w:val="ConsPlusCell"/>
        <w:jc w:val="both"/>
      </w:pPr>
      <w:r>
        <w:t xml:space="preserve">  одиннадцатый                                            125</w:t>
      </w:r>
    </w:p>
    <w:p w:rsidR="000873A0" w:rsidRDefault="000873A0" w:rsidP="000873A0">
      <w:pPr>
        <w:pStyle w:val="ConsPlusCell"/>
        <w:jc w:val="both"/>
      </w:pPr>
    </w:p>
    <w:p w:rsidR="000873A0" w:rsidRDefault="000873A0" w:rsidP="000873A0">
      <w:pPr>
        <w:pStyle w:val="ConsPlusCell"/>
        <w:jc w:val="both"/>
      </w:pPr>
      <w:r>
        <w:t xml:space="preserve">  двенадцатый                                             150</w:t>
      </w:r>
    </w:p>
    <w:p w:rsidR="000873A0" w:rsidRDefault="000873A0" w:rsidP="000873A0">
      <w:pPr>
        <w:pStyle w:val="ConsPlusCell"/>
        <w:jc w:val="both"/>
      </w:pPr>
    </w:p>
    <w:p w:rsidR="000873A0" w:rsidRDefault="000873A0" w:rsidP="000873A0">
      <w:pPr>
        <w:pStyle w:val="ConsPlusCell"/>
        <w:jc w:val="both"/>
      </w:pPr>
      <w:r>
        <w:t xml:space="preserve">  тринадцатый                                             150</w:t>
      </w:r>
    </w:p>
    <w:p w:rsidR="000873A0" w:rsidRDefault="000873A0" w:rsidP="000873A0">
      <w:pPr>
        <w:pStyle w:val="ConsPlusCell"/>
        <w:jc w:val="both"/>
      </w:pPr>
    </w:p>
    <w:p w:rsidR="000873A0" w:rsidRDefault="000873A0" w:rsidP="000873A0">
      <w:pPr>
        <w:pStyle w:val="ConsPlusCell"/>
        <w:jc w:val="both"/>
      </w:pPr>
      <w:r>
        <w:t xml:space="preserve">  четырнадцатый                                           150</w:t>
      </w:r>
    </w:p>
    <w:p w:rsidR="000873A0" w:rsidRDefault="000873A0" w:rsidP="000873A0">
      <w:pPr>
        <w:pStyle w:val="ConsPlusCell"/>
        <w:jc w:val="both"/>
      </w:pPr>
    </w:p>
    <w:p w:rsidR="000873A0" w:rsidRDefault="000873A0" w:rsidP="000873A0">
      <w:pPr>
        <w:pStyle w:val="ConsPlusCell"/>
        <w:jc w:val="both"/>
      </w:pPr>
      <w:r>
        <w:t xml:space="preserve">  пятнадцатый                                             150</w:t>
      </w:r>
    </w:p>
    <w:p w:rsidR="000873A0" w:rsidRDefault="000873A0" w:rsidP="000873A0">
      <w:pPr>
        <w:pStyle w:val="ConsPlusCell"/>
        <w:jc w:val="both"/>
      </w:pPr>
    </w:p>
    <w:p w:rsidR="000873A0" w:rsidRDefault="000873A0" w:rsidP="000873A0">
      <w:pPr>
        <w:pStyle w:val="ConsPlusCell"/>
        <w:jc w:val="both"/>
      </w:pPr>
      <w:r>
        <w:t>28. Продление срока действия патента на                   200</w:t>
      </w:r>
    </w:p>
    <w:p w:rsidR="000873A0" w:rsidRDefault="000873A0" w:rsidP="000873A0">
      <w:pPr>
        <w:pStyle w:val="ConsPlusCell"/>
        <w:jc w:val="both"/>
      </w:pPr>
      <w:r>
        <w:t>изобретение, полезную модель, промышленный</w:t>
      </w:r>
    </w:p>
    <w:p w:rsidR="000873A0" w:rsidRDefault="000873A0" w:rsidP="000873A0">
      <w:pPr>
        <w:pStyle w:val="ConsPlusCell"/>
        <w:jc w:val="both"/>
      </w:pPr>
      <w:r>
        <w:t>образец</w:t>
      </w:r>
    </w:p>
    <w:p w:rsidR="000873A0" w:rsidRDefault="000873A0" w:rsidP="000873A0">
      <w:pPr>
        <w:pStyle w:val="ConsPlusCell"/>
        <w:jc w:val="both"/>
      </w:pPr>
    </w:p>
    <w:p w:rsidR="000873A0" w:rsidRDefault="000873A0" w:rsidP="000873A0">
      <w:pPr>
        <w:pStyle w:val="ConsPlusCell"/>
        <w:jc w:val="both"/>
      </w:pPr>
      <w:r>
        <w:t>29. Восстановление действия патента на                    200</w:t>
      </w:r>
    </w:p>
    <w:p w:rsidR="000873A0" w:rsidRDefault="000873A0" w:rsidP="000873A0">
      <w:pPr>
        <w:pStyle w:val="ConsPlusCell"/>
        <w:jc w:val="both"/>
      </w:pPr>
      <w:r>
        <w:t>изобретение, полезную модель, промышленный</w:t>
      </w:r>
    </w:p>
    <w:p w:rsidR="000873A0" w:rsidRDefault="000873A0" w:rsidP="000873A0">
      <w:pPr>
        <w:pStyle w:val="ConsPlusCell"/>
        <w:jc w:val="both"/>
      </w:pPr>
      <w:r>
        <w:t>образец</w:t>
      </w:r>
    </w:p>
    <w:p w:rsidR="000873A0" w:rsidRDefault="000873A0" w:rsidP="000873A0">
      <w:pPr>
        <w:pStyle w:val="ConsPlusCell"/>
        <w:jc w:val="both"/>
      </w:pPr>
    </w:p>
    <w:p w:rsidR="000873A0" w:rsidRDefault="000873A0" w:rsidP="000873A0">
      <w:pPr>
        <w:pStyle w:val="ConsPlusCell"/>
        <w:jc w:val="both"/>
      </w:pPr>
      <w:bookmarkStart w:id="990" w:name="P14394"/>
      <w:bookmarkEnd w:id="990"/>
      <w:r>
        <w:t>30. Подача и проведение предварительной                   50</w:t>
      </w:r>
    </w:p>
    <w:p w:rsidR="000873A0" w:rsidRDefault="000873A0" w:rsidP="000873A0">
      <w:pPr>
        <w:pStyle w:val="ConsPlusCell"/>
        <w:jc w:val="both"/>
      </w:pPr>
      <w:r>
        <w:t>экспертизы заявки на выдачу патента на сорт</w:t>
      </w:r>
    </w:p>
    <w:p w:rsidR="000873A0" w:rsidRDefault="000873A0" w:rsidP="000873A0">
      <w:pPr>
        <w:pStyle w:val="ConsPlusCell"/>
        <w:jc w:val="both"/>
      </w:pPr>
      <w:r>
        <w:t>растения</w:t>
      </w:r>
    </w:p>
    <w:p w:rsidR="000873A0" w:rsidRDefault="000873A0" w:rsidP="000873A0">
      <w:pPr>
        <w:pStyle w:val="ConsPlusCell"/>
        <w:jc w:val="both"/>
      </w:pPr>
      <w:r>
        <w:t xml:space="preserve">(в ред. </w:t>
      </w:r>
      <w:hyperlink r:id="rId5029"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31. Внесение по инициативе заявителя                      20</w:t>
      </w:r>
    </w:p>
    <w:p w:rsidR="000873A0" w:rsidRDefault="000873A0" w:rsidP="000873A0">
      <w:pPr>
        <w:pStyle w:val="ConsPlusCell"/>
        <w:jc w:val="both"/>
      </w:pPr>
      <w:r>
        <w:t>изменений в материалы заявки на выдачу</w:t>
      </w:r>
    </w:p>
    <w:p w:rsidR="000873A0" w:rsidRDefault="000873A0" w:rsidP="000873A0">
      <w:pPr>
        <w:pStyle w:val="ConsPlusCell"/>
        <w:jc w:val="both"/>
      </w:pPr>
      <w:r>
        <w:t>патента на сорт растения</w:t>
      </w:r>
    </w:p>
    <w:p w:rsidR="000873A0" w:rsidRDefault="000873A0" w:rsidP="000873A0">
      <w:pPr>
        <w:pStyle w:val="ConsPlusCell"/>
        <w:jc w:val="both"/>
      </w:pPr>
    </w:p>
    <w:p w:rsidR="000873A0" w:rsidRDefault="000873A0" w:rsidP="000873A0">
      <w:pPr>
        <w:pStyle w:val="ConsPlusCell"/>
        <w:jc w:val="both"/>
      </w:pPr>
      <w:r>
        <w:t>32. Продление срока ответа на запрос                      10</w:t>
      </w:r>
    </w:p>
    <w:p w:rsidR="000873A0" w:rsidRDefault="000873A0" w:rsidP="000873A0">
      <w:pPr>
        <w:pStyle w:val="ConsPlusCell"/>
        <w:jc w:val="both"/>
      </w:pPr>
      <w:r>
        <w:t>экспертизы по заявке на выдачу патента на</w:t>
      </w:r>
    </w:p>
    <w:p w:rsidR="000873A0" w:rsidRDefault="000873A0" w:rsidP="000873A0">
      <w:pPr>
        <w:pStyle w:val="ConsPlusCell"/>
        <w:jc w:val="both"/>
      </w:pPr>
      <w:r>
        <w:t>сорт растения за каждый испрашиваемый</w:t>
      </w:r>
    </w:p>
    <w:p w:rsidR="000873A0" w:rsidRDefault="000873A0" w:rsidP="000873A0">
      <w:pPr>
        <w:pStyle w:val="ConsPlusCell"/>
        <w:jc w:val="both"/>
      </w:pPr>
      <w:r>
        <w:t>месяц продления - до трех месяцев</w:t>
      </w:r>
    </w:p>
    <w:p w:rsidR="000873A0" w:rsidRDefault="000873A0" w:rsidP="000873A0">
      <w:pPr>
        <w:pStyle w:val="ConsPlusCell"/>
        <w:jc w:val="both"/>
      </w:pPr>
      <w:r>
        <w:t>включительно с даты истечения срока</w:t>
      </w:r>
    </w:p>
    <w:p w:rsidR="000873A0" w:rsidRDefault="000873A0" w:rsidP="000873A0">
      <w:pPr>
        <w:pStyle w:val="ConsPlusCell"/>
        <w:jc w:val="both"/>
      </w:pPr>
      <w:r>
        <w:t xml:space="preserve">(п. 32 в ред. </w:t>
      </w:r>
      <w:hyperlink r:id="rId503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33. Изменение наименования сорта растения                 100</w:t>
      </w:r>
    </w:p>
    <w:p w:rsidR="000873A0" w:rsidRDefault="000873A0" w:rsidP="000873A0">
      <w:pPr>
        <w:pStyle w:val="ConsPlusCell"/>
        <w:jc w:val="both"/>
      </w:pPr>
      <w:r>
        <w:t>по инициативе заявителя</w:t>
      </w:r>
    </w:p>
    <w:p w:rsidR="000873A0" w:rsidRDefault="000873A0" w:rsidP="000873A0">
      <w:pPr>
        <w:pStyle w:val="ConsPlusCell"/>
        <w:jc w:val="both"/>
      </w:pPr>
    </w:p>
    <w:p w:rsidR="000873A0" w:rsidRDefault="000873A0" w:rsidP="000873A0">
      <w:pPr>
        <w:pStyle w:val="ConsPlusCell"/>
        <w:jc w:val="both"/>
      </w:pPr>
      <w:r>
        <w:t>34. Проведение патентной экспертизы заявки                400</w:t>
      </w:r>
    </w:p>
    <w:p w:rsidR="000873A0" w:rsidRDefault="000873A0" w:rsidP="000873A0">
      <w:pPr>
        <w:pStyle w:val="ConsPlusCell"/>
        <w:jc w:val="both"/>
      </w:pPr>
      <w:r>
        <w:t>на выдачу патента на сорт растения без</w:t>
      </w:r>
    </w:p>
    <w:p w:rsidR="000873A0" w:rsidRDefault="000873A0" w:rsidP="000873A0">
      <w:pPr>
        <w:pStyle w:val="ConsPlusCell"/>
        <w:jc w:val="both"/>
      </w:pPr>
      <w:r>
        <w:t>представления заявителем результатов</w:t>
      </w:r>
    </w:p>
    <w:p w:rsidR="000873A0" w:rsidRDefault="000873A0" w:rsidP="000873A0">
      <w:pPr>
        <w:pStyle w:val="ConsPlusCell"/>
        <w:jc w:val="both"/>
      </w:pPr>
      <w:r>
        <w:t>испытаний сорта растения</w:t>
      </w:r>
    </w:p>
    <w:p w:rsidR="000873A0" w:rsidRDefault="000873A0" w:rsidP="000873A0">
      <w:pPr>
        <w:pStyle w:val="ConsPlusCell"/>
        <w:jc w:val="both"/>
      </w:pPr>
    </w:p>
    <w:p w:rsidR="000873A0" w:rsidRDefault="000873A0" w:rsidP="000873A0">
      <w:pPr>
        <w:pStyle w:val="ConsPlusCell"/>
        <w:jc w:val="both"/>
      </w:pPr>
      <w:r>
        <w:t>35. Проведение патентной экспертизы заявки                200</w:t>
      </w:r>
    </w:p>
    <w:p w:rsidR="000873A0" w:rsidRDefault="000873A0" w:rsidP="000873A0">
      <w:pPr>
        <w:pStyle w:val="ConsPlusCell"/>
        <w:jc w:val="both"/>
      </w:pPr>
      <w:r>
        <w:t>на выдачу патента на сорт растения с</w:t>
      </w:r>
    </w:p>
    <w:p w:rsidR="000873A0" w:rsidRDefault="000873A0" w:rsidP="000873A0">
      <w:pPr>
        <w:pStyle w:val="ConsPlusCell"/>
        <w:jc w:val="both"/>
      </w:pPr>
      <w:r>
        <w:t>представлением заявителем результатов</w:t>
      </w:r>
    </w:p>
    <w:p w:rsidR="000873A0" w:rsidRDefault="000873A0" w:rsidP="000873A0">
      <w:pPr>
        <w:pStyle w:val="ConsPlusCell"/>
        <w:jc w:val="both"/>
      </w:pPr>
      <w:r>
        <w:t>испытаний сорта растения</w:t>
      </w:r>
    </w:p>
    <w:p w:rsidR="000873A0" w:rsidRDefault="000873A0" w:rsidP="000873A0">
      <w:pPr>
        <w:pStyle w:val="ConsPlusCell"/>
        <w:jc w:val="both"/>
      </w:pPr>
    </w:p>
    <w:p w:rsidR="000873A0" w:rsidRDefault="000873A0" w:rsidP="000873A0">
      <w:pPr>
        <w:pStyle w:val="ConsPlusCell"/>
        <w:jc w:val="both"/>
      </w:pPr>
      <w:r>
        <w:t>36. Регистрация сорта растения в                          100</w:t>
      </w:r>
    </w:p>
    <w:p w:rsidR="000873A0" w:rsidRDefault="000873A0" w:rsidP="000873A0">
      <w:pPr>
        <w:pStyle w:val="ConsPlusCell"/>
        <w:jc w:val="both"/>
      </w:pPr>
      <w:r>
        <w:t>Государственном реестре охраняемых сортов</w:t>
      </w:r>
    </w:p>
    <w:p w:rsidR="000873A0" w:rsidRDefault="000873A0" w:rsidP="000873A0">
      <w:pPr>
        <w:pStyle w:val="ConsPlusCell"/>
        <w:jc w:val="both"/>
      </w:pPr>
      <w:r>
        <w:t>растений Республики Беларусь и выдача</w:t>
      </w:r>
    </w:p>
    <w:p w:rsidR="000873A0" w:rsidRDefault="000873A0" w:rsidP="000873A0">
      <w:pPr>
        <w:pStyle w:val="ConsPlusCell"/>
        <w:jc w:val="both"/>
      </w:pPr>
      <w:r>
        <w:t>патента на сорт растения и удостоверения</w:t>
      </w:r>
    </w:p>
    <w:p w:rsidR="000873A0" w:rsidRDefault="000873A0" w:rsidP="000873A0">
      <w:pPr>
        <w:pStyle w:val="ConsPlusCell"/>
        <w:jc w:val="both"/>
      </w:pPr>
      <w:r>
        <w:t>селекционера</w:t>
      </w:r>
    </w:p>
    <w:p w:rsidR="000873A0" w:rsidRDefault="000873A0" w:rsidP="000873A0">
      <w:pPr>
        <w:pStyle w:val="ConsPlusCell"/>
        <w:jc w:val="both"/>
      </w:pPr>
    </w:p>
    <w:p w:rsidR="000873A0" w:rsidRDefault="000873A0" w:rsidP="000873A0">
      <w:pPr>
        <w:pStyle w:val="ConsPlusCell"/>
        <w:jc w:val="both"/>
      </w:pPr>
      <w:r>
        <w:t>37. Поддержание в силе патента на сорт</w:t>
      </w:r>
    </w:p>
    <w:p w:rsidR="000873A0" w:rsidRDefault="000873A0" w:rsidP="000873A0">
      <w:pPr>
        <w:pStyle w:val="ConsPlusCell"/>
        <w:jc w:val="both"/>
      </w:pPr>
      <w:r>
        <w:t>растения за каждый год его действия:</w:t>
      </w:r>
    </w:p>
    <w:p w:rsidR="000873A0" w:rsidRDefault="000873A0" w:rsidP="000873A0">
      <w:pPr>
        <w:pStyle w:val="ConsPlusCell"/>
        <w:jc w:val="both"/>
      </w:pPr>
    </w:p>
    <w:p w:rsidR="000873A0" w:rsidRDefault="000873A0" w:rsidP="000873A0">
      <w:pPr>
        <w:pStyle w:val="ConsPlusCell"/>
        <w:jc w:val="both"/>
      </w:pPr>
      <w:r>
        <w:lastRenderedPageBreak/>
        <w:t xml:space="preserve">  первый                                                  40</w:t>
      </w:r>
    </w:p>
    <w:p w:rsidR="000873A0" w:rsidRDefault="000873A0" w:rsidP="000873A0">
      <w:pPr>
        <w:pStyle w:val="ConsPlusCell"/>
        <w:jc w:val="both"/>
      </w:pPr>
    </w:p>
    <w:p w:rsidR="000873A0" w:rsidRDefault="000873A0" w:rsidP="000873A0">
      <w:pPr>
        <w:pStyle w:val="ConsPlusCell"/>
        <w:jc w:val="both"/>
      </w:pPr>
      <w:r>
        <w:t xml:space="preserve">  второй                                                  40</w:t>
      </w:r>
    </w:p>
    <w:p w:rsidR="000873A0" w:rsidRDefault="000873A0" w:rsidP="000873A0">
      <w:pPr>
        <w:pStyle w:val="ConsPlusCell"/>
        <w:jc w:val="both"/>
      </w:pPr>
    </w:p>
    <w:p w:rsidR="000873A0" w:rsidRDefault="000873A0" w:rsidP="000873A0">
      <w:pPr>
        <w:pStyle w:val="ConsPlusCell"/>
        <w:jc w:val="both"/>
      </w:pPr>
      <w:r>
        <w:t xml:space="preserve">  третий                                                  40</w:t>
      </w:r>
    </w:p>
    <w:p w:rsidR="000873A0" w:rsidRDefault="000873A0" w:rsidP="000873A0">
      <w:pPr>
        <w:pStyle w:val="ConsPlusCell"/>
        <w:jc w:val="both"/>
      </w:pPr>
    </w:p>
    <w:p w:rsidR="000873A0" w:rsidRDefault="000873A0" w:rsidP="000873A0">
      <w:pPr>
        <w:pStyle w:val="ConsPlusCell"/>
        <w:jc w:val="both"/>
      </w:pPr>
      <w:r>
        <w:t xml:space="preserve">  четвертый                                               80</w:t>
      </w:r>
    </w:p>
    <w:p w:rsidR="000873A0" w:rsidRDefault="000873A0" w:rsidP="000873A0">
      <w:pPr>
        <w:pStyle w:val="ConsPlusCell"/>
        <w:jc w:val="both"/>
      </w:pPr>
    </w:p>
    <w:p w:rsidR="000873A0" w:rsidRDefault="000873A0" w:rsidP="000873A0">
      <w:pPr>
        <w:pStyle w:val="ConsPlusCell"/>
        <w:jc w:val="both"/>
      </w:pPr>
      <w:r>
        <w:t xml:space="preserve">  пятый                                                   80</w:t>
      </w:r>
    </w:p>
    <w:p w:rsidR="000873A0" w:rsidRDefault="000873A0" w:rsidP="000873A0">
      <w:pPr>
        <w:pStyle w:val="ConsPlusCell"/>
        <w:jc w:val="both"/>
      </w:pPr>
    </w:p>
    <w:p w:rsidR="000873A0" w:rsidRDefault="000873A0" w:rsidP="000873A0">
      <w:pPr>
        <w:pStyle w:val="ConsPlusCell"/>
        <w:jc w:val="both"/>
      </w:pPr>
      <w:r>
        <w:t xml:space="preserve">  шестой                                                  80</w:t>
      </w:r>
    </w:p>
    <w:p w:rsidR="000873A0" w:rsidRDefault="000873A0" w:rsidP="000873A0">
      <w:pPr>
        <w:pStyle w:val="ConsPlusCell"/>
        <w:jc w:val="both"/>
      </w:pPr>
    </w:p>
    <w:p w:rsidR="000873A0" w:rsidRDefault="000873A0" w:rsidP="000873A0">
      <w:pPr>
        <w:pStyle w:val="ConsPlusCell"/>
        <w:jc w:val="both"/>
      </w:pPr>
      <w:r>
        <w:t xml:space="preserve">  седьмой                                                 100</w:t>
      </w:r>
    </w:p>
    <w:p w:rsidR="000873A0" w:rsidRDefault="000873A0" w:rsidP="000873A0">
      <w:pPr>
        <w:pStyle w:val="ConsPlusCell"/>
        <w:jc w:val="both"/>
      </w:pPr>
    </w:p>
    <w:p w:rsidR="000873A0" w:rsidRDefault="000873A0" w:rsidP="000873A0">
      <w:pPr>
        <w:pStyle w:val="ConsPlusCell"/>
        <w:jc w:val="both"/>
      </w:pPr>
      <w:r>
        <w:t xml:space="preserve">  восьмой                                                 100</w:t>
      </w:r>
    </w:p>
    <w:p w:rsidR="000873A0" w:rsidRDefault="000873A0" w:rsidP="000873A0">
      <w:pPr>
        <w:pStyle w:val="ConsPlusCell"/>
        <w:jc w:val="both"/>
      </w:pPr>
    </w:p>
    <w:p w:rsidR="000873A0" w:rsidRDefault="000873A0" w:rsidP="000873A0">
      <w:pPr>
        <w:pStyle w:val="ConsPlusCell"/>
        <w:jc w:val="both"/>
      </w:pPr>
      <w:r>
        <w:t xml:space="preserve">  девятый                                                 100</w:t>
      </w:r>
    </w:p>
    <w:p w:rsidR="000873A0" w:rsidRDefault="000873A0" w:rsidP="000873A0">
      <w:pPr>
        <w:pStyle w:val="ConsPlusCell"/>
        <w:jc w:val="both"/>
      </w:pPr>
    </w:p>
    <w:p w:rsidR="000873A0" w:rsidRDefault="000873A0" w:rsidP="000873A0">
      <w:pPr>
        <w:pStyle w:val="ConsPlusCell"/>
        <w:jc w:val="both"/>
      </w:pPr>
      <w:r>
        <w:t xml:space="preserve">  с десятого по двадцать пятый                            150</w:t>
      </w:r>
    </w:p>
    <w:p w:rsidR="000873A0" w:rsidRDefault="000873A0" w:rsidP="000873A0">
      <w:pPr>
        <w:pStyle w:val="ConsPlusCell"/>
        <w:jc w:val="both"/>
      </w:pPr>
    </w:p>
    <w:p w:rsidR="000873A0" w:rsidRDefault="000873A0" w:rsidP="000873A0">
      <w:pPr>
        <w:pStyle w:val="ConsPlusCell"/>
        <w:jc w:val="both"/>
      </w:pPr>
      <w:bookmarkStart w:id="991" w:name="P14452"/>
      <w:bookmarkEnd w:id="991"/>
      <w:r>
        <w:t>38. Подача заявки на регистрацию товарного</w:t>
      </w:r>
    </w:p>
    <w:p w:rsidR="000873A0" w:rsidRDefault="000873A0" w:rsidP="000873A0">
      <w:pPr>
        <w:pStyle w:val="ConsPlusCell"/>
        <w:jc w:val="both"/>
      </w:pPr>
      <w:r>
        <w:t>знака и проведение экспертизы заявленного</w:t>
      </w:r>
    </w:p>
    <w:p w:rsidR="000873A0" w:rsidRDefault="000873A0" w:rsidP="000873A0">
      <w:pPr>
        <w:pStyle w:val="ConsPlusCell"/>
        <w:jc w:val="both"/>
      </w:pPr>
      <w:r>
        <w:t>обозначения, из них:</w:t>
      </w:r>
    </w:p>
    <w:p w:rsidR="000873A0" w:rsidRDefault="000873A0" w:rsidP="000873A0">
      <w:pPr>
        <w:pStyle w:val="ConsPlusCell"/>
        <w:jc w:val="both"/>
      </w:pPr>
    </w:p>
    <w:p w:rsidR="000873A0" w:rsidRDefault="000873A0" w:rsidP="000873A0">
      <w:pPr>
        <w:pStyle w:val="ConsPlusCell"/>
        <w:jc w:val="both"/>
      </w:pPr>
      <w:r>
        <w:t xml:space="preserve">  подача заявки, если регистрация                         100</w:t>
      </w:r>
    </w:p>
    <w:p w:rsidR="000873A0" w:rsidRDefault="000873A0" w:rsidP="000873A0">
      <w:pPr>
        <w:pStyle w:val="ConsPlusCell"/>
        <w:jc w:val="both"/>
      </w:pPr>
      <w:r>
        <w:t xml:space="preserve">  товарного знака испрашивается для одного</w:t>
      </w:r>
    </w:p>
    <w:p w:rsidR="000873A0" w:rsidRDefault="000873A0" w:rsidP="000873A0">
      <w:pPr>
        <w:pStyle w:val="ConsPlusCell"/>
        <w:jc w:val="both"/>
      </w:pPr>
      <w:r>
        <w:t xml:space="preserve">  класса Международной классификации</w:t>
      </w:r>
    </w:p>
    <w:p w:rsidR="000873A0" w:rsidRDefault="000873A0" w:rsidP="000873A0">
      <w:pPr>
        <w:pStyle w:val="ConsPlusCell"/>
        <w:jc w:val="both"/>
      </w:pPr>
      <w:r>
        <w:t xml:space="preserve">  товаров и услуг для регистрации знаков</w:t>
      </w:r>
    </w:p>
    <w:p w:rsidR="000873A0" w:rsidRDefault="000873A0" w:rsidP="000873A0">
      <w:pPr>
        <w:pStyle w:val="ConsPlusCell"/>
        <w:jc w:val="both"/>
      </w:pPr>
    </w:p>
    <w:p w:rsidR="000873A0" w:rsidRDefault="000873A0" w:rsidP="000873A0">
      <w:pPr>
        <w:pStyle w:val="ConsPlusCell"/>
        <w:jc w:val="both"/>
      </w:pPr>
      <w:r>
        <w:t xml:space="preserve">  подача заявки, если регистрация           100 и дополнительно 50 за</w:t>
      </w:r>
    </w:p>
    <w:p w:rsidR="000873A0" w:rsidRDefault="000873A0" w:rsidP="000873A0">
      <w:pPr>
        <w:pStyle w:val="ConsPlusCell"/>
        <w:jc w:val="both"/>
      </w:pPr>
      <w:r>
        <w:t xml:space="preserve">  товарного знака испрашивается более чем   каждый класс Международной</w:t>
      </w:r>
    </w:p>
    <w:p w:rsidR="000873A0" w:rsidRDefault="000873A0" w:rsidP="000873A0">
      <w:pPr>
        <w:pStyle w:val="ConsPlusCell"/>
        <w:jc w:val="both"/>
      </w:pPr>
      <w:r>
        <w:t xml:space="preserve">  для одного класса Международной           классификации товаров и услуг</w:t>
      </w:r>
    </w:p>
    <w:p w:rsidR="000873A0" w:rsidRDefault="000873A0" w:rsidP="000873A0">
      <w:pPr>
        <w:pStyle w:val="ConsPlusCell"/>
        <w:jc w:val="both"/>
      </w:pPr>
      <w:r>
        <w:t xml:space="preserve">  классификации товаров и услуг для         свыше одного</w:t>
      </w:r>
    </w:p>
    <w:p w:rsidR="000873A0" w:rsidRDefault="000873A0" w:rsidP="000873A0">
      <w:pPr>
        <w:pStyle w:val="ConsPlusCell"/>
        <w:jc w:val="both"/>
      </w:pPr>
      <w:r>
        <w:t xml:space="preserve">  регистрации знаков</w:t>
      </w:r>
    </w:p>
    <w:p w:rsidR="000873A0" w:rsidRDefault="000873A0" w:rsidP="000873A0">
      <w:pPr>
        <w:pStyle w:val="ConsPlusCell"/>
        <w:jc w:val="both"/>
      </w:pPr>
    </w:p>
    <w:p w:rsidR="000873A0" w:rsidRDefault="000873A0" w:rsidP="000873A0">
      <w:pPr>
        <w:pStyle w:val="ConsPlusCell"/>
        <w:jc w:val="both"/>
      </w:pPr>
      <w:r>
        <w:t xml:space="preserve">  проведение экспертизы                                   350</w:t>
      </w:r>
    </w:p>
    <w:p w:rsidR="000873A0" w:rsidRDefault="000873A0" w:rsidP="000873A0">
      <w:pPr>
        <w:pStyle w:val="ConsPlusCell"/>
        <w:jc w:val="both"/>
      </w:pPr>
    </w:p>
    <w:p w:rsidR="000873A0" w:rsidRDefault="000873A0" w:rsidP="000873A0">
      <w:pPr>
        <w:pStyle w:val="ConsPlusCell"/>
        <w:jc w:val="both"/>
      </w:pPr>
      <w:bookmarkStart w:id="992" w:name="P14469"/>
      <w:bookmarkEnd w:id="992"/>
      <w:r>
        <w:t>39. Подача заявки на регистрацию товарного                100</w:t>
      </w:r>
    </w:p>
    <w:p w:rsidR="000873A0" w:rsidRDefault="000873A0" w:rsidP="000873A0">
      <w:pPr>
        <w:pStyle w:val="ConsPlusCell"/>
        <w:jc w:val="both"/>
      </w:pPr>
      <w:r>
        <w:t>знака в соответствии с Мадридским</w:t>
      </w:r>
    </w:p>
    <w:p w:rsidR="000873A0" w:rsidRDefault="000873A0" w:rsidP="000873A0">
      <w:pPr>
        <w:pStyle w:val="ConsPlusCell"/>
        <w:jc w:val="both"/>
      </w:pPr>
      <w:hyperlink r:id="rId5031" w:history="1">
        <w:r>
          <w:rPr>
            <w:color w:val="0000FF"/>
          </w:rPr>
          <w:t>соглашением</w:t>
        </w:r>
      </w:hyperlink>
      <w:r>
        <w:t xml:space="preserve"> о международной регистрации</w:t>
      </w:r>
    </w:p>
    <w:p w:rsidR="000873A0" w:rsidRDefault="000873A0" w:rsidP="000873A0">
      <w:pPr>
        <w:pStyle w:val="ConsPlusCell"/>
        <w:jc w:val="both"/>
      </w:pPr>
      <w:r>
        <w:t xml:space="preserve">знаков от 14 апреля 1891 года и </w:t>
      </w:r>
      <w:hyperlink r:id="rId5032" w:history="1">
        <w:r>
          <w:rPr>
            <w:color w:val="0000FF"/>
          </w:rPr>
          <w:t>Протоколом</w:t>
        </w:r>
      </w:hyperlink>
    </w:p>
    <w:p w:rsidR="000873A0" w:rsidRDefault="000873A0" w:rsidP="000873A0">
      <w:pPr>
        <w:pStyle w:val="ConsPlusCell"/>
        <w:jc w:val="both"/>
      </w:pPr>
      <w:r>
        <w:t>к нему от 28 июня 1989 года, проверка и</w:t>
      </w:r>
    </w:p>
    <w:p w:rsidR="000873A0" w:rsidRDefault="000873A0" w:rsidP="000873A0">
      <w:pPr>
        <w:pStyle w:val="ConsPlusCell"/>
        <w:jc w:val="both"/>
      </w:pPr>
      <w:r>
        <w:t>пересылка материалов заявки в</w:t>
      </w:r>
    </w:p>
    <w:p w:rsidR="000873A0" w:rsidRDefault="000873A0" w:rsidP="000873A0">
      <w:pPr>
        <w:pStyle w:val="ConsPlusCell"/>
        <w:jc w:val="both"/>
      </w:pPr>
      <w:r>
        <w:t>Международное бюро Всемирной организации</w:t>
      </w:r>
    </w:p>
    <w:p w:rsidR="000873A0" w:rsidRDefault="000873A0" w:rsidP="000873A0">
      <w:pPr>
        <w:pStyle w:val="ConsPlusCell"/>
        <w:jc w:val="both"/>
      </w:pPr>
      <w:r>
        <w:t>интеллектуальной собственности</w:t>
      </w:r>
    </w:p>
    <w:p w:rsidR="000873A0" w:rsidRDefault="000873A0" w:rsidP="000873A0">
      <w:pPr>
        <w:pStyle w:val="ConsPlusCell"/>
        <w:jc w:val="both"/>
      </w:pPr>
    </w:p>
    <w:p w:rsidR="000873A0" w:rsidRDefault="000873A0" w:rsidP="000873A0">
      <w:pPr>
        <w:pStyle w:val="ConsPlusCell"/>
        <w:jc w:val="both"/>
      </w:pPr>
      <w:r>
        <w:t>40. Подача заявления о последующем                        75</w:t>
      </w:r>
    </w:p>
    <w:p w:rsidR="000873A0" w:rsidRDefault="000873A0" w:rsidP="000873A0">
      <w:pPr>
        <w:pStyle w:val="ConsPlusCell"/>
        <w:jc w:val="both"/>
      </w:pPr>
      <w:r>
        <w:t>указании, проверка и пересылка материалов</w:t>
      </w:r>
    </w:p>
    <w:p w:rsidR="000873A0" w:rsidRDefault="000873A0" w:rsidP="000873A0">
      <w:pPr>
        <w:pStyle w:val="ConsPlusCell"/>
        <w:jc w:val="both"/>
      </w:pPr>
      <w:r>
        <w:t>в Международное бюро Всемирной организации</w:t>
      </w:r>
    </w:p>
    <w:p w:rsidR="000873A0" w:rsidRDefault="000873A0" w:rsidP="000873A0">
      <w:pPr>
        <w:pStyle w:val="ConsPlusCell"/>
        <w:jc w:val="both"/>
      </w:pPr>
      <w:r>
        <w:t>интеллектуальной собственности в</w:t>
      </w:r>
    </w:p>
    <w:p w:rsidR="000873A0" w:rsidRDefault="000873A0" w:rsidP="000873A0">
      <w:pPr>
        <w:pStyle w:val="ConsPlusCell"/>
        <w:jc w:val="both"/>
      </w:pPr>
      <w:r>
        <w:t xml:space="preserve">соответствии с Мадридским </w:t>
      </w:r>
      <w:hyperlink r:id="rId5033" w:history="1">
        <w:r>
          <w:rPr>
            <w:color w:val="0000FF"/>
          </w:rPr>
          <w:t>соглашением</w:t>
        </w:r>
      </w:hyperlink>
      <w:r>
        <w:t xml:space="preserve"> о</w:t>
      </w:r>
    </w:p>
    <w:p w:rsidR="000873A0" w:rsidRDefault="000873A0" w:rsidP="000873A0">
      <w:pPr>
        <w:pStyle w:val="ConsPlusCell"/>
        <w:jc w:val="both"/>
      </w:pPr>
      <w:r>
        <w:t>международной регистрации знаков от 14</w:t>
      </w:r>
    </w:p>
    <w:p w:rsidR="000873A0" w:rsidRDefault="000873A0" w:rsidP="000873A0">
      <w:pPr>
        <w:pStyle w:val="ConsPlusCell"/>
        <w:jc w:val="both"/>
      </w:pPr>
      <w:r>
        <w:t xml:space="preserve">апреля 1891 года и </w:t>
      </w:r>
      <w:hyperlink r:id="rId5034" w:history="1">
        <w:r>
          <w:rPr>
            <w:color w:val="0000FF"/>
          </w:rPr>
          <w:t>Протоколом</w:t>
        </w:r>
      </w:hyperlink>
      <w:r>
        <w:t xml:space="preserve"> к нему от</w:t>
      </w:r>
    </w:p>
    <w:p w:rsidR="000873A0" w:rsidRDefault="000873A0" w:rsidP="000873A0">
      <w:pPr>
        <w:pStyle w:val="ConsPlusCell"/>
        <w:jc w:val="both"/>
      </w:pPr>
      <w:r>
        <w:t>28 июня 1989 года</w:t>
      </w:r>
    </w:p>
    <w:p w:rsidR="000873A0" w:rsidRDefault="000873A0" w:rsidP="000873A0">
      <w:pPr>
        <w:pStyle w:val="ConsPlusCell"/>
        <w:jc w:val="both"/>
      </w:pPr>
    </w:p>
    <w:p w:rsidR="000873A0" w:rsidRDefault="000873A0" w:rsidP="000873A0">
      <w:pPr>
        <w:pStyle w:val="ConsPlusCell"/>
        <w:jc w:val="both"/>
      </w:pPr>
      <w:r>
        <w:t>41. Замена национальной регистрации                       150</w:t>
      </w:r>
    </w:p>
    <w:p w:rsidR="000873A0" w:rsidRDefault="000873A0" w:rsidP="000873A0">
      <w:pPr>
        <w:pStyle w:val="ConsPlusCell"/>
        <w:jc w:val="both"/>
      </w:pPr>
      <w:r>
        <w:t>товарного знака международной регистрацией</w:t>
      </w:r>
    </w:p>
    <w:p w:rsidR="000873A0" w:rsidRDefault="000873A0" w:rsidP="000873A0">
      <w:pPr>
        <w:pStyle w:val="ConsPlusCell"/>
        <w:jc w:val="both"/>
      </w:pPr>
      <w:r>
        <w:t>товарного знака (</w:t>
      </w:r>
      <w:hyperlink r:id="rId5035" w:history="1">
        <w:r>
          <w:rPr>
            <w:color w:val="0000FF"/>
          </w:rPr>
          <w:t>статья 4bis</w:t>
        </w:r>
      </w:hyperlink>
      <w:r>
        <w:t xml:space="preserve"> Мадридского</w:t>
      </w:r>
    </w:p>
    <w:p w:rsidR="000873A0" w:rsidRDefault="000873A0" w:rsidP="000873A0">
      <w:pPr>
        <w:pStyle w:val="ConsPlusCell"/>
        <w:jc w:val="both"/>
      </w:pPr>
      <w:r>
        <w:t>соглашения о международной регистрации</w:t>
      </w:r>
    </w:p>
    <w:p w:rsidR="000873A0" w:rsidRDefault="000873A0" w:rsidP="000873A0">
      <w:pPr>
        <w:pStyle w:val="ConsPlusCell"/>
        <w:jc w:val="both"/>
      </w:pPr>
      <w:r>
        <w:t xml:space="preserve">знаков от 14 апреля 1891 года и </w:t>
      </w:r>
      <w:hyperlink r:id="rId5036" w:history="1">
        <w:r>
          <w:rPr>
            <w:color w:val="0000FF"/>
          </w:rPr>
          <w:t>Протокола</w:t>
        </w:r>
      </w:hyperlink>
    </w:p>
    <w:p w:rsidR="000873A0" w:rsidRDefault="000873A0" w:rsidP="000873A0">
      <w:pPr>
        <w:pStyle w:val="ConsPlusCell"/>
        <w:jc w:val="both"/>
      </w:pPr>
      <w:r>
        <w:t>к нему от 28 июня 1989 года)</w:t>
      </w:r>
    </w:p>
    <w:p w:rsidR="000873A0" w:rsidRDefault="000873A0" w:rsidP="000873A0">
      <w:pPr>
        <w:pStyle w:val="ConsPlusCell"/>
        <w:jc w:val="both"/>
      </w:pPr>
    </w:p>
    <w:p w:rsidR="000873A0" w:rsidRDefault="000873A0" w:rsidP="000873A0">
      <w:pPr>
        <w:pStyle w:val="ConsPlusCell"/>
        <w:jc w:val="both"/>
      </w:pPr>
      <w:r>
        <w:t>42. Испрашивание регистрации товарного</w:t>
      </w:r>
    </w:p>
    <w:p w:rsidR="000873A0" w:rsidRDefault="000873A0" w:rsidP="000873A0">
      <w:pPr>
        <w:pStyle w:val="ConsPlusCell"/>
        <w:jc w:val="both"/>
      </w:pPr>
      <w:r>
        <w:t xml:space="preserve">знака в соответствии с </w:t>
      </w:r>
      <w:hyperlink r:id="rId5037" w:history="1">
        <w:r>
          <w:rPr>
            <w:color w:val="0000FF"/>
          </w:rPr>
          <w:t>Протоколом</w:t>
        </w:r>
      </w:hyperlink>
      <w:r>
        <w:t xml:space="preserve"> к</w:t>
      </w:r>
    </w:p>
    <w:p w:rsidR="000873A0" w:rsidRDefault="000873A0" w:rsidP="000873A0">
      <w:pPr>
        <w:pStyle w:val="ConsPlusCell"/>
        <w:jc w:val="both"/>
      </w:pPr>
      <w:r>
        <w:lastRenderedPageBreak/>
        <w:t>Мадридскому соглашению о международной</w:t>
      </w:r>
    </w:p>
    <w:p w:rsidR="000873A0" w:rsidRDefault="000873A0" w:rsidP="000873A0">
      <w:pPr>
        <w:pStyle w:val="ConsPlusCell"/>
        <w:jc w:val="both"/>
      </w:pPr>
      <w:r>
        <w:t>регистрации знаков от 28 июня 1989 года,</w:t>
      </w:r>
    </w:p>
    <w:p w:rsidR="000873A0" w:rsidRDefault="000873A0" w:rsidP="000873A0">
      <w:pPr>
        <w:pStyle w:val="ConsPlusCell"/>
        <w:jc w:val="both"/>
      </w:pPr>
      <w:r>
        <w:t>если регистрация товарного знака и знака</w:t>
      </w:r>
    </w:p>
    <w:p w:rsidR="000873A0" w:rsidRDefault="000873A0" w:rsidP="000873A0">
      <w:pPr>
        <w:pStyle w:val="ConsPlusCell"/>
        <w:jc w:val="both"/>
      </w:pPr>
      <w:r>
        <w:t>обслуживания испрашивается:</w:t>
      </w:r>
    </w:p>
    <w:p w:rsidR="000873A0" w:rsidRDefault="000873A0" w:rsidP="000873A0">
      <w:pPr>
        <w:pStyle w:val="ConsPlusCell"/>
        <w:jc w:val="both"/>
      </w:pPr>
    </w:p>
    <w:p w:rsidR="000873A0" w:rsidRDefault="000873A0" w:rsidP="000873A0">
      <w:pPr>
        <w:pStyle w:val="ConsPlusCell"/>
        <w:jc w:val="both"/>
      </w:pPr>
      <w:r>
        <w:t xml:space="preserve">  не более чем для трех классов             600 швейцарских франков</w:t>
      </w:r>
    </w:p>
    <w:p w:rsidR="000873A0" w:rsidRDefault="000873A0" w:rsidP="000873A0">
      <w:pPr>
        <w:pStyle w:val="ConsPlusCell"/>
        <w:jc w:val="both"/>
      </w:pPr>
      <w:r>
        <w:t xml:space="preserve">  Международной классификации товаров и</w:t>
      </w:r>
    </w:p>
    <w:p w:rsidR="000873A0" w:rsidRDefault="000873A0" w:rsidP="000873A0">
      <w:pPr>
        <w:pStyle w:val="ConsPlusCell"/>
        <w:jc w:val="both"/>
      </w:pPr>
      <w:r>
        <w:t xml:space="preserve">  услуг для регистрации знаков</w:t>
      </w:r>
    </w:p>
    <w:p w:rsidR="000873A0" w:rsidRDefault="000873A0" w:rsidP="000873A0">
      <w:pPr>
        <w:pStyle w:val="ConsPlusCell"/>
        <w:jc w:val="both"/>
      </w:pPr>
    </w:p>
    <w:p w:rsidR="000873A0" w:rsidRDefault="000873A0" w:rsidP="000873A0">
      <w:pPr>
        <w:pStyle w:val="ConsPlusCell"/>
        <w:jc w:val="both"/>
      </w:pPr>
      <w:r>
        <w:t xml:space="preserve">  более чем для трех классов Международной  600 швейцарских франков и</w:t>
      </w:r>
    </w:p>
    <w:p w:rsidR="000873A0" w:rsidRDefault="000873A0" w:rsidP="000873A0">
      <w:pPr>
        <w:pStyle w:val="ConsPlusCell"/>
        <w:jc w:val="both"/>
      </w:pPr>
      <w:r>
        <w:t xml:space="preserve">  классификации товаров и услуг для         дополнительно 50 швейцарских</w:t>
      </w:r>
    </w:p>
    <w:p w:rsidR="000873A0" w:rsidRDefault="000873A0" w:rsidP="000873A0">
      <w:pPr>
        <w:pStyle w:val="ConsPlusCell"/>
        <w:jc w:val="both"/>
      </w:pPr>
      <w:r>
        <w:t xml:space="preserve">  регистрации знаков                        франков</w:t>
      </w:r>
    </w:p>
    <w:p w:rsidR="000873A0" w:rsidRDefault="000873A0" w:rsidP="000873A0">
      <w:pPr>
        <w:pStyle w:val="ConsPlusCell"/>
        <w:jc w:val="both"/>
      </w:pPr>
    </w:p>
    <w:p w:rsidR="000873A0" w:rsidRDefault="000873A0" w:rsidP="000873A0">
      <w:pPr>
        <w:pStyle w:val="ConsPlusCell"/>
        <w:jc w:val="both"/>
      </w:pPr>
      <w:r>
        <w:t>43. Продление срока действия регистрации    700 швейцарских франков</w:t>
      </w:r>
    </w:p>
    <w:p w:rsidR="000873A0" w:rsidRDefault="000873A0" w:rsidP="000873A0">
      <w:pPr>
        <w:pStyle w:val="ConsPlusCell"/>
        <w:jc w:val="both"/>
      </w:pPr>
      <w:r>
        <w:t>товарного знака, зарегистрированного в</w:t>
      </w:r>
    </w:p>
    <w:p w:rsidR="000873A0" w:rsidRDefault="000873A0" w:rsidP="000873A0">
      <w:pPr>
        <w:pStyle w:val="ConsPlusCell"/>
        <w:jc w:val="both"/>
      </w:pPr>
      <w:r>
        <w:t xml:space="preserve">соответствии с </w:t>
      </w:r>
      <w:hyperlink r:id="rId5038" w:history="1">
        <w:r>
          <w:rPr>
            <w:color w:val="0000FF"/>
          </w:rPr>
          <w:t>Протоколом</w:t>
        </w:r>
      </w:hyperlink>
      <w:r>
        <w:t xml:space="preserve"> к Мадридскому</w:t>
      </w:r>
    </w:p>
    <w:p w:rsidR="000873A0" w:rsidRDefault="000873A0" w:rsidP="000873A0">
      <w:pPr>
        <w:pStyle w:val="ConsPlusCell"/>
        <w:jc w:val="both"/>
      </w:pPr>
      <w:r>
        <w:t>соглашению о международной регистрации</w:t>
      </w:r>
    </w:p>
    <w:p w:rsidR="000873A0" w:rsidRDefault="000873A0" w:rsidP="000873A0">
      <w:pPr>
        <w:pStyle w:val="ConsPlusCell"/>
        <w:jc w:val="both"/>
      </w:pPr>
      <w:r>
        <w:t>знаков от 28 июня 1989 года</w:t>
      </w:r>
    </w:p>
    <w:p w:rsidR="000873A0" w:rsidRDefault="000873A0" w:rsidP="000873A0">
      <w:pPr>
        <w:pStyle w:val="ConsPlusCell"/>
        <w:jc w:val="both"/>
      </w:pPr>
    </w:p>
    <w:p w:rsidR="000873A0" w:rsidRDefault="000873A0" w:rsidP="000873A0">
      <w:pPr>
        <w:pStyle w:val="ConsPlusCell"/>
        <w:jc w:val="both"/>
      </w:pPr>
      <w:r>
        <w:t>44. Внесение по инициативе заявителя                      20</w:t>
      </w:r>
    </w:p>
    <w:p w:rsidR="000873A0" w:rsidRDefault="000873A0" w:rsidP="000873A0">
      <w:pPr>
        <w:pStyle w:val="ConsPlusCell"/>
        <w:jc w:val="both"/>
      </w:pPr>
      <w:r>
        <w:t>изменений в материалы заявки на</w:t>
      </w:r>
    </w:p>
    <w:p w:rsidR="000873A0" w:rsidRDefault="000873A0" w:rsidP="000873A0">
      <w:pPr>
        <w:pStyle w:val="ConsPlusCell"/>
        <w:jc w:val="both"/>
      </w:pPr>
      <w:r>
        <w:t>регистрацию товарного знака</w:t>
      </w:r>
    </w:p>
    <w:p w:rsidR="000873A0" w:rsidRDefault="000873A0" w:rsidP="000873A0">
      <w:pPr>
        <w:pStyle w:val="ConsPlusCell"/>
        <w:jc w:val="both"/>
      </w:pPr>
    </w:p>
    <w:p w:rsidR="000873A0" w:rsidRDefault="000873A0" w:rsidP="000873A0">
      <w:pPr>
        <w:pStyle w:val="ConsPlusCell"/>
        <w:jc w:val="both"/>
      </w:pPr>
      <w:r>
        <w:t>45. Выделение заявки на регистрацию                       25</w:t>
      </w:r>
    </w:p>
    <w:p w:rsidR="000873A0" w:rsidRDefault="000873A0" w:rsidP="000873A0">
      <w:pPr>
        <w:pStyle w:val="ConsPlusCell"/>
        <w:jc w:val="both"/>
      </w:pPr>
      <w:r>
        <w:t>товарного знака</w:t>
      </w:r>
    </w:p>
    <w:p w:rsidR="000873A0" w:rsidRDefault="000873A0" w:rsidP="000873A0">
      <w:pPr>
        <w:pStyle w:val="ConsPlusCell"/>
        <w:jc w:val="both"/>
      </w:pPr>
    </w:p>
    <w:p w:rsidR="000873A0" w:rsidRDefault="000873A0" w:rsidP="000873A0">
      <w:pPr>
        <w:pStyle w:val="ConsPlusCell"/>
        <w:jc w:val="both"/>
      </w:pPr>
      <w:r>
        <w:t>46. Преобразование заявки на регистрацию                  70</w:t>
      </w:r>
    </w:p>
    <w:p w:rsidR="000873A0" w:rsidRDefault="000873A0" w:rsidP="000873A0">
      <w:pPr>
        <w:pStyle w:val="ConsPlusCell"/>
        <w:jc w:val="both"/>
      </w:pPr>
      <w:r>
        <w:t>коллективного знака в заявку на</w:t>
      </w:r>
    </w:p>
    <w:p w:rsidR="000873A0" w:rsidRDefault="000873A0" w:rsidP="000873A0">
      <w:pPr>
        <w:pStyle w:val="ConsPlusCell"/>
        <w:jc w:val="both"/>
      </w:pPr>
      <w:r>
        <w:t>регистрацию товарного знака</w:t>
      </w:r>
    </w:p>
    <w:p w:rsidR="000873A0" w:rsidRDefault="000873A0" w:rsidP="000873A0">
      <w:pPr>
        <w:pStyle w:val="ConsPlusCell"/>
        <w:jc w:val="both"/>
      </w:pPr>
    </w:p>
    <w:p w:rsidR="000873A0" w:rsidRDefault="000873A0" w:rsidP="000873A0">
      <w:pPr>
        <w:pStyle w:val="ConsPlusCell"/>
        <w:jc w:val="both"/>
      </w:pPr>
      <w:r>
        <w:t>47. Проведение повторной экспертизы заявки                100</w:t>
      </w:r>
    </w:p>
    <w:p w:rsidR="000873A0" w:rsidRDefault="000873A0" w:rsidP="000873A0">
      <w:pPr>
        <w:pStyle w:val="ConsPlusCell"/>
        <w:jc w:val="both"/>
      </w:pPr>
      <w:r>
        <w:t>на регистрацию товарного знака</w:t>
      </w:r>
    </w:p>
    <w:p w:rsidR="000873A0" w:rsidRDefault="000873A0" w:rsidP="000873A0">
      <w:pPr>
        <w:pStyle w:val="ConsPlusCell"/>
        <w:jc w:val="both"/>
      </w:pPr>
    </w:p>
    <w:p w:rsidR="000873A0" w:rsidRDefault="000873A0" w:rsidP="000873A0">
      <w:pPr>
        <w:pStyle w:val="ConsPlusCell"/>
        <w:jc w:val="both"/>
      </w:pPr>
      <w:r>
        <w:t>48. Продление срока подачи ходатайства о</w:t>
      </w:r>
    </w:p>
    <w:p w:rsidR="000873A0" w:rsidRDefault="000873A0" w:rsidP="000873A0">
      <w:pPr>
        <w:pStyle w:val="ConsPlusCell"/>
        <w:jc w:val="both"/>
      </w:pPr>
      <w:r>
        <w:t>проведении повторной экспертизы заявки на</w:t>
      </w:r>
    </w:p>
    <w:p w:rsidR="000873A0" w:rsidRDefault="000873A0" w:rsidP="000873A0">
      <w:pPr>
        <w:pStyle w:val="ConsPlusCell"/>
        <w:jc w:val="both"/>
      </w:pPr>
      <w:r>
        <w:t>регистрацию товарного знака за каждый</w:t>
      </w:r>
    </w:p>
    <w:p w:rsidR="000873A0" w:rsidRDefault="000873A0" w:rsidP="000873A0">
      <w:pPr>
        <w:pStyle w:val="ConsPlusCell"/>
        <w:jc w:val="both"/>
      </w:pPr>
      <w:r>
        <w:t>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до шести месяцев включительно с даты                    10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от шести до двенадцати месяцев                          25</w:t>
      </w:r>
    </w:p>
    <w:p w:rsidR="000873A0" w:rsidRDefault="000873A0" w:rsidP="000873A0">
      <w:pPr>
        <w:pStyle w:val="ConsPlusCell"/>
        <w:jc w:val="both"/>
      </w:pPr>
      <w:r>
        <w:t xml:space="preserve">  включительно с даты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двенадцати месяцев с даты                         35</w:t>
      </w:r>
    </w:p>
    <w:p w:rsidR="000873A0" w:rsidRDefault="000873A0" w:rsidP="000873A0">
      <w:pPr>
        <w:pStyle w:val="ConsPlusCell"/>
        <w:jc w:val="both"/>
      </w:pPr>
      <w:r>
        <w:t xml:space="preserve">  истечения срока</w:t>
      </w:r>
    </w:p>
    <w:p w:rsidR="000873A0" w:rsidRDefault="000873A0" w:rsidP="000873A0">
      <w:pPr>
        <w:pStyle w:val="ConsPlusCell"/>
        <w:jc w:val="both"/>
      </w:pPr>
      <w:r>
        <w:t xml:space="preserve">(в ред. </w:t>
      </w:r>
      <w:hyperlink r:id="rId5039"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49. Продление срока ответа на запрос</w:t>
      </w:r>
    </w:p>
    <w:p w:rsidR="000873A0" w:rsidRDefault="000873A0" w:rsidP="000873A0">
      <w:pPr>
        <w:pStyle w:val="ConsPlusCell"/>
        <w:jc w:val="both"/>
      </w:pPr>
      <w:r>
        <w:t>экспертизы по заявке</w:t>
      </w:r>
    </w:p>
    <w:p w:rsidR="000873A0" w:rsidRDefault="000873A0" w:rsidP="000873A0">
      <w:pPr>
        <w:pStyle w:val="ConsPlusCell"/>
        <w:jc w:val="both"/>
      </w:pPr>
      <w:r>
        <w:t>на регистрацию товарного знака:</w:t>
      </w:r>
    </w:p>
    <w:p w:rsidR="000873A0" w:rsidRDefault="000873A0" w:rsidP="000873A0">
      <w:pPr>
        <w:pStyle w:val="ConsPlusCell"/>
        <w:jc w:val="both"/>
      </w:pPr>
    </w:p>
    <w:p w:rsidR="000873A0" w:rsidRDefault="000873A0" w:rsidP="000873A0">
      <w:pPr>
        <w:pStyle w:val="ConsPlusCell"/>
        <w:jc w:val="both"/>
      </w:pPr>
      <w:r>
        <w:t xml:space="preserve">  49.1. предварительной экспертизы за                     10</w:t>
      </w:r>
    </w:p>
    <w:p w:rsidR="000873A0" w:rsidRDefault="000873A0" w:rsidP="000873A0">
      <w:pPr>
        <w:pStyle w:val="ConsPlusCell"/>
        <w:jc w:val="both"/>
      </w:pPr>
      <w:r>
        <w:t xml:space="preserve">  каждый 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49.2. экспертизы заявленного обозначения</w:t>
      </w:r>
    </w:p>
    <w:p w:rsidR="000873A0" w:rsidRDefault="000873A0" w:rsidP="000873A0">
      <w:pPr>
        <w:pStyle w:val="ConsPlusCell"/>
        <w:jc w:val="both"/>
      </w:pPr>
      <w:r>
        <w:t xml:space="preserve">  за каждый 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до шести месяцев включительно с даты                   20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r>
        <w:t xml:space="preserve">(в ред. </w:t>
      </w:r>
      <w:hyperlink r:id="rId5040"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50. Регистрация товарного знака в                         200</w:t>
      </w:r>
    </w:p>
    <w:p w:rsidR="000873A0" w:rsidRDefault="000873A0" w:rsidP="000873A0">
      <w:pPr>
        <w:pStyle w:val="ConsPlusCell"/>
        <w:jc w:val="both"/>
      </w:pPr>
      <w:r>
        <w:t>Государственном реестре товарных знаков и</w:t>
      </w:r>
    </w:p>
    <w:p w:rsidR="000873A0" w:rsidRDefault="000873A0" w:rsidP="000873A0">
      <w:pPr>
        <w:pStyle w:val="ConsPlusCell"/>
        <w:jc w:val="both"/>
      </w:pPr>
      <w:r>
        <w:t>знаков обслуживания Республики Беларусь,</w:t>
      </w:r>
    </w:p>
    <w:p w:rsidR="000873A0" w:rsidRDefault="000873A0" w:rsidP="000873A0">
      <w:pPr>
        <w:pStyle w:val="ConsPlusCell"/>
        <w:jc w:val="both"/>
      </w:pPr>
      <w:r>
        <w:t>публикация сведений о регистрации и выдача</w:t>
      </w:r>
    </w:p>
    <w:p w:rsidR="000873A0" w:rsidRDefault="000873A0" w:rsidP="000873A0">
      <w:pPr>
        <w:pStyle w:val="ConsPlusCell"/>
        <w:jc w:val="both"/>
      </w:pPr>
      <w:r>
        <w:t>свидетельства на товарный знак</w:t>
      </w:r>
    </w:p>
    <w:p w:rsidR="000873A0" w:rsidRDefault="000873A0" w:rsidP="000873A0">
      <w:pPr>
        <w:pStyle w:val="ConsPlusCell"/>
        <w:jc w:val="both"/>
      </w:pPr>
    </w:p>
    <w:p w:rsidR="000873A0" w:rsidRDefault="000873A0" w:rsidP="000873A0">
      <w:pPr>
        <w:pStyle w:val="ConsPlusCell"/>
        <w:jc w:val="both"/>
      </w:pPr>
      <w:r>
        <w:t>51. Регистрация коллективного знака в                     600</w:t>
      </w:r>
    </w:p>
    <w:p w:rsidR="000873A0" w:rsidRDefault="000873A0" w:rsidP="000873A0">
      <w:pPr>
        <w:pStyle w:val="ConsPlusCell"/>
        <w:jc w:val="both"/>
      </w:pPr>
      <w:r>
        <w:t>Государственном реестре товарных знаков и</w:t>
      </w:r>
    </w:p>
    <w:p w:rsidR="000873A0" w:rsidRDefault="000873A0" w:rsidP="000873A0">
      <w:pPr>
        <w:pStyle w:val="ConsPlusCell"/>
        <w:jc w:val="both"/>
      </w:pPr>
      <w:r>
        <w:t>знаков обслуживания Республики Беларусь,</w:t>
      </w:r>
    </w:p>
    <w:p w:rsidR="000873A0" w:rsidRDefault="000873A0" w:rsidP="000873A0">
      <w:pPr>
        <w:pStyle w:val="ConsPlusCell"/>
        <w:jc w:val="both"/>
      </w:pPr>
      <w:r>
        <w:t>публикация сведений о регистрации и выдача</w:t>
      </w:r>
    </w:p>
    <w:p w:rsidR="000873A0" w:rsidRDefault="000873A0" w:rsidP="000873A0">
      <w:pPr>
        <w:pStyle w:val="ConsPlusCell"/>
        <w:jc w:val="both"/>
      </w:pPr>
      <w:r>
        <w:t>свидетельства на коллективный знак</w:t>
      </w:r>
    </w:p>
    <w:p w:rsidR="000873A0" w:rsidRDefault="000873A0" w:rsidP="000873A0">
      <w:pPr>
        <w:pStyle w:val="ConsPlusCell"/>
        <w:jc w:val="both"/>
      </w:pPr>
    </w:p>
    <w:p w:rsidR="000873A0" w:rsidRDefault="000873A0" w:rsidP="000873A0">
      <w:pPr>
        <w:pStyle w:val="ConsPlusCell"/>
        <w:jc w:val="both"/>
      </w:pPr>
      <w:r>
        <w:t>52. Преобразование коллективного знака в                  100</w:t>
      </w:r>
    </w:p>
    <w:p w:rsidR="000873A0" w:rsidRDefault="000873A0" w:rsidP="000873A0">
      <w:pPr>
        <w:pStyle w:val="ConsPlusCell"/>
        <w:jc w:val="both"/>
      </w:pPr>
      <w:r>
        <w:t>товарный знак</w:t>
      </w:r>
    </w:p>
    <w:p w:rsidR="000873A0" w:rsidRDefault="000873A0" w:rsidP="000873A0">
      <w:pPr>
        <w:pStyle w:val="ConsPlusCell"/>
        <w:jc w:val="both"/>
      </w:pPr>
    </w:p>
    <w:p w:rsidR="000873A0" w:rsidRDefault="000873A0" w:rsidP="000873A0">
      <w:pPr>
        <w:pStyle w:val="ConsPlusCell"/>
        <w:jc w:val="both"/>
      </w:pPr>
      <w:r>
        <w:t>53. Разделение регистрации товарного знака                100</w:t>
      </w:r>
    </w:p>
    <w:p w:rsidR="000873A0" w:rsidRDefault="000873A0" w:rsidP="000873A0">
      <w:pPr>
        <w:pStyle w:val="ConsPlusCell"/>
        <w:jc w:val="both"/>
      </w:pPr>
      <w:r>
        <w:t>путем распределения товаров, в отношении</w:t>
      </w:r>
    </w:p>
    <w:p w:rsidR="000873A0" w:rsidRDefault="000873A0" w:rsidP="000873A0">
      <w:pPr>
        <w:pStyle w:val="ConsPlusCell"/>
        <w:jc w:val="both"/>
      </w:pPr>
      <w:r>
        <w:t>которых зарегистрирован товарный знак</w:t>
      </w:r>
    </w:p>
    <w:p w:rsidR="000873A0" w:rsidRDefault="000873A0" w:rsidP="000873A0">
      <w:pPr>
        <w:pStyle w:val="ConsPlusCell"/>
        <w:jc w:val="both"/>
      </w:pPr>
    </w:p>
    <w:p w:rsidR="000873A0" w:rsidRDefault="000873A0" w:rsidP="000873A0">
      <w:pPr>
        <w:pStyle w:val="ConsPlusCell"/>
        <w:jc w:val="both"/>
      </w:pPr>
      <w:r>
        <w:t>54. Продление срока действия регистрации                  800</w:t>
      </w:r>
    </w:p>
    <w:p w:rsidR="000873A0" w:rsidRDefault="000873A0" w:rsidP="000873A0">
      <w:pPr>
        <w:pStyle w:val="ConsPlusCell"/>
        <w:jc w:val="both"/>
      </w:pPr>
      <w:r>
        <w:t>товарного знака</w:t>
      </w:r>
    </w:p>
    <w:p w:rsidR="000873A0" w:rsidRDefault="000873A0" w:rsidP="000873A0">
      <w:pPr>
        <w:pStyle w:val="ConsPlusCell"/>
        <w:jc w:val="both"/>
      </w:pPr>
    </w:p>
    <w:p w:rsidR="000873A0" w:rsidRDefault="000873A0" w:rsidP="000873A0">
      <w:pPr>
        <w:pStyle w:val="ConsPlusCell"/>
        <w:jc w:val="both"/>
      </w:pPr>
      <w:r>
        <w:t>55. Продление срока действия регистрации                  1000</w:t>
      </w:r>
    </w:p>
    <w:p w:rsidR="000873A0" w:rsidRDefault="000873A0" w:rsidP="000873A0">
      <w:pPr>
        <w:pStyle w:val="ConsPlusCell"/>
        <w:jc w:val="both"/>
      </w:pPr>
      <w:r>
        <w:t>коллективного знака</w:t>
      </w:r>
    </w:p>
    <w:p w:rsidR="000873A0" w:rsidRDefault="000873A0" w:rsidP="000873A0">
      <w:pPr>
        <w:pStyle w:val="ConsPlusCell"/>
        <w:jc w:val="both"/>
      </w:pPr>
    </w:p>
    <w:p w:rsidR="000873A0" w:rsidRDefault="000873A0" w:rsidP="000873A0">
      <w:pPr>
        <w:pStyle w:val="ConsPlusCell"/>
        <w:jc w:val="both"/>
      </w:pPr>
      <w:r>
        <w:t>56. Предоставление шестимесячного срока</w:t>
      </w:r>
    </w:p>
    <w:p w:rsidR="000873A0" w:rsidRDefault="000873A0" w:rsidP="000873A0">
      <w:pPr>
        <w:pStyle w:val="ConsPlusCell"/>
        <w:jc w:val="both"/>
      </w:pPr>
      <w:r>
        <w:t>для продления истекшего срока действия</w:t>
      </w:r>
    </w:p>
    <w:p w:rsidR="000873A0" w:rsidRDefault="000873A0" w:rsidP="000873A0">
      <w:pPr>
        <w:pStyle w:val="ConsPlusCell"/>
        <w:jc w:val="both"/>
      </w:pPr>
      <w:r>
        <w:t>регистрации для:</w:t>
      </w:r>
    </w:p>
    <w:p w:rsidR="000873A0" w:rsidRDefault="000873A0" w:rsidP="000873A0">
      <w:pPr>
        <w:pStyle w:val="ConsPlusCell"/>
        <w:jc w:val="both"/>
      </w:pPr>
    </w:p>
    <w:p w:rsidR="000873A0" w:rsidRDefault="000873A0" w:rsidP="000873A0">
      <w:pPr>
        <w:pStyle w:val="ConsPlusCell"/>
        <w:jc w:val="both"/>
      </w:pPr>
      <w:r>
        <w:t xml:space="preserve">  товарного знака                                         200</w:t>
      </w:r>
    </w:p>
    <w:p w:rsidR="000873A0" w:rsidRDefault="000873A0" w:rsidP="000873A0">
      <w:pPr>
        <w:pStyle w:val="ConsPlusCell"/>
        <w:jc w:val="both"/>
      </w:pPr>
    </w:p>
    <w:p w:rsidR="000873A0" w:rsidRDefault="000873A0" w:rsidP="000873A0">
      <w:pPr>
        <w:pStyle w:val="ConsPlusCell"/>
        <w:jc w:val="both"/>
      </w:pPr>
      <w:r>
        <w:t xml:space="preserve">  коллективного знака                                     300</w:t>
      </w:r>
    </w:p>
    <w:p w:rsidR="000873A0" w:rsidRDefault="000873A0" w:rsidP="000873A0">
      <w:pPr>
        <w:pStyle w:val="ConsPlusCell"/>
        <w:jc w:val="both"/>
      </w:pPr>
    </w:p>
    <w:p w:rsidR="000873A0" w:rsidRDefault="000873A0" w:rsidP="000873A0">
      <w:pPr>
        <w:pStyle w:val="ConsPlusCell"/>
        <w:jc w:val="both"/>
      </w:pPr>
      <w:bookmarkStart w:id="993" w:name="P14594"/>
      <w:bookmarkEnd w:id="993"/>
      <w:r>
        <w:t>57. Подача заявки на регистрацию и                        1000</w:t>
      </w:r>
    </w:p>
    <w:p w:rsidR="000873A0" w:rsidRDefault="000873A0" w:rsidP="000873A0">
      <w:pPr>
        <w:pStyle w:val="ConsPlusCell"/>
        <w:jc w:val="both"/>
      </w:pPr>
      <w:r>
        <w:t>предоставление права пользования</w:t>
      </w:r>
    </w:p>
    <w:p w:rsidR="000873A0" w:rsidRDefault="000873A0" w:rsidP="000873A0">
      <w:pPr>
        <w:pStyle w:val="ConsPlusCell"/>
        <w:jc w:val="both"/>
      </w:pPr>
      <w:r>
        <w:t>наименованием места происхождения товара,</w:t>
      </w:r>
    </w:p>
    <w:p w:rsidR="000873A0" w:rsidRDefault="000873A0" w:rsidP="000873A0">
      <w:pPr>
        <w:pStyle w:val="ConsPlusCell"/>
        <w:jc w:val="both"/>
      </w:pPr>
      <w:r>
        <w:t>заявки на предоставление права пользования</w:t>
      </w:r>
    </w:p>
    <w:p w:rsidR="000873A0" w:rsidRDefault="000873A0" w:rsidP="000873A0">
      <w:pPr>
        <w:pStyle w:val="ConsPlusCell"/>
        <w:jc w:val="both"/>
      </w:pPr>
      <w:r>
        <w:t>уже зарегистрированным наименованием места</w:t>
      </w:r>
    </w:p>
    <w:p w:rsidR="000873A0" w:rsidRDefault="000873A0" w:rsidP="000873A0">
      <w:pPr>
        <w:pStyle w:val="ConsPlusCell"/>
        <w:jc w:val="both"/>
      </w:pPr>
      <w:r>
        <w:t>происхождения товара и проведение</w:t>
      </w:r>
    </w:p>
    <w:p w:rsidR="000873A0" w:rsidRDefault="000873A0" w:rsidP="000873A0">
      <w:pPr>
        <w:pStyle w:val="ConsPlusCell"/>
        <w:jc w:val="both"/>
      </w:pPr>
      <w:r>
        <w:t>экспертизы заявленного обозначения</w:t>
      </w:r>
    </w:p>
    <w:p w:rsidR="000873A0" w:rsidRDefault="000873A0" w:rsidP="000873A0">
      <w:pPr>
        <w:pStyle w:val="ConsPlusCell"/>
        <w:jc w:val="both"/>
      </w:pPr>
    </w:p>
    <w:p w:rsidR="000873A0" w:rsidRDefault="000873A0" w:rsidP="000873A0">
      <w:pPr>
        <w:pStyle w:val="ConsPlusCell"/>
        <w:jc w:val="both"/>
      </w:pPr>
      <w:r>
        <w:t>58. Внесение по инициативе заявителя                      150</w:t>
      </w:r>
    </w:p>
    <w:p w:rsidR="000873A0" w:rsidRDefault="000873A0" w:rsidP="000873A0">
      <w:pPr>
        <w:pStyle w:val="ConsPlusCell"/>
        <w:jc w:val="both"/>
      </w:pPr>
      <w:r>
        <w:t>изменений в материалы заявки на</w:t>
      </w:r>
    </w:p>
    <w:p w:rsidR="000873A0" w:rsidRDefault="000873A0" w:rsidP="000873A0">
      <w:pPr>
        <w:pStyle w:val="ConsPlusCell"/>
        <w:jc w:val="both"/>
      </w:pPr>
      <w:r>
        <w:t>регистрацию и предоставление права</w:t>
      </w:r>
    </w:p>
    <w:p w:rsidR="000873A0" w:rsidRDefault="000873A0" w:rsidP="000873A0">
      <w:pPr>
        <w:pStyle w:val="ConsPlusCell"/>
        <w:jc w:val="both"/>
      </w:pPr>
      <w:r>
        <w:t>пользования наименованием места</w:t>
      </w:r>
    </w:p>
    <w:p w:rsidR="000873A0" w:rsidRDefault="000873A0" w:rsidP="000873A0">
      <w:pPr>
        <w:pStyle w:val="ConsPlusCell"/>
        <w:jc w:val="both"/>
      </w:pPr>
      <w:r>
        <w:t>происхождения товара, заявки на</w:t>
      </w:r>
    </w:p>
    <w:p w:rsidR="000873A0" w:rsidRDefault="000873A0" w:rsidP="000873A0">
      <w:pPr>
        <w:pStyle w:val="ConsPlusCell"/>
        <w:jc w:val="both"/>
      </w:pPr>
      <w:r>
        <w:t>предоставление права пользования уже</w:t>
      </w:r>
    </w:p>
    <w:p w:rsidR="000873A0" w:rsidRDefault="000873A0" w:rsidP="000873A0">
      <w:pPr>
        <w:pStyle w:val="ConsPlusCell"/>
        <w:jc w:val="both"/>
      </w:pPr>
      <w:r>
        <w:t>зарегистрированным наименованием места</w:t>
      </w:r>
    </w:p>
    <w:p w:rsidR="000873A0" w:rsidRDefault="000873A0" w:rsidP="000873A0">
      <w:pPr>
        <w:pStyle w:val="ConsPlusCell"/>
        <w:jc w:val="both"/>
      </w:pPr>
      <w:r>
        <w:t>происхождения товара</w:t>
      </w:r>
    </w:p>
    <w:p w:rsidR="000873A0" w:rsidRDefault="000873A0" w:rsidP="000873A0">
      <w:pPr>
        <w:pStyle w:val="ConsPlusCell"/>
        <w:jc w:val="both"/>
      </w:pPr>
    </w:p>
    <w:p w:rsidR="000873A0" w:rsidRDefault="000873A0" w:rsidP="000873A0">
      <w:pPr>
        <w:pStyle w:val="ConsPlusCell"/>
        <w:jc w:val="both"/>
      </w:pPr>
      <w:r>
        <w:t>59. Продление срока ответа на запрос</w:t>
      </w:r>
    </w:p>
    <w:p w:rsidR="000873A0" w:rsidRDefault="000873A0" w:rsidP="000873A0">
      <w:pPr>
        <w:pStyle w:val="ConsPlusCell"/>
        <w:jc w:val="both"/>
      </w:pPr>
      <w:r>
        <w:t>экспертизы по заявке на регистрацию и</w:t>
      </w:r>
    </w:p>
    <w:p w:rsidR="000873A0" w:rsidRDefault="000873A0" w:rsidP="000873A0">
      <w:pPr>
        <w:pStyle w:val="ConsPlusCell"/>
        <w:jc w:val="both"/>
      </w:pPr>
      <w:r>
        <w:t>предоставление права пользования</w:t>
      </w:r>
    </w:p>
    <w:p w:rsidR="000873A0" w:rsidRDefault="000873A0" w:rsidP="000873A0">
      <w:pPr>
        <w:pStyle w:val="ConsPlusCell"/>
        <w:jc w:val="both"/>
      </w:pPr>
      <w:r>
        <w:t>наименованием места происхождения товара,</w:t>
      </w:r>
    </w:p>
    <w:p w:rsidR="000873A0" w:rsidRDefault="000873A0" w:rsidP="000873A0">
      <w:pPr>
        <w:pStyle w:val="ConsPlusCell"/>
        <w:jc w:val="both"/>
      </w:pPr>
      <w:r>
        <w:t>заявке на предоставление права пользования</w:t>
      </w:r>
    </w:p>
    <w:p w:rsidR="000873A0" w:rsidRDefault="000873A0" w:rsidP="000873A0">
      <w:pPr>
        <w:pStyle w:val="ConsPlusCell"/>
        <w:jc w:val="both"/>
      </w:pPr>
      <w:r>
        <w:t>уже зарегистрированным наименованием места</w:t>
      </w:r>
    </w:p>
    <w:p w:rsidR="000873A0" w:rsidRDefault="000873A0" w:rsidP="000873A0">
      <w:pPr>
        <w:pStyle w:val="ConsPlusCell"/>
        <w:jc w:val="both"/>
      </w:pPr>
      <w:r>
        <w:t>происхождения товара:</w:t>
      </w:r>
    </w:p>
    <w:p w:rsidR="000873A0" w:rsidRDefault="000873A0" w:rsidP="000873A0">
      <w:pPr>
        <w:pStyle w:val="ConsPlusCell"/>
        <w:jc w:val="both"/>
      </w:pPr>
    </w:p>
    <w:p w:rsidR="000873A0" w:rsidRDefault="000873A0" w:rsidP="000873A0">
      <w:pPr>
        <w:pStyle w:val="ConsPlusCell"/>
        <w:jc w:val="both"/>
      </w:pPr>
      <w:r>
        <w:t xml:space="preserve">  59.1. предварительной экспертизы за                     10</w:t>
      </w:r>
    </w:p>
    <w:p w:rsidR="000873A0" w:rsidRDefault="000873A0" w:rsidP="000873A0">
      <w:pPr>
        <w:pStyle w:val="ConsPlusCell"/>
        <w:jc w:val="both"/>
      </w:pPr>
      <w:r>
        <w:t xml:space="preserve">  каждый 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59.2. экспертизы заявленного обозначения</w:t>
      </w:r>
    </w:p>
    <w:p w:rsidR="000873A0" w:rsidRDefault="000873A0" w:rsidP="000873A0">
      <w:pPr>
        <w:pStyle w:val="ConsPlusCell"/>
        <w:jc w:val="both"/>
      </w:pPr>
      <w:r>
        <w:t xml:space="preserve">  за каждый 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до шести месяцев включительно с даты                   20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r>
        <w:t xml:space="preserve">(в ред. </w:t>
      </w:r>
      <w:hyperlink r:id="rId5041"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60. Регистрация наименования места                        500</w:t>
      </w:r>
    </w:p>
    <w:p w:rsidR="000873A0" w:rsidRDefault="000873A0" w:rsidP="000873A0">
      <w:pPr>
        <w:pStyle w:val="ConsPlusCell"/>
        <w:jc w:val="both"/>
      </w:pPr>
      <w:r>
        <w:t>происхождения товара в Государственном</w:t>
      </w:r>
    </w:p>
    <w:p w:rsidR="000873A0" w:rsidRDefault="000873A0" w:rsidP="000873A0">
      <w:pPr>
        <w:pStyle w:val="ConsPlusCell"/>
        <w:jc w:val="both"/>
      </w:pPr>
      <w:r>
        <w:t>реестре наименований мест происхождения</w:t>
      </w:r>
    </w:p>
    <w:p w:rsidR="000873A0" w:rsidRDefault="000873A0" w:rsidP="000873A0">
      <w:pPr>
        <w:pStyle w:val="ConsPlusCell"/>
        <w:jc w:val="both"/>
      </w:pPr>
      <w:r>
        <w:t>товаров Республики Беларусь, выдача</w:t>
      </w:r>
    </w:p>
    <w:p w:rsidR="000873A0" w:rsidRDefault="000873A0" w:rsidP="000873A0">
      <w:pPr>
        <w:pStyle w:val="ConsPlusCell"/>
        <w:jc w:val="both"/>
      </w:pPr>
      <w:r>
        <w:t>свидетельства на право пользования</w:t>
      </w:r>
    </w:p>
    <w:p w:rsidR="000873A0" w:rsidRDefault="000873A0" w:rsidP="000873A0">
      <w:pPr>
        <w:pStyle w:val="ConsPlusCell"/>
        <w:jc w:val="both"/>
      </w:pPr>
      <w:r>
        <w:t>наименованием места происхождения товара</w:t>
      </w:r>
    </w:p>
    <w:p w:rsidR="000873A0" w:rsidRDefault="000873A0" w:rsidP="000873A0">
      <w:pPr>
        <w:pStyle w:val="ConsPlusCell"/>
        <w:jc w:val="both"/>
      </w:pPr>
    </w:p>
    <w:p w:rsidR="000873A0" w:rsidRDefault="000873A0" w:rsidP="000873A0">
      <w:pPr>
        <w:pStyle w:val="ConsPlusCell"/>
        <w:jc w:val="both"/>
      </w:pPr>
      <w:r>
        <w:t>61. Продление срока действия свидетельства                700</w:t>
      </w:r>
    </w:p>
    <w:p w:rsidR="000873A0" w:rsidRDefault="000873A0" w:rsidP="000873A0">
      <w:pPr>
        <w:pStyle w:val="ConsPlusCell"/>
        <w:jc w:val="both"/>
      </w:pPr>
      <w:r>
        <w:t>на право пользования наименованием места</w:t>
      </w:r>
    </w:p>
    <w:p w:rsidR="000873A0" w:rsidRDefault="000873A0" w:rsidP="000873A0">
      <w:pPr>
        <w:pStyle w:val="ConsPlusCell"/>
        <w:jc w:val="both"/>
      </w:pPr>
      <w:r>
        <w:t>происхождения товара</w:t>
      </w:r>
    </w:p>
    <w:p w:rsidR="000873A0" w:rsidRDefault="000873A0" w:rsidP="000873A0">
      <w:pPr>
        <w:pStyle w:val="ConsPlusCell"/>
        <w:jc w:val="both"/>
      </w:pPr>
    </w:p>
    <w:p w:rsidR="000873A0" w:rsidRDefault="000873A0" w:rsidP="000873A0">
      <w:pPr>
        <w:pStyle w:val="ConsPlusCell"/>
        <w:jc w:val="both"/>
      </w:pPr>
      <w:bookmarkStart w:id="994" w:name="P14643"/>
      <w:bookmarkEnd w:id="994"/>
      <w:r>
        <w:t>62. Предоставление шестимесячного срока                   300</w:t>
      </w:r>
    </w:p>
    <w:p w:rsidR="000873A0" w:rsidRDefault="000873A0" w:rsidP="000873A0">
      <w:pPr>
        <w:pStyle w:val="ConsPlusCell"/>
        <w:jc w:val="both"/>
      </w:pPr>
      <w:r>
        <w:t>для продления истекшего срока действия</w:t>
      </w:r>
    </w:p>
    <w:p w:rsidR="000873A0" w:rsidRDefault="000873A0" w:rsidP="000873A0">
      <w:pPr>
        <w:pStyle w:val="ConsPlusCell"/>
        <w:jc w:val="both"/>
      </w:pPr>
      <w:r>
        <w:t>свидетельства на право пользования</w:t>
      </w:r>
    </w:p>
    <w:p w:rsidR="000873A0" w:rsidRDefault="000873A0" w:rsidP="000873A0">
      <w:pPr>
        <w:pStyle w:val="ConsPlusCell"/>
        <w:jc w:val="both"/>
      </w:pPr>
      <w:r>
        <w:t>наименованием места происхождения товара</w:t>
      </w:r>
    </w:p>
    <w:p w:rsidR="000873A0" w:rsidRDefault="000873A0" w:rsidP="000873A0">
      <w:pPr>
        <w:pStyle w:val="ConsPlusCell"/>
        <w:jc w:val="both"/>
      </w:pPr>
    </w:p>
    <w:p w:rsidR="000873A0" w:rsidRDefault="000873A0" w:rsidP="000873A0">
      <w:pPr>
        <w:pStyle w:val="ConsPlusCell"/>
        <w:jc w:val="both"/>
      </w:pPr>
      <w:bookmarkStart w:id="995" w:name="P14648"/>
      <w:bookmarkEnd w:id="995"/>
      <w:r>
        <w:t>63. Подача заявки на регистрацию топологии                200</w:t>
      </w:r>
    </w:p>
    <w:p w:rsidR="000873A0" w:rsidRDefault="000873A0" w:rsidP="000873A0">
      <w:pPr>
        <w:pStyle w:val="ConsPlusCell"/>
        <w:jc w:val="both"/>
      </w:pPr>
      <w:r>
        <w:t>интегральной микросхемы и проведение</w:t>
      </w:r>
    </w:p>
    <w:p w:rsidR="000873A0" w:rsidRDefault="000873A0" w:rsidP="000873A0">
      <w:pPr>
        <w:pStyle w:val="ConsPlusCell"/>
        <w:jc w:val="both"/>
      </w:pPr>
      <w:r>
        <w:t>экспертизы этой заявки</w:t>
      </w:r>
    </w:p>
    <w:p w:rsidR="000873A0" w:rsidRDefault="000873A0" w:rsidP="000873A0">
      <w:pPr>
        <w:pStyle w:val="ConsPlusCell"/>
        <w:jc w:val="both"/>
      </w:pPr>
    </w:p>
    <w:p w:rsidR="000873A0" w:rsidRDefault="000873A0" w:rsidP="000873A0">
      <w:pPr>
        <w:pStyle w:val="ConsPlusCell"/>
        <w:jc w:val="both"/>
      </w:pPr>
      <w:r>
        <w:t>64. Продление срока ответа на запрос</w:t>
      </w:r>
    </w:p>
    <w:p w:rsidR="000873A0" w:rsidRDefault="000873A0" w:rsidP="000873A0">
      <w:pPr>
        <w:pStyle w:val="ConsPlusCell"/>
        <w:jc w:val="both"/>
      </w:pPr>
      <w:r>
        <w:t>экспертизы по заявке на регистрацию</w:t>
      </w:r>
    </w:p>
    <w:p w:rsidR="000873A0" w:rsidRDefault="000873A0" w:rsidP="000873A0">
      <w:pPr>
        <w:pStyle w:val="ConsPlusCell"/>
        <w:jc w:val="both"/>
      </w:pPr>
      <w:r>
        <w:t>топологии интегральной микросхемы за</w:t>
      </w:r>
    </w:p>
    <w:p w:rsidR="000873A0" w:rsidRDefault="000873A0" w:rsidP="000873A0">
      <w:pPr>
        <w:pStyle w:val="ConsPlusCell"/>
        <w:jc w:val="both"/>
      </w:pPr>
      <w:r>
        <w:t>каждый испрашиваемый месяц продления:</w:t>
      </w:r>
    </w:p>
    <w:p w:rsidR="000873A0" w:rsidRDefault="000873A0" w:rsidP="000873A0">
      <w:pPr>
        <w:pStyle w:val="ConsPlusCell"/>
        <w:jc w:val="both"/>
      </w:pPr>
    </w:p>
    <w:p w:rsidR="000873A0" w:rsidRDefault="000873A0" w:rsidP="000873A0">
      <w:pPr>
        <w:pStyle w:val="ConsPlusCell"/>
        <w:jc w:val="both"/>
      </w:pPr>
      <w:r>
        <w:t xml:space="preserve">  до трех месяцев включительно с даты                     10</w:t>
      </w:r>
    </w:p>
    <w:p w:rsidR="000873A0" w:rsidRDefault="000873A0" w:rsidP="000873A0">
      <w:pPr>
        <w:pStyle w:val="ConsPlusCell"/>
        <w:jc w:val="both"/>
      </w:pPr>
      <w:r>
        <w:t xml:space="preserve">  истечения срока</w:t>
      </w:r>
    </w:p>
    <w:p w:rsidR="000873A0" w:rsidRDefault="000873A0" w:rsidP="000873A0">
      <w:pPr>
        <w:pStyle w:val="ConsPlusCell"/>
        <w:jc w:val="both"/>
      </w:pPr>
    </w:p>
    <w:p w:rsidR="000873A0" w:rsidRDefault="000873A0" w:rsidP="000873A0">
      <w:pPr>
        <w:pStyle w:val="ConsPlusCell"/>
        <w:jc w:val="both"/>
      </w:pPr>
      <w:r>
        <w:t xml:space="preserve">  от трех до шести месяцев включительно с                 30</w:t>
      </w:r>
    </w:p>
    <w:p w:rsidR="000873A0" w:rsidRDefault="000873A0" w:rsidP="000873A0">
      <w:pPr>
        <w:pStyle w:val="ConsPlusCell"/>
        <w:jc w:val="both"/>
      </w:pPr>
      <w:r>
        <w:t xml:space="preserve">  даты истечения срока</w:t>
      </w:r>
    </w:p>
    <w:p w:rsidR="000873A0" w:rsidRDefault="000873A0" w:rsidP="000873A0">
      <w:pPr>
        <w:pStyle w:val="ConsPlusCell"/>
        <w:jc w:val="both"/>
      </w:pPr>
    </w:p>
    <w:p w:rsidR="000873A0" w:rsidRDefault="000873A0" w:rsidP="000873A0">
      <w:pPr>
        <w:pStyle w:val="ConsPlusCell"/>
        <w:jc w:val="both"/>
      </w:pPr>
      <w:r>
        <w:t xml:space="preserve">  свыше шести месяцев с даты истечения                    50</w:t>
      </w:r>
    </w:p>
    <w:p w:rsidR="000873A0" w:rsidRDefault="000873A0" w:rsidP="000873A0">
      <w:pPr>
        <w:pStyle w:val="ConsPlusCell"/>
        <w:jc w:val="both"/>
      </w:pPr>
      <w:r>
        <w:t xml:space="preserve">  срока</w:t>
      </w:r>
    </w:p>
    <w:p w:rsidR="000873A0" w:rsidRDefault="000873A0" w:rsidP="000873A0">
      <w:pPr>
        <w:pStyle w:val="ConsPlusCell"/>
        <w:jc w:val="both"/>
      </w:pPr>
    </w:p>
    <w:p w:rsidR="000873A0" w:rsidRDefault="000873A0" w:rsidP="000873A0">
      <w:pPr>
        <w:pStyle w:val="ConsPlusCell"/>
        <w:jc w:val="both"/>
      </w:pPr>
      <w:r>
        <w:t>65. Регистрация топологии интегральной                    100</w:t>
      </w:r>
    </w:p>
    <w:p w:rsidR="000873A0" w:rsidRDefault="000873A0" w:rsidP="000873A0">
      <w:pPr>
        <w:pStyle w:val="ConsPlusCell"/>
        <w:jc w:val="both"/>
      </w:pPr>
      <w:r>
        <w:t>микросхемы в Государственном реестре</w:t>
      </w:r>
    </w:p>
    <w:p w:rsidR="000873A0" w:rsidRDefault="000873A0" w:rsidP="000873A0">
      <w:pPr>
        <w:pStyle w:val="ConsPlusCell"/>
        <w:jc w:val="both"/>
      </w:pPr>
      <w:r>
        <w:t>топологий интегральных микросхем, выдача</w:t>
      </w:r>
    </w:p>
    <w:p w:rsidR="000873A0" w:rsidRDefault="000873A0" w:rsidP="000873A0">
      <w:pPr>
        <w:pStyle w:val="ConsPlusCell"/>
        <w:jc w:val="both"/>
      </w:pPr>
      <w:r>
        <w:t>свидетельства на топологию интегральной</w:t>
      </w:r>
    </w:p>
    <w:p w:rsidR="000873A0" w:rsidRDefault="000873A0" w:rsidP="000873A0">
      <w:pPr>
        <w:pStyle w:val="ConsPlusCell"/>
        <w:jc w:val="both"/>
      </w:pPr>
      <w:r>
        <w:t>микросхемы</w:t>
      </w:r>
    </w:p>
    <w:p w:rsidR="000873A0" w:rsidRDefault="000873A0" w:rsidP="000873A0">
      <w:pPr>
        <w:pStyle w:val="ConsPlusCell"/>
        <w:jc w:val="both"/>
      </w:pPr>
    </w:p>
    <w:p w:rsidR="000873A0" w:rsidRDefault="000873A0" w:rsidP="000873A0">
      <w:pPr>
        <w:pStyle w:val="ConsPlusCell"/>
        <w:jc w:val="both"/>
      </w:pPr>
      <w:bookmarkStart w:id="996" w:name="P14672"/>
      <w:bookmarkEnd w:id="996"/>
      <w:r>
        <w:t>66. Внесение изменений, исправлений в                     100</w:t>
      </w:r>
    </w:p>
    <w:p w:rsidR="000873A0" w:rsidRDefault="000873A0" w:rsidP="000873A0">
      <w:pPr>
        <w:pStyle w:val="ConsPlusCell"/>
        <w:jc w:val="both"/>
      </w:pPr>
      <w:r>
        <w:t>государственные реестры объектов</w:t>
      </w:r>
    </w:p>
    <w:p w:rsidR="000873A0" w:rsidRDefault="000873A0" w:rsidP="000873A0">
      <w:pPr>
        <w:pStyle w:val="ConsPlusCell"/>
        <w:jc w:val="both"/>
      </w:pPr>
      <w:r>
        <w:t>промышленной собственности, перечень</w:t>
      </w:r>
    </w:p>
    <w:p w:rsidR="000873A0" w:rsidRDefault="000873A0" w:rsidP="000873A0">
      <w:pPr>
        <w:pStyle w:val="ConsPlusCell"/>
        <w:jc w:val="both"/>
      </w:pPr>
      <w:r>
        <w:t>общеизвестных в Республике Беларусь</w:t>
      </w:r>
    </w:p>
    <w:p w:rsidR="000873A0" w:rsidRDefault="000873A0" w:rsidP="000873A0">
      <w:pPr>
        <w:pStyle w:val="ConsPlusCell"/>
        <w:jc w:val="both"/>
      </w:pPr>
      <w:r>
        <w:t>товарных знаков, Государственный реестр</w:t>
      </w:r>
    </w:p>
    <w:p w:rsidR="000873A0" w:rsidRDefault="000873A0" w:rsidP="000873A0">
      <w:pPr>
        <w:pStyle w:val="ConsPlusCell"/>
        <w:jc w:val="both"/>
      </w:pPr>
      <w:r>
        <w:t>лицензионных договоров, договоров уступки</w:t>
      </w:r>
    </w:p>
    <w:p w:rsidR="000873A0" w:rsidRDefault="000873A0" w:rsidP="000873A0">
      <w:pPr>
        <w:pStyle w:val="ConsPlusCell"/>
        <w:jc w:val="both"/>
      </w:pPr>
      <w:r>
        <w:t>и договоров залога прав на объекты</w:t>
      </w:r>
    </w:p>
    <w:p w:rsidR="000873A0" w:rsidRDefault="000873A0" w:rsidP="000873A0">
      <w:pPr>
        <w:pStyle w:val="ConsPlusCell"/>
        <w:jc w:val="both"/>
      </w:pPr>
      <w:r>
        <w:t>интеллектуальной собственности Республики</w:t>
      </w:r>
    </w:p>
    <w:p w:rsidR="000873A0" w:rsidRDefault="000873A0" w:rsidP="000873A0">
      <w:pPr>
        <w:pStyle w:val="ConsPlusCell"/>
        <w:jc w:val="both"/>
      </w:pPr>
      <w:r>
        <w:t>Беларусь, Государственный реестр договоров</w:t>
      </w:r>
    </w:p>
    <w:p w:rsidR="000873A0" w:rsidRDefault="000873A0" w:rsidP="000873A0">
      <w:pPr>
        <w:pStyle w:val="ConsPlusCell"/>
        <w:jc w:val="both"/>
      </w:pPr>
      <w:r>
        <w:t>комплексной предпринимательской лицензии</w:t>
      </w:r>
    </w:p>
    <w:p w:rsidR="000873A0" w:rsidRDefault="000873A0" w:rsidP="000873A0">
      <w:pPr>
        <w:pStyle w:val="ConsPlusCell"/>
        <w:jc w:val="both"/>
      </w:pPr>
      <w:r>
        <w:t>(франчайзинга) Республики Беларусь,</w:t>
      </w:r>
    </w:p>
    <w:p w:rsidR="000873A0" w:rsidRDefault="000873A0" w:rsidP="000873A0">
      <w:pPr>
        <w:pStyle w:val="ConsPlusCell"/>
        <w:jc w:val="both"/>
      </w:pPr>
      <w:r>
        <w:t>Государственный реестр патентных</w:t>
      </w:r>
    </w:p>
    <w:p w:rsidR="000873A0" w:rsidRDefault="000873A0" w:rsidP="000873A0">
      <w:pPr>
        <w:pStyle w:val="ConsPlusCell"/>
        <w:jc w:val="both"/>
      </w:pPr>
      <w:r>
        <w:t>поверенных Республики Беларусь, охранные</w:t>
      </w:r>
    </w:p>
    <w:p w:rsidR="000873A0" w:rsidRDefault="000873A0" w:rsidP="000873A0">
      <w:pPr>
        <w:pStyle w:val="ConsPlusCell"/>
        <w:jc w:val="both"/>
      </w:pPr>
      <w:r>
        <w:t>документы на объекты промышленной</w:t>
      </w:r>
    </w:p>
    <w:p w:rsidR="000873A0" w:rsidRDefault="000873A0" w:rsidP="000873A0">
      <w:pPr>
        <w:pStyle w:val="ConsPlusCell"/>
        <w:jc w:val="both"/>
      </w:pPr>
      <w:r>
        <w:t>собственности (патенты, свидетельства) и</w:t>
      </w:r>
    </w:p>
    <w:p w:rsidR="000873A0" w:rsidRDefault="000873A0" w:rsidP="000873A0">
      <w:pPr>
        <w:pStyle w:val="ConsPlusCell"/>
        <w:jc w:val="both"/>
      </w:pPr>
      <w:r>
        <w:t>удостоверения селекционера</w:t>
      </w:r>
    </w:p>
    <w:p w:rsidR="000873A0" w:rsidRDefault="000873A0" w:rsidP="000873A0">
      <w:pPr>
        <w:pStyle w:val="ConsPlusCell"/>
        <w:jc w:val="both"/>
      </w:pPr>
    </w:p>
    <w:p w:rsidR="000873A0" w:rsidRDefault="000873A0" w:rsidP="000873A0">
      <w:pPr>
        <w:pStyle w:val="ConsPlusCell"/>
        <w:jc w:val="both"/>
      </w:pPr>
      <w:r>
        <w:t>67. Выдача дубликатов охранных документов                 50</w:t>
      </w:r>
    </w:p>
    <w:p w:rsidR="000873A0" w:rsidRDefault="000873A0" w:rsidP="000873A0">
      <w:pPr>
        <w:pStyle w:val="ConsPlusCell"/>
        <w:jc w:val="both"/>
      </w:pPr>
      <w:r>
        <w:t>на объекты промышленной собственности</w:t>
      </w:r>
    </w:p>
    <w:p w:rsidR="000873A0" w:rsidRDefault="000873A0" w:rsidP="000873A0">
      <w:pPr>
        <w:pStyle w:val="ConsPlusCell"/>
        <w:jc w:val="both"/>
      </w:pPr>
      <w:r>
        <w:t>(патент, свидетельство) и удостоверений</w:t>
      </w:r>
    </w:p>
    <w:p w:rsidR="000873A0" w:rsidRDefault="000873A0" w:rsidP="000873A0">
      <w:pPr>
        <w:pStyle w:val="ConsPlusCell"/>
        <w:jc w:val="both"/>
      </w:pPr>
      <w:r>
        <w:t>селекционера, свидетельства о регистрации</w:t>
      </w:r>
    </w:p>
    <w:p w:rsidR="000873A0" w:rsidRDefault="000873A0" w:rsidP="000873A0">
      <w:pPr>
        <w:pStyle w:val="ConsPlusCell"/>
        <w:jc w:val="both"/>
      </w:pPr>
      <w:r>
        <w:t>в качестве патентного поверенного</w:t>
      </w:r>
    </w:p>
    <w:p w:rsidR="000873A0" w:rsidRDefault="000873A0" w:rsidP="000873A0">
      <w:pPr>
        <w:pStyle w:val="ConsPlusCell"/>
        <w:jc w:val="both"/>
      </w:pPr>
    </w:p>
    <w:p w:rsidR="000873A0" w:rsidRDefault="000873A0" w:rsidP="000873A0">
      <w:pPr>
        <w:pStyle w:val="ConsPlusCell"/>
        <w:jc w:val="both"/>
      </w:pPr>
      <w:bookmarkStart w:id="997" w:name="P14695"/>
      <w:bookmarkEnd w:id="997"/>
      <w:r>
        <w:t>68. Рассмотрение заявления о регистрации    100 и дополнительно 50 за</w:t>
      </w:r>
    </w:p>
    <w:p w:rsidR="000873A0" w:rsidRDefault="000873A0" w:rsidP="000873A0">
      <w:pPr>
        <w:pStyle w:val="ConsPlusCell"/>
        <w:jc w:val="both"/>
      </w:pPr>
      <w:r>
        <w:t>лицензионного договора, договора уступки    каждые (свыше одного) патент,</w:t>
      </w:r>
    </w:p>
    <w:p w:rsidR="000873A0" w:rsidRDefault="000873A0" w:rsidP="000873A0">
      <w:pPr>
        <w:pStyle w:val="ConsPlusCell"/>
        <w:jc w:val="both"/>
      </w:pPr>
      <w:r>
        <w:t>исключительного права на изобретение,       свидетельство, если по договору</w:t>
      </w:r>
    </w:p>
    <w:p w:rsidR="000873A0" w:rsidRDefault="000873A0" w:rsidP="000873A0">
      <w:pPr>
        <w:pStyle w:val="ConsPlusCell"/>
        <w:jc w:val="both"/>
      </w:pPr>
      <w:r>
        <w:t>полезную модель, промышленный образец,      предоставляются (передаются)</w:t>
      </w:r>
    </w:p>
    <w:p w:rsidR="000873A0" w:rsidRDefault="000873A0" w:rsidP="000873A0">
      <w:pPr>
        <w:pStyle w:val="ConsPlusCell"/>
        <w:jc w:val="both"/>
      </w:pPr>
      <w:r>
        <w:t>сорт растения, товарный знак, топологию     права по нескольким патентам,</w:t>
      </w:r>
    </w:p>
    <w:p w:rsidR="000873A0" w:rsidRDefault="000873A0" w:rsidP="000873A0">
      <w:pPr>
        <w:pStyle w:val="ConsPlusCell"/>
        <w:jc w:val="both"/>
      </w:pPr>
      <w:r>
        <w:t>интегральной микросхемы, договора о залоге  свидетельствам</w:t>
      </w:r>
    </w:p>
    <w:p w:rsidR="000873A0" w:rsidRDefault="000873A0" w:rsidP="000873A0">
      <w:pPr>
        <w:pStyle w:val="ConsPlusCell"/>
        <w:jc w:val="both"/>
      </w:pPr>
      <w:r>
        <w:t>имущественных прав, удостоверяемых</w:t>
      </w:r>
    </w:p>
    <w:p w:rsidR="000873A0" w:rsidRDefault="000873A0" w:rsidP="000873A0">
      <w:pPr>
        <w:pStyle w:val="ConsPlusCell"/>
        <w:jc w:val="both"/>
      </w:pPr>
      <w:r>
        <w:t>свидетельством на товарный знак</w:t>
      </w:r>
    </w:p>
    <w:p w:rsidR="000873A0" w:rsidRDefault="000873A0" w:rsidP="000873A0">
      <w:pPr>
        <w:pStyle w:val="ConsPlusCell"/>
        <w:jc w:val="both"/>
      </w:pPr>
      <w:r>
        <w:t xml:space="preserve">(в ред. Законов Республики Беларусь от 30.12.2014 </w:t>
      </w:r>
      <w:hyperlink r:id="rId5042" w:history="1">
        <w:r>
          <w:rPr>
            <w:color w:val="0000FF"/>
          </w:rPr>
          <w:t>N 224-З</w:t>
        </w:r>
      </w:hyperlink>
      <w:r>
        <w:t>, от 30.12.2015</w:t>
      </w:r>
    </w:p>
    <w:p w:rsidR="000873A0" w:rsidRDefault="000873A0" w:rsidP="000873A0">
      <w:pPr>
        <w:pStyle w:val="ConsPlusCell"/>
        <w:jc w:val="both"/>
      </w:pPr>
      <w:hyperlink r:id="rId5043" w:history="1">
        <w:r>
          <w:rPr>
            <w:color w:val="0000FF"/>
          </w:rPr>
          <w:t>N 343-З</w:t>
        </w:r>
      </w:hyperlink>
      <w:r>
        <w:t>)</w:t>
      </w:r>
    </w:p>
    <w:p w:rsidR="000873A0" w:rsidRDefault="000873A0" w:rsidP="000873A0">
      <w:pPr>
        <w:pStyle w:val="ConsPlusCell"/>
        <w:jc w:val="both"/>
      </w:pPr>
    </w:p>
    <w:p w:rsidR="000873A0" w:rsidRDefault="000873A0" w:rsidP="000873A0">
      <w:pPr>
        <w:pStyle w:val="ConsPlusCell"/>
        <w:jc w:val="both"/>
      </w:pPr>
      <w:r>
        <w:t>68-1. Рассмотрение заявления о              100 и дополнительно 50 за</w:t>
      </w:r>
    </w:p>
    <w:p w:rsidR="000873A0" w:rsidRDefault="000873A0" w:rsidP="000873A0">
      <w:pPr>
        <w:pStyle w:val="ConsPlusCell"/>
        <w:jc w:val="both"/>
      </w:pPr>
      <w:r>
        <w:t>регистрации договора комплексной            каждые патент, свидетельство</w:t>
      </w:r>
    </w:p>
    <w:p w:rsidR="000873A0" w:rsidRDefault="000873A0" w:rsidP="000873A0">
      <w:pPr>
        <w:pStyle w:val="ConsPlusCell"/>
        <w:jc w:val="both"/>
      </w:pPr>
      <w:r>
        <w:t>предпринимательской лицензии</w:t>
      </w:r>
    </w:p>
    <w:p w:rsidR="000873A0" w:rsidRDefault="000873A0" w:rsidP="000873A0">
      <w:pPr>
        <w:pStyle w:val="ConsPlusCell"/>
        <w:jc w:val="both"/>
      </w:pPr>
      <w:r>
        <w:t>(франчайзинга)</w:t>
      </w:r>
    </w:p>
    <w:p w:rsidR="000873A0" w:rsidRDefault="000873A0" w:rsidP="000873A0">
      <w:pPr>
        <w:pStyle w:val="ConsPlusCell"/>
        <w:jc w:val="both"/>
      </w:pPr>
      <w:r>
        <w:t xml:space="preserve">(п. 68-1 введен </w:t>
      </w:r>
      <w:hyperlink r:id="rId5044" w:history="1">
        <w:r>
          <w:rPr>
            <w:color w:val="0000FF"/>
          </w:rPr>
          <w:t>Законом</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bookmarkStart w:id="998" w:name="P14712"/>
      <w:bookmarkEnd w:id="998"/>
      <w:r>
        <w:t>69. Рассмотрение заявления о регистрации    50 и дополнительно 50 за</w:t>
      </w:r>
    </w:p>
    <w:p w:rsidR="000873A0" w:rsidRDefault="000873A0" w:rsidP="000873A0">
      <w:pPr>
        <w:pStyle w:val="ConsPlusCell"/>
        <w:jc w:val="both"/>
      </w:pPr>
      <w:r>
        <w:t>изменений в лицензионный договор, договор   каждые патент, свидетельство,</w:t>
      </w:r>
    </w:p>
    <w:p w:rsidR="000873A0" w:rsidRDefault="000873A0" w:rsidP="000873A0">
      <w:pPr>
        <w:pStyle w:val="ConsPlusCell"/>
        <w:jc w:val="both"/>
      </w:pPr>
      <w:r>
        <w:t>уступки исключительного права на            если изменения связаны с</w:t>
      </w:r>
    </w:p>
    <w:p w:rsidR="000873A0" w:rsidRDefault="000873A0" w:rsidP="000873A0">
      <w:pPr>
        <w:pStyle w:val="ConsPlusCell"/>
        <w:jc w:val="both"/>
      </w:pPr>
      <w:r>
        <w:t>изобретение, полезную модель, промышленный  предоставлением прав по новым</w:t>
      </w:r>
    </w:p>
    <w:p w:rsidR="000873A0" w:rsidRDefault="000873A0" w:rsidP="000873A0">
      <w:pPr>
        <w:pStyle w:val="ConsPlusCell"/>
        <w:jc w:val="both"/>
      </w:pPr>
      <w:r>
        <w:t>образец, сорт растения, товарный знак,      патенту, свидетельству</w:t>
      </w:r>
    </w:p>
    <w:p w:rsidR="000873A0" w:rsidRDefault="000873A0" w:rsidP="000873A0">
      <w:pPr>
        <w:pStyle w:val="ConsPlusCell"/>
        <w:jc w:val="both"/>
      </w:pPr>
      <w:r>
        <w:t>топологию интегральной микросхемы, договор</w:t>
      </w:r>
    </w:p>
    <w:p w:rsidR="000873A0" w:rsidRDefault="000873A0" w:rsidP="000873A0">
      <w:pPr>
        <w:pStyle w:val="ConsPlusCell"/>
        <w:jc w:val="both"/>
      </w:pPr>
      <w:r>
        <w:t>о залоге имущественных прав,</w:t>
      </w:r>
    </w:p>
    <w:p w:rsidR="000873A0" w:rsidRDefault="000873A0" w:rsidP="000873A0">
      <w:pPr>
        <w:pStyle w:val="ConsPlusCell"/>
        <w:jc w:val="both"/>
      </w:pPr>
      <w:r>
        <w:t>удостоверяемых свидетельством на товарный</w:t>
      </w:r>
    </w:p>
    <w:p w:rsidR="000873A0" w:rsidRDefault="000873A0" w:rsidP="000873A0">
      <w:pPr>
        <w:pStyle w:val="ConsPlusCell"/>
        <w:jc w:val="both"/>
      </w:pPr>
      <w:r>
        <w:t>знак, договор комплексной</w:t>
      </w:r>
    </w:p>
    <w:p w:rsidR="000873A0" w:rsidRDefault="000873A0" w:rsidP="000873A0">
      <w:pPr>
        <w:pStyle w:val="ConsPlusCell"/>
        <w:jc w:val="both"/>
      </w:pPr>
      <w:r>
        <w:t>предпринимательской лицензии</w:t>
      </w:r>
    </w:p>
    <w:p w:rsidR="000873A0" w:rsidRDefault="000873A0" w:rsidP="000873A0">
      <w:pPr>
        <w:pStyle w:val="ConsPlusCell"/>
        <w:jc w:val="both"/>
      </w:pPr>
      <w:r>
        <w:t>(франчайзинга), расторжения договора</w:t>
      </w:r>
    </w:p>
    <w:p w:rsidR="000873A0" w:rsidRDefault="000873A0" w:rsidP="000873A0">
      <w:pPr>
        <w:pStyle w:val="ConsPlusCell"/>
        <w:jc w:val="both"/>
      </w:pPr>
      <w:r>
        <w:t>комплексной предпринимательской лицензии</w:t>
      </w:r>
    </w:p>
    <w:p w:rsidR="000873A0" w:rsidRDefault="000873A0" w:rsidP="000873A0">
      <w:pPr>
        <w:pStyle w:val="ConsPlusCell"/>
        <w:jc w:val="both"/>
      </w:pPr>
      <w:r>
        <w:t>(франчайзинга)</w:t>
      </w:r>
    </w:p>
    <w:p w:rsidR="000873A0" w:rsidRDefault="000873A0" w:rsidP="000873A0">
      <w:pPr>
        <w:pStyle w:val="ConsPlusCell"/>
        <w:jc w:val="both"/>
      </w:pPr>
      <w:r>
        <w:t xml:space="preserve">(п. 69 в ред. </w:t>
      </w:r>
      <w:hyperlink r:id="rId5045" w:history="1">
        <w:r>
          <w:rPr>
            <w:color w:val="0000FF"/>
          </w:rPr>
          <w:t>Закона</w:t>
        </w:r>
      </w:hyperlink>
      <w:r>
        <w:t xml:space="preserve"> Республики Беларусь от 30.12.2015 N 343-З)</w:t>
      </w:r>
    </w:p>
    <w:p w:rsidR="000873A0" w:rsidRDefault="000873A0" w:rsidP="000873A0">
      <w:pPr>
        <w:pStyle w:val="ConsPlusCell"/>
        <w:jc w:val="both"/>
      </w:pPr>
    </w:p>
    <w:p w:rsidR="000873A0" w:rsidRDefault="000873A0" w:rsidP="000873A0">
      <w:pPr>
        <w:pStyle w:val="ConsPlusCell"/>
        <w:jc w:val="both"/>
      </w:pPr>
      <w:r>
        <w:t>70. Подача для официального опубликования                 25</w:t>
      </w:r>
    </w:p>
    <w:p w:rsidR="000873A0" w:rsidRDefault="000873A0" w:rsidP="000873A0">
      <w:pPr>
        <w:pStyle w:val="ConsPlusCell"/>
        <w:jc w:val="both"/>
      </w:pPr>
      <w:r>
        <w:t>заявления о предоставлении любому лицу</w:t>
      </w:r>
    </w:p>
    <w:p w:rsidR="000873A0" w:rsidRDefault="000873A0" w:rsidP="000873A0">
      <w:pPr>
        <w:pStyle w:val="ConsPlusCell"/>
        <w:jc w:val="both"/>
      </w:pPr>
      <w:r>
        <w:t>права на использование объекта</w:t>
      </w:r>
    </w:p>
    <w:p w:rsidR="000873A0" w:rsidRDefault="000873A0" w:rsidP="000873A0">
      <w:pPr>
        <w:pStyle w:val="ConsPlusCell"/>
        <w:jc w:val="both"/>
      </w:pPr>
      <w:r>
        <w:t>промышленной собственности (открытая</w:t>
      </w:r>
    </w:p>
    <w:p w:rsidR="000873A0" w:rsidRDefault="000873A0" w:rsidP="000873A0">
      <w:pPr>
        <w:pStyle w:val="ConsPlusCell"/>
        <w:jc w:val="both"/>
      </w:pPr>
      <w:r>
        <w:t>лицензия) или прекращении действия</w:t>
      </w:r>
    </w:p>
    <w:p w:rsidR="000873A0" w:rsidRDefault="000873A0" w:rsidP="000873A0">
      <w:pPr>
        <w:pStyle w:val="ConsPlusCell"/>
        <w:jc w:val="both"/>
      </w:pPr>
      <w:r>
        <w:t>открытой лицензии</w:t>
      </w:r>
    </w:p>
    <w:p w:rsidR="000873A0" w:rsidRDefault="000873A0" w:rsidP="000873A0">
      <w:pPr>
        <w:pStyle w:val="ConsPlusCell"/>
        <w:jc w:val="both"/>
      </w:pPr>
    </w:p>
    <w:p w:rsidR="000873A0" w:rsidRDefault="000873A0" w:rsidP="000873A0">
      <w:pPr>
        <w:pStyle w:val="ConsPlusCell"/>
        <w:jc w:val="both"/>
      </w:pPr>
      <w:bookmarkStart w:id="999" w:name="P14734"/>
      <w:bookmarkEnd w:id="999"/>
      <w:r>
        <w:t>71. Подача в апелляционный совет при</w:t>
      </w:r>
    </w:p>
    <w:p w:rsidR="000873A0" w:rsidRDefault="000873A0" w:rsidP="000873A0">
      <w:pPr>
        <w:pStyle w:val="ConsPlusCell"/>
        <w:jc w:val="both"/>
      </w:pPr>
      <w:r>
        <w:t>государственном учреждении "Национальный</w:t>
      </w:r>
    </w:p>
    <w:p w:rsidR="000873A0" w:rsidRDefault="000873A0" w:rsidP="000873A0">
      <w:pPr>
        <w:pStyle w:val="ConsPlusCell"/>
        <w:jc w:val="both"/>
      </w:pPr>
      <w:r>
        <w:t>центр интеллектуальной собственности":</w:t>
      </w:r>
    </w:p>
    <w:p w:rsidR="000873A0" w:rsidRDefault="000873A0" w:rsidP="000873A0">
      <w:pPr>
        <w:pStyle w:val="ConsPlusCell"/>
        <w:jc w:val="both"/>
      </w:pPr>
    </w:p>
    <w:p w:rsidR="000873A0" w:rsidRDefault="000873A0" w:rsidP="000873A0">
      <w:pPr>
        <w:pStyle w:val="ConsPlusCell"/>
        <w:jc w:val="both"/>
      </w:pPr>
      <w:r>
        <w:t xml:space="preserve">  жалобы на решения, принятые по                          200</w:t>
      </w:r>
    </w:p>
    <w:p w:rsidR="000873A0" w:rsidRDefault="000873A0" w:rsidP="000873A0">
      <w:pPr>
        <w:pStyle w:val="ConsPlusCell"/>
        <w:jc w:val="both"/>
      </w:pPr>
      <w:r>
        <w:t xml:space="preserve">  результатам предварительной или</w:t>
      </w:r>
    </w:p>
    <w:p w:rsidR="000873A0" w:rsidRDefault="000873A0" w:rsidP="000873A0">
      <w:pPr>
        <w:pStyle w:val="ConsPlusCell"/>
        <w:jc w:val="both"/>
      </w:pPr>
      <w:r>
        <w:t xml:space="preserve">  патентной экспертизы заявки на</w:t>
      </w:r>
    </w:p>
    <w:p w:rsidR="000873A0" w:rsidRDefault="000873A0" w:rsidP="000873A0">
      <w:pPr>
        <w:pStyle w:val="ConsPlusCell"/>
        <w:jc w:val="both"/>
      </w:pPr>
      <w:r>
        <w:t xml:space="preserve">  изобретение, на решение по результатам</w:t>
      </w:r>
    </w:p>
    <w:p w:rsidR="000873A0" w:rsidRDefault="000873A0" w:rsidP="000873A0">
      <w:pPr>
        <w:pStyle w:val="ConsPlusCell"/>
        <w:jc w:val="both"/>
      </w:pPr>
      <w:r>
        <w:t xml:space="preserve">  экспертизы заявки на полезную модель или</w:t>
      </w:r>
    </w:p>
    <w:p w:rsidR="000873A0" w:rsidRDefault="000873A0" w:rsidP="000873A0">
      <w:pPr>
        <w:pStyle w:val="ConsPlusCell"/>
        <w:jc w:val="both"/>
      </w:pPr>
      <w:r>
        <w:t xml:space="preserve">  промышленный образец, а также на решение</w:t>
      </w:r>
    </w:p>
    <w:p w:rsidR="000873A0" w:rsidRDefault="000873A0" w:rsidP="000873A0">
      <w:pPr>
        <w:pStyle w:val="ConsPlusCell"/>
        <w:jc w:val="both"/>
      </w:pPr>
      <w:r>
        <w:t xml:space="preserve">  об отказе в регистрации товарного знака,</w:t>
      </w:r>
    </w:p>
    <w:p w:rsidR="000873A0" w:rsidRDefault="000873A0" w:rsidP="000873A0">
      <w:pPr>
        <w:pStyle w:val="ConsPlusCell"/>
        <w:jc w:val="both"/>
      </w:pPr>
      <w:r>
        <w:t xml:space="preserve">  принятое по результатам повторной</w:t>
      </w:r>
    </w:p>
    <w:p w:rsidR="000873A0" w:rsidRDefault="000873A0" w:rsidP="000873A0">
      <w:pPr>
        <w:pStyle w:val="ConsPlusCell"/>
        <w:jc w:val="both"/>
      </w:pPr>
      <w:r>
        <w:t xml:space="preserve">  экспертизы</w:t>
      </w:r>
    </w:p>
    <w:p w:rsidR="000873A0" w:rsidRDefault="000873A0" w:rsidP="000873A0">
      <w:pPr>
        <w:pStyle w:val="ConsPlusCell"/>
        <w:jc w:val="both"/>
      </w:pPr>
    </w:p>
    <w:p w:rsidR="000873A0" w:rsidRDefault="000873A0" w:rsidP="000873A0">
      <w:pPr>
        <w:pStyle w:val="ConsPlusCell"/>
        <w:jc w:val="both"/>
      </w:pPr>
      <w:r>
        <w:t xml:space="preserve">  возражения против выдачи патента на                     250</w:t>
      </w:r>
    </w:p>
    <w:p w:rsidR="000873A0" w:rsidRDefault="000873A0" w:rsidP="000873A0">
      <w:pPr>
        <w:pStyle w:val="ConsPlusCell"/>
        <w:jc w:val="both"/>
      </w:pPr>
      <w:r>
        <w:t xml:space="preserve">  изобретение, полезную модель,</w:t>
      </w:r>
    </w:p>
    <w:p w:rsidR="000873A0" w:rsidRDefault="000873A0" w:rsidP="000873A0">
      <w:pPr>
        <w:pStyle w:val="ConsPlusCell"/>
        <w:jc w:val="both"/>
      </w:pPr>
      <w:r>
        <w:t xml:space="preserve">  промышленный образец, а также против</w:t>
      </w:r>
    </w:p>
    <w:p w:rsidR="000873A0" w:rsidRDefault="000873A0" w:rsidP="000873A0">
      <w:pPr>
        <w:pStyle w:val="ConsPlusCell"/>
        <w:jc w:val="both"/>
      </w:pPr>
      <w:r>
        <w:t xml:space="preserve">  предоставления правовой охраны товарному</w:t>
      </w:r>
    </w:p>
    <w:p w:rsidR="000873A0" w:rsidRDefault="000873A0" w:rsidP="000873A0">
      <w:pPr>
        <w:pStyle w:val="ConsPlusCell"/>
        <w:jc w:val="both"/>
      </w:pPr>
      <w:r>
        <w:lastRenderedPageBreak/>
        <w:t xml:space="preserve">  знаку</w:t>
      </w:r>
    </w:p>
    <w:p w:rsidR="000873A0" w:rsidRDefault="000873A0" w:rsidP="000873A0">
      <w:pPr>
        <w:pStyle w:val="ConsPlusCell"/>
        <w:jc w:val="both"/>
      </w:pPr>
    </w:p>
    <w:p w:rsidR="000873A0" w:rsidRDefault="000873A0" w:rsidP="000873A0">
      <w:pPr>
        <w:pStyle w:val="ConsPlusCell"/>
        <w:jc w:val="both"/>
      </w:pPr>
      <w:r>
        <w:t xml:space="preserve">  жалобы на решение предварительной                       200</w:t>
      </w:r>
    </w:p>
    <w:p w:rsidR="000873A0" w:rsidRDefault="000873A0" w:rsidP="000873A0">
      <w:pPr>
        <w:pStyle w:val="ConsPlusCell"/>
        <w:jc w:val="both"/>
      </w:pPr>
      <w:r>
        <w:t xml:space="preserve">  экспертизы об отказе в принятии к</w:t>
      </w:r>
    </w:p>
    <w:p w:rsidR="000873A0" w:rsidRDefault="000873A0" w:rsidP="000873A0">
      <w:pPr>
        <w:pStyle w:val="ConsPlusCell"/>
        <w:jc w:val="both"/>
      </w:pPr>
      <w:r>
        <w:t xml:space="preserve">  рассмотрению заявки на выдачу патента на</w:t>
      </w:r>
    </w:p>
    <w:p w:rsidR="000873A0" w:rsidRDefault="000873A0" w:rsidP="000873A0">
      <w:pPr>
        <w:pStyle w:val="ConsPlusCell"/>
        <w:jc w:val="both"/>
      </w:pPr>
      <w:r>
        <w:t xml:space="preserve">  сорт растения</w:t>
      </w:r>
    </w:p>
    <w:p w:rsidR="000873A0" w:rsidRDefault="000873A0" w:rsidP="000873A0">
      <w:pPr>
        <w:pStyle w:val="ConsPlusCell"/>
        <w:jc w:val="both"/>
      </w:pPr>
    </w:p>
    <w:p w:rsidR="000873A0" w:rsidRDefault="000873A0" w:rsidP="000873A0">
      <w:pPr>
        <w:pStyle w:val="ConsPlusCell"/>
        <w:jc w:val="both"/>
      </w:pPr>
      <w:r>
        <w:t xml:space="preserve">  жалобы на решение об отказе в выдаче                    250</w:t>
      </w:r>
    </w:p>
    <w:p w:rsidR="000873A0" w:rsidRDefault="000873A0" w:rsidP="000873A0">
      <w:pPr>
        <w:pStyle w:val="ConsPlusCell"/>
        <w:jc w:val="both"/>
      </w:pPr>
      <w:r>
        <w:t xml:space="preserve">  патента на сорт растения</w:t>
      </w:r>
    </w:p>
    <w:p w:rsidR="000873A0" w:rsidRDefault="000873A0" w:rsidP="000873A0">
      <w:pPr>
        <w:pStyle w:val="ConsPlusCell"/>
        <w:jc w:val="both"/>
      </w:pPr>
    </w:p>
    <w:p w:rsidR="000873A0" w:rsidRDefault="000873A0" w:rsidP="000873A0">
      <w:pPr>
        <w:pStyle w:val="ConsPlusCell"/>
        <w:jc w:val="both"/>
      </w:pPr>
      <w:r>
        <w:t xml:space="preserve">  возражения против выдачи патента на сорт                300</w:t>
      </w:r>
    </w:p>
    <w:p w:rsidR="000873A0" w:rsidRDefault="000873A0" w:rsidP="000873A0">
      <w:pPr>
        <w:pStyle w:val="ConsPlusCell"/>
        <w:jc w:val="both"/>
      </w:pPr>
      <w:r>
        <w:t xml:space="preserve">  растения</w:t>
      </w:r>
    </w:p>
    <w:p w:rsidR="000873A0" w:rsidRDefault="000873A0" w:rsidP="000873A0">
      <w:pPr>
        <w:pStyle w:val="ConsPlusCell"/>
        <w:jc w:val="both"/>
      </w:pPr>
    </w:p>
    <w:p w:rsidR="000873A0" w:rsidRDefault="000873A0" w:rsidP="000873A0">
      <w:pPr>
        <w:pStyle w:val="ConsPlusCell"/>
        <w:jc w:val="both"/>
      </w:pPr>
      <w:r>
        <w:t xml:space="preserve">  жалобы на решение предварительной                       100</w:t>
      </w:r>
    </w:p>
    <w:p w:rsidR="000873A0" w:rsidRDefault="000873A0" w:rsidP="000873A0">
      <w:pPr>
        <w:pStyle w:val="ConsPlusCell"/>
        <w:jc w:val="both"/>
      </w:pPr>
      <w:r>
        <w:t xml:space="preserve">  экспертизы об отказе в принятии к</w:t>
      </w:r>
    </w:p>
    <w:p w:rsidR="000873A0" w:rsidRDefault="000873A0" w:rsidP="000873A0">
      <w:pPr>
        <w:pStyle w:val="ConsPlusCell"/>
        <w:jc w:val="both"/>
      </w:pPr>
      <w:r>
        <w:t xml:space="preserve">  рассмотрению заявки на товарный знак</w:t>
      </w:r>
    </w:p>
    <w:p w:rsidR="000873A0" w:rsidRDefault="000873A0" w:rsidP="000873A0">
      <w:pPr>
        <w:pStyle w:val="ConsPlusCell"/>
        <w:jc w:val="both"/>
      </w:pPr>
    </w:p>
    <w:p w:rsidR="000873A0" w:rsidRDefault="000873A0" w:rsidP="000873A0">
      <w:pPr>
        <w:pStyle w:val="ConsPlusCell"/>
        <w:jc w:val="both"/>
      </w:pPr>
      <w:r>
        <w:t xml:space="preserve">  жалобы на решение предварительной                       200</w:t>
      </w:r>
    </w:p>
    <w:p w:rsidR="000873A0" w:rsidRDefault="000873A0" w:rsidP="000873A0">
      <w:pPr>
        <w:pStyle w:val="ConsPlusCell"/>
        <w:jc w:val="both"/>
      </w:pPr>
      <w:r>
        <w:t xml:space="preserve">  экспертизы об исключении товаров, для</w:t>
      </w:r>
    </w:p>
    <w:p w:rsidR="000873A0" w:rsidRDefault="000873A0" w:rsidP="000873A0">
      <w:pPr>
        <w:pStyle w:val="ConsPlusCell"/>
        <w:jc w:val="both"/>
      </w:pPr>
      <w:r>
        <w:t xml:space="preserve">  которых испрашивалась регистрация</w:t>
      </w:r>
    </w:p>
    <w:p w:rsidR="000873A0" w:rsidRDefault="000873A0" w:rsidP="000873A0">
      <w:pPr>
        <w:pStyle w:val="ConsPlusCell"/>
        <w:jc w:val="both"/>
      </w:pPr>
      <w:r>
        <w:t xml:space="preserve">  товарного знака, из представленного</w:t>
      </w:r>
    </w:p>
    <w:p w:rsidR="000873A0" w:rsidRDefault="000873A0" w:rsidP="000873A0">
      <w:pPr>
        <w:pStyle w:val="ConsPlusCell"/>
        <w:jc w:val="both"/>
      </w:pPr>
      <w:r>
        <w:t xml:space="preserve">  заявителем перечня</w:t>
      </w:r>
    </w:p>
    <w:p w:rsidR="000873A0" w:rsidRDefault="000873A0" w:rsidP="000873A0">
      <w:pPr>
        <w:pStyle w:val="ConsPlusCell"/>
        <w:jc w:val="both"/>
      </w:pPr>
    </w:p>
    <w:p w:rsidR="000873A0" w:rsidRDefault="000873A0" w:rsidP="000873A0">
      <w:pPr>
        <w:pStyle w:val="ConsPlusCell"/>
        <w:jc w:val="both"/>
      </w:pPr>
      <w:r>
        <w:t xml:space="preserve">  заявления о признании товарного знака                   1000</w:t>
      </w:r>
    </w:p>
    <w:p w:rsidR="000873A0" w:rsidRDefault="000873A0" w:rsidP="000873A0">
      <w:pPr>
        <w:pStyle w:val="ConsPlusCell"/>
        <w:jc w:val="both"/>
      </w:pPr>
      <w:r>
        <w:t xml:space="preserve">  или обозначения, используемого в</w:t>
      </w:r>
    </w:p>
    <w:p w:rsidR="000873A0" w:rsidRDefault="000873A0" w:rsidP="000873A0">
      <w:pPr>
        <w:pStyle w:val="ConsPlusCell"/>
        <w:jc w:val="both"/>
      </w:pPr>
      <w:r>
        <w:t xml:space="preserve">  качестве товарного знака, общеизвестным</w:t>
      </w:r>
    </w:p>
    <w:p w:rsidR="000873A0" w:rsidRDefault="000873A0" w:rsidP="000873A0">
      <w:pPr>
        <w:pStyle w:val="ConsPlusCell"/>
        <w:jc w:val="both"/>
      </w:pPr>
      <w:r>
        <w:t xml:space="preserve">  в Республике Беларусь товарным знаком</w:t>
      </w:r>
    </w:p>
    <w:p w:rsidR="000873A0" w:rsidRDefault="000873A0" w:rsidP="000873A0">
      <w:pPr>
        <w:pStyle w:val="ConsPlusCell"/>
        <w:jc w:val="both"/>
      </w:pPr>
    </w:p>
    <w:p w:rsidR="000873A0" w:rsidRDefault="000873A0" w:rsidP="000873A0">
      <w:pPr>
        <w:pStyle w:val="ConsPlusCell"/>
        <w:jc w:val="both"/>
      </w:pPr>
      <w:r>
        <w:t xml:space="preserve">  жалобы на решение предварительной                       250</w:t>
      </w:r>
    </w:p>
    <w:p w:rsidR="000873A0" w:rsidRDefault="000873A0" w:rsidP="000873A0">
      <w:pPr>
        <w:pStyle w:val="ConsPlusCell"/>
        <w:jc w:val="both"/>
      </w:pPr>
      <w:r>
        <w:t xml:space="preserve">  экспертизы об отказе в регистрации и</w:t>
      </w:r>
    </w:p>
    <w:p w:rsidR="000873A0" w:rsidRDefault="000873A0" w:rsidP="000873A0">
      <w:pPr>
        <w:pStyle w:val="ConsPlusCell"/>
        <w:jc w:val="both"/>
      </w:pPr>
      <w:r>
        <w:t xml:space="preserve">  предоставлении права пользования</w:t>
      </w:r>
    </w:p>
    <w:p w:rsidR="000873A0" w:rsidRDefault="000873A0" w:rsidP="000873A0">
      <w:pPr>
        <w:pStyle w:val="ConsPlusCell"/>
        <w:jc w:val="both"/>
      </w:pPr>
      <w:r>
        <w:t xml:space="preserve">  наименованием места происхождения товара</w:t>
      </w:r>
    </w:p>
    <w:p w:rsidR="000873A0" w:rsidRDefault="000873A0" w:rsidP="000873A0">
      <w:pPr>
        <w:pStyle w:val="ConsPlusCell"/>
        <w:jc w:val="both"/>
      </w:pPr>
    </w:p>
    <w:p w:rsidR="000873A0" w:rsidRDefault="000873A0" w:rsidP="000873A0">
      <w:pPr>
        <w:pStyle w:val="ConsPlusCell"/>
        <w:jc w:val="both"/>
      </w:pPr>
      <w:r>
        <w:t xml:space="preserve">  жалобы на решение, принятое по                          600</w:t>
      </w:r>
    </w:p>
    <w:p w:rsidR="000873A0" w:rsidRDefault="000873A0" w:rsidP="000873A0">
      <w:pPr>
        <w:pStyle w:val="ConsPlusCell"/>
        <w:jc w:val="both"/>
      </w:pPr>
      <w:r>
        <w:t xml:space="preserve">  результатам экспертизы заявленного</w:t>
      </w:r>
    </w:p>
    <w:p w:rsidR="000873A0" w:rsidRDefault="000873A0" w:rsidP="000873A0">
      <w:pPr>
        <w:pStyle w:val="ConsPlusCell"/>
        <w:jc w:val="both"/>
      </w:pPr>
      <w:r>
        <w:t xml:space="preserve">  обозначения, по заявке на регистрацию</w:t>
      </w:r>
    </w:p>
    <w:p w:rsidR="000873A0" w:rsidRDefault="000873A0" w:rsidP="000873A0">
      <w:pPr>
        <w:pStyle w:val="ConsPlusCell"/>
        <w:jc w:val="both"/>
      </w:pPr>
      <w:r>
        <w:t xml:space="preserve">  наименования места происхождения товара</w:t>
      </w:r>
    </w:p>
    <w:p w:rsidR="000873A0" w:rsidRDefault="000873A0" w:rsidP="000873A0">
      <w:pPr>
        <w:pStyle w:val="ConsPlusCell"/>
        <w:jc w:val="both"/>
      </w:pPr>
      <w:r>
        <w:t xml:space="preserve">  и предоставление права пользования</w:t>
      </w:r>
    </w:p>
    <w:p w:rsidR="000873A0" w:rsidRDefault="000873A0" w:rsidP="000873A0">
      <w:pPr>
        <w:pStyle w:val="ConsPlusCell"/>
        <w:jc w:val="both"/>
      </w:pPr>
      <w:r>
        <w:t xml:space="preserve">  наименованием места происхождения товара</w:t>
      </w:r>
    </w:p>
    <w:p w:rsidR="000873A0" w:rsidRDefault="000873A0" w:rsidP="000873A0">
      <w:pPr>
        <w:pStyle w:val="ConsPlusCell"/>
        <w:jc w:val="both"/>
      </w:pPr>
    </w:p>
    <w:p w:rsidR="000873A0" w:rsidRDefault="000873A0" w:rsidP="000873A0">
      <w:pPr>
        <w:pStyle w:val="ConsPlusCell"/>
        <w:jc w:val="both"/>
      </w:pPr>
      <w:r>
        <w:t xml:space="preserve">  возражения против регистрации                           500</w:t>
      </w:r>
    </w:p>
    <w:p w:rsidR="000873A0" w:rsidRDefault="000873A0" w:rsidP="000873A0">
      <w:pPr>
        <w:pStyle w:val="ConsPlusCell"/>
        <w:jc w:val="both"/>
      </w:pPr>
      <w:r>
        <w:t xml:space="preserve">  наименования места происхождения товара</w:t>
      </w:r>
    </w:p>
    <w:p w:rsidR="000873A0" w:rsidRDefault="000873A0" w:rsidP="000873A0">
      <w:pPr>
        <w:pStyle w:val="ConsPlusCell"/>
        <w:jc w:val="both"/>
      </w:pPr>
      <w:r>
        <w:t xml:space="preserve">  и (или) выдачи свидетельства на право</w:t>
      </w:r>
    </w:p>
    <w:p w:rsidR="000873A0" w:rsidRDefault="000873A0" w:rsidP="000873A0">
      <w:pPr>
        <w:pStyle w:val="ConsPlusCell"/>
        <w:jc w:val="both"/>
      </w:pPr>
      <w:r>
        <w:t xml:space="preserve">  пользования наименованием места</w:t>
      </w:r>
    </w:p>
    <w:p w:rsidR="000873A0" w:rsidRDefault="000873A0" w:rsidP="000873A0">
      <w:pPr>
        <w:pStyle w:val="ConsPlusCell"/>
        <w:jc w:val="both"/>
      </w:pPr>
      <w:r>
        <w:t xml:space="preserve">  происхождения товара</w:t>
      </w:r>
    </w:p>
    <w:p w:rsidR="000873A0" w:rsidRDefault="000873A0" w:rsidP="000873A0">
      <w:pPr>
        <w:pStyle w:val="ConsPlusCell"/>
        <w:jc w:val="both"/>
      </w:pPr>
    </w:p>
    <w:p w:rsidR="000873A0" w:rsidRDefault="000873A0" w:rsidP="000873A0">
      <w:pPr>
        <w:pStyle w:val="ConsPlusCell"/>
        <w:jc w:val="both"/>
      </w:pPr>
      <w:r>
        <w:t xml:space="preserve">  заявления о прекращении действия                        100</w:t>
      </w:r>
    </w:p>
    <w:p w:rsidR="000873A0" w:rsidRDefault="000873A0" w:rsidP="000873A0">
      <w:pPr>
        <w:pStyle w:val="ConsPlusCell"/>
        <w:jc w:val="both"/>
      </w:pPr>
      <w:r>
        <w:t xml:space="preserve">  регистрации наименования места</w:t>
      </w:r>
    </w:p>
    <w:p w:rsidR="000873A0" w:rsidRDefault="000873A0" w:rsidP="000873A0">
      <w:pPr>
        <w:pStyle w:val="ConsPlusCell"/>
        <w:jc w:val="both"/>
      </w:pPr>
      <w:r>
        <w:t xml:space="preserve">  происхождения товара и свидетельства на</w:t>
      </w:r>
    </w:p>
    <w:p w:rsidR="000873A0" w:rsidRDefault="000873A0" w:rsidP="000873A0">
      <w:pPr>
        <w:pStyle w:val="ConsPlusCell"/>
        <w:jc w:val="both"/>
      </w:pPr>
      <w:r>
        <w:t xml:space="preserve">  право пользования наименованием места</w:t>
      </w:r>
    </w:p>
    <w:p w:rsidR="000873A0" w:rsidRDefault="000873A0" w:rsidP="000873A0">
      <w:pPr>
        <w:pStyle w:val="ConsPlusCell"/>
        <w:jc w:val="both"/>
      </w:pPr>
      <w:r>
        <w:t xml:space="preserve">  происхождения товара</w:t>
      </w:r>
    </w:p>
    <w:p w:rsidR="000873A0" w:rsidRDefault="000873A0" w:rsidP="000873A0">
      <w:pPr>
        <w:pStyle w:val="ConsPlusCell"/>
        <w:jc w:val="both"/>
      </w:pPr>
    </w:p>
    <w:p w:rsidR="000873A0" w:rsidRDefault="000873A0" w:rsidP="000873A0">
      <w:pPr>
        <w:pStyle w:val="ConsPlusCell"/>
        <w:jc w:val="both"/>
      </w:pPr>
      <w:r>
        <w:t xml:space="preserve">  жалобы на решение экспертизы заявки на                  100</w:t>
      </w:r>
    </w:p>
    <w:p w:rsidR="000873A0" w:rsidRDefault="000873A0" w:rsidP="000873A0">
      <w:pPr>
        <w:pStyle w:val="ConsPlusCell"/>
        <w:jc w:val="both"/>
      </w:pPr>
      <w:r>
        <w:t xml:space="preserve">  регистрацию топологии интегральной</w:t>
      </w:r>
    </w:p>
    <w:p w:rsidR="000873A0" w:rsidRDefault="000873A0" w:rsidP="000873A0">
      <w:pPr>
        <w:pStyle w:val="ConsPlusCell"/>
        <w:jc w:val="both"/>
      </w:pPr>
      <w:r>
        <w:t xml:space="preserve">  микросхемы</w:t>
      </w:r>
    </w:p>
    <w:p w:rsidR="000873A0" w:rsidRDefault="000873A0" w:rsidP="000873A0">
      <w:pPr>
        <w:pStyle w:val="ConsPlusCell"/>
        <w:jc w:val="both"/>
      </w:pPr>
    </w:p>
    <w:p w:rsidR="000873A0" w:rsidRDefault="000873A0" w:rsidP="000873A0">
      <w:pPr>
        <w:pStyle w:val="ConsPlusCell"/>
        <w:jc w:val="both"/>
      </w:pPr>
      <w:r>
        <w:t>72. Внесение сведений, относящихся к                      200</w:t>
      </w:r>
    </w:p>
    <w:p w:rsidR="000873A0" w:rsidRDefault="000873A0" w:rsidP="000873A0">
      <w:pPr>
        <w:pStyle w:val="ConsPlusCell"/>
        <w:jc w:val="both"/>
      </w:pPr>
      <w:r>
        <w:t>общеизвестному товарному знаку, в перечень</w:t>
      </w:r>
    </w:p>
    <w:p w:rsidR="000873A0" w:rsidRDefault="000873A0" w:rsidP="000873A0">
      <w:pPr>
        <w:pStyle w:val="ConsPlusCell"/>
        <w:jc w:val="both"/>
      </w:pPr>
      <w:r>
        <w:t>общеизвестных в Республике Беларусь</w:t>
      </w:r>
    </w:p>
    <w:p w:rsidR="000873A0" w:rsidRDefault="000873A0" w:rsidP="000873A0">
      <w:pPr>
        <w:pStyle w:val="ConsPlusCell"/>
        <w:jc w:val="both"/>
      </w:pPr>
      <w:r>
        <w:t>товарных знаков, выдача свидетельства на</w:t>
      </w:r>
    </w:p>
    <w:p w:rsidR="000873A0" w:rsidRDefault="000873A0" w:rsidP="000873A0">
      <w:pPr>
        <w:pStyle w:val="ConsPlusCell"/>
        <w:jc w:val="both"/>
      </w:pPr>
      <w:r>
        <w:t>общеизвестный в Республике Беларусь</w:t>
      </w:r>
    </w:p>
    <w:p w:rsidR="000873A0" w:rsidRDefault="000873A0" w:rsidP="000873A0">
      <w:pPr>
        <w:pStyle w:val="ConsPlusCell"/>
        <w:jc w:val="both"/>
      </w:pPr>
      <w:r>
        <w:t>товарный знак</w:t>
      </w:r>
    </w:p>
    <w:p w:rsidR="000873A0" w:rsidRDefault="000873A0" w:rsidP="000873A0">
      <w:pPr>
        <w:pStyle w:val="ConsPlusCell"/>
        <w:jc w:val="both"/>
      </w:pPr>
    </w:p>
    <w:p w:rsidR="000873A0" w:rsidRDefault="000873A0" w:rsidP="000873A0">
      <w:pPr>
        <w:pStyle w:val="ConsPlusCell"/>
        <w:jc w:val="both"/>
      </w:pPr>
      <w:r>
        <w:t>73. Предоставление по ходатайству выписок                 50</w:t>
      </w:r>
    </w:p>
    <w:p w:rsidR="000873A0" w:rsidRDefault="000873A0" w:rsidP="000873A0">
      <w:pPr>
        <w:pStyle w:val="ConsPlusCell"/>
        <w:jc w:val="both"/>
      </w:pPr>
      <w:r>
        <w:lastRenderedPageBreak/>
        <w:t>из государственных реестров объектов</w:t>
      </w:r>
    </w:p>
    <w:p w:rsidR="000873A0" w:rsidRDefault="000873A0" w:rsidP="000873A0">
      <w:pPr>
        <w:pStyle w:val="ConsPlusCell"/>
        <w:jc w:val="both"/>
      </w:pPr>
      <w:r>
        <w:t>промышленной собственности, перечня</w:t>
      </w:r>
    </w:p>
    <w:p w:rsidR="000873A0" w:rsidRDefault="000873A0" w:rsidP="000873A0">
      <w:pPr>
        <w:pStyle w:val="ConsPlusCell"/>
        <w:jc w:val="both"/>
      </w:pPr>
      <w:r>
        <w:t>общеизвестных в Республике Беларусь</w:t>
      </w:r>
    </w:p>
    <w:p w:rsidR="000873A0" w:rsidRDefault="000873A0" w:rsidP="000873A0">
      <w:pPr>
        <w:pStyle w:val="ConsPlusCell"/>
        <w:jc w:val="both"/>
      </w:pPr>
      <w:r>
        <w:t>товарных знаков, Государственного реестра</w:t>
      </w:r>
    </w:p>
    <w:p w:rsidR="000873A0" w:rsidRDefault="000873A0" w:rsidP="000873A0">
      <w:pPr>
        <w:pStyle w:val="ConsPlusCell"/>
        <w:jc w:val="both"/>
      </w:pPr>
      <w:r>
        <w:t>лицензионных договоров, договоров уступки</w:t>
      </w:r>
    </w:p>
    <w:p w:rsidR="000873A0" w:rsidRDefault="000873A0" w:rsidP="000873A0">
      <w:pPr>
        <w:pStyle w:val="ConsPlusCell"/>
        <w:jc w:val="both"/>
      </w:pPr>
      <w:r>
        <w:t>и договоров залога прав на объекты</w:t>
      </w:r>
    </w:p>
    <w:p w:rsidR="000873A0" w:rsidRDefault="000873A0" w:rsidP="000873A0">
      <w:pPr>
        <w:pStyle w:val="ConsPlusCell"/>
        <w:jc w:val="both"/>
      </w:pPr>
      <w:r>
        <w:t>интеллектуальной собственности Республики</w:t>
      </w:r>
    </w:p>
    <w:p w:rsidR="000873A0" w:rsidRDefault="000873A0" w:rsidP="000873A0">
      <w:pPr>
        <w:pStyle w:val="ConsPlusCell"/>
        <w:jc w:val="both"/>
      </w:pPr>
      <w:r>
        <w:t>Беларусь, Государственного реестра</w:t>
      </w:r>
    </w:p>
    <w:p w:rsidR="000873A0" w:rsidRDefault="000873A0" w:rsidP="000873A0">
      <w:pPr>
        <w:pStyle w:val="ConsPlusCell"/>
        <w:jc w:val="both"/>
      </w:pPr>
      <w:r>
        <w:t>договоров комплексной предпринимательской</w:t>
      </w:r>
    </w:p>
    <w:p w:rsidR="000873A0" w:rsidRDefault="000873A0" w:rsidP="000873A0">
      <w:pPr>
        <w:pStyle w:val="ConsPlusCell"/>
        <w:jc w:val="both"/>
      </w:pPr>
      <w:r>
        <w:t>лицензии (франчайзинга) Республики</w:t>
      </w:r>
    </w:p>
    <w:p w:rsidR="000873A0" w:rsidRDefault="000873A0" w:rsidP="000873A0">
      <w:pPr>
        <w:pStyle w:val="ConsPlusCell"/>
        <w:jc w:val="both"/>
      </w:pPr>
      <w:r>
        <w:t>Беларусь, Государственного реестра</w:t>
      </w:r>
    </w:p>
    <w:p w:rsidR="000873A0" w:rsidRDefault="000873A0" w:rsidP="000873A0">
      <w:pPr>
        <w:pStyle w:val="ConsPlusCell"/>
        <w:jc w:val="both"/>
      </w:pPr>
      <w:r>
        <w:t>патентных поверенных Республики Беларусь</w:t>
      </w:r>
    </w:p>
    <w:p w:rsidR="000873A0" w:rsidRDefault="000873A0" w:rsidP="000873A0">
      <w:pPr>
        <w:pStyle w:val="ConsPlusCell"/>
        <w:jc w:val="both"/>
      </w:pPr>
    </w:p>
    <w:p w:rsidR="000873A0" w:rsidRDefault="000873A0" w:rsidP="000873A0">
      <w:pPr>
        <w:pStyle w:val="ConsPlusCell"/>
        <w:jc w:val="both"/>
      </w:pPr>
      <w:r>
        <w:t>74. Восстановление пропущенных заявителем                 50</w:t>
      </w:r>
    </w:p>
    <w:p w:rsidR="000873A0" w:rsidRDefault="000873A0" w:rsidP="000873A0">
      <w:pPr>
        <w:pStyle w:val="ConsPlusCell"/>
        <w:jc w:val="both"/>
      </w:pPr>
      <w:r>
        <w:t>сроков, предусмотренных законодательными</w:t>
      </w:r>
    </w:p>
    <w:p w:rsidR="000873A0" w:rsidRDefault="000873A0" w:rsidP="000873A0">
      <w:pPr>
        <w:pStyle w:val="ConsPlusCell"/>
        <w:jc w:val="both"/>
      </w:pPr>
      <w:r>
        <w:t>актами</w:t>
      </w:r>
    </w:p>
    <w:p w:rsidR="000873A0" w:rsidRDefault="000873A0" w:rsidP="000873A0">
      <w:pPr>
        <w:pStyle w:val="ConsPlusCell"/>
        <w:jc w:val="both"/>
      </w:pPr>
    </w:p>
    <w:p w:rsidR="000873A0" w:rsidRDefault="000873A0" w:rsidP="000873A0">
      <w:pPr>
        <w:pStyle w:val="ConsPlusCell"/>
        <w:jc w:val="both"/>
      </w:pPr>
      <w:r>
        <w:t>75. Подача заявления об аттестации                        50</w:t>
      </w:r>
    </w:p>
    <w:p w:rsidR="000873A0" w:rsidRDefault="000873A0" w:rsidP="000873A0">
      <w:pPr>
        <w:pStyle w:val="ConsPlusCell"/>
        <w:jc w:val="both"/>
      </w:pPr>
      <w:r>
        <w:t>кандидата в патентные поверенные</w:t>
      </w:r>
    </w:p>
    <w:p w:rsidR="000873A0" w:rsidRDefault="000873A0" w:rsidP="000873A0">
      <w:pPr>
        <w:pStyle w:val="ConsPlusCell"/>
        <w:jc w:val="both"/>
      </w:pPr>
      <w:r>
        <w:t xml:space="preserve">(п. 75 в ред. </w:t>
      </w:r>
      <w:hyperlink r:id="rId5046"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75-1. Проведение квалификационного                        150</w:t>
      </w:r>
    </w:p>
    <w:p w:rsidR="000873A0" w:rsidRDefault="000873A0" w:rsidP="000873A0">
      <w:pPr>
        <w:pStyle w:val="ConsPlusCell"/>
        <w:jc w:val="both"/>
      </w:pPr>
      <w:r>
        <w:t>экзамена</w:t>
      </w:r>
    </w:p>
    <w:p w:rsidR="000873A0" w:rsidRDefault="000873A0" w:rsidP="000873A0">
      <w:pPr>
        <w:pStyle w:val="ConsPlusCell"/>
        <w:jc w:val="both"/>
      </w:pPr>
      <w:r>
        <w:t xml:space="preserve">(п. 75-1 введен </w:t>
      </w:r>
      <w:hyperlink r:id="rId5047" w:history="1">
        <w:r>
          <w:rPr>
            <w:color w:val="0000FF"/>
          </w:rPr>
          <w:t>Законом</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r>
        <w:t>76. Повторное проведение                                  200</w:t>
      </w:r>
    </w:p>
    <w:p w:rsidR="000873A0" w:rsidRDefault="000873A0" w:rsidP="000873A0">
      <w:pPr>
        <w:pStyle w:val="ConsPlusCell"/>
        <w:jc w:val="both"/>
      </w:pPr>
      <w:r>
        <w:t>квалификационного экзамена</w:t>
      </w:r>
    </w:p>
    <w:p w:rsidR="000873A0" w:rsidRDefault="000873A0" w:rsidP="000873A0">
      <w:pPr>
        <w:pStyle w:val="ConsPlusCell"/>
        <w:jc w:val="both"/>
      </w:pPr>
      <w:r>
        <w:t xml:space="preserve">(п. 76 в ред. </w:t>
      </w:r>
      <w:hyperlink r:id="rId5048" w:history="1">
        <w:r>
          <w:rPr>
            <w:color w:val="0000FF"/>
          </w:rPr>
          <w:t>Закона</w:t>
        </w:r>
      </w:hyperlink>
      <w:r>
        <w:t xml:space="preserve"> Республики Беларусь от 30.12.2014 N 224-З)</w:t>
      </w:r>
    </w:p>
    <w:p w:rsidR="000873A0" w:rsidRDefault="000873A0" w:rsidP="000873A0">
      <w:pPr>
        <w:pStyle w:val="ConsPlusCell"/>
        <w:jc w:val="both"/>
      </w:pPr>
    </w:p>
    <w:p w:rsidR="000873A0" w:rsidRDefault="000873A0" w:rsidP="000873A0">
      <w:pPr>
        <w:pStyle w:val="ConsPlusCell"/>
        <w:jc w:val="both"/>
      </w:pPr>
      <w:bookmarkStart w:id="1000" w:name="P14845"/>
      <w:bookmarkEnd w:id="1000"/>
      <w:r>
        <w:t>77. Регистрация патентного поверенного и                  100</w:t>
      </w:r>
    </w:p>
    <w:p w:rsidR="000873A0" w:rsidRDefault="000873A0" w:rsidP="000873A0">
      <w:pPr>
        <w:pStyle w:val="ConsPlusCell"/>
        <w:jc w:val="both"/>
      </w:pPr>
      <w:r>
        <w:t>выдача свидетельства</w:t>
      </w:r>
    </w:p>
    <w:p w:rsidR="000873A0" w:rsidRDefault="000873A0" w:rsidP="000873A0">
      <w:pPr>
        <w:pStyle w:val="ConsPlusCell"/>
        <w:jc w:val="both"/>
      </w:pPr>
    </w:p>
    <w:p w:rsidR="000873A0" w:rsidRDefault="000873A0" w:rsidP="000873A0">
      <w:pPr>
        <w:pStyle w:val="ConsPlusCell"/>
        <w:jc w:val="both"/>
      </w:pPr>
      <w:r>
        <w:t>78. Продление срока действия                              100</w:t>
      </w:r>
    </w:p>
    <w:p w:rsidR="000873A0" w:rsidRDefault="000873A0" w:rsidP="000873A0">
      <w:pPr>
        <w:pStyle w:val="ConsPlusCell"/>
        <w:jc w:val="both"/>
      </w:pPr>
      <w:r>
        <w:t>свидетельства о регистрации в качестве</w:t>
      </w:r>
    </w:p>
    <w:p w:rsidR="000873A0" w:rsidRDefault="000873A0" w:rsidP="000873A0">
      <w:pPr>
        <w:pStyle w:val="ConsPlusCell"/>
        <w:jc w:val="both"/>
      </w:pPr>
      <w:r>
        <w:t>патентного поверенного</w:t>
      </w:r>
    </w:p>
    <w:p w:rsidR="000873A0" w:rsidRDefault="000873A0" w:rsidP="000873A0">
      <w:pPr>
        <w:pStyle w:val="ConsPlusCell"/>
        <w:jc w:val="both"/>
      </w:pPr>
      <w:r>
        <w:t xml:space="preserve">(п. 78 введен </w:t>
      </w:r>
      <w:hyperlink r:id="rId5049" w:history="1">
        <w:r>
          <w:rPr>
            <w:color w:val="0000FF"/>
          </w:rPr>
          <w:t>Законом</w:t>
        </w:r>
      </w:hyperlink>
      <w:r>
        <w:t xml:space="preserve"> Республики Беларусь от 30.12.2014 N 224-З)</w:t>
      </w:r>
    </w:p>
    <w:p w:rsidR="000873A0" w:rsidRDefault="000873A0" w:rsidP="000873A0">
      <w:pPr>
        <w:pStyle w:val="ConsPlusCell"/>
        <w:jc w:val="both"/>
      </w:pPr>
      <w:r>
        <w:t>───────────────────────────────────────────────────────────────────────────</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24</w:t>
      </w:r>
    </w:p>
    <w:p w:rsidR="000873A0" w:rsidRDefault="000873A0" w:rsidP="000873A0">
      <w:pPr>
        <w:pStyle w:val="ConsPlusNormal"/>
        <w:jc w:val="both"/>
      </w:pPr>
    </w:p>
    <w:p w:rsidR="000873A0" w:rsidRDefault="000873A0" w:rsidP="000873A0">
      <w:pPr>
        <w:pStyle w:val="ConsPlusNormal"/>
        <w:ind w:firstLine="540"/>
        <w:jc w:val="both"/>
      </w:pPr>
      <w:r>
        <w:t>Исключено.</w:t>
      </w:r>
    </w:p>
    <w:p w:rsidR="000873A0" w:rsidRDefault="000873A0" w:rsidP="000873A0">
      <w:pPr>
        <w:pStyle w:val="ConsPlusNormal"/>
        <w:jc w:val="both"/>
      </w:pPr>
      <w:r>
        <w:t xml:space="preserve">(Исключено с 1 января 2013 года. - </w:t>
      </w:r>
      <w:hyperlink r:id="rId5050" w:history="1">
        <w:r>
          <w:rPr>
            <w:color w:val="0000FF"/>
          </w:rPr>
          <w:t>Закон</w:t>
        </w:r>
      </w:hyperlink>
      <w:r>
        <w:t xml:space="preserve"> Республики Беларусь от 26.10.2012 N 431-З)</w:t>
      </w: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sectPr w:rsidR="000873A0">
          <w:pgSz w:w="11905" w:h="16838"/>
          <w:pgMar w:top="1134" w:right="850" w:bottom="1134" w:left="1701" w:header="0" w:footer="0" w:gutter="0"/>
          <w:cols w:space="720"/>
        </w:sectPr>
      </w:pPr>
    </w:p>
    <w:p w:rsidR="000873A0" w:rsidRDefault="000873A0" w:rsidP="000873A0">
      <w:pPr>
        <w:pStyle w:val="ConsPlusNormal"/>
        <w:jc w:val="right"/>
        <w:outlineLvl w:val="0"/>
      </w:pPr>
      <w:r>
        <w:lastRenderedPageBreak/>
        <w:t>Приложение 25</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1001" w:name="P14871"/>
      <w:bookmarkEnd w:id="1001"/>
      <w:r>
        <w:t>БАЗОВЫЕ СТАВКИ ЕДИНОГО НАЛОГА С ИНДИВИДУАЛЬНЫХ ПРЕДПРИНИМАТЕЛЕЙ И ИНЫХ ФИЗИЧЕСКИХ ЛИЦ</w:t>
      </w:r>
    </w:p>
    <w:p w:rsidR="000873A0" w:rsidRDefault="000873A0" w:rsidP="000873A0">
      <w:pPr>
        <w:pStyle w:val="ConsPlusNormal"/>
        <w:jc w:val="center"/>
      </w:pPr>
      <w:r>
        <w:t xml:space="preserve">(в ред. </w:t>
      </w:r>
      <w:hyperlink r:id="rId5051" w:history="1">
        <w:r>
          <w:rPr>
            <w:color w:val="0000FF"/>
          </w:rPr>
          <w:t>Закона</w:t>
        </w:r>
      </w:hyperlink>
      <w:r>
        <w:t xml:space="preserve"> Республики Беларусь от 13.06.2016 N 372-З)</w:t>
      </w:r>
    </w:p>
    <w:p w:rsidR="000873A0" w:rsidRDefault="000873A0" w:rsidP="000873A0">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91"/>
        <w:gridCol w:w="1514"/>
        <w:gridCol w:w="2185"/>
        <w:gridCol w:w="1849"/>
      </w:tblGrid>
      <w:tr w:rsidR="000873A0" w:rsidTr="001030C1">
        <w:tc>
          <w:tcPr>
            <w:tcW w:w="4091" w:type="dxa"/>
            <w:vMerge w:val="restart"/>
            <w:tcBorders>
              <w:top w:val="single" w:sz="4" w:space="0" w:color="auto"/>
              <w:left w:val="nil"/>
              <w:bottom w:val="single" w:sz="4" w:space="0" w:color="auto"/>
            </w:tcBorders>
            <w:vAlign w:val="center"/>
          </w:tcPr>
          <w:p w:rsidR="000873A0" w:rsidRDefault="000873A0" w:rsidP="001030C1">
            <w:pPr>
              <w:pStyle w:val="ConsPlusNormal"/>
              <w:jc w:val="center"/>
            </w:pPr>
            <w:r>
              <w:t>Виды деятельности</w:t>
            </w:r>
          </w:p>
        </w:tc>
        <w:tc>
          <w:tcPr>
            <w:tcW w:w="5548" w:type="dxa"/>
            <w:gridSpan w:val="3"/>
            <w:tcBorders>
              <w:top w:val="single" w:sz="4" w:space="0" w:color="auto"/>
              <w:bottom w:val="single" w:sz="4" w:space="0" w:color="auto"/>
              <w:right w:val="nil"/>
            </w:tcBorders>
            <w:vAlign w:val="center"/>
          </w:tcPr>
          <w:p w:rsidR="000873A0" w:rsidRDefault="000873A0" w:rsidP="001030C1">
            <w:pPr>
              <w:pStyle w:val="ConsPlusNormal"/>
              <w:jc w:val="center"/>
            </w:pPr>
            <w:r>
              <w:t>Базовые ставки единого налога за месяц, рублей</w:t>
            </w:r>
          </w:p>
        </w:tc>
      </w:tr>
      <w:tr w:rsidR="000873A0" w:rsidTr="001030C1">
        <w:tc>
          <w:tcPr>
            <w:tcW w:w="4091" w:type="dxa"/>
            <w:vMerge/>
            <w:tcBorders>
              <w:top w:val="single" w:sz="4" w:space="0" w:color="auto"/>
              <w:left w:val="nil"/>
              <w:bottom w:val="single" w:sz="4" w:space="0" w:color="auto"/>
            </w:tcBorders>
          </w:tcPr>
          <w:p w:rsidR="000873A0" w:rsidRDefault="000873A0" w:rsidP="001030C1"/>
        </w:tc>
        <w:tc>
          <w:tcPr>
            <w:tcW w:w="1514" w:type="dxa"/>
            <w:tcBorders>
              <w:top w:val="single" w:sz="4" w:space="0" w:color="auto"/>
              <w:bottom w:val="single" w:sz="4" w:space="0" w:color="auto"/>
            </w:tcBorders>
            <w:vAlign w:val="center"/>
          </w:tcPr>
          <w:p w:rsidR="000873A0" w:rsidRDefault="000873A0" w:rsidP="001030C1">
            <w:pPr>
              <w:pStyle w:val="ConsPlusNormal"/>
              <w:jc w:val="center"/>
            </w:pPr>
            <w:r>
              <w:t>г. Минск, Минский район, города Брест, Витебск, Гомель, Гродно и Могилев</w:t>
            </w:r>
          </w:p>
        </w:tc>
        <w:tc>
          <w:tcPr>
            <w:tcW w:w="2185" w:type="dxa"/>
            <w:tcBorders>
              <w:top w:val="single" w:sz="4" w:space="0" w:color="auto"/>
              <w:bottom w:val="single" w:sz="4" w:space="0" w:color="auto"/>
            </w:tcBorders>
            <w:vAlign w:val="center"/>
          </w:tcPr>
          <w:p w:rsidR="000873A0" w:rsidRDefault="000873A0" w:rsidP="001030C1">
            <w:pPr>
              <w:pStyle w:val="ConsPlusNormal"/>
              <w:jc w:val="center"/>
            </w:pPr>
            <w:r>
              <w:t>города Барановичи, Бобруйск, Борисов, Жлобин, Жодино, Лида, Мозырь, Молодечно, Новополоцк, Орша, Пинск, Полоцк, Речица, Светлогорск, Слуцк, Солигорск</w:t>
            </w:r>
          </w:p>
        </w:tc>
        <w:tc>
          <w:tcPr>
            <w:tcW w:w="1849" w:type="dxa"/>
            <w:tcBorders>
              <w:top w:val="single" w:sz="4" w:space="0" w:color="auto"/>
              <w:bottom w:val="single" w:sz="4" w:space="0" w:color="auto"/>
              <w:right w:val="nil"/>
            </w:tcBorders>
            <w:vAlign w:val="center"/>
          </w:tcPr>
          <w:p w:rsidR="000873A0" w:rsidRDefault="000873A0" w:rsidP="001030C1">
            <w:pPr>
              <w:pStyle w:val="ConsPlusNormal"/>
              <w:jc w:val="center"/>
            </w:pPr>
            <w:r>
              <w:t>другие населенные пункты</w:t>
            </w:r>
          </w:p>
        </w:tc>
      </w:tr>
      <w:tr w:rsidR="000873A0" w:rsidTr="001030C1">
        <w:tblPrEx>
          <w:tblBorders>
            <w:insideH w:val="none" w:sz="0" w:space="0" w:color="auto"/>
            <w:insideV w:val="none" w:sz="0" w:space="0" w:color="auto"/>
          </w:tblBorders>
        </w:tblPrEx>
        <w:tc>
          <w:tcPr>
            <w:tcW w:w="4091" w:type="dxa"/>
            <w:tcBorders>
              <w:top w:val="single" w:sz="4" w:space="0" w:color="auto"/>
              <w:left w:val="nil"/>
              <w:bottom w:val="nil"/>
              <w:right w:val="nil"/>
            </w:tcBorders>
          </w:tcPr>
          <w:p w:rsidR="000873A0" w:rsidRDefault="000873A0" w:rsidP="001030C1">
            <w:pPr>
              <w:pStyle w:val="ConsPlusNormal"/>
            </w:pPr>
            <w:r>
              <w:lastRenderedPageBreak/>
              <w:t>1. Розничная торговля (разовая реализация):</w:t>
            </w:r>
          </w:p>
        </w:tc>
        <w:tc>
          <w:tcPr>
            <w:tcW w:w="1514" w:type="dxa"/>
            <w:tcBorders>
              <w:top w:val="single" w:sz="4" w:space="0" w:color="auto"/>
              <w:left w:val="nil"/>
              <w:bottom w:val="nil"/>
              <w:right w:val="nil"/>
            </w:tcBorders>
          </w:tcPr>
          <w:p w:rsidR="000873A0" w:rsidRDefault="000873A0" w:rsidP="001030C1">
            <w:pPr>
              <w:pStyle w:val="ConsPlusNormal"/>
            </w:pPr>
          </w:p>
        </w:tc>
        <w:tc>
          <w:tcPr>
            <w:tcW w:w="2185" w:type="dxa"/>
            <w:tcBorders>
              <w:top w:val="single" w:sz="4" w:space="0" w:color="auto"/>
              <w:left w:val="nil"/>
              <w:bottom w:val="nil"/>
              <w:right w:val="nil"/>
            </w:tcBorders>
          </w:tcPr>
          <w:p w:rsidR="000873A0" w:rsidRDefault="000873A0" w:rsidP="001030C1">
            <w:pPr>
              <w:pStyle w:val="ConsPlusNormal"/>
            </w:pPr>
          </w:p>
        </w:tc>
        <w:tc>
          <w:tcPr>
            <w:tcW w:w="1849" w:type="dxa"/>
            <w:tcBorders>
              <w:top w:val="single" w:sz="4" w:space="0" w:color="auto"/>
              <w:left w:val="nil"/>
              <w:bottom w:val="nil"/>
              <w:right w:val="nil"/>
            </w:tcBorders>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продовольственными товарами (за исключением пива, пивного коктейля, алкогольных напитков)</w:t>
            </w:r>
          </w:p>
        </w:tc>
        <w:tc>
          <w:tcPr>
            <w:tcW w:w="1514" w:type="dxa"/>
            <w:tcBorders>
              <w:top w:val="nil"/>
              <w:left w:val="nil"/>
              <w:bottom w:val="nil"/>
              <w:right w:val="nil"/>
            </w:tcBorders>
            <w:vAlign w:val="bottom"/>
          </w:tcPr>
          <w:p w:rsidR="000873A0" w:rsidRDefault="000873A0" w:rsidP="001030C1">
            <w:pPr>
              <w:pStyle w:val="ConsPlusNormal"/>
              <w:jc w:val="center"/>
            </w:pPr>
            <w:r>
              <w:t>28,0 - 172,0</w:t>
            </w:r>
          </w:p>
        </w:tc>
        <w:tc>
          <w:tcPr>
            <w:tcW w:w="2185" w:type="dxa"/>
            <w:tcBorders>
              <w:top w:val="nil"/>
              <w:left w:val="nil"/>
              <w:bottom w:val="nil"/>
              <w:right w:val="nil"/>
            </w:tcBorders>
            <w:vAlign w:val="bottom"/>
          </w:tcPr>
          <w:p w:rsidR="000873A0" w:rsidRDefault="000873A0" w:rsidP="001030C1">
            <w:pPr>
              <w:pStyle w:val="ConsPlusNormal"/>
              <w:jc w:val="center"/>
            </w:pPr>
            <w:r>
              <w:t>27,0 - 107,0</w:t>
            </w:r>
          </w:p>
        </w:tc>
        <w:tc>
          <w:tcPr>
            <w:tcW w:w="1849" w:type="dxa"/>
            <w:tcBorders>
              <w:top w:val="nil"/>
              <w:left w:val="nil"/>
              <w:bottom w:val="nil"/>
              <w:right w:val="nil"/>
            </w:tcBorders>
            <w:vAlign w:val="bottom"/>
          </w:tcPr>
          <w:p w:rsidR="000873A0" w:rsidRDefault="000873A0" w:rsidP="001030C1">
            <w:pPr>
              <w:pStyle w:val="ConsPlusNormal"/>
              <w:jc w:val="center"/>
            </w:pPr>
            <w:r>
              <w:t>17,0 - 107,0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автомототранспортными средствами</w:t>
            </w:r>
          </w:p>
        </w:tc>
        <w:tc>
          <w:tcPr>
            <w:tcW w:w="1514" w:type="dxa"/>
            <w:tcBorders>
              <w:top w:val="nil"/>
              <w:left w:val="nil"/>
              <w:bottom w:val="nil"/>
              <w:right w:val="nil"/>
            </w:tcBorders>
            <w:vAlign w:val="bottom"/>
          </w:tcPr>
          <w:p w:rsidR="000873A0" w:rsidRDefault="000873A0" w:rsidP="001030C1">
            <w:pPr>
              <w:pStyle w:val="ConsPlusNormal"/>
              <w:jc w:val="center"/>
            </w:pPr>
            <w:r>
              <w:t>277,0 - 475,0</w:t>
            </w:r>
          </w:p>
        </w:tc>
        <w:tc>
          <w:tcPr>
            <w:tcW w:w="2185" w:type="dxa"/>
            <w:tcBorders>
              <w:top w:val="nil"/>
              <w:left w:val="nil"/>
              <w:bottom w:val="nil"/>
              <w:right w:val="nil"/>
            </w:tcBorders>
            <w:vAlign w:val="bottom"/>
          </w:tcPr>
          <w:p w:rsidR="000873A0" w:rsidRDefault="000873A0" w:rsidP="001030C1">
            <w:pPr>
              <w:pStyle w:val="ConsPlusNormal"/>
              <w:jc w:val="center"/>
            </w:pPr>
            <w:r>
              <w:t>197,0 - 341,0</w:t>
            </w:r>
          </w:p>
        </w:tc>
        <w:tc>
          <w:tcPr>
            <w:tcW w:w="1849" w:type="dxa"/>
            <w:tcBorders>
              <w:top w:val="nil"/>
              <w:left w:val="nil"/>
              <w:bottom w:val="nil"/>
              <w:right w:val="nil"/>
            </w:tcBorders>
            <w:vAlign w:val="bottom"/>
          </w:tcPr>
          <w:p w:rsidR="000873A0" w:rsidRDefault="000873A0" w:rsidP="001030C1">
            <w:pPr>
              <w:pStyle w:val="ConsPlusNormal"/>
              <w:jc w:val="center"/>
            </w:pPr>
            <w:r>
              <w:t>183,0 - 341,0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 xml:space="preserve">иными непродовольственными товарами (за исключением ювелирных и других бытовых изделий из драгоценных металлов и драгоценных камней, специфических товаров, табачных изделий, нефтепродуктов через автозаправочные станции, ценных бумаг, газет и журналов, всех видов изделий из натурального меха, мебели, электрохолодильников </w:t>
            </w:r>
            <w:r>
              <w:lastRenderedPageBreak/>
              <w:t>бытовых и морозильников, машин стиральных бытовых, телевизионных приемников цветного и черно-белого изображения, компьютеров бытовых персональных, ноутбуков, их составных частей и узлов, электронных книг, планшетных компьютеров, мобильных телефонов, запасных частей к автомобилям)</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39,0 - 358,0</w:t>
            </w:r>
          </w:p>
        </w:tc>
        <w:tc>
          <w:tcPr>
            <w:tcW w:w="2185" w:type="dxa"/>
            <w:tcBorders>
              <w:top w:val="nil"/>
              <w:left w:val="nil"/>
              <w:bottom w:val="nil"/>
              <w:right w:val="nil"/>
            </w:tcBorders>
            <w:vAlign w:val="bottom"/>
          </w:tcPr>
          <w:p w:rsidR="000873A0" w:rsidRDefault="000873A0" w:rsidP="001030C1">
            <w:pPr>
              <w:pStyle w:val="ConsPlusNormal"/>
              <w:jc w:val="center"/>
            </w:pPr>
            <w:r>
              <w:t>37,0 - 305,0</w:t>
            </w:r>
          </w:p>
        </w:tc>
        <w:tc>
          <w:tcPr>
            <w:tcW w:w="1849" w:type="dxa"/>
            <w:tcBorders>
              <w:top w:val="nil"/>
              <w:left w:val="nil"/>
              <w:bottom w:val="nil"/>
              <w:right w:val="nil"/>
            </w:tcBorders>
            <w:vAlign w:val="bottom"/>
          </w:tcPr>
          <w:p w:rsidR="000873A0" w:rsidRDefault="000873A0" w:rsidP="001030C1">
            <w:pPr>
              <w:pStyle w:val="ConsPlusNormal"/>
              <w:jc w:val="center"/>
            </w:pPr>
            <w:r>
              <w:t>35,0 - 305,0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2. Реализация физическими лицами, не осуществляющими предпринимательскую деятельность:</w:t>
            </w:r>
          </w:p>
        </w:tc>
        <w:tc>
          <w:tcPr>
            <w:tcW w:w="1514" w:type="dxa"/>
            <w:tcBorders>
              <w:top w:val="nil"/>
              <w:left w:val="nil"/>
              <w:bottom w:val="nil"/>
              <w:right w:val="nil"/>
            </w:tcBorders>
            <w:vAlign w:val="bottom"/>
          </w:tcPr>
          <w:p w:rsidR="000873A0" w:rsidRDefault="000873A0" w:rsidP="001030C1">
            <w:pPr>
              <w:pStyle w:val="ConsPlusNormal"/>
            </w:pPr>
          </w:p>
        </w:tc>
        <w:tc>
          <w:tcPr>
            <w:tcW w:w="2185" w:type="dxa"/>
            <w:tcBorders>
              <w:top w:val="nil"/>
              <w:left w:val="nil"/>
              <w:bottom w:val="nil"/>
              <w:right w:val="nil"/>
            </w:tcBorders>
            <w:vAlign w:val="bottom"/>
          </w:tcPr>
          <w:p w:rsidR="000873A0" w:rsidRDefault="000873A0" w:rsidP="001030C1">
            <w:pPr>
              <w:pStyle w:val="ConsPlusNormal"/>
            </w:pPr>
          </w:p>
        </w:tc>
        <w:tc>
          <w:tcPr>
            <w:tcW w:w="1849"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котят и щенков при условии содержания домашнего животного (кошки, собаки)</w:t>
            </w:r>
          </w:p>
        </w:tc>
        <w:tc>
          <w:tcPr>
            <w:tcW w:w="1514" w:type="dxa"/>
            <w:tcBorders>
              <w:top w:val="nil"/>
              <w:left w:val="nil"/>
              <w:bottom w:val="nil"/>
              <w:right w:val="nil"/>
            </w:tcBorders>
            <w:vAlign w:val="bottom"/>
          </w:tcPr>
          <w:p w:rsidR="000873A0" w:rsidRDefault="000873A0" w:rsidP="001030C1">
            <w:pPr>
              <w:pStyle w:val="ConsPlusNormal"/>
              <w:jc w:val="center"/>
            </w:pPr>
            <w:r>
              <w:t>20,0 - 206,0</w:t>
            </w:r>
          </w:p>
        </w:tc>
        <w:tc>
          <w:tcPr>
            <w:tcW w:w="2185" w:type="dxa"/>
            <w:tcBorders>
              <w:top w:val="nil"/>
              <w:left w:val="nil"/>
              <w:bottom w:val="nil"/>
              <w:right w:val="nil"/>
            </w:tcBorders>
            <w:vAlign w:val="bottom"/>
          </w:tcPr>
          <w:p w:rsidR="000873A0" w:rsidRDefault="000873A0" w:rsidP="001030C1">
            <w:pPr>
              <w:pStyle w:val="ConsPlusNormal"/>
              <w:jc w:val="center"/>
            </w:pPr>
            <w:r>
              <w:t>20,0 - 136,0</w:t>
            </w:r>
          </w:p>
        </w:tc>
        <w:tc>
          <w:tcPr>
            <w:tcW w:w="1849" w:type="dxa"/>
            <w:tcBorders>
              <w:top w:val="nil"/>
              <w:left w:val="nil"/>
              <w:bottom w:val="nil"/>
              <w:right w:val="nil"/>
            </w:tcBorders>
            <w:vAlign w:val="bottom"/>
          </w:tcPr>
          <w:p w:rsidR="000873A0" w:rsidRDefault="000873A0" w:rsidP="001030C1">
            <w:pPr>
              <w:pStyle w:val="ConsPlusNormal"/>
              <w:jc w:val="center"/>
            </w:pPr>
            <w:r>
              <w:t>20,0 - 107,0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 xml:space="preserve">произведений живописи, графики, скульптуры, изделий народных промыслов (ремесел), </w:t>
            </w:r>
            <w:r>
              <w:lastRenderedPageBreak/>
              <w:t>созданных этими физическими лицами, продукции цветоводства, декоративных растений, их семян и рассады, животных (за исключением котят и щенков)</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24,0 - 206,0</w:t>
            </w:r>
          </w:p>
        </w:tc>
        <w:tc>
          <w:tcPr>
            <w:tcW w:w="2185" w:type="dxa"/>
            <w:tcBorders>
              <w:top w:val="nil"/>
              <w:left w:val="nil"/>
              <w:bottom w:val="nil"/>
              <w:right w:val="nil"/>
            </w:tcBorders>
            <w:vAlign w:val="bottom"/>
          </w:tcPr>
          <w:p w:rsidR="000873A0" w:rsidRDefault="000873A0" w:rsidP="001030C1">
            <w:pPr>
              <w:pStyle w:val="ConsPlusNormal"/>
              <w:jc w:val="center"/>
            </w:pPr>
            <w:r>
              <w:t>20,0 - 136,0</w:t>
            </w:r>
          </w:p>
        </w:tc>
        <w:tc>
          <w:tcPr>
            <w:tcW w:w="1849" w:type="dxa"/>
            <w:tcBorders>
              <w:top w:val="nil"/>
              <w:left w:val="nil"/>
              <w:bottom w:val="nil"/>
              <w:right w:val="nil"/>
            </w:tcBorders>
            <w:vAlign w:val="bottom"/>
          </w:tcPr>
          <w:p w:rsidR="000873A0" w:rsidRDefault="000873A0" w:rsidP="001030C1">
            <w:pPr>
              <w:pStyle w:val="ConsPlusNormal"/>
              <w:jc w:val="center"/>
            </w:pPr>
            <w:r>
              <w:t>20,0 - 107,0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3. Осуществление общественного питания через объекты общественного питания (за исключением продажи алкогольных напитков, пива, пивного коктейля и табачных изделий)</w:t>
            </w:r>
          </w:p>
        </w:tc>
        <w:tc>
          <w:tcPr>
            <w:tcW w:w="1514" w:type="dxa"/>
            <w:tcBorders>
              <w:top w:val="nil"/>
              <w:left w:val="nil"/>
              <w:bottom w:val="nil"/>
              <w:right w:val="nil"/>
            </w:tcBorders>
            <w:vAlign w:val="bottom"/>
          </w:tcPr>
          <w:p w:rsidR="000873A0" w:rsidRDefault="000873A0" w:rsidP="001030C1">
            <w:pPr>
              <w:pStyle w:val="ConsPlusNormal"/>
              <w:jc w:val="center"/>
            </w:pPr>
            <w:r>
              <w:t>114,0 - 172,0</w:t>
            </w:r>
          </w:p>
        </w:tc>
        <w:tc>
          <w:tcPr>
            <w:tcW w:w="2185" w:type="dxa"/>
            <w:tcBorders>
              <w:top w:val="nil"/>
              <w:left w:val="nil"/>
              <w:bottom w:val="nil"/>
              <w:right w:val="nil"/>
            </w:tcBorders>
            <w:vAlign w:val="bottom"/>
          </w:tcPr>
          <w:p w:rsidR="000873A0" w:rsidRDefault="000873A0" w:rsidP="001030C1">
            <w:pPr>
              <w:pStyle w:val="ConsPlusNormal"/>
              <w:jc w:val="center"/>
            </w:pPr>
            <w:r>
              <w:t>105,0 - 151,0</w:t>
            </w:r>
          </w:p>
        </w:tc>
        <w:tc>
          <w:tcPr>
            <w:tcW w:w="1849" w:type="dxa"/>
            <w:tcBorders>
              <w:top w:val="nil"/>
              <w:left w:val="nil"/>
              <w:bottom w:val="nil"/>
              <w:right w:val="nil"/>
            </w:tcBorders>
            <w:vAlign w:val="bottom"/>
          </w:tcPr>
          <w:p w:rsidR="000873A0" w:rsidRDefault="000873A0" w:rsidP="001030C1">
            <w:pPr>
              <w:pStyle w:val="ConsPlusNormal"/>
              <w:jc w:val="center"/>
            </w:pPr>
            <w:r>
              <w:t>67,0 - 151,0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4. Техническое обслуживание и ремонт автомобилей, мотоциклов, мотороллеров и мопедов, восстановление резиновых шин и покрышек; диагностирование транспортных средств, буксировка транспортных средств, оказание технической помощи в пути</w:t>
            </w:r>
          </w:p>
        </w:tc>
        <w:tc>
          <w:tcPr>
            <w:tcW w:w="1514" w:type="dxa"/>
            <w:tcBorders>
              <w:top w:val="nil"/>
              <w:left w:val="nil"/>
              <w:bottom w:val="nil"/>
              <w:right w:val="nil"/>
            </w:tcBorders>
            <w:vAlign w:val="bottom"/>
          </w:tcPr>
          <w:p w:rsidR="000873A0" w:rsidRDefault="000873A0" w:rsidP="001030C1">
            <w:pPr>
              <w:pStyle w:val="ConsPlusNormal"/>
              <w:jc w:val="center"/>
            </w:pPr>
            <w:r>
              <w:t>170,0 - 341,0</w:t>
            </w:r>
          </w:p>
        </w:tc>
        <w:tc>
          <w:tcPr>
            <w:tcW w:w="2185" w:type="dxa"/>
            <w:tcBorders>
              <w:top w:val="nil"/>
              <w:left w:val="nil"/>
              <w:bottom w:val="nil"/>
              <w:right w:val="nil"/>
            </w:tcBorders>
            <w:vAlign w:val="bottom"/>
          </w:tcPr>
          <w:p w:rsidR="000873A0" w:rsidRDefault="000873A0" w:rsidP="001030C1">
            <w:pPr>
              <w:pStyle w:val="ConsPlusNormal"/>
              <w:jc w:val="center"/>
            </w:pPr>
            <w:r>
              <w:t>117,0 - 256,0</w:t>
            </w:r>
          </w:p>
        </w:tc>
        <w:tc>
          <w:tcPr>
            <w:tcW w:w="1849" w:type="dxa"/>
            <w:tcBorders>
              <w:top w:val="nil"/>
              <w:left w:val="nil"/>
              <w:bottom w:val="nil"/>
              <w:right w:val="nil"/>
            </w:tcBorders>
            <w:vAlign w:val="bottom"/>
          </w:tcPr>
          <w:p w:rsidR="000873A0" w:rsidRDefault="000873A0" w:rsidP="001030C1">
            <w:pPr>
              <w:pStyle w:val="ConsPlusNormal"/>
              <w:jc w:val="center"/>
            </w:pPr>
            <w:r>
              <w:t>92,0 - 187,0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5. Производство мебели по заказам потребителей, включая монтаж, установку мебели собственного производства</w:t>
            </w:r>
          </w:p>
        </w:tc>
        <w:tc>
          <w:tcPr>
            <w:tcW w:w="1514" w:type="dxa"/>
            <w:tcBorders>
              <w:top w:val="nil"/>
              <w:left w:val="nil"/>
              <w:bottom w:val="nil"/>
              <w:right w:val="nil"/>
            </w:tcBorders>
            <w:vAlign w:val="bottom"/>
          </w:tcPr>
          <w:p w:rsidR="000873A0" w:rsidRDefault="000873A0" w:rsidP="001030C1">
            <w:pPr>
              <w:pStyle w:val="ConsPlusNormal"/>
              <w:jc w:val="center"/>
            </w:pPr>
            <w:r>
              <w:t>163,0 - 256,0</w:t>
            </w:r>
          </w:p>
        </w:tc>
        <w:tc>
          <w:tcPr>
            <w:tcW w:w="2185" w:type="dxa"/>
            <w:tcBorders>
              <w:top w:val="nil"/>
              <w:left w:val="nil"/>
              <w:bottom w:val="nil"/>
              <w:right w:val="nil"/>
            </w:tcBorders>
            <w:vAlign w:val="bottom"/>
          </w:tcPr>
          <w:p w:rsidR="000873A0" w:rsidRDefault="000873A0" w:rsidP="001030C1">
            <w:pPr>
              <w:pStyle w:val="ConsPlusNormal"/>
              <w:jc w:val="center"/>
            </w:pPr>
            <w:r>
              <w:t>127,0 - 172,0</w:t>
            </w:r>
          </w:p>
        </w:tc>
        <w:tc>
          <w:tcPr>
            <w:tcW w:w="1849" w:type="dxa"/>
            <w:tcBorders>
              <w:top w:val="nil"/>
              <w:left w:val="nil"/>
              <w:bottom w:val="nil"/>
              <w:right w:val="nil"/>
            </w:tcBorders>
            <w:vAlign w:val="bottom"/>
          </w:tcPr>
          <w:p w:rsidR="000873A0" w:rsidRDefault="000873A0" w:rsidP="001030C1">
            <w:pPr>
              <w:pStyle w:val="ConsPlusNormal"/>
              <w:jc w:val="center"/>
            </w:pPr>
            <w:r>
              <w:t>96,0 - 172,0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6. Ремонт предметов личного пользования и бытовых изделий, включая ремонт ковров и ковровых изделий, кроме ремонта швейных, трикотажных изделий и головных уборов</w:t>
            </w:r>
          </w:p>
        </w:tc>
        <w:tc>
          <w:tcPr>
            <w:tcW w:w="1514" w:type="dxa"/>
            <w:tcBorders>
              <w:top w:val="nil"/>
              <w:left w:val="nil"/>
              <w:bottom w:val="nil"/>
              <w:right w:val="nil"/>
            </w:tcBorders>
            <w:vAlign w:val="bottom"/>
          </w:tcPr>
          <w:p w:rsidR="000873A0" w:rsidRDefault="000873A0" w:rsidP="001030C1">
            <w:pPr>
              <w:pStyle w:val="ConsPlusNormal"/>
              <w:jc w:val="center"/>
            </w:pPr>
            <w:r>
              <w:t>44,0 - 77,0</w:t>
            </w:r>
          </w:p>
        </w:tc>
        <w:tc>
          <w:tcPr>
            <w:tcW w:w="2185" w:type="dxa"/>
            <w:tcBorders>
              <w:top w:val="nil"/>
              <w:left w:val="nil"/>
              <w:bottom w:val="nil"/>
              <w:right w:val="nil"/>
            </w:tcBorders>
            <w:vAlign w:val="bottom"/>
          </w:tcPr>
          <w:p w:rsidR="000873A0" w:rsidRDefault="000873A0" w:rsidP="001030C1">
            <w:pPr>
              <w:pStyle w:val="ConsPlusNormal"/>
              <w:jc w:val="center"/>
            </w:pPr>
            <w:r>
              <w:t>36,0 - 77,0</w:t>
            </w:r>
          </w:p>
        </w:tc>
        <w:tc>
          <w:tcPr>
            <w:tcW w:w="1849" w:type="dxa"/>
            <w:tcBorders>
              <w:top w:val="nil"/>
              <w:left w:val="nil"/>
              <w:bottom w:val="nil"/>
              <w:right w:val="nil"/>
            </w:tcBorders>
            <w:vAlign w:val="bottom"/>
          </w:tcPr>
          <w:p w:rsidR="000873A0" w:rsidRDefault="000873A0" w:rsidP="001030C1">
            <w:pPr>
              <w:pStyle w:val="ConsPlusNormal"/>
              <w:jc w:val="center"/>
            </w:pPr>
            <w:r>
              <w:t>25,0 - 71,0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7. Производство по заказам потребителей одежды (в том числе головных уборов), готовой трикотажной одежды машинной и ручной вязки, обуви; ремонт швейных, трикотажных изделий и головных уборов, кроме ремонта ковров и ковровых изделий</w:t>
            </w:r>
          </w:p>
        </w:tc>
        <w:tc>
          <w:tcPr>
            <w:tcW w:w="1514" w:type="dxa"/>
            <w:tcBorders>
              <w:top w:val="nil"/>
              <w:left w:val="nil"/>
              <w:bottom w:val="nil"/>
              <w:right w:val="nil"/>
            </w:tcBorders>
            <w:vAlign w:val="bottom"/>
          </w:tcPr>
          <w:p w:rsidR="000873A0" w:rsidRDefault="000873A0" w:rsidP="001030C1">
            <w:pPr>
              <w:pStyle w:val="ConsPlusNormal"/>
              <w:jc w:val="center"/>
            </w:pPr>
            <w:r>
              <w:t>44,0 - 101,0</w:t>
            </w:r>
          </w:p>
        </w:tc>
        <w:tc>
          <w:tcPr>
            <w:tcW w:w="2185" w:type="dxa"/>
            <w:tcBorders>
              <w:top w:val="nil"/>
              <w:left w:val="nil"/>
              <w:bottom w:val="nil"/>
              <w:right w:val="nil"/>
            </w:tcBorders>
            <w:vAlign w:val="bottom"/>
          </w:tcPr>
          <w:p w:rsidR="000873A0" w:rsidRDefault="000873A0" w:rsidP="001030C1">
            <w:pPr>
              <w:pStyle w:val="ConsPlusNormal"/>
              <w:jc w:val="center"/>
            </w:pPr>
            <w:r>
              <w:t>33,0 - 101,0</w:t>
            </w:r>
          </w:p>
        </w:tc>
        <w:tc>
          <w:tcPr>
            <w:tcW w:w="1849" w:type="dxa"/>
            <w:tcBorders>
              <w:top w:val="nil"/>
              <w:left w:val="nil"/>
              <w:bottom w:val="nil"/>
              <w:right w:val="nil"/>
            </w:tcBorders>
            <w:vAlign w:val="bottom"/>
          </w:tcPr>
          <w:p w:rsidR="000873A0" w:rsidRDefault="000873A0" w:rsidP="001030C1">
            <w:pPr>
              <w:pStyle w:val="ConsPlusNormal"/>
              <w:jc w:val="center"/>
            </w:pPr>
            <w:r>
              <w:t>30,0 - 71,0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8. Деятельность в области фотографии, кроме </w:t>
            </w:r>
            <w:r>
              <w:lastRenderedPageBreak/>
              <w:t>видеосъемки событий; предоставление индивидуальных услуг с помощью фотоавтоматов, оснащенных купюроприемником</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73,0 - 172,0</w:t>
            </w:r>
          </w:p>
        </w:tc>
        <w:tc>
          <w:tcPr>
            <w:tcW w:w="2185" w:type="dxa"/>
            <w:tcBorders>
              <w:top w:val="nil"/>
              <w:left w:val="nil"/>
              <w:bottom w:val="nil"/>
              <w:right w:val="nil"/>
            </w:tcBorders>
            <w:vAlign w:val="bottom"/>
          </w:tcPr>
          <w:p w:rsidR="000873A0" w:rsidRDefault="000873A0" w:rsidP="001030C1">
            <w:pPr>
              <w:pStyle w:val="ConsPlusNormal"/>
              <w:jc w:val="center"/>
            </w:pPr>
            <w:r>
              <w:t>51,0 - 172,0</w:t>
            </w:r>
          </w:p>
        </w:tc>
        <w:tc>
          <w:tcPr>
            <w:tcW w:w="1849" w:type="dxa"/>
            <w:tcBorders>
              <w:top w:val="nil"/>
              <w:left w:val="nil"/>
              <w:bottom w:val="nil"/>
              <w:right w:val="nil"/>
            </w:tcBorders>
            <w:vAlign w:val="bottom"/>
          </w:tcPr>
          <w:p w:rsidR="000873A0" w:rsidRDefault="000873A0" w:rsidP="001030C1">
            <w:pPr>
              <w:pStyle w:val="ConsPlusNormal"/>
              <w:jc w:val="center"/>
            </w:pPr>
            <w:r>
              <w:t>38,0 - 84,0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9. Производство кино- и видеофильмов, видеосъемка событий</w:t>
            </w:r>
          </w:p>
        </w:tc>
        <w:tc>
          <w:tcPr>
            <w:tcW w:w="1514" w:type="dxa"/>
            <w:tcBorders>
              <w:top w:val="nil"/>
              <w:left w:val="nil"/>
              <w:bottom w:val="nil"/>
              <w:right w:val="nil"/>
            </w:tcBorders>
            <w:vAlign w:val="bottom"/>
          </w:tcPr>
          <w:p w:rsidR="000873A0" w:rsidRDefault="000873A0" w:rsidP="001030C1">
            <w:pPr>
              <w:pStyle w:val="ConsPlusNormal"/>
              <w:jc w:val="center"/>
            </w:pPr>
            <w:r>
              <w:t>77,0 - 172,0</w:t>
            </w:r>
          </w:p>
        </w:tc>
        <w:tc>
          <w:tcPr>
            <w:tcW w:w="2185" w:type="dxa"/>
            <w:tcBorders>
              <w:top w:val="nil"/>
              <w:left w:val="nil"/>
              <w:bottom w:val="nil"/>
              <w:right w:val="nil"/>
            </w:tcBorders>
            <w:vAlign w:val="bottom"/>
          </w:tcPr>
          <w:p w:rsidR="000873A0" w:rsidRDefault="000873A0" w:rsidP="001030C1">
            <w:pPr>
              <w:pStyle w:val="ConsPlusNormal"/>
              <w:jc w:val="center"/>
            </w:pPr>
            <w:r>
              <w:t>60,0 - 172,0</w:t>
            </w:r>
          </w:p>
        </w:tc>
        <w:tc>
          <w:tcPr>
            <w:tcW w:w="1849" w:type="dxa"/>
            <w:tcBorders>
              <w:top w:val="nil"/>
              <w:left w:val="nil"/>
              <w:bottom w:val="nil"/>
              <w:right w:val="nil"/>
            </w:tcBorders>
            <w:vAlign w:val="bottom"/>
          </w:tcPr>
          <w:p w:rsidR="000873A0" w:rsidRDefault="000873A0" w:rsidP="001030C1">
            <w:pPr>
              <w:pStyle w:val="ConsPlusNormal"/>
              <w:jc w:val="center"/>
            </w:pPr>
            <w:r>
              <w:t>50,0 - 107,0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10. Услуги парикмахерских и салонов красоты, татуировка, пирсинг, нательная живопись, перманентный макияж</w:t>
            </w:r>
          </w:p>
        </w:tc>
        <w:tc>
          <w:tcPr>
            <w:tcW w:w="1514" w:type="dxa"/>
            <w:tcBorders>
              <w:top w:val="nil"/>
              <w:left w:val="nil"/>
              <w:bottom w:val="nil"/>
              <w:right w:val="nil"/>
            </w:tcBorders>
            <w:vAlign w:val="bottom"/>
          </w:tcPr>
          <w:p w:rsidR="000873A0" w:rsidRDefault="000873A0" w:rsidP="001030C1">
            <w:pPr>
              <w:pStyle w:val="ConsPlusNormal"/>
              <w:jc w:val="center"/>
            </w:pPr>
            <w:r>
              <w:t>68,0 - 206,0</w:t>
            </w:r>
          </w:p>
        </w:tc>
        <w:tc>
          <w:tcPr>
            <w:tcW w:w="2185" w:type="dxa"/>
            <w:tcBorders>
              <w:top w:val="nil"/>
              <w:left w:val="nil"/>
              <w:bottom w:val="nil"/>
              <w:right w:val="nil"/>
            </w:tcBorders>
            <w:vAlign w:val="bottom"/>
          </w:tcPr>
          <w:p w:rsidR="000873A0" w:rsidRDefault="000873A0" w:rsidP="001030C1">
            <w:pPr>
              <w:pStyle w:val="ConsPlusNormal"/>
              <w:jc w:val="center"/>
            </w:pPr>
            <w:r>
              <w:t>56,0 - 107,0</w:t>
            </w:r>
          </w:p>
        </w:tc>
        <w:tc>
          <w:tcPr>
            <w:tcW w:w="1849" w:type="dxa"/>
            <w:tcBorders>
              <w:top w:val="nil"/>
              <w:left w:val="nil"/>
              <w:bottom w:val="nil"/>
              <w:right w:val="nil"/>
            </w:tcBorders>
            <w:vAlign w:val="bottom"/>
          </w:tcPr>
          <w:p w:rsidR="000873A0" w:rsidRDefault="000873A0" w:rsidP="001030C1">
            <w:pPr>
              <w:pStyle w:val="ConsPlusNormal"/>
              <w:jc w:val="center"/>
            </w:pPr>
            <w:r>
              <w:t>38,0 - 84,0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11. Деятельность такси, прочего пассажирского сухопутного транспорта в пределах Республики Беларусь, деятельность внутреннего водного транспорта</w:t>
            </w:r>
          </w:p>
        </w:tc>
        <w:tc>
          <w:tcPr>
            <w:tcW w:w="1514" w:type="dxa"/>
            <w:tcBorders>
              <w:top w:val="nil"/>
              <w:left w:val="nil"/>
              <w:bottom w:val="nil"/>
              <w:right w:val="nil"/>
            </w:tcBorders>
            <w:vAlign w:val="bottom"/>
          </w:tcPr>
          <w:p w:rsidR="000873A0" w:rsidRDefault="000873A0" w:rsidP="001030C1">
            <w:pPr>
              <w:pStyle w:val="ConsPlusNormal"/>
              <w:jc w:val="center"/>
            </w:pPr>
            <w:r>
              <w:t>94,0 - 221,0</w:t>
            </w:r>
          </w:p>
        </w:tc>
        <w:tc>
          <w:tcPr>
            <w:tcW w:w="2185" w:type="dxa"/>
            <w:tcBorders>
              <w:top w:val="nil"/>
              <w:left w:val="nil"/>
              <w:bottom w:val="nil"/>
              <w:right w:val="nil"/>
            </w:tcBorders>
            <w:vAlign w:val="bottom"/>
          </w:tcPr>
          <w:p w:rsidR="000873A0" w:rsidRDefault="000873A0" w:rsidP="001030C1">
            <w:pPr>
              <w:pStyle w:val="ConsPlusNormal"/>
              <w:jc w:val="center"/>
            </w:pPr>
            <w:r>
              <w:t>76,0 - 129,0</w:t>
            </w:r>
          </w:p>
        </w:tc>
        <w:tc>
          <w:tcPr>
            <w:tcW w:w="1849" w:type="dxa"/>
            <w:tcBorders>
              <w:top w:val="nil"/>
              <w:left w:val="nil"/>
              <w:bottom w:val="nil"/>
              <w:right w:val="nil"/>
            </w:tcBorders>
            <w:vAlign w:val="bottom"/>
          </w:tcPr>
          <w:p w:rsidR="000873A0" w:rsidRDefault="000873A0" w:rsidP="001030C1">
            <w:pPr>
              <w:pStyle w:val="ConsPlusNormal"/>
              <w:jc w:val="center"/>
            </w:pPr>
            <w:r>
              <w:t>59,0 - 129,0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12. Деятельность автомобильного грузового транспорта в пределах Республики Беларусь, услуги </w:t>
            </w:r>
            <w:r>
              <w:lastRenderedPageBreak/>
              <w:t>по перевозке бытовых предметов и мебели, оказываемые при переезде (перемещении)</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102,0 - 206,0</w:t>
            </w:r>
          </w:p>
        </w:tc>
        <w:tc>
          <w:tcPr>
            <w:tcW w:w="2185" w:type="dxa"/>
            <w:tcBorders>
              <w:top w:val="nil"/>
              <w:left w:val="nil"/>
              <w:bottom w:val="nil"/>
              <w:right w:val="nil"/>
            </w:tcBorders>
            <w:vAlign w:val="bottom"/>
          </w:tcPr>
          <w:p w:rsidR="000873A0" w:rsidRDefault="000873A0" w:rsidP="001030C1">
            <w:pPr>
              <w:pStyle w:val="ConsPlusNormal"/>
              <w:jc w:val="center"/>
            </w:pPr>
            <w:r>
              <w:t>67,0 - 172,0</w:t>
            </w:r>
          </w:p>
        </w:tc>
        <w:tc>
          <w:tcPr>
            <w:tcW w:w="1849" w:type="dxa"/>
            <w:tcBorders>
              <w:top w:val="nil"/>
              <w:left w:val="nil"/>
              <w:bottom w:val="nil"/>
              <w:right w:val="nil"/>
            </w:tcBorders>
            <w:vAlign w:val="bottom"/>
          </w:tcPr>
          <w:p w:rsidR="000873A0" w:rsidRDefault="000873A0" w:rsidP="001030C1">
            <w:pPr>
              <w:pStyle w:val="ConsPlusNormal"/>
              <w:jc w:val="center"/>
            </w:pPr>
            <w:r>
              <w:t>56,0 - 144,0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13. Деятельность такси, прочего пассажирского сухопутного транспорта за пределами Республики Беларусь</w:t>
            </w:r>
          </w:p>
        </w:tc>
        <w:tc>
          <w:tcPr>
            <w:tcW w:w="1514" w:type="dxa"/>
            <w:tcBorders>
              <w:top w:val="nil"/>
              <w:left w:val="nil"/>
              <w:bottom w:val="nil"/>
              <w:right w:val="nil"/>
            </w:tcBorders>
            <w:vAlign w:val="bottom"/>
          </w:tcPr>
          <w:p w:rsidR="000873A0" w:rsidRDefault="000873A0" w:rsidP="001030C1">
            <w:pPr>
              <w:pStyle w:val="ConsPlusNormal"/>
              <w:jc w:val="center"/>
            </w:pPr>
            <w:r>
              <w:t>207,0 - 391,0</w:t>
            </w:r>
          </w:p>
        </w:tc>
        <w:tc>
          <w:tcPr>
            <w:tcW w:w="2185" w:type="dxa"/>
            <w:tcBorders>
              <w:top w:val="nil"/>
              <w:left w:val="nil"/>
              <w:bottom w:val="nil"/>
              <w:right w:val="nil"/>
            </w:tcBorders>
            <w:vAlign w:val="bottom"/>
          </w:tcPr>
          <w:p w:rsidR="000873A0" w:rsidRDefault="000873A0" w:rsidP="001030C1">
            <w:pPr>
              <w:pStyle w:val="ConsPlusNormal"/>
              <w:jc w:val="center"/>
            </w:pPr>
            <w:r>
              <w:t>172,0 - 256,0</w:t>
            </w:r>
          </w:p>
        </w:tc>
        <w:tc>
          <w:tcPr>
            <w:tcW w:w="1849" w:type="dxa"/>
            <w:tcBorders>
              <w:top w:val="nil"/>
              <w:left w:val="nil"/>
              <w:bottom w:val="nil"/>
              <w:right w:val="nil"/>
            </w:tcBorders>
            <w:vAlign w:val="bottom"/>
          </w:tcPr>
          <w:p w:rsidR="000873A0" w:rsidRDefault="000873A0" w:rsidP="001030C1">
            <w:pPr>
              <w:pStyle w:val="ConsPlusNormal"/>
              <w:jc w:val="center"/>
            </w:pPr>
            <w:r>
              <w:t>153,0 - 221,0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14. Чистка и уборка жилых помещений</w:t>
            </w:r>
          </w:p>
        </w:tc>
        <w:tc>
          <w:tcPr>
            <w:tcW w:w="1514" w:type="dxa"/>
            <w:tcBorders>
              <w:top w:val="nil"/>
              <w:left w:val="nil"/>
              <w:bottom w:val="nil"/>
              <w:right w:val="nil"/>
            </w:tcBorders>
            <w:vAlign w:val="bottom"/>
          </w:tcPr>
          <w:p w:rsidR="000873A0" w:rsidRDefault="000873A0" w:rsidP="001030C1">
            <w:pPr>
              <w:pStyle w:val="ConsPlusNormal"/>
              <w:jc w:val="center"/>
            </w:pPr>
            <w:r>
              <w:t>46,0 - 129,0</w:t>
            </w:r>
          </w:p>
        </w:tc>
        <w:tc>
          <w:tcPr>
            <w:tcW w:w="2185" w:type="dxa"/>
            <w:tcBorders>
              <w:top w:val="nil"/>
              <w:left w:val="nil"/>
              <w:bottom w:val="nil"/>
              <w:right w:val="nil"/>
            </w:tcBorders>
            <w:vAlign w:val="bottom"/>
          </w:tcPr>
          <w:p w:rsidR="000873A0" w:rsidRDefault="000873A0" w:rsidP="001030C1">
            <w:pPr>
              <w:pStyle w:val="ConsPlusNormal"/>
              <w:jc w:val="center"/>
            </w:pPr>
            <w:r>
              <w:t>44,0 - 84,0</w:t>
            </w:r>
          </w:p>
        </w:tc>
        <w:tc>
          <w:tcPr>
            <w:tcW w:w="1849" w:type="dxa"/>
            <w:tcBorders>
              <w:top w:val="nil"/>
              <w:left w:val="nil"/>
              <w:bottom w:val="nil"/>
              <w:right w:val="nil"/>
            </w:tcBorders>
            <w:vAlign w:val="bottom"/>
          </w:tcPr>
          <w:p w:rsidR="000873A0" w:rsidRDefault="000873A0" w:rsidP="001030C1">
            <w:pPr>
              <w:pStyle w:val="ConsPlusNormal"/>
              <w:jc w:val="center"/>
            </w:pPr>
            <w:r>
              <w:t>37,0 - 71,0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15. Чистка и уборка транспортных средств</w:t>
            </w:r>
          </w:p>
        </w:tc>
        <w:tc>
          <w:tcPr>
            <w:tcW w:w="1514" w:type="dxa"/>
            <w:tcBorders>
              <w:top w:val="nil"/>
              <w:left w:val="nil"/>
              <w:bottom w:val="nil"/>
              <w:right w:val="nil"/>
            </w:tcBorders>
            <w:vAlign w:val="bottom"/>
          </w:tcPr>
          <w:p w:rsidR="000873A0" w:rsidRDefault="000873A0" w:rsidP="001030C1">
            <w:pPr>
              <w:pStyle w:val="ConsPlusNormal"/>
              <w:jc w:val="center"/>
            </w:pPr>
            <w:r>
              <w:t>31,0 - 84,0</w:t>
            </w:r>
          </w:p>
        </w:tc>
        <w:tc>
          <w:tcPr>
            <w:tcW w:w="2185" w:type="dxa"/>
            <w:tcBorders>
              <w:top w:val="nil"/>
              <w:left w:val="nil"/>
              <w:bottom w:val="nil"/>
              <w:right w:val="nil"/>
            </w:tcBorders>
            <w:vAlign w:val="bottom"/>
          </w:tcPr>
          <w:p w:rsidR="000873A0" w:rsidRDefault="000873A0" w:rsidP="001030C1">
            <w:pPr>
              <w:pStyle w:val="ConsPlusNormal"/>
              <w:jc w:val="center"/>
            </w:pPr>
            <w:r>
              <w:t>24,0 - 35,0</w:t>
            </w:r>
          </w:p>
        </w:tc>
        <w:tc>
          <w:tcPr>
            <w:tcW w:w="1849" w:type="dxa"/>
            <w:tcBorders>
              <w:top w:val="nil"/>
              <w:left w:val="nil"/>
              <w:bottom w:val="nil"/>
              <w:right w:val="nil"/>
            </w:tcBorders>
            <w:vAlign w:val="bottom"/>
          </w:tcPr>
          <w:p w:rsidR="000873A0" w:rsidRDefault="000873A0" w:rsidP="001030C1">
            <w:pPr>
              <w:pStyle w:val="ConsPlusNormal"/>
              <w:jc w:val="center"/>
            </w:pPr>
            <w:r>
              <w:t>24,0 - 35,0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16.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стекольные работы, прочие строительные работы, требующие специальных профессий; </w:t>
            </w:r>
            <w:r>
              <w:lastRenderedPageBreak/>
              <w:t>электромонтажные работы, прочие отделочные работы, кровельные работы, работы по обеспечению гидроизоляции</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92,0 - 129,0</w:t>
            </w:r>
          </w:p>
        </w:tc>
        <w:tc>
          <w:tcPr>
            <w:tcW w:w="2185" w:type="dxa"/>
            <w:tcBorders>
              <w:top w:val="nil"/>
              <w:left w:val="nil"/>
              <w:bottom w:val="nil"/>
              <w:right w:val="nil"/>
            </w:tcBorders>
            <w:vAlign w:val="bottom"/>
          </w:tcPr>
          <w:p w:rsidR="000873A0" w:rsidRDefault="000873A0" w:rsidP="001030C1">
            <w:pPr>
              <w:pStyle w:val="ConsPlusNormal"/>
              <w:jc w:val="center"/>
            </w:pPr>
            <w:r>
              <w:t>74,0 - 129,0</w:t>
            </w:r>
          </w:p>
        </w:tc>
        <w:tc>
          <w:tcPr>
            <w:tcW w:w="1849" w:type="dxa"/>
            <w:tcBorders>
              <w:top w:val="nil"/>
              <w:left w:val="nil"/>
              <w:bottom w:val="nil"/>
              <w:right w:val="nil"/>
            </w:tcBorders>
            <w:vAlign w:val="bottom"/>
          </w:tcPr>
          <w:p w:rsidR="000873A0" w:rsidRDefault="000873A0" w:rsidP="001030C1">
            <w:pPr>
              <w:pStyle w:val="ConsPlusNormal"/>
              <w:jc w:val="center"/>
            </w:pPr>
            <w:r>
              <w:t>40,0 - 107,0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17. Услуги по выращиванию сельскохозяйственной продукции; услуги по дроблению зерна; выпас скота</w:t>
            </w:r>
          </w:p>
        </w:tc>
        <w:tc>
          <w:tcPr>
            <w:tcW w:w="1514" w:type="dxa"/>
            <w:tcBorders>
              <w:top w:val="nil"/>
              <w:left w:val="nil"/>
              <w:bottom w:val="nil"/>
              <w:right w:val="nil"/>
            </w:tcBorders>
            <w:vAlign w:val="bottom"/>
          </w:tcPr>
          <w:p w:rsidR="000873A0" w:rsidRDefault="000873A0" w:rsidP="001030C1">
            <w:pPr>
              <w:pStyle w:val="ConsPlusNormal"/>
              <w:jc w:val="center"/>
            </w:pPr>
            <w:r>
              <w:t>8,0 - 35,0</w:t>
            </w:r>
          </w:p>
        </w:tc>
        <w:tc>
          <w:tcPr>
            <w:tcW w:w="2185" w:type="dxa"/>
            <w:tcBorders>
              <w:top w:val="nil"/>
              <w:left w:val="nil"/>
              <w:bottom w:val="nil"/>
              <w:right w:val="nil"/>
            </w:tcBorders>
            <w:vAlign w:val="bottom"/>
          </w:tcPr>
          <w:p w:rsidR="000873A0" w:rsidRDefault="000873A0" w:rsidP="001030C1">
            <w:pPr>
              <w:pStyle w:val="ConsPlusNormal"/>
              <w:jc w:val="center"/>
            </w:pPr>
            <w:r>
              <w:t>8,0 - 24,0</w:t>
            </w:r>
          </w:p>
        </w:tc>
        <w:tc>
          <w:tcPr>
            <w:tcW w:w="1849" w:type="dxa"/>
            <w:tcBorders>
              <w:top w:val="nil"/>
              <w:left w:val="nil"/>
              <w:bottom w:val="nil"/>
              <w:right w:val="nil"/>
            </w:tcBorders>
            <w:vAlign w:val="bottom"/>
          </w:tcPr>
          <w:p w:rsidR="000873A0" w:rsidRDefault="000873A0" w:rsidP="001030C1">
            <w:pPr>
              <w:pStyle w:val="ConsPlusNormal"/>
              <w:jc w:val="center"/>
            </w:pPr>
            <w:r>
              <w:t>8,0 - 16,0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18.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заказчика</w:t>
            </w:r>
          </w:p>
        </w:tc>
        <w:tc>
          <w:tcPr>
            <w:tcW w:w="1514" w:type="dxa"/>
            <w:tcBorders>
              <w:top w:val="nil"/>
              <w:left w:val="nil"/>
              <w:bottom w:val="nil"/>
              <w:right w:val="nil"/>
            </w:tcBorders>
            <w:vAlign w:val="bottom"/>
          </w:tcPr>
          <w:p w:rsidR="000873A0" w:rsidRDefault="000873A0" w:rsidP="001030C1">
            <w:pPr>
              <w:pStyle w:val="ConsPlusNormal"/>
              <w:jc w:val="center"/>
            </w:pPr>
            <w:r>
              <w:t>85,0 - 107,0</w:t>
            </w:r>
          </w:p>
        </w:tc>
        <w:tc>
          <w:tcPr>
            <w:tcW w:w="2185" w:type="dxa"/>
            <w:tcBorders>
              <w:top w:val="nil"/>
              <w:left w:val="nil"/>
              <w:bottom w:val="nil"/>
              <w:right w:val="nil"/>
            </w:tcBorders>
            <w:vAlign w:val="bottom"/>
          </w:tcPr>
          <w:p w:rsidR="000873A0" w:rsidRDefault="000873A0" w:rsidP="001030C1">
            <w:pPr>
              <w:pStyle w:val="ConsPlusNormal"/>
              <w:jc w:val="center"/>
            </w:pPr>
            <w:r>
              <w:t>37,0 - 107,0</w:t>
            </w:r>
          </w:p>
        </w:tc>
        <w:tc>
          <w:tcPr>
            <w:tcW w:w="1849" w:type="dxa"/>
            <w:tcBorders>
              <w:top w:val="nil"/>
              <w:left w:val="nil"/>
              <w:bottom w:val="nil"/>
              <w:right w:val="nil"/>
            </w:tcBorders>
            <w:vAlign w:val="bottom"/>
          </w:tcPr>
          <w:p w:rsidR="000873A0" w:rsidRDefault="000873A0" w:rsidP="001030C1">
            <w:pPr>
              <w:pStyle w:val="ConsPlusNormal"/>
              <w:jc w:val="center"/>
            </w:pPr>
            <w:r>
              <w:t>24,0 - 50,0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19. Репетиторство (консультативные услуги по отдельным учебным предметам (предметам), учебным дисциплинам </w:t>
            </w:r>
            <w:r>
              <w:lastRenderedPageBreak/>
              <w:t>(дисциплинам), образовательным областям, темам, в том числе помощь в подготовке к централизованному тестированию)</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24,0 - 129,0</w:t>
            </w:r>
          </w:p>
        </w:tc>
        <w:tc>
          <w:tcPr>
            <w:tcW w:w="2185" w:type="dxa"/>
            <w:tcBorders>
              <w:top w:val="nil"/>
              <w:left w:val="nil"/>
              <w:bottom w:val="nil"/>
              <w:right w:val="nil"/>
            </w:tcBorders>
            <w:vAlign w:val="bottom"/>
          </w:tcPr>
          <w:p w:rsidR="000873A0" w:rsidRDefault="000873A0" w:rsidP="001030C1">
            <w:pPr>
              <w:pStyle w:val="ConsPlusNormal"/>
              <w:jc w:val="center"/>
            </w:pPr>
            <w:r>
              <w:t>22,0 - 129,0</w:t>
            </w:r>
          </w:p>
        </w:tc>
        <w:tc>
          <w:tcPr>
            <w:tcW w:w="1849" w:type="dxa"/>
            <w:tcBorders>
              <w:top w:val="nil"/>
              <w:left w:val="nil"/>
              <w:bottom w:val="nil"/>
              <w:right w:val="nil"/>
            </w:tcBorders>
            <w:vAlign w:val="bottom"/>
          </w:tcPr>
          <w:p w:rsidR="000873A0" w:rsidRDefault="000873A0" w:rsidP="001030C1">
            <w:pPr>
              <w:pStyle w:val="ConsPlusNormal"/>
              <w:jc w:val="center"/>
            </w:pPr>
            <w:r>
              <w:t>16,0 - 107,0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20. Деятельность танцевальных площадок и залов, детских дискотек, обучение танцам</w:t>
            </w:r>
          </w:p>
        </w:tc>
        <w:tc>
          <w:tcPr>
            <w:tcW w:w="1514" w:type="dxa"/>
            <w:tcBorders>
              <w:top w:val="nil"/>
              <w:left w:val="nil"/>
              <w:bottom w:val="nil"/>
              <w:right w:val="nil"/>
            </w:tcBorders>
            <w:vAlign w:val="bottom"/>
          </w:tcPr>
          <w:p w:rsidR="000873A0" w:rsidRDefault="000873A0" w:rsidP="001030C1">
            <w:pPr>
              <w:pStyle w:val="ConsPlusNormal"/>
              <w:jc w:val="center"/>
            </w:pPr>
            <w:r>
              <w:t>77,0 - 151,0</w:t>
            </w:r>
          </w:p>
        </w:tc>
        <w:tc>
          <w:tcPr>
            <w:tcW w:w="2185" w:type="dxa"/>
            <w:tcBorders>
              <w:top w:val="nil"/>
              <w:left w:val="nil"/>
              <w:bottom w:val="nil"/>
              <w:right w:val="nil"/>
            </w:tcBorders>
            <w:vAlign w:val="bottom"/>
          </w:tcPr>
          <w:p w:rsidR="000873A0" w:rsidRDefault="000873A0" w:rsidP="001030C1">
            <w:pPr>
              <w:pStyle w:val="ConsPlusNormal"/>
              <w:jc w:val="center"/>
            </w:pPr>
            <w:r>
              <w:t>68,0 - 121,0</w:t>
            </w:r>
          </w:p>
        </w:tc>
        <w:tc>
          <w:tcPr>
            <w:tcW w:w="1849" w:type="dxa"/>
            <w:tcBorders>
              <w:top w:val="nil"/>
              <w:left w:val="nil"/>
              <w:bottom w:val="nil"/>
              <w:right w:val="nil"/>
            </w:tcBorders>
            <w:vAlign w:val="bottom"/>
          </w:tcPr>
          <w:p w:rsidR="000873A0" w:rsidRDefault="000873A0" w:rsidP="001030C1">
            <w:pPr>
              <w:pStyle w:val="ConsPlusNormal"/>
              <w:jc w:val="center"/>
            </w:pPr>
            <w:r>
              <w:t>55,0 - 84,0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21. Медицинская, в том числе стоматологическая, практика; прочая деятельность по охране здоровья человека</w:t>
            </w:r>
          </w:p>
        </w:tc>
        <w:tc>
          <w:tcPr>
            <w:tcW w:w="1514" w:type="dxa"/>
            <w:tcBorders>
              <w:top w:val="nil"/>
              <w:left w:val="nil"/>
              <w:bottom w:val="nil"/>
              <w:right w:val="nil"/>
            </w:tcBorders>
            <w:vAlign w:val="bottom"/>
          </w:tcPr>
          <w:p w:rsidR="000873A0" w:rsidRDefault="000873A0" w:rsidP="001030C1">
            <w:pPr>
              <w:pStyle w:val="ConsPlusNormal"/>
              <w:jc w:val="center"/>
            </w:pPr>
            <w:r>
              <w:t>107,0 - 256,0</w:t>
            </w:r>
          </w:p>
        </w:tc>
        <w:tc>
          <w:tcPr>
            <w:tcW w:w="2185" w:type="dxa"/>
            <w:tcBorders>
              <w:top w:val="nil"/>
              <w:left w:val="nil"/>
              <w:bottom w:val="nil"/>
              <w:right w:val="nil"/>
            </w:tcBorders>
            <w:vAlign w:val="bottom"/>
          </w:tcPr>
          <w:p w:rsidR="000873A0" w:rsidRDefault="000873A0" w:rsidP="001030C1">
            <w:pPr>
              <w:pStyle w:val="ConsPlusNormal"/>
              <w:jc w:val="center"/>
            </w:pPr>
            <w:r>
              <w:t>78,0 - 172,0</w:t>
            </w:r>
          </w:p>
        </w:tc>
        <w:tc>
          <w:tcPr>
            <w:tcW w:w="1849" w:type="dxa"/>
            <w:tcBorders>
              <w:top w:val="nil"/>
              <w:left w:val="nil"/>
              <w:bottom w:val="nil"/>
              <w:right w:val="nil"/>
            </w:tcBorders>
            <w:vAlign w:val="bottom"/>
          </w:tcPr>
          <w:p w:rsidR="000873A0" w:rsidRDefault="000873A0" w:rsidP="001030C1">
            <w:pPr>
              <w:pStyle w:val="ConsPlusNormal"/>
              <w:jc w:val="center"/>
            </w:pPr>
            <w:r>
              <w:t>45,0 - 129,0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22. Ветеринарная деятельность</w:t>
            </w:r>
          </w:p>
        </w:tc>
        <w:tc>
          <w:tcPr>
            <w:tcW w:w="1514" w:type="dxa"/>
            <w:tcBorders>
              <w:top w:val="nil"/>
              <w:left w:val="nil"/>
              <w:bottom w:val="nil"/>
              <w:right w:val="nil"/>
            </w:tcBorders>
            <w:vAlign w:val="bottom"/>
          </w:tcPr>
          <w:p w:rsidR="000873A0" w:rsidRDefault="000873A0" w:rsidP="001030C1">
            <w:pPr>
              <w:pStyle w:val="ConsPlusNormal"/>
              <w:jc w:val="center"/>
            </w:pPr>
            <w:r>
              <w:t>38,0 - 172,0</w:t>
            </w:r>
          </w:p>
        </w:tc>
        <w:tc>
          <w:tcPr>
            <w:tcW w:w="2185" w:type="dxa"/>
            <w:tcBorders>
              <w:top w:val="nil"/>
              <w:left w:val="nil"/>
              <w:bottom w:val="nil"/>
              <w:right w:val="nil"/>
            </w:tcBorders>
            <w:vAlign w:val="bottom"/>
          </w:tcPr>
          <w:p w:rsidR="000873A0" w:rsidRDefault="000873A0" w:rsidP="001030C1">
            <w:pPr>
              <w:pStyle w:val="ConsPlusNormal"/>
              <w:jc w:val="center"/>
            </w:pPr>
            <w:r>
              <w:t>37,0 - 84,0</w:t>
            </w:r>
          </w:p>
        </w:tc>
        <w:tc>
          <w:tcPr>
            <w:tcW w:w="1849" w:type="dxa"/>
            <w:tcBorders>
              <w:top w:val="nil"/>
              <w:left w:val="nil"/>
              <w:bottom w:val="nil"/>
              <w:right w:val="nil"/>
            </w:tcBorders>
            <w:vAlign w:val="bottom"/>
          </w:tcPr>
          <w:p w:rsidR="000873A0" w:rsidRDefault="000873A0" w:rsidP="001030C1">
            <w:pPr>
              <w:pStyle w:val="ConsPlusNormal"/>
              <w:jc w:val="center"/>
            </w:pPr>
            <w:r>
              <w:t>37,0 - 84,0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23. Деятельность по обеспечению физического комфорта; деятельность в области физической культуры и спорта; предоставление индивидуальных услуг с помощью массажных кресел, оснащенных </w:t>
            </w:r>
            <w:r>
              <w:lastRenderedPageBreak/>
              <w:t>купюроприемником</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47,0 - 101,0</w:t>
            </w:r>
          </w:p>
        </w:tc>
        <w:tc>
          <w:tcPr>
            <w:tcW w:w="2185" w:type="dxa"/>
            <w:tcBorders>
              <w:top w:val="nil"/>
              <w:left w:val="nil"/>
              <w:bottom w:val="nil"/>
              <w:right w:val="nil"/>
            </w:tcBorders>
            <w:vAlign w:val="bottom"/>
          </w:tcPr>
          <w:p w:rsidR="000873A0" w:rsidRDefault="000873A0" w:rsidP="001030C1">
            <w:pPr>
              <w:pStyle w:val="ConsPlusNormal"/>
              <w:jc w:val="center"/>
            </w:pPr>
            <w:r>
              <w:t>39,0 - 71,0</w:t>
            </w:r>
          </w:p>
        </w:tc>
        <w:tc>
          <w:tcPr>
            <w:tcW w:w="1849" w:type="dxa"/>
            <w:tcBorders>
              <w:top w:val="nil"/>
              <w:left w:val="nil"/>
              <w:bottom w:val="nil"/>
              <w:right w:val="nil"/>
            </w:tcBorders>
            <w:vAlign w:val="bottom"/>
          </w:tcPr>
          <w:p w:rsidR="000873A0" w:rsidRDefault="000873A0" w:rsidP="001030C1">
            <w:pPr>
              <w:pStyle w:val="ConsPlusNormal"/>
              <w:jc w:val="center"/>
            </w:pPr>
            <w:r>
              <w:t>31,0 - 44,0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24. Аренда автомобилей, прочих машин, оборудования и материальных активов; аренда, прокат прочих предметов личного потребления и бытовых товаров, прокат видеокассет и дисков с записью</w:t>
            </w:r>
          </w:p>
        </w:tc>
        <w:tc>
          <w:tcPr>
            <w:tcW w:w="1514" w:type="dxa"/>
            <w:tcBorders>
              <w:top w:val="nil"/>
              <w:left w:val="nil"/>
              <w:bottom w:val="nil"/>
              <w:right w:val="nil"/>
            </w:tcBorders>
            <w:vAlign w:val="bottom"/>
          </w:tcPr>
          <w:p w:rsidR="000873A0" w:rsidRDefault="000873A0" w:rsidP="001030C1">
            <w:pPr>
              <w:pStyle w:val="ConsPlusNormal"/>
              <w:jc w:val="center"/>
            </w:pPr>
            <w:r>
              <w:t>54,0 - 77,0</w:t>
            </w:r>
          </w:p>
        </w:tc>
        <w:tc>
          <w:tcPr>
            <w:tcW w:w="2185" w:type="dxa"/>
            <w:tcBorders>
              <w:top w:val="nil"/>
              <w:left w:val="nil"/>
              <w:bottom w:val="nil"/>
              <w:right w:val="nil"/>
            </w:tcBorders>
            <w:vAlign w:val="bottom"/>
          </w:tcPr>
          <w:p w:rsidR="000873A0" w:rsidRDefault="000873A0" w:rsidP="001030C1">
            <w:pPr>
              <w:pStyle w:val="ConsPlusNormal"/>
              <w:jc w:val="center"/>
            </w:pPr>
            <w:r>
              <w:t>41,0 - 77,0</w:t>
            </w:r>
          </w:p>
        </w:tc>
        <w:tc>
          <w:tcPr>
            <w:tcW w:w="1849" w:type="dxa"/>
            <w:tcBorders>
              <w:top w:val="nil"/>
              <w:left w:val="nil"/>
              <w:bottom w:val="nil"/>
              <w:right w:val="nil"/>
            </w:tcBorders>
            <w:vAlign w:val="bottom"/>
          </w:tcPr>
          <w:p w:rsidR="000873A0" w:rsidRDefault="000873A0" w:rsidP="001030C1">
            <w:pPr>
              <w:pStyle w:val="ConsPlusNormal"/>
              <w:jc w:val="center"/>
            </w:pPr>
            <w:r>
              <w:t>24,0 - 44,0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25. Тиражирование записанных носителей информации</w:t>
            </w:r>
          </w:p>
        </w:tc>
        <w:tc>
          <w:tcPr>
            <w:tcW w:w="1514" w:type="dxa"/>
            <w:tcBorders>
              <w:top w:val="nil"/>
              <w:left w:val="nil"/>
              <w:bottom w:val="nil"/>
              <w:right w:val="nil"/>
            </w:tcBorders>
            <w:vAlign w:val="bottom"/>
          </w:tcPr>
          <w:p w:rsidR="000873A0" w:rsidRDefault="000873A0" w:rsidP="001030C1">
            <w:pPr>
              <w:pStyle w:val="ConsPlusNormal"/>
              <w:jc w:val="center"/>
            </w:pPr>
            <w:r>
              <w:t>35,0 - 101,0</w:t>
            </w:r>
          </w:p>
        </w:tc>
        <w:tc>
          <w:tcPr>
            <w:tcW w:w="2185" w:type="dxa"/>
            <w:tcBorders>
              <w:top w:val="nil"/>
              <w:left w:val="nil"/>
              <w:bottom w:val="nil"/>
              <w:right w:val="nil"/>
            </w:tcBorders>
            <w:vAlign w:val="bottom"/>
          </w:tcPr>
          <w:p w:rsidR="000873A0" w:rsidRDefault="000873A0" w:rsidP="001030C1">
            <w:pPr>
              <w:pStyle w:val="ConsPlusNormal"/>
              <w:jc w:val="center"/>
            </w:pPr>
            <w:r>
              <w:t>27,0 - 71,0</w:t>
            </w:r>
          </w:p>
        </w:tc>
        <w:tc>
          <w:tcPr>
            <w:tcW w:w="1849" w:type="dxa"/>
            <w:tcBorders>
              <w:top w:val="nil"/>
              <w:left w:val="nil"/>
              <w:bottom w:val="nil"/>
              <w:right w:val="nil"/>
            </w:tcBorders>
            <w:vAlign w:val="bottom"/>
          </w:tcPr>
          <w:p w:rsidR="000873A0" w:rsidRDefault="000873A0" w:rsidP="001030C1">
            <w:pPr>
              <w:pStyle w:val="ConsPlusNormal"/>
              <w:jc w:val="center"/>
            </w:pPr>
            <w:r>
              <w:t>27,0 - 44,0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26. Деятельность в области упаковки товаров</w:t>
            </w:r>
          </w:p>
        </w:tc>
        <w:tc>
          <w:tcPr>
            <w:tcW w:w="1514" w:type="dxa"/>
            <w:tcBorders>
              <w:top w:val="nil"/>
              <w:left w:val="nil"/>
              <w:bottom w:val="nil"/>
              <w:right w:val="nil"/>
            </w:tcBorders>
            <w:vAlign w:val="bottom"/>
          </w:tcPr>
          <w:p w:rsidR="000873A0" w:rsidRDefault="000873A0" w:rsidP="001030C1">
            <w:pPr>
              <w:pStyle w:val="ConsPlusNormal"/>
              <w:jc w:val="center"/>
            </w:pPr>
            <w:r>
              <w:t>27,0 - 71,0</w:t>
            </w:r>
          </w:p>
        </w:tc>
        <w:tc>
          <w:tcPr>
            <w:tcW w:w="2185" w:type="dxa"/>
            <w:tcBorders>
              <w:top w:val="nil"/>
              <w:left w:val="nil"/>
              <w:bottom w:val="nil"/>
              <w:right w:val="nil"/>
            </w:tcBorders>
            <w:vAlign w:val="bottom"/>
          </w:tcPr>
          <w:p w:rsidR="000873A0" w:rsidRDefault="000873A0" w:rsidP="001030C1">
            <w:pPr>
              <w:pStyle w:val="ConsPlusNormal"/>
              <w:jc w:val="center"/>
            </w:pPr>
            <w:r>
              <w:t>16,0 - 44,0</w:t>
            </w:r>
          </w:p>
        </w:tc>
        <w:tc>
          <w:tcPr>
            <w:tcW w:w="1849" w:type="dxa"/>
            <w:tcBorders>
              <w:top w:val="nil"/>
              <w:left w:val="nil"/>
              <w:bottom w:val="nil"/>
              <w:right w:val="nil"/>
            </w:tcBorders>
            <w:vAlign w:val="bottom"/>
          </w:tcPr>
          <w:p w:rsidR="000873A0" w:rsidRDefault="000873A0" w:rsidP="001030C1">
            <w:pPr>
              <w:pStyle w:val="ConsPlusNormal"/>
              <w:jc w:val="center"/>
            </w:pPr>
            <w:r>
              <w:t>16,0 - 44,0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27. 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w:t>
            </w:r>
            <w:r>
              <w:lastRenderedPageBreak/>
              <w:t>средств обслуживаемого лица за пользование жилым помещением и жилищно-коммунальные услуги</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16,0 - 50,0</w:t>
            </w:r>
          </w:p>
        </w:tc>
        <w:tc>
          <w:tcPr>
            <w:tcW w:w="2185" w:type="dxa"/>
            <w:tcBorders>
              <w:top w:val="nil"/>
              <w:left w:val="nil"/>
              <w:bottom w:val="nil"/>
              <w:right w:val="nil"/>
            </w:tcBorders>
            <w:vAlign w:val="bottom"/>
          </w:tcPr>
          <w:p w:rsidR="000873A0" w:rsidRDefault="000873A0" w:rsidP="001030C1">
            <w:pPr>
              <w:pStyle w:val="ConsPlusNormal"/>
              <w:jc w:val="center"/>
            </w:pPr>
            <w:r>
              <w:t>16,0 - 35,0</w:t>
            </w:r>
          </w:p>
        </w:tc>
        <w:tc>
          <w:tcPr>
            <w:tcW w:w="1849" w:type="dxa"/>
            <w:tcBorders>
              <w:top w:val="nil"/>
              <w:left w:val="nil"/>
              <w:bottom w:val="nil"/>
              <w:right w:val="nil"/>
            </w:tcBorders>
            <w:vAlign w:val="bottom"/>
          </w:tcPr>
          <w:p w:rsidR="000873A0" w:rsidRDefault="000873A0" w:rsidP="001030C1">
            <w:pPr>
              <w:pStyle w:val="ConsPlusNormal"/>
              <w:jc w:val="center"/>
            </w:pPr>
            <w:r>
              <w:t>10,0 - 16,0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28. Компьютерное программирование, консультационные услуги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персональном компьютере; деятельность, связанная с компьютерными и электронными играми</w:t>
            </w:r>
          </w:p>
        </w:tc>
        <w:tc>
          <w:tcPr>
            <w:tcW w:w="1514" w:type="dxa"/>
            <w:tcBorders>
              <w:top w:val="nil"/>
              <w:left w:val="nil"/>
              <w:bottom w:val="nil"/>
              <w:right w:val="nil"/>
            </w:tcBorders>
            <w:vAlign w:val="bottom"/>
          </w:tcPr>
          <w:p w:rsidR="000873A0" w:rsidRDefault="000873A0" w:rsidP="001030C1">
            <w:pPr>
              <w:pStyle w:val="ConsPlusNormal"/>
              <w:jc w:val="center"/>
            </w:pPr>
            <w:r>
              <w:t>97,0 - 172,0</w:t>
            </w:r>
          </w:p>
        </w:tc>
        <w:tc>
          <w:tcPr>
            <w:tcW w:w="2185" w:type="dxa"/>
            <w:tcBorders>
              <w:top w:val="nil"/>
              <w:left w:val="nil"/>
              <w:bottom w:val="nil"/>
              <w:right w:val="nil"/>
            </w:tcBorders>
            <w:vAlign w:val="bottom"/>
          </w:tcPr>
          <w:p w:rsidR="000873A0" w:rsidRDefault="000873A0" w:rsidP="001030C1">
            <w:pPr>
              <w:pStyle w:val="ConsPlusNormal"/>
              <w:jc w:val="center"/>
            </w:pPr>
            <w:r>
              <w:t>88,0 - 154,0</w:t>
            </w:r>
          </w:p>
        </w:tc>
        <w:tc>
          <w:tcPr>
            <w:tcW w:w="1849" w:type="dxa"/>
            <w:tcBorders>
              <w:top w:val="nil"/>
              <w:left w:val="nil"/>
              <w:bottom w:val="nil"/>
              <w:right w:val="nil"/>
            </w:tcBorders>
            <w:vAlign w:val="bottom"/>
          </w:tcPr>
          <w:p w:rsidR="000873A0" w:rsidRDefault="000873A0" w:rsidP="001030C1">
            <w:pPr>
              <w:pStyle w:val="ConsPlusNormal"/>
              <w:jc w:val="center"/>
            </w:pPr>
            <w:r>
              <w:t>54,0 - 101,0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29. Прочая деятельность по организации отдыха и развлечений, кроме деятельности танцевальных площадок и залов, детских дискотек; деятельность парков </w:t>
            </w:r>
            <w:r>
              <w:lastRenderedPageBreak/>
              <w:t>с аттракционами, залов игровых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105,0 - 341,0</w:t>
            </w:r>
          </w:p>
        </w:tc>
        <w:tc>
          <w:tcPr>
            <w:tcW w:w="2185" w:type="dxa"/>
            <w:tcBorders>
              <w:top w:val="nil"/>
              <w:left w:val="nil"/>
              <w:bottom w:val="nil"/>
              <w:right w:val="nil"/>
            </w:tcBorders>
            <w:vAlign w:val="bottom"/>
          </w:tcPr>
          <w:p w:rsidR="000873A0" w:rsidRDefault="000873A0" w:rsidP="001030C1">
            <w:pPr>
              <w:pStyle w:val="ConsPlusNormal"/>
              <w:jc w:val="center"/>
            </w:pPr>
            <w:r>
              <w:t>83,0 - 206,0</w:t>
            </w:r>
          </w:p>
        </w:tc>
        <w:tc>
          <w:tcPr>
            <w:tcW w:w="1849" w:type="dxa"/>
            <w:tcBorders>
              <w:top w:val="nil"/>
              <w:left w:val="nil"/>
              <w:bottom w:val="nil"/>
              <w:right w:val="nil"/>
            </w:tcBorders>
            <w:vAlign w:val="bottom"/>
          </w:tcPr>
          <w:p w:rsidR="000873A0" w:rsidRDefault="000873A0" w:rsidP="001030C1">
            <w:pPr>
              <w:pStyle w:val="ConsPlusNormal"/>
              <w:jc w:val="center"/>
            </w:pPr>
            <w:r>
              <w:t>68,0 - 172,0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30. 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tc>
        <w:tc>
          <w:tcPr>
            <w:tcW w:w="1514" w:type="dxa"/>
            <w:tcBorders>
              <w:top w:val="nil"/>
              <w:left w:val="nil"/>
              <w:bottom w:val="nil"/>
              <w:right w:val="nil"/>
            </w:tcBorders>
            <w:vAlign w:val="bottom"/>
          </w:tcPr>
          <w:p w:rsidR="000873A0" w:rsidRDefault="000873A0" w:rsidP="001030C1">
            <w:pPr>
              <w:pStyle w:val="ConsPlusNormal"/>
              <w:jc w:val="center"/>
            </w:pPr>
            <w:r>
              <w:t>44,0 - 84,0</w:t>
            </w:r>
          </w:p>
        </w:tc>
        <w:tc>
          <w:tcPr>
            <w:tcW w:w="2185" w:type="dxa"/>
            <w:tcBorders>
              <w:top w:val="nil"/>
              <w:left w:val="nil"/>
              <w:bottom w:val="nil"/>
              <w:right w:val="nil"/>
            </w:tcBorders>
            <w:vAlign w:val="bottom"/>
          </w:tcPr>
          <w:p w:rsidR="000873A0" w:rsidRDefault="000873A0" w:rsidP="001030C1">
            <w:pPr>
              <w:pStyle w:val="ConsPlusNormal"/>
              <w:jc w:val="center"/>
            </w:pPr>
            <w:r>
              <w:t>35,0 - 77,0</w:t>
            </w:r>
          </w:p>
        </w:tc>
        <w:tc>
          <w:tcPr>
            <w:tcW w:w="1849" w:type="dxa"/>
            <w:tcBorders>
              <w:top w:val="nil"/>
              <w:left w:val="nil"/>
              <w:bottom w:val="nil"/>
              <w:right w:val="nil"/>
            </w:tcBorders>
            <w:vAlign w:val="bottom"/>
          </w:tcPr>
          <w:p w:rsidR="000873A0" w:rsidRDefault="000873A0" w:rsidP="001030C1">
            <w:pPr>
              <w:pStyle w:val="ConsPlusNormal"/>
              <w:jc w:val="center"/>
            </w:pPr>
            <w:r>
              <w:t>27,0 - 77,0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31. Окрашивание, гравирование металлов, нанесение печатных знаков (рисунков на металлы); написание картин, портретов по заказам потребителей</w:t>
            </w:r>
          </w:p>
        </w:tc>
        <w:tc>
          <w:tcPr>
            <w:tcW w:w="1514" w:type="dxa"/>
            <w:tcBorders>
              <w:top w:val="nil"/>
              <w:left w:val="nil"/>
              <w:bottom w:val="nil"/>
              <w:right w:val="nil"/>
            </w:tcBorders>
            <w:vAlign w:val="bottom"/>
          </w:tcPr>
          <w:p w:rsidR="000873A0" w:rsidRDefault="000873A0" w:rsidP="001030C1">
            <w:pPr>
              <w:pStyle w:val="ConsPlusNormal"/>
              <w:jc w:val="center"/>
            </w:pPr>
            <w:r>
              <w:t>44,0 - 84,0</w:t>
            </w:r>
          </w:p>
        </w:tc>
        <w:tc>
          <w:tcPr>
            <w:tcW w:w="2185" w:type="dxa"/>
            <w:tcBorders>
              <w:top w:val="nil"/>
              <w:left w:val="nil"/>
              <w:bottom w:val="nil"/>
              <w:right w:val="nil"/>
            </w:tcBorders>
            <w:vAlign w:val="bottom"/>
          </w:tcPr>
          <w:p w:rsidR="000873A0" w:rsidRDefault="000873A0" w:rsidP="001030C1">
            <w:pPr>
              <w:pStyle w:val="ConsPlusNormal"/>
              <w:jc w:val="center"/>
            </w:pPr>
            <w:r>
              <w:t>44,0 - 77,0</w:t>
            </w:r>
          </w:p>
        </w:tc>
        <w:tc>
          <w:tcPr>
            <w:tcW w:w="1849" w:type="dxa"/>
            <w:tcBorders>
              <w:top w:val="nil"/>
              <w:left w:val="nil"/>
              <w:bottom w:val="nil"/>
              <w:right w:val="nil"/>
            </w:tcBorders>
            <w:vAlign w:val="bottom"/>
          </w:tcPr>
          <w:p w:rsidR="000873A0" w:rsidRDefault="000873A0" w:rsidP="001030C1">
            <w:pPr>
              <w:pStyle w:val="ConsPlusNormal"/>
              <w:jc w:val="center"/>
            </w:pPr>
            <w:r>
              <w:t>27,0 - 77,0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32. Стирка, химическая чистка и окрашивание текстильных и меховых изделий</w:t>
            </w:r>
          </w:p>
        </w:tc>
        <w:tc>
          <w:tcPr>
            <w:tcW w:w="1514" w:type="dxa"/>
            <w:tcBorders>
              <w:top w:val="nil"/>
              <w:left w:val="nil"/>
              <w:bottom w:val="nil"/>
              <w:right w:val="nil"/>
            </w:tcBorders>
            <w:vAlign w:val="bottom"/>
          </w:tcPr>
          <w:p w:rsidR="000873A0" w:rsidRDefault="000873A0" w:rsidP="001030C1">
            <w:pPr>
              <w:pStyle w:val="ConsPlusNormal"/>
              <w:jc w:val="center"/>
            </w:pPr>
            <w:r>
              <w:t>66,0 - 172,0</w:t>
            </w:r>
          </w:p>
        </w:tc>
        <w:tc>
          <w:tcPr>
            <w:tcW w:w="2185" w:type="dxa"/>
            <w:tcBorders>
              <w:top w:val="nil"/>
              <w:left w:val="nil"/>
              <w:bottom w:val="nil"/>
              <w:right w:val="nil"/>
            </w:tcBorders>
            <w:vAlign w:val="bottom"/>
          </w:tcPr>
          <w:p w:rsidR="000873A0" w:rsidRDefault="000873A0" w:rsidP="001030C1">
            <w:pPr>
              <w:pStyle w:val="ConsPlusNormal"/>
              <w:jc w:val="center"/>
            </w:pPr>
            <w:r>
              <w:t>44,0 - 101,0</w:t>
            </w:r>
          </w:p>
        </w:tc>
        <w:tc>
          <w:tcPr>
            <w:tcW w:w="1849" w:type="dxa"/>
            <w:tcBorders>
              <w:top w:val="nil"/>
              <w:left w:val="nil"/>
              <w:bottom w:val="nil"/>
              <w:right w:val="nil"/>
            </w:tcBorders>
            <w:vAlign w:val="bottom"/>
          </w:tcPr>
          <w:p w:rsidR="000873A0" w:rsidRDefault="000873A0" w:rsidP="001030C1">
            <w:pPr>
              <w:pStyle w:val="ConsPlusNormal"/>
              <w:jc w:val="center"/>
            </w:pPr>
            <w:r>
              <w:t>33,0 - 84,0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33. Услуги в области животноводства, кроме выпаса скота и ветеринарных услуг</w:t>
            </w:r>
          </w:p>
        </w:tc>
        <w:tc>
          <w:tcPr>
            <w:tcW w:w="1514" w:type="dxa"/>
            <w:tcBorders>
              <w:top w:val="nil"/>
              <w:left w:val="nil"/>
              <w:bottom w:val="nil"/>
              <w:right w:val="nil"/>
            </w:tcBorders>
            <w:vAlign w:val="bottom"/>
          </w:tcPr>
          <w:p w:rsidR="000873A0" w:rsidRDefault="000873A0" w:rsidP="001030C1">
            <w:pPr>
              <w:pStyle w:val="ConsPlusNormal"/>
              <w:jc w:val="center"/>
            </w:pPr>
            <w:r>
              <w:t>44,0 - 84,0</w:t>
            </w:r>
          </w:p>
        </w:tc>
        <w:tc>
          <w:tcPr>
            <w:tcW w:w="2185" w:type="dxa"/>
            <w:tcBorders>
              <w:top w:val="nil"/>
              <w:left w:val="nil"/>
              <w:bottom w:val="nil"/>
              <w:right w:val="nil"/>
            </w:tcBorders>
            <w:vAlign w:val="bottom"/>
          </w:tcPr>
          <w:p w:rsidR="000873A0" w:rsidRDefault="000873A0" w:rsidP="001030C1">
            <w:pPr>
              <w:pStyle w:val="ConsPlusNormal"/>
              <w:jc w:val="center"/>
            </w:pPr>
            <w:r>
              <w:t>35,0 - 71,0</w:t>
            </w:r>
          </w:p>
        </w:tc>
        <w:tc>
          <w:tcPr>
            <w:tcW w:w="1849" w:type="dxa"/>
            <w:tcBorders>
              <w:top w:val="nil"/>
              <w:left w:val="nil"/>
              <w:bottom w:val="nil"/>
              <w:right w:val="nil"/>
            </w:tcBorders>
            <w:vAlign w:val="bottom"/>
          </w:tcPr>
          <w:p w:rsidR="000873A0" w:rsidRDefault="000873A0" w:rsidP="001030C1">
            <w:pPr>
              <w:pStyle w:val="ConsPlusNormal"/>
              <w:jc w:val="center"/>
            </w:pPr>
            <w:r>
              <w:t>16,0 - 35,0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34. 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предоставление связанных с ними услуг; деятельность, связанная с поздравлением с днем рождения, Новым годом и иными праздниками независимо от места их </w:t>
            </w:r>
            <w:r>
              <w:lastRenderedPageBreak/>
              <w:t>проведения</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74,0 - 151,0</w:t>
            </w:r>
          </w:p>
        </w:tc>
        <w:tc>
          <w:tcPr>
            <w:tcW w:w="2185" w:type="dxa"/>
            <w:tcBorders>
              <w:top w:val="nil"/>
              <w:left w:val="nil"/>
              <w:bottom w:val="nil"/>
              <w:right w:val="nil"/>
            </w:tcBorders>
            <w:vAlign w:val="bottom"/>
          </w:tcPr>
          <w:p w:rsidR="000873A0" w:rsidRDefault="000873A0" w:rsidP="001030C1">
            <w:pPr>
              <w:pStyle w:val="ConsPlusNormal"/>
              <w:jc w:val="center"/>
            </w:pPr>
            <w:r>
              <w:t>50,0 - 107,0</w:t>
            </w:r>
          </w:p>
        </w:tc>
        <w:tc>
          <w:tcPr>
            <w:tcW w:w="1849" w:type="dxa"/>
            <w:tcBorders>
              <w:top w:val="nil"/>
              <w:left w:val="nil"/>
              <w:bottom w:val="nil"/>
              <w:right w:val="nil"/>
            </w:tcBorders>
            <w:vAlign w:val="bottom"/>
          </w:tcPr>
          <w:p w:rsidR="000873A0" w:rsidRDefault="000873A0" w:rsidP="001030C1">
            <w:pPr>
              <w:pStyle w:val="ConsPlusNormal"/>
              <w:jc w:val="center"/>
            </w:pPr>
            <w:r>
              <w:t>40,0 - 84,0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35. Пропитка древесины, производство деревянных строительных конструкций и столярных изделий, включая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коробок, жалюзи, включая монтаж и установку изделий собственного производства</w:t>
            </w:r>
          </w:p>
        </w:tc>
        <w:tc>
          <w:tcPr>
            <w:tcW w:w="1514" w:type="dxa"/>
            <w:tcBorders>
              <w:top w:val="nil"/>
              <w:left w:val="nil"/>
              <w:bottom w:val="nil"/>
              <w:right w:val="nil"/>
            </w:tcBorders>
            <w:vAlign w:val="bottom"/>
          </w:tcPr>
          <w:p w:rsidR="000873A0" w:rsidRDefault="000873A0" w:rsidP="001030C1">
            <w:pPr>
              <w:pStyle w:val="ConsPlusNormal"/>
              <w:jc w:val="center"/>
            </w:pPr>
            <w:r>
              <w:t>176,0 - 391,0</w:t>
            </w:r>
          </w:p>
        </w:tc>
        <w:tc>
          <w:tcPr>
            <w:tcW w:w="2185" w:type="dxa"/>
            <w:tcBorders>
              <w:top w:val="nil"/>
              <w:left w:val="nil"/>
              <w:bottom w:val="nil"/>
              <w:right w:val="nil"/>
            </w:tcBorders>
            <w:vAlign w:val="bottom"/>
          </w:tcPr>
          <w:p w:rsidR="000873A0" w:rsidRDefault="000873A0" w:rsidP="001030C1">
            <w:pPr>
              <w:pStyle w:val="ConsPlusNormal"/>
              <w:jc w:val="center"/>
            </w:pPr>
            <w:r>
              <w:t>131,0 - 269,0</w:t>
            </w:r>
          </w:p>
        </w:tc>
        <w:tc>
          <w:tcPr>
            <w:tcW w:w="1849" w:type="dxa"/>
            <w:tcBorders>
              <w:top w:val="nil"/>
              <w:left w:val="nil"/>
              <w:bottom w:val="nil"/>
              <w:right w:val="nil"/>
            </w:tcBorders>
            <w:vAlign w:val="bottom"/>
          </w:tcPr>
          <w:p w:rsidR="000873A0" w:rsidRDefault="000873A0" w:rsidP="001030C1">
            <w:pPr>
              <w:pStyle w:val="ConsPlusNormal"/>
              <w:jc w:val="center"/>
            </w:pPr>
            <w:r>
              <w:t>105,0 - 256,0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36. Деятельность дизайнеров, художников-оформителей; выполнение работ по оформлению (украшению) автомобилей, внутреннего пространства капитальных строений (зданий, сооружений), помещений, иных мест</w:t>
            </w:r>
          </w:p>
        </w:tc>
        <w:tc>
          <w:tcPr>
            <w:tcW w:w="1514" w:type="dxa"/>
            <w:tcBorders>
              <w:top w:val="nil"/>
              <w:left w:val="nil"/>
              <w:bottom w:val="nil"/>
              <w:right w:val="nil"/>
            </w:tcBorders>
            <w:vAlign w:val="bottom"/>
          </w:tcPr>
          <w:p w:rsidR="000873A0" w:rsidRDefault="000873A0" w:rsidP="001030C1">
            <w:pPr>
              <w:pStyle w:val="ConsPlusNormal"/>
              <w:jc w:val="center"/>
            </w:pPr>
            <w:r>
              <w:t>97,0 - 321,0</w:t>
            </w:r>
          </w:p>
        </w:tc>
        <w:tc>
          <w:tcPr>
            <w:tcW w:w="2185" w:type="dxa"/>
            <w:tcBorders>
              <w:top w:val="nil"/>
              <w:left w:val="nil"/>
              <w:bottom w:val="nil"/>
              <w:right w:val="nil"/>
            </w:tcBorders>
            <w:vAlign w:val="bottom"/>
          </w:tcPr>
          <w:p w:rsidR="000873A0" w:rsidRDefault="000873A0" w:rsidP="001030C1">
            <w:pPr>
              <w:pStyle w:val="ConsPlusNormal"/>
              <w:jc w:val="center"/>
            </w:pPr>
            <w:r>
              <w:t>88,0 - 151,0</w:t>
            </w:r>
          </w:p>
        </w:tc>
        <w:tc>
          <w:tcPr>
            <w:tcW w:w="1849" w:type="dxa"/>
            <w:tcBorders>
              <w:top w:val="nil"/>
              <w:left w:val="nil"/>
              <w:bottom w:val="nil"/>
              <w:right w:val="nil"/>
            </w:tcBorders>
            <w:vAlign w:val="bottom"/>
          </w:tcPr>
          <w:p w:rsidR="000873A0" w:rsidRDefault="000873A0" w:rsidP="001030C1">
            <w:pPr>
              <w:pStyle w:val="ConsPlusNormal"/>
              <w:jc w:val="center"/>
            </w:pPr>
            <w:r>
              <w:t>33,0 - 101,0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37. Деятельность в области </w:t>
            </w:r>
            <w:r>
              <w:lastRenderedPageBreak/>
              <w:t>архитектуры, инженерные услуги</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 xml:space="preserve">130,0 - </w:t>
            </w:r>
            <w:r>
              <w:lastRenderedPageBreak/>
              <w:t>305,0</w:t>
            </w:r>
          </w:p>
        </w:tc>
        <w:tc>
          <w:tcPr>
            <w:tcW w:w="2185" w:type="dxa"/>
            <w:tcBorders>
              <w:top w:val="nil"/>
              <w:left w:val="nil"/>
              <w:bottom w:val="nil"/>
              <w:right w:val="nil"/>
            </w:tcBorders>
            <w:vAlign w:val="bottom"/>
          </w:tcPr>
          <w:p w:rsidR="000873A0" w:rsidRDefault="000873A0" w:rsidP="001030C1">
            <w:pPr>
              <w:pStyle w:val="ConsPlusNormal"/>
              <w:jc w:val="center"/>
            </w:pPr>
            <w:r>
              <w:lastRenderedPageBreak/>
              <w:t>92,0 - 121,0</w:t>
            </w:r>
          </w:p>
        </w:tc>
        <w:tc>
          <w:tcPr>
            <w:tcW w:w="1849" w:type="dxa"/>
            <w:tcBorders>
              <w:top w:val="nil"/>
              <w:left w:val="nil"/>
              <w:bottom w:val="nil"/>
              <w:right w:val="nil"/>
            </w:tcBorders>
            <w:vAlign w:val="bottom"/>
          </w:tcPr>
          <w:p w:rsidR="000873A0" w:rsidRDefault="000873A0" w:rsidP="001030C1">
            <w:pPr>
              <w:pStyle w:val="ConsPlusNormal"/>
              <w:jc w:val="center"/>
            </w:pPr>
            <w:r>
              <w:t>73,0 - 101,0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38. 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tc>
        <w:tc>
          <w:tcPr>
            <w:tcW w:w="1514" w:type="dxa"/>
            <w:tcBorders>
              <w:top w:val="nil"/>
              <w:left w:val="nil"/>
              <w:bottom w:val="nil"/>
              <w:right w:val="nil"/>
            </w:tcBorders>
            <w:vAlign w:val="bottom"/>
          </w:tcPr>
          <w:p w:rsidR="000873A0" w:rsidRDefault="000873A0" w:rsidP="001030C1">
            <w:pPr>
              <w:pStyle w:val="ConsPlusNormal"/>
              <w:jc w:val="center"/>
            </w:pPr>
            <w:r>
              <w:t>50,0 - 129,0</w:t>
            </w:r>
          </w:p>
        </w:tc>
        <w:tc>
          <w:tcPr>
            <w:tcW w:w="2185" w:type="dxa"/>
            <w:tcBorders>
              <w:top w:val="nil"/>
              <w:left w:val="nil"/>
              <w:bottom w:val="nil"/>
              <w:right w:val="nil"/>
            </w:tcBorders>
            <w:vAlign w:val="bottom"/>
          </w:tcPr>
          <w:p w:rsidR="000873A0" w:rsidRDefault="000873A0" w:rsidP="001030C1">
            <w:pPr>
              <w:pStyle w:val="ConsPlusNormal"/>
              <w:jc w:val="center"/>
            </w:pPr>
            <w:r>
              <w:t>27,0 - 58,0</w:t>
            </w:r>
          </w:p>
        </w:tc>
        <w:tc>
          <w:tcPr>
            <w:tcW w:w="1849" w:type="dxa"/>
            <w:tcBorders>
              <w:top w:val="nil"/>
              <w:left w:val="nil"/>
              <w:bottom w:val="nil"/>
              <w:right w:val="nil"/>
            </w:tcBorders>
            <w:vAlign w:val="bottom"/>
          </w:tcPr>
          <w:p w:rsidR="000873A0" w:rsidRDefault="000873A0" w:rsidP="001030C1">
            <w:pPr>
              <w:pStyle w:val="ConsPlusNormal"/>
              <w:jc w:val="center"/>
            </w:pPr>
            <w:r>
              <w:t>27,0 - 44,0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39. Предоставление мест для краткосрочного проживания (предоставление жилых помещений, садовых домиков, дач по заключенным в календарном году двум и более договорам, продолжительность каждого из которых не превышает пятнадцати дней (за каждое жилое помещение, садовый домик, дачу))</w:t>
            </w:r>
          </w:p>
        </w:tc>
        <w:tc>
          <w:tcPr>
            <w:tcW w:w="1514" w:type="dxa"/>
            <w:tcBorders>
              <w:top w:val="nil"/>
              <w:left w:val="nil"/>
              <w:bottom w:val="nil"/>
              <w:right w:val="nil"/>
            </w:tcBorders>
            <w:vAlign w:val="bottom"/>
          </w:tcPr>
          <w:p w:rsidR="000873A0" w:rsidRDefault="000873A0" w:rsidP="001030C1">
            <w:pPr>
              <w:pStyle w:val="ConsPlusNormal"/>
              <w:jc w:val="center"/>
            </w:pPr>
            <w:r>
              <w:t>83,0 - 1 260,0</w:t>
            </w:r>
          </w:p>
        </w:tc>
        <w:tc>
          <w:tcPr>
            <w:tcW w:w="2185" w:type="dxa"/>
            <w:tcBorders>
              <w:top w:val="nil"/>
              <w:left w:val="nil"/>
              <w:bottom w:val="nil"/>
              <w:right w:val="nil"/>
            </w:tcBorders>
            <w:vAlign w:val="bottom"/>
          </w:tcPr>
          <w:p w:rsidR="000873A0" w:rsidRDefault="000873A0" w:rsidP="001030C1">
            <w:pPr>
              <w:pStyle w:val="ConsPlusNormal"/>
              <w:jc w:val="center"/>
            </w:pPr>
            <w:r>
              <w:t>48,0 - 129,0</w:t>
            </w:r>
          </w:p>
        </w:tc>
        <w:tc>
          <w:tcPr>
            <w:tcW w:w="1849" w:type="dxa"/>
            <w:tcBorders>
              <w:top w:val="nil"/>
              <w:left w:val="nil"/>
              <w:bottom w:val="nil"/>
              <w:right w:val="nil"/>
            </w:tcBorders>
            <w:vAlign w:val="bottom"/>
          </w:tcPr>
          <w:p w:rsidR="000873A0" w:rsidRDefault="000873A0" w:rsidP="001030C1">
            <w:pPr>
              <w:pStyle w:val="ConsPlusNormal"/>
              <w:jc w:val="center"/>
            </w:pPr>
            <w:r>
              <w:t>22,0 - 129,0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40. Перегон, перевозка, доставка из-за границы (за границу) </w:t>
            </w:r>
            <w:r>
              <w:lastRenderedPageBreak/>
              <w:t>автомототранспортных средств</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210,0 - 420,0</w:t>
            </w:r>
          </w:p>
        </w:tc>
        <w:tc>
          <w:tcPr>
            <w:tcW w:w="2185" w:type="dxa"/>
            <w:tcBorders>
              <w:top w:val="nil"/>
              <w:left w:val="nil"/>
              <w:bottom w:val="nil"/>
              <w:right w:val="nil"/>
            </w:tcBorders>
            <w:vAlign w:val="bottom"/>
          </w:tcPr>
          <w:p w:rsidR="000873A0" w:rsidRDefault="000873A0" w:rsidP="001030C1">
            <w:pPr>
              <w:pStyle w:val="ConsPlusNormal"/>
              <w:jc w:val="center"/>
            </w:pPr>
            <w:r>
              <w:t>197,0 - 341,0</w:t>
            </w:r>
          </w:p>
        </w:tc>
        <w:tc>
          <w:tcPr>
            <w:tcW w:w="1849" w:type="dxa"/>
            <w:tcBorders>
              <w:top w:val="nil"/>
              <w:left w:val="nil"/>
              <w:bottom w:val="nil"/>
              <w:right w:val="nil"/>
            </w:tcBorders>
            <w:vAlign w:val="bottom"/>
          </w:tcPr>
          <w:p w:rsidR="000873A0" w:rsidRDefault="000873A0" w:rsidP="001030C1">
            <w:pPr>
              <w:pStyle w:val="ConsPlusNormal"/>
              <w:jc w:val="center"/>
            </w:pPr>
            <w:r>
              <w:t>183,0 - 288,0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lastRenderedPageBreak/>
              <w:t>41. Предоставление услуг,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tc>
        <w:tc>
          <w:tcPr>
            <w:tcW w:w="1514" w:type="dxa"/>
            <w:tcBorders>
              <w:top w:val="nil"/>
              <w:left w:val="nil"/>
              <w:bottom w:val="nil"/>
              <w:right w:val="nil"/>
            </w:tcBorders>
            <w:vAlign w:val="bottom"/>
          </w:tcPr>
          <w:p w:rsidR="000873A0" w:rsidRDefault="000873A0" w:rsidP="001030C1">
            <w:pPr>
              <w:pStyle w:val="ConsPlusNormal"/>
              <w:jc w:val="center"/>
            </w:pPr>
            <w:r>
              <w:t>8,0 - 35,0</w:t>
            </w:r>
          </w:p>
        </w:tc>
        <w:tc>
          <w:tcPr>
            <w:tcW w:w="2185" w:type="dxa"/>
            <w:tcBorders>
              <w:top w:val="nil"/>
              <w:left w:val="nil"/>
              <w:bottom w:val="nil"/>
              <w:right w:val="nil"/>
            </w:tcBorders>
            <w:vAlign w:val="bottom"/>
          </w:tcPr>
          <w:p w:rsidR="000873A0" w:rsidRDefault="000873A0" w:rsidP="001030C1">
            <w:pPr>
              <w:pStyle w:val="ConsPlusNormal"/>
              <w:jc w:val="center"/>
            </w:pPr>
            <w:r>
              <w:t>8,0 - 24,0</w:t>
            </w:r>
          </w:p>
        </w:tc>
        <w:tc>
          <w:tcPr>
            <w:tcW w:w="1849" w:type="dxa"/>
            <w:tcBorders>
              <w:top w:val="nil"/>
              <w:left w:val="nil"/>
              <w:bottom w:val="nil"/>
              <w:right w:val="nil"/>
            </w:tcBorders>
            <w:vAlign w:val="bottom"/>
          </w:tcPr>
          <w:p w:rsidR="000873A0" w:rsidRDefault="000873A0" w:rsidP="001030C1">
            <w:pPr>
              <w:pStyle w:val="ConsPlusNormal"/>
              <w:jc w:val="center"/>
            </w:pPr>
            <w:r>
              <w:t>8,0 - 16,0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pPr>
            <w:r>
              <w:t xml:space="preserve">42. Сдача в аренду (субаренду), наем (поднаем) (кроме предоставления мест для краткосрочного проживания, предусмотренного </w:t>
            </w:r>
            <w:hyperlink w:anchor="P14871" w:history="1">
              <w:r>
                <w:rPr>
                  <w:color w:val="0000FF"/>
                </w:rPr>
                <w:t>пунктом 39</w:t>
              </w:r>
            </w:hyperlink>
            <w:r>
              <w:t xml:space="preserve"> настоящего приложения):</w:t>
            </w:r>
          </w:p>
        </w:tc>
        <w:tc>
          <w:tcPr>
            <w:tcW w:w="1514" w:type="dxa"/>
            <w:tcBorders>
              <w:top w:val="nil"/>
              <w:left w:val="nil"/>
              <w:bottom w:val="nil"/>
              <w:right w:val="nil"/>
            </w:tcBorders>
            <w:vAlign w:val="bottom"/>
          </w:tcPr>
          <w:p w:rsidR="000873A0" w:rsidRDefault="000873A0" w:rsidP="001030C1">
            <w:pPr>
              <w:pStyle w:val="ConsPlusNormal"/>
            </w:pPr>
          </w:p>
        </w:tc>
        <w:tc>
          <w:tcPr>
            <w:tcW w:w="2185" w:type="dxa"/>
            <w:tcBorders>
              <w:top w:val="nil"/>
              <w:left w:val="nil"/>
              <w:bottom w:val="nil"/>
              <w:right w:val="nil"/>
            </w:tcBorders>
            <w:vAlign w:val="bottom"/>
          </w:tcPr>
          <w:p w:rsidR="000873A0" w:rsidRDefault="000873A0" w:rsidP="001030C1">
            <w:pPr>
              <w:pStyle w:val="ConsPlusNormal"/>
            </w:pPr>
          </w:p>
        </w:tc>
        <w:tc>
          <w:tcPr>
            <w:tcW w:w="1849" w:type="dxa"/>
            <w:tcBorders>
              <w:top w:val="nil"/>
              <w:left w:val="nil"/>
              <w:bottom w:val="nil"/>
              <w:right w:val="nil"/>
            </w:tcBorders>
            <w:vAlign w:val="bottom"/>
          </w:tcPr>
          <w:p w:rsidR="000873A0" w:rsidRDefault="000873A0" w:rsidP="001030C1">
            <w:pPr>
              <w:pStyle w:val="ConsPlusNormal"/>
            </w:pP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жилых помещений, садовых домиков, дач (за каждое жилое помещение, садовый домик, дачу)</w:t>
            </w:r>
          </w:p>
        </w:tc>
        <w:tc>
          <w:tcPr>
            <w:tcW w:w="1514" w:type="dxa"/>
            <w:tcBorders>
              <w:top w:val="nil"/>
              <w:left w:val="nil"/>
              <w:bottom w:val="nil"/>
              <w:right w:val="nil"/>
            </w:tcBorders>
            <w:vAlign w:val="bottom"/>
          </w:tcPr>
          <w:p w:rsidR="000873A0" w:rsidRDefault="000873A0" w:rsidP="001030C1">
            <w:pPr>
              <w:pStyle w:val="ConsPlusNormal"/>
              <w:jc w:val="center"/>
            </w:pPr>
            <w:r>
              <w:t>18,0 - 54,0</w:t>
            </w:r>
          </w:p>
        </w:tc>
        <w:tc>
          <w:tcPr>
            <w:tcW w:w="2185" w:type="dxa"/>
            <w:tcBorders>
              <w:top w:val="nil"/>
              <w:left w:val="nil"/>
              <w:bottom w:val="nil"/>
              <w:right w:val="nil"/>
            </w:tcBorders>
            <w:vAlign w:val="bottom"/>
          </w:tcPr>
          <w:p w:rsidR="000873A0" w:rsidRDefault="000873A0" w:rsidP="001030C1">
            <w:pPr>
              <w:pStyle w:val="ConsPlusNormal"/>
              <w:jc w:val="center"/>
            </w:pPr>
            <w:r>
              <w:t>12,0 - 27,0</w:t>
            </w:r>
          </w:p>
        </w:tc>
        <w:tc>
          <w:tcPr>
            <w:tcW w:w="1849" w:type="dxa"/>
            <w:tcBorders>
              <w:top w:val="nil"/>
              <w:left w:val="nil"/>
              <w:bottom w:val="nil"/>
              <w:right w:val="nil"/>
            </w:tcBorders>
            <w:vAlign w:val="bottom"/>
          </w:tcPr>
          <w:p w:rsidR="000873A0" w:rsidRDefault="000873A0" w:rsidP="001030C1">
            <w:pPr>
              <w:pStyle w:val="ConsPlusNormal"/>
              <w:jc w:val="center"/>
            </w:pPr>
            <w:r>
              <w:t>6,0 - 21,0</w:t>
            </w:r>
          </w:p>
        </w:tc>
      </w:tr>
      <w:tr w:rsidR="000873A0" w:rsidTr="001030C1">
        <w:tblPrEx>
          <w:tblBorders>
            <w:insideH w:val="none" w:sz="0" w:space="0" w:color="auto"/>
            <w:insideV w:val="none" w:sz="0" w:space="0" w:color="auto"/>
          </w:tblBorders>
        </w:tblPrEx>
        <w:tc>
          <w:tcPr>
            <w:tcW w:w="4091" w:type="dxa"/>
            <w:tcBorders>
              <w:top w:val="nil"/>
              <w:left w:val="nil"/>
              <w:bottom w:val="nil"/>
              <w:right w:val="nil"/>
            </w:tcBorders>
          </w:tcPr>
          <w:p w:rsidR="000873A0" w:rsidRDefault="000873A0" w:rsidP="001030C1">
            <w:pPr>
              <w:pStyle w:val="ConsPlusNormal"/>
              <w:ind w:left="284"/>
            </w:pPr>
            <w:r>
              <w:t xml:space="preserve">жилых помещений, садовых домиков, дач (за каждое </w:t>
            </w:r>
            <w:r>
              <w:lastRenderedPageBreak/>
              <w:t>жилое помещение, садовый домик, дачу), расположенных на территории Нарочанского и Мядельского сельсоветов, с мая по сентябрь</w:t>
            </w:r>
          </w:p>
        </w:tc>
        <w:tc>
          <w:tcPr>
            <w:tcW w:w="1514" w:type="dxa"/>
            <w:tcBorders>
              <w:top w:val="nil"/>
              <w:left w:val="nil"/>
              <w:bottom w:val="nil"/>
              <w:right w:val="nil"/>
            </w:tcBorders>
            <w:vAlign w:val="bottom"/>
          </w:tcPr>
          <w:p w:rsidR="000873A0" w:rsidRDefault="000873A0" w:rsidP="001030C1">
            <w:pPr>
              <w:pStyle w:val="ConsPlusNormal"/>
              <w:jc w:val="center"/>
            </w:pPr>
            <w:r>
              <w:lastRenderedPageBreak/>
              <w:t>-</w:t>
            </w:r>
          </w:p>
        </w:tc>
        <w:tc>
          <w:tcPr>
            <w:tcW w:w="2185" w:type="dxa"/>
            <w:tcBorders>
              <w:top w:val="nil"/>
              <w:left w:val="nil"/>
              <w:bottom w:val="nil"/>
              <w:right w:val="nil"/>
            </w:tcBorders>
            <w:vAlign w:val="bottom"/>
          </w:tcPr>
          <w:p w:rsidR="000873A0" w:rsidRDefault="000873A0" w:rsidP="001030C1">
            <w:pPr>
              <w:pStyle w:val="ConsPlusNormal"/>
              <w:jc w:val="center"/>
            </w:pPr>
            <w:r>
              <w:t>-</w:t>
            </w:r>
          </w:p>
        </w:tc>
        <w:tc>
          <w:tcPr>
            <w:tcW w:w="1849" w:type="dxa"/>
            <w:tcBorders>
              <w:top w:val="nil"/>
              <w:left w:val="nil"/>
              <w:bottom w:val="nil"/>
              <w:right w:val="nil"/>
            </w:tcBorders>
            <w:vAlign w:val="bottom"/>
          </w:tcPr>
          <w:p w:rsidR="000873A0" w:rsidRDefault="000873A0" w:rsidP="001030C1">
            <w:pPr>
              <w:pStyle w:val="ConsPlusNormal"/>
              <w:jc w:val="center"/>
            </w:pPr>
            <w:r>
              <w:t>27,0 - 108,0</w:t>
            </w:r>
          </w:p>
        </w:tc>
      </w:tr>
      <w:tr w:rsidR="000873A0" w:rsidTr="001030C1">
        <w:tblPrEx>
          <w:tblBorders>
            <w:insideH w:val="none" w:sz="0" w:space="0" w:color="auto"/>
            <w:insideV w:val="none" w:sz="0" w:space="0" w:color="auto"/>
          </w:tblBorders>
        </w:tblPrEx>
        <w:tc>
          <w:tcPr>
            <w:tcW w:w="4091" w:type="dxa"/>
            <w:tcBorders>
              <w:top w:val="nil"/>
              <w:left w:val="nil"/>
              <w:bottom w:val="single" w:sz="4" w:space="0" w:color="auto"/>
              <w:right w:val="nil"/>
            </w:tcBorders>
          </w:tcPr>
          <w:p w:rsidR="000873A0" w:rsidRDefault="000873A0" w:rsidP="001030C1">
            <w:pPr>
              <w:pStyle w:val="ConsPlusNormal"/>
              <w:ind w:left="284"/>
            </w:pPr>
            <w:r>
              <w:lastRenderedPageBreak/>
              <w:t>машино-мест</w:t>
            </w:r>
          </w:p>
        </w:tc>
        <w:tc>
          <w:tcPr>
            <w:tcW w:w="1514" w:type="dxa"/>
            <w:tcBorders>
              <w:top w:val="nil"/>
              <w:left w:val="nil"/>
              <w:bottom w:val="single" w:sz="4" w:space="0" w:color="auto"/>
              <w:right w:val="nil"/>
            </w:tcBorders>
            <w:vAlign w:val="bottom"/>
          </w:tcPr>
          <w:p w:rsidR="000873A0" w:rsidRDefault="000873A0" w:rsidP="001030C1">
            <w:pPr>
              <w:pStyle w:val="ConsPlusNormal"/>
              <w:jc w:val="center"/>
            </w:pPr>
            <w:r>
              <w:t>1,5 - 14,0</w:t>
            </w:r>
          </w:p>
        </w:tc>
        <w:tc>
          <w:tcPr>
            <w:tcW w:w="2185" w:type="dxa"/>
            <w:tcBorders>
              <w:top w:val="nil"/>
              <w:left w:val="nil"/>
              <w:bottom w:val="single" w:sz="4" w:space="0" w:color="auto"/>
              <w:right w:val="nil"/>
            </w:tcBorders>
            <w:vAlign w:val="bottom"/>
          </w:tcPr>
          <w:p w:rsidR="000873A0" w:rsidRDefault="000873A0" w:rsidP="001030C1">
            <w:pPr>
              <w:pStyle w:val="ConsPlusNormal"/>
              <w:jc w:val="center"/>
            </w:pPr>
            <w:r>
              <w:t>1,5 - 11,0</w:t>
            </w:r>
          </w:p>
        </w:tc>
        <w:tc>
          <w:tcPr>
            <w:tcW w:w="1849" w:type="dxa"/>
            <w:tcBorders>
              <w:top w:val="nil"/>
              <w:left w:val="nil"/>
              <w:bottom w:val="single" w:sz="4" w:space="0" w:color="auto"/>
              <w:right w:val="nil"/>
            </w:tcBorders>
            <w:vAlign w:val="bottom"/>
          </w:tcPr>
          <w:p w:rsidR="000873A0" w:rsidRDefault="000873A0" w:rsidP="001030C1">
            <w:pPr>
              <w:pStyle w:val="ConsPlusNormal"/>
              <w:jc w:val="center"/>
            </w:pPr>
            <w:r>
              <w:t>1,5 - 9,5</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jc w:val="right"/>
        <w:outlineLvl w:val="0"/>
      </w:pPr>
      <w:r>
        <w:t>Приложение 26</w:t>
      </w:r>
    </w:p>
    <w:p w:rsidR="000873A0" w:rsidRDefault="000873A0" w:rsidP="000873A0">
      <w:pPr>
        <w:pStyle w:val="ConsPlusNormal"/>
        <w:jc w:val="right"/>
      </w:pPr>
      <w:r>
        <w:t>к Налоговому кодексу</w:t>
      </w:r>
    </w:p>
    <w:p w:rsidR="000873A0" w:rsidRDefault="000873A0" w:rsidP="000873A0">
      <w:pPr>
        <w:pStyle w:val="ConsPlusNormal"/>
        <w:jc w:val="right"/>
      </w:pPr>
      <w:r>
        <w:t>Республики Беларусь</w:t>
      </w:r>
    </w:p>
    <w:p w:rsidR="000873A0" w:rsidRDefault="000873A0" w:rsidP="000873A0">
      <w:pPr>
        <w:pStyle w:val="ConsPlusNormal"/>
        <w:jc w:val="both"/>
      </w:pPr>
    </w:p>
    <w:p w:rsidR="000873A0" w:rsidRDefault="000873A0" w:rsidP="000873A0">
      <w:pPr>
        <w:pStyle w:val="ConsPlusTitle"/>
        <w:jc w:val="center"/>
      </w:pPr>
      <w:bookmarkStart w:id="1002" w:name="P15088"/>
      <w:bookmarkEnd w:id="1002"/>
      <w:r>
        <w:t>СТАВКИ ПОДОХОДНОГО НАЛОГА С ФИЗИЧЕСКИХ ЛИЦ В ФИКСИРОВАННЫХ СУММАХ</w:t>
      </w:r>
    </w:p>
    <w:p w:rsidR="000873A0" w:rsidRDefault="000873A0" w:rsidP="000873A0">
      <w:pPr>
        <w:pStyle w:val="ConsPlusNormal"/>
        <w:jc w:val="center"/>
      </w:pPr>
      <w:r>
        <w:t xml:space="preserve">(в ред. </w:t>
      </w:r>
      <w:hyperlink r:id="rId5052" w:history="1">
        <w:r>
          <w:rPr>
            <w:color w:val="0000FF"/>
          </w:rPr>
          <w:t>Закона</w:t>
        </w:r>
      </w:hyperlink>
      <w:r>
        <w:t xml:space="preserve"> Республики Беларусь от 13.06.2016 N 372-З)</w:t>
      </w:r>
    </w:p>
    <w:p w:rsidR="000873A0" w:rsidRDefault="000873A0" w:rsidP="000873A0">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42"/>
        <w:gridCol w:w="1531"/>
        <w:gridCol w:w="2141"/>
        <w:gridCol w:w="2294"/>
        <w:gridCol w:w="1531"/>
      </w:tblGrid>
      <w:tr w:rsidR="000873A0" w:rsidTr="001030C1">
        <w:tc>
          <w:tcPr>
            <w:tcW w:w="2142" w:type="dxa"/>
            <w:vMerge w:val="restart"/>
            <w:tcBorders>
              <w:top w:val="single" w:sz="4" w:space="0" w:color="auto"/>
              <w:left w:val="nil"/>
              <w:bottom w:val="single" w:sz="4" w:space="0" w:color="auto"/>
            </w:tcBorders>
            <w:vAlign w:val="center"/>
          </w:tcPr>
          <w:p w:rsidR="000873A0" w:rsidRDefault="000873A0" w:rsidP="001030C1">
            <w:pPr>
              <w:pStyle w:val="ConsPlusNormal"/>
              <w:jc w:val="center"/>
            </w:pPr>
            <w:r>
              <w:t>Наименование населенных пунктов и иных территорий</w:t>
            </w:r>
          </w:p>
        </w:tc>
        <w:tc>
          <w:tcPr>
            <w:tcW w:w="7497" w:type="dxa"/>
            <w:gridSpan w:val="4"/>
            <w:tcBorders>
              <w:top w:val="single" w:sz="4" w:space="0" w:color="auto"/>
              <w:bottom w:val="single" w:sz="4" w:space="0" w:color="auto"/>
              <w:right w:val="nil"/>
            </w:tcBorders>
            <w:vAlign w:val="center"/>
          </w:tcPr>
          <w:p w:rsidR="000873A0" w:rsidRDefault="000873A0" w:rsidP="001030C1">
            <w:pPr>
              <w:pStyle w:val="ConsPlusNormal"/>
              <w:jc w:val="center"/>
            </w:pPr>
            <w:r>
              <w:t>Ставки подоходного налога с физических лиц в фиксированных суммах за месяц, рублей</w:t>
            </w:r>
          </w:p>
        </w:tc>
      </w:tr>
      <w:tr w:rsidR="000873A0" w:rsidTr="001030C1">
        <w:tc>
          <w:tcPr>
            <w:tcW w:w="2142" w:type="dxa"/>
            <w:vMerge/>
            <w:tcBorders>
              <w:top w:val="single" w:sz="4" w:space="0" w:color="auto"/>
              <w:left w:val="nil"/>
              <w:bottom w:val="single" w:sz="4" w:space="0" w:color="auto"/>
            </w:tcBorders>
          </w:tcPr>
          <w:p w:rsidR="000873A0" w:rsidRDefault="000873A0" w:rsidP="001030C1"/>
        </w:tc>
        <w:tc>
          <w:tcPr>
            <w:tcW w:w="1531" w:type="dxa"/>
            <w:vMerge w:val="restart"/>
            <w:tcBorders>
              <w:top w:val="single" w:sz="4" w:space="0" w:color="auto"/>
              <w:bottom w:val="single" w:sz="4" w:space="0" w:color="auto"/>
            </w:tcBorders>
            <w:vAlign w:val="center"/>
          </w:tcPr>
          <w:p w:rsidR="000873A0" w:rsidRDefault="000873A0" w:rsidP="001030C1">
            <w:pPr>
              <w:pStyle w:val="ConsPlusNormal"/>
              <w:jc w:val="center"/>
            </w:pPr>
            <w:r>
              <w:t xml:space="preserve">жилые помещения (за </w:t>
            </w:r>
            <w:r>
              <w:lastRenderedPageBreak/>
              <w:t>каждую сдаваемую жилую комнату), садовые домики, дачи</w:t>
            </w:r>
          </w:p>
        </w:tc>
        <w:tc>
          <w:tcPr>
            <w:tcW w:w="5966" w:type="dxa"/>
            <w:gridSpan w:val="3"/>
            <w:tcBorders>
              <w:top w:val="single" w:sz="4" w:space="0" w:color="auto"/>
              <w:bottom w:val="single" w:sz="4" w:space="0" w:color="auto"/>
              <w:right w:val="nil"/>
            </w:tcBorders>
            <w:vAlign w:val="center"/>
          </w:tcPr>
          <w:p w:rsidR="000873A0" w:rsidRDefault="000873A0" w:rsidP="001030C1">
            <w:pPr>
              <w:pStyle w:val="ConsPlusNormal"/>
              <w:jc w:val="center"/>
            </w:pPr>
            <w:r>
              <w:lastRenderedPageBreak/>
              <w:t>нежилые помещения, машино-места</w:t>
            </w:r>
          </w:p>
        </w:tc>
      </w:tr>
      <w:tr w:rsidR="000873A0" w:rsidTr="001030C1">
        <w:tc>
          <w:tcPr>
            <w:tcW w:w="2142" w:type="dxa"/>
            <w:vMerge/>
            <w:tcBorders>
              <w:top w:val="single" w:sz="4" w:space="0" w:color="auto"/>
              <w:left w:val="nil"/>
              <w:bottom w:val="single" w:sz="4" w:space="0" w:color="auto"/>
            </w:tcBorders>
          </w:tcPr>
          <w:p w:rsidR="000873A0" w:rsidRDefault="000873A0" w:rsidP="001030C1"/>
        </w:tc>
        <w:tc>
          <w:tcPr>
            <w:tcW w:w="1531" w:type="dxa"/>
            <w:vMerge/>
            <w:tcBorders>
              <w:top w:val="single" w:sz="4" w:space="0" w:color="auto"/>
              <w:bottom w:val="single" w:sz="4" w:space="0" w:color="auto"/>
            </w:tcBorders>
          </w:tcPr>
          <w:p w:rsidR="000873A0" w:rsidRDefault="000873A0" w:rsidP="001030C1"/>
        </w:tc>
        <w:tc>
          <w:tcPr>
            <w:tcW w:w="2141" w:type="dxa"/>
            <w:tcBorders>
              <w:top w:val="single" w:sz="4" w:space="0" w:color="auto"/>
              <w:bottom w:val="single" w:sz="4" w:space="0" w:color="auto"/>
            </w:tcBorders>
            <w:vAlign w:val="center"/>
          </w:tcPr>
          <w:p w:rsidR="000873A0" w:rsidRDefault="000873A0" w:rsidP="001030C1">
            <w:pPr>
              <w:pStyle w:val="ConsPlusNormal"/>
              <w:jc w:val="center"/>
            </w:pPr>
            <w:r>
              <w:t xml:space="preserve">металлический или </w:t>
            </w:r>
            <w:r>
              <w:lastRenderedPageBreak/>
              <w:t>деревянный гараж, машино-место</w:t>
            </w:r>
          </w:p>
        </w:tc>
        <w:tc>
          <w:tcPr>
            <w:tcW w:w="2294" w:type="dxa"/>
            <w:tcBorders>
              <w:top w:val="single" w:sz="4" w:space="0" w:color="auto"/>
              <w:bottom w:val="single" w:sz="4" w:space="0" w:color="auto"/>
            </w:tcBorders>
            <w:vAlign w:val="center"/>
          </w:tcPr>
          <w:p w:rsidR="000873A0" w:rsidRDefault="000873A0" w:rsidP="001030C1">
            <w:pPr>
              <w:pStyle w:val="ConsPlusNormal"/>
              <w:jc w:val="center"/>
            </w:pPr>
            <w:r>
              <w:lastRenderedPageBreak/>
              <w:t xml:space="preserve">железобетонный или кирпичный </w:t>
            </w:r>
            <w:r>
              <w:lastRenderedPageBreak/>
              <w:t>гараж</w:t>
            </w:r>
          </w:p>
        </w:tc>
        <w:tc>
          <w:tcPr>
            <w:tcW w:w="1531" w:type="dxa"/>
            <w:tcBorders>
              <w:top w:val="single" w:sz="4" w:space="0" w:color="auto"/>
              <w:bottom w:val="single" w:sz="4" w:space="0" w:color="auto"/>
              <w:right w:val="nil"/>
            </w:tcBorders>
            <w:vAlign w:val="center"/>
          </w:tcPr>
          <w:p w:rsidR="000873A0" w:rsidRDefault="000873A0" w:rsidP="001030C1">
            <w:pPr>
              <w:pStyle w:val="ConsPlusNormal"/>
              <w:jc w:val="center"/>
            </w:pPr>
            <w:r>
              <w:lastRenderedPageBreak/>
              <w:t xml:space="preserve">другие нежилые </w:t>
            </w:r>
            <w:r>
              <w:lastRenderedPageBreak/>
              <w:t>помещения (за 1 кв. метр площади)</w:t>
            </w:r>
          </w:p>
        </w:tc>
      </w:tr>
      <w:tr w:rsidR="000873A0" w:rsidTr="001030C1">
        <w:tblPrEx>
          <w:tblBorders>
            <w:insideH w:val="none" w:sz="0" w:space="0" w:color="auto"/>
            <w:insideV w:val="none" w:sz="0" w:space="0" w:color="auto"/>
          </w:tblBorders>
        </w:tblPrEx>
        <w:tc>
          <w:tcPr>
            <w:tcW w:w="9639" w:type="dxa"/>
            <w:gridSpan w:val="5"/>
            <w:tcBorders>
              <w:top w:val="single" w:sz="4" w:space="0" w:color="auto"/>
              <w:left w:val="nil"/>
              <w:bottom w:val="nil"/>
              <w:right w:val="nil"/>
            </w:tcBorders>
          </w:tcPr>
          <w:p w:rsidR="000873A0" w:rsidRDefault="000873A0" w:rsidP="001030C1">
            <w:pPr>
              <w:pStyle w:val="ConsPlusNormal"/>
              <w:jc w:val="center"/>
              <w:outlineLvl w:val="1"/>
            </w:pPr>
            <w:r>
              <w:lastRenderedPageBreak/>
              <w:t>Брестская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 Брест</w:t>
            </w:r>
          </w:p>
        </w:tc>
        <w:tc>
          <w:tcPr>
            <w:tcW w:w="1531" w:type="dxa"/>
            <w:tcBorders>
              <w:top w:val="nil"/>
              <w:left w:val="nil"/>
              <w:bottom w:val="nil"/>
              <w:right w:val="nil"/>
            </w:tcBorders>
            <w:vAlign w:val="bottom"/>
          </w:tcPr>
          <w:p w:rsidR="000873A0" w:rsidRDefault="000873A0" w:rsidP="001030C1">
            <w:pPr>
              <w:pStyle w:val="ConsPlusNormal"/>
              <w:jc w:val="center"/>
            </w:pPr>
            <w:r>
              <w:t>5,5 - 26,9</w:t>
            </w:r>
          </w:p>
        </w:tc>
        <w:tc>
          <w:tcPr>
            <w:tcW w:w="2141" w:type="dxa"/>
            <w:tcBorders>
              <w:top w:val="nil"/>
              <w:left w:val="nil"/>
              <w:bottom w:val="nil"/>
              <w:right w:val="nil"/>
            </w:tcBorders>
            <w:vAlign w:val="bottom"/>
          </w:tcPr>
          <w:p w:rsidR="000873A0" w:rsidRDefault="000873A0" w:rsidP="001030C1">
            <w:pPr>
              <w:pStyle w:val="ConsPlusNormal"/>
              <w:jc w:val="center"/>
            </w:pPr>
            <w:r>
              <w:t>2,6 - 9,6</w:t>
            </w:r>
          </w:p>
        </w:tc>
        <w:tc>
          <w:tcPr>
            <w:tcW w:w="2294" w:type="dxa"/>
            <w:tcBorders>
              <w:top w:val="nil"/>
              <w:left w:val="nil"/>
              <w:bottom w:val="nil"/>
              <w:right w:val="nil"/>
            </w:tcBorders>
            <w:vAlign w:val="bottom"/>
          </w:tcPr>
          <w:p w:rsidR="000873A0" w:rsidRDefault="000873A0" w:rsidP="001030C1">
            <w:pPr>
              <w:pStyle w:val="ConsPlusNormal"/>
              <w:jc w:val="center"/>
            </w:pPr>
            <w:r>
              <w:t>2,6 - 12,3</w:t>
            </w:r>
          </w:p>
        </w:tc>
        <w:tc>
          <w:tcPr>
            <w:tcW w:w="1531" w:type="dxa"/>
            <w:tcBorders>
              <w:top w:val="nil"/>
              <w:left w:val="nil"/>
              <w:bottom w:val="nil"/>
              <w:right w:val="nil"/>
            </w:tcBorders>
            <w:vAlign w:val="bottom"/>
          </w:tcPr>
          <w:p w:rsidR="000873A0" w:rsidRDefault="000873A0" w:rsidP="001030C1">
            <w:pPr>
              <w:pStyle w:val="ConsPlusNormal"/>
              <w:jc w:val="center"/>
            </w:pPr>
            <w:r>
              <w:t>1,5 - 9,6</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Барановичи, Пинск</w:t>
            </w:r>
          </w:p>
        </w:tc>
        <w:tc>
          <w:tcPr>
            <w:tcW w:w="1531" w:type="dxa"/>
            <w:tcBorders>
              <w:top w:val="nil"/>
              <w:left w:val="nil"/>
              <w:bottom w:val="nil"/>
              <w:right w:val="nil"/>
            </w:tcBorders>
            <w:vAlign w:val="bottom"/>
          </w:tcPr>
          <w:p w:rsidR="000873A0" w:rsidRDefault="000873A0" w:rsidP="001030C1">
            <w:pPr>
              <w:pStyle w:val="ConsPlusNormal"/>
              <w:jc w:val="center"/>
            </w:pPr>
            <w:r>
              <w:t>5,5 - 20,5</w:t>
            </w:r>
          </w:p>
        </w:tc>
        <w:tc>
          <w:tcPr>
            <w:tcW w:w="2141" w:type="dxa"/>
            <w:tcBorders>
              <w:top w:val="nil"/>
              <w:left w:val="nil"/>
              <w:bottom w:val="nil"/>
              <w:right w:val="nil"/>
            </w:tcBorders>
            <w:vAlign w:val="bottom"/>
          </w:tcPr>
          <w:p w:rsidR="000873A0" w:rsidRDefault="000873A0" w:rsidP="001030C1">
            <w:pPr>
              <w:pStyle w:val="ConsPlusNormal"/>
              <w:jc w:val="center"/>
            </w:pPr>
            <w:r>
              <w:t>1,5 - 8,2</w:t>
            </w:r>
          </w:p>
        </w:tc>
        <w:tc>
          <w:tcPr>
            <w:tcW w:w="2294" w:type="dxa"/>
            <w:tcBorders>
              <w:top w:val="nil"/>
              <w:left w:val="nil"/>
              <w:bottom w:val="nil"/>
              <w:right w:val="nil"/>
            </w:tcBorders>
            <w:vAlign w:val="bottom"/>
          </w:tcPr>
          <w:p w:rsidR="000873A0" w:rsidRDefault="000873A0" w:rsidP="001030C1">
            <w:pPr>
              <w:pStyle w:val="ConsPlusNormal"/>
              <w:jc w:val="center"/>
            </w:pPr>
            <w:r>
              <w:t>2,6 - 10,7</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районного подчинения и поселки городского типа</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2,6 - 8,2</w:t>
            </w:r>
          </w:p>
        </w:tc>
        <w:tc>
          <w:tcPr>
            <w:tcW w:w="1531" w:type="dxa"/>
            <w:tcBorders>
              <w:top w:val="nil"/>
              <w:left w:val="nil"/>
              <w:bottom w:val="nil"/>
              <w:right w:val="nil"/>
            </w:tcBorders>
            <w:vAlign w:val="bottom"/>
          </w:tcPr>
          <w:p w:rsidR="000873A0" w:rsidRDefault="000873A0" w:rsidP="001030C1">
            <w:pPr>
              <w:pStyle w:val="ConsPlusNormal"/>
              <w:jc w:val="center"/>
            </w:pPr>
            <w:r>
              <w:t>1,5 - 4,0</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Иные населенные 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2,6 - 8,2</w:t>
            </w:r>
          </w:p>
        </w:tc>
        <w:tc>
          <w:tcPr>
            <w:tcW w:w="1531" w:type="dxa"/>
            <w:tcBorders>
              <w:top w:val="nil"/>
              <w:left w:val="nil"/>
              <w:bottom w:val="nil"/>
              <w:right w:val="nil"/>
            </w:tcBorders>
            <w:vAlign w:val="bottom"/>
          </w:tcPr>
          <w:p w:rsidR="000873A0" w:rsidRDefault="000873A0" w:rsidP="001030C1">
            <w:pPr>
              <w:pStyle w:val="ConsPlusNormal"/>
              <w:jc w:val="center"/>
            </w:pPr>
            <w:r>
              <w:t>1,5 - 2,6</w:t>
            </w:r>
          </w:p>
        </w:tc>
      </w:tr>
      <w:tr w:rsidR="000873A0" w:rsidTr="001030C1">
        <w:tblPrEx>
          <w:tblBorders>
            <w:insideH w:val="none" w:sz="0" w:space="0" w:color="auto"/>
            <w:insideV w:val="none" w:sz="0" w:space="0" w:color="auto"/>
          </w:tblBorders>
        </w:tblPrEx>
        <w:tc>
          <w:tcPr>
            <w:tcW w:w="9639" w:type="dxa"/>
            <w:gridSpan w:val="5"/>
            <w:tcBorders>
              <w:top w:val="nil"/>
              <w:left w:val="nil"/>
              <w:bottom w:val="nil"/>
              <w:right w:val="nil"/>
            </w:tcBorders>
            <w:vAlign w:val="bottom"/>
          </w:tcPr>
          <w:p w:rsidR="000873A0" w:rsidRDefault="000873A0" w:rsidP="001030C1">
            <w:pPr>
              <w:pStyle w:val="ConsPlusNormal"/>
              <w:jc w:val="center"/>
              <w:outlineLvl w:val="1"/>
            </w:pPr>
            <w:r>
              <w:lastRenderedPageBreak/>
              <w:t>Витебская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 Витебск</w:t>
            </w:r>
          </w:p>
        </w:tc>
        <w:tc>
          <w:tcPr>
            <w:tcW w:w="1531" w:type="dxa"/>
            <w:tcBorders>
              <w:top w:val="nil"/>
              <w:left w:val="nil"/>
              <w:bottom w:val="nil"/>
              <w:right w:val="nil"/>
            </w:tcBorders>
            <w:vAlign w:val="bottom"/>
          </w:tcPr>
          <w:p w:rsidR="000873A0" w:rsidRDefault="000873A0" w:rsidP="001030C1">
            <w:pPr>
              <w:pStyle w:val="ConsPlusNormal"/>
              <w:jc w:val="center"/>
            </w:pPr>
            <w:r>
              <w:t>8,2 - 26,9</w:t>
            </w:r>
          </w:p>
        </w:tc>
        <w:tc>
          <w:tcPr>
            <w:tcW w:w="2141" w:type="dxa"/>
            <w:tcBorders>
              <w:top w:val="nil"/>
              <w:left w:val="nil"/>
              <w:bottom w:val="nil"/>
              <w:right w:val="nil"/>
            </w:tcBorders>
            <w:vAlign w:val="bottom"/>
          </w:tcPr>
          <w:p w:rsidR="000873A0" w:rsidRDefault="000873A0" w:rsidP="001030C1">
            <w:pPr>
              <w:pStyle w:val="ConsPlusNormal"/>
              <w:jc w:val="center"/>
            </w:pPr>
            <w:r>
              <w:t>2,6 - 9,6</w:t>
            </w:r>
          </w:p>
        </w:tc>
        <w:tc>
          <w:tcPr>
            <w:tcW w:w="2294" w:type="dxa"/>
            <w:tcBorders>
              <w:top w:val="nil"/>
              <w:left w:val="nil"/>
              <w:bottom w:val="nil"/>
              <w:right w:val="nil"/>
            </w:tcBorders>
            <w:vAlign w:val="bottom"/>
          </w:tcPr>
          <w:p w:rsidR="000873A0" w:rsidRDefault="000873A0" w:rsidP="001030C1">
            <w:pPr>
              <w:pStyle w:val="ConsPlusNormal"/>
              <w:jc w:val="center"/>
            </w:pPr>
            <w:r>
              <w:t>4,1 - 10,7</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областного подчинения</w:t>
            </w:r>
          </w:p>
        </w:tc>
        <w:tc>
          <w:tcPr>
            <w:tcW w:w="1531" w:type="dxa"/>
            <w:tcBorders>
              <w:top w:val="nil"/>
              <w:left w:val="nil"/>
              <w:bottom w:val="nil"/>
              <w:right w:val="nil"/>
            </w:tcBorders>
            <w:vAlign w:val="bottom"/>
          </w:tcPr>
          <w:p w:rsidR="000873A0" w:rsidRDefault="000873A0" w:rsidP="001030C1">
            <w:pPr>
              <w:pStyle w:val="ConsPlusNormal"/>
              <w:jc w:val="center"/>
            </w:pPr>
            <w:r>
              <w:t>6,8 - 20,6</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2,6 - 9,6</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районного подчинения и поселки городского типа</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1,5 - 5,5</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1,5 - 4,1</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Иные населенные 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t>5,5 - 10,7</w:t>
            </w:r>
          </w:p>
        </w:tc>
        <w:tc>
          <w:tcPr>
            <w:tcW w:w="2141" w:type="dxa"/>
            <w:tcBorders>
              <w:top w:val="nil"/>
              <w:left w:val="nil"/>
              <w:bottom w:val="nil"/>
              <w:right w:val="nil"/>
            </w:tcBorders>
            <w:vAlign w:val="bottom"/>
          </w:tcPr>
          <w:p w:rsidR="000873A0" w:rsidRDefault="000873A0" w:rsidP="001030C1">
            <w:pPr>
              <w:pStyle w:val="ConsPlusNormal"/>
              <w:jc w:val="center"/>
            </w:pPr>
            <w:r>
              <w:t>1,5 - 4,1</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1,5 - 2,6</w:t>
            </w:r>
          </w:p>
        </w:tc>
      </w:tr>
      <w:tr w:rsidR="000873A0" w:rsidTr="001030C1">
        <w:tblPrEx>
          <w:tblBorders>
            <w:insideH w:val="none" w:sz="0" w:space="0" w:color="auto"/>
            <w:insideV w:val="none" w:sz="0" w:space="0" w:color="auto"/>
          </w:tblBorders>
        </w:tblPrEx>
        <w:tc>
          <w:tcPr>
            <w:tcW w:w="9639" w:type="dxa"/>
            <w:gridSpan w:val="5"/>
            <w:tcBorders>
              <w:top w:val="nil"/>
              <w:left w:val="nil"/>
              <w:bottom w:val="nil"/>
              <w:right w:val="nil"/>
            </w:tcBorders>
            <w:vAlign w:val="bottom"/>
          </w:tcPr>
          <w:p w:rsidR="000873A0" w:rsidRDefault="000873A0" w:rsidP="001030C1">
            <w:pPr>
              <w:pStyle w:val="ConsPlusNormal"/>
              <w:jc w:val="center"/>
              <w:outlineLvl w:val="1"/>
            </w:pPr>
            <w:r>
              <w:t>Гомельская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 Гомель</w:t>
            </w:r>
          </w:p>
        </w:tc>
        <w:tc>
          <w:tcPr>
            <w:tcW w:w="1531" w:type="dxa"/>
            <w:tcBorders>
              <w:top w:val="nil"/>
              <w:left w:val="nil"/>
              <w:bottom w:val="nil"/>
              <w:right w:val="nil"/>
            </w:tcBorders>
            <w:vAlign w:val="bottom"/>
          </w:tcPr>
          <w:p w:rsidR="000873A0" w:rsidRDefault="000873A0" w:rsidP="001030C1">
            <w:pPr>
              <w:pStyle w:val="ConsPlusNormal"/>
              <w:jc w:val="center"/>
            </w:pPr>
            <w:r>
              <w:t>5,5 - 26,9</w:t>
            </w:r>
          </w:p>
        </w:tc>
        <w:tc>
          <w:tcPr>
            <w:tcW w:w="2141" w:type="dxa"/>
            <w:tcBorders>
              <w:top w:val="nil"/>
              <w:left w:val="nil"/>
              <w:bottom w:val="nil"/>
              <w:right w:val="nil"/>
            </w:tcBorders>
            <w:vAlign w:val="bottom"/>
          </w:tcPr>
          <w:p w:rsidR="000873A0" w:rsidRDefault="000873A0" w:rsidP="001030C1">
            <w:pPr>
              <w:pStyle w:val="ConsPlusNormal"/>
              <w:jc w:val="center"/>
            </w:pPr>
            <w:r>
              <w:t>2,6 - 9,9</w:t>
            </w:r>
          </w:p>
        </w:tc>
        <w:tc>
          <w:tcPr>
            <w:tcW w:w="2294" w:type="dxa"/>
            <w:tcBorders>
              <w:top w:val="nil"/>
              <w:left w:val="nil"/>
              <w:bottom w:val="nil"/>
              <w:right w:val="nil"/>
            </w:tcBorders>
            <w:vAlign w:val="bottom"/>
          </w:tcPr>
          <w:p w:rsidR="000873A0" w:rsidRDefault="000873A0" w:rsidP="001030C1">
            <w:pPr>
              <w:pStyle w:val="ConsPlusNormal"/>
              <w:jc w:val="center"/>
            </w:pPr>
            <w:r>
              <w:t>5,5 - 10,7</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Жлобин, Мозырь, Речица, Светлогорск</w:t>
            </w:r>
          </w:p>
        </w:tc>
        <w:tc>
          <w:tcPr>
            <w:tcW w:w="1531" w:type="dxa"/>
            <w:tcBorders>
              <w:top w:val="nil"/>
              <w:left w:val="nil"/>
              <w:bottom w:val="nil"/>
              <w:right w:val="nil"/>
            </w:tcBorders>
            <w:vAlign w:val="bottom"/>
          </w:tcPr>
          <w:p w:rsidR="000873A0" w:rsidRDefault="000873A0" w:rsidP="001030C1">
            <w:pPr>
              <w:pStyle w:val="ConsPlusNormal"/>
              <w:jc w:val="center"/>
            </w:pPr>
            <w:r>
              <w:t>5,5 - 20,5</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2,6 - 9,9</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lastRenderedPageBreak/>
              <w:t>Города Калинковичи, Рогачев</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1,5 - 4,1</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1,5 - 4,1</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Иные населенные 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t>5,5 - 10,7</w:t>
            </w:r>
          </w:p>
        </w:tc>
        <w:tc>
          <w:tcPr>
            <w:tcW w:w="2141" w:type="dxa"/>
            <w:tcBorders>
              <w:top w:val="nil"/>
              <w:left w:val="nil"/>
              <w:bottom w:val="nil"/>
              <w:right w:val="nil"/>
            </w:tcBorders>
            <w:vAlign w:val="bottom"/>
          </w:tcPr>
          <w:p w:rsidR="000873A0" w:rsidRDefault="000873A0" w:rsidP="001030C1">
            <w:pPr>
              <w:pStyle w:val="ConsPlusNormal"/>
              <w:jc w:val="center"/>
            </w:pPr>
            <w:r>
              <w:t>1,5 - 2,6</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1,5 - 2,6</w:t>
            </w:r>
          </w:p>
        </w:tc>
      </w:tr>
      <w:tr w:rsidR="000873A0" w:rsidTr="001030C1">
        <w:tblPrEx>
          <w:tblBorders>
            <w:insideH w:val="none" w:sz="0" w:space="0" w:color="auto"/>
            <w:insideV w:val="none" w:sz="0" w:space="0" w:color="auto"/>
          </w:tblBorders>
        </w:tblPrEx>
        <w:tc>
          <w:tcPr>
            <w:tcW w:w="9639" w:type="dxa"/>
            <w:gridSpan w:val="5"/>
            <w:tcBorders>
              <w:top w:val="nil"/>
              <w:left w:val="nil"/>
              <w:bottom w:val="nil"/>
              <w:right w:val="nil"/>
            </w:tcBorders>
            <w:vAlign w:val="bottom"/>
          </w:tcPr>
          <w:p w:rsidR="000873A0" w:rsidRDefault="000873A0" w:rsidP="001030C1">
            <w:pPr>
              <w:pStyle w:val="ConsPlusNormal"/>
              <w:jc w:val="center"/>
              <w:outlineLvl w:val="1"/>
            </w:pPr>
            <w:r>
              <w:t>Гродненская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 Гродно</w:t>
            </w:r>
          </w:p>
        </w:tc>
        <w:tc>
          <w:tcPr>
            <w:tcW w:w="1531" w:type="dxa"/>
            <w:tcBorders>
              <w:top w:val="nil"/>
              <w:left w:val="nil"/>
              <w:bottom w:val="nil"/>
              <w:right w:val="nil"/>
            </w:tcBorders>
            <w:vAlign w:val="bottom"/>
          </w:tcPr>
          <w:p w:rsidR="000873A0" w:rsidRDefault="000873A0" w:rsidP="001030C1">
            <w:pPr>
              <w:pStyle w:val="ConsPlusNormal"/>
              <w:jc w:val="center"/>
            </w:pPr>
            <w:r>
              <w:t>6,8 - 26,9</w:t>
            </w:r>
          </w:p>
        </w:tc>
        <w:tc>
          <w:tcPr>
            <w:tcW w:w="2141" w:type="dxa"/>
            <w:tcBorders>
              <w:top w:val="nil"/>
              <w:left w:val="nil"/>
              <w:bottom w:val="nil"/>
              <w:right w:val="nil"/>
            </w:tcBorders>
            <w:vAlign w:val="bottom"/>
          </w:tcPr>
          <w:p w:rsidR="000873A0" w:rsidRDefault="000873A0" w:rsidP="001030C1">
            <w:pPr>
              <w:pStyle w:val="ConsPlusNormal"/>
              <w:jc w:val="center"/>
            </w:pPr>
            <w:r>
              <w:t>2,6 - 9,9</w:t>
            </w:r>
          </w:p>
        </w:tc>
        <w:tc>
          <w:tcPr>
            <w:tcW w:w="2294" w:type="dxa"/>
            <w:tcBorders>
              <w:top w:val="nil"/>
              <w:left w:val="nil"/>
              <w:bottom w:val="nil"/>
              <w:right w:val="nil"/>
            </w:tcBorders>
            <w:vAlign w:val="bottom"/>
          </w:tcPr>
          <w:p w:rsidR="000873A0" w:rsidRDefault="000873A0" w:rsidP="001030C1">
            <w:pPr>
              <w:pStyle w:val="ConsPlusNormal"/>
              <w:jc w:val="center"/>
            </w:pPr>
            <w:r>
              <w:t>4,1 - 10,7</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Волковыск, Лида, Новогрудок, Слоним, Сморгонь</w:t>
            </w:r>
          </w:p>
        </w:tc>
        <w:tc>
          <w:tcPr>
            <w:tcW w:w="1531" w:type="dxa"/>
            <w:tcBorders>
              <w:top w:val="nil"/>
              <w:left w:val="nil"/>
              <w:bottom w:val="nil"/>
              <w:right w:val="nil"/>
            </w:tcBorders>
            <w:vAlign w:val="bottom"/>
          </w:tcPr>
          <w:p w:rsidR="000873A0" w:rsidRDefault="000873A0" w:rsidP="001030C1">
            <w:pPr>
              <w:pStyle w:val="ConsPlusNormal"/>
              <w:jc w:val="center"/>
            </w:pPr>
            <w:r>
              <w:t>5,5 - 20,1</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2,6 - 6,8</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Другие районные центры, города районного подчинения и городские поселки</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1,5 - 5,5</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1,5 - 4,1</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lastRenderedPageBreak/>
              <w:t>Иные населенные 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t>5,5 - 10,7</w:t>
            </w:r>
          </w:p>
        </w:tc>
        <w:tc>
          <w:tcPr>
            <w:tcW w:w="2141" w:type="dxa"/>
            <w:tcBorders>
              <w:top w:val="nil"/>
              <w:left w:val="nil"/>
              <w:bottom w:val="nil"/>
              <w:right w:val="nil"/>
            </w:tcBorders>
            <w:vAlign w:val="bottom"/>
          </w:tcPr>
          <w:p w:rsidR="000873A0" w:rsidRDefault="000873A0" w:rsidP="001030C1">
            <w:pPr>
              <w:pStyle w:val="ConsPlusNormal"/>
              <w:jc w:val="center"/>
            </w:pPr>
            <w:r>
              <w:t>1,5 - 4,1</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1,5 - 2,6</w:t>
            </w:r>
          </w:p>
        </w:tc>
      </w:tr>
      <w:tr w:rsidR="000873A0" w:rsidTr="001030C1">
        <w:tblPrEx>
          <w:tblBorders>
            <w:insideH w:val="none" w:sz="0" w:space="0" w:color="auto"/>
            <w:insideV w:val="none" w:sz="0" w:space="0" w:color="auto"/>
          </w:tblBorders>
        </w:tblPrEx>
        <w:tc>
          <w:tcPr>
            <w:tcW w:w="9639" w:type="dxa"/>
            <w:gridSpan w:val="5"/>
            <w:tcBorders>
              <w:top w:val="nil"/>
              <w:left w:val="nil"/>
              <w:bottom w:val="nil"/>
              <w:right w:val="nil"/>
            </w:tcBorders>
            <w:vAlign w:val="bottom"/>
          </w:tcPr>
          <w:p w:rsidR="000873A0" w:rsidRDefault="000873A0" w:rsidP="001030C1">
            <w:pPr>
              <w:pStyle w:val="ConsPlusNormal"/>
              <w:jc w:val="center"/>
              <w:outlineLvl w:val="1"/>
            </w:pPr>
            <w:r>
              <w:t>Минская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областного подчинения</w:t>
            </w:r>
          </w:p>
        </w:tc>
        <w:tc>
          <w:tcPr>
            <w:tcW w:w="1531" w:type="dxa"/>
            <w:tcBorders>
              <w:top w:val="nil"/>
              <w:left w:val="nil"/>
              <w:bottom w:val="nil"/>
              <w:right w:val="nil"/>
            </w:tcBorders>
            <w:vAlign w:val="bottom"/>
          </w:tcPr>
          <w:p w:rsidR="000873A0" w:rsidRDefault="000873A0" w:rsidP="001030C1">
            <w:pPr>
              <w:pStyle w:val="ConsPlusNormal"/>
              <w:jc w:val="center"/>
            </w:pPr>
            <w:r>
              <w:t>5,5 - 20,5</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2,6 - 9,6</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районного подчинения</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1,5 - 5,5</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1,5 - 4,1</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Населенные пункты, расположенные на территории Нарочанского и Мядельского сельсоветов, с мая по сентябрь</w:t>
            </w:r>
          </w:p>
        </w:tc>
        <w:tc>
          <w:tcPr>
            <w:tcW w:w="1531" w:type="dxa"/>
            <w:tcBorders>
              <w:top w:val="nil"/>
              <w:left w:val="nil"/>
              <w:bottom w:val="nil"/>
              <w:right w:val="nil"/>
            </w:tcBorders>
            <w:vAlign w:val="bottom"/>
          </w:tcPr>
          <w:p w:rsidR="000873A0" w:rsidRDefault="000873A0" w:rsidP="001030C1">
            <w:pPr>
              <w:pStyle w:val="ConsPlusNormal"/>
              <w:jc w:val="center"/>
            </w:pPr>
            <w:r>
              <w:t>26,9 - 108,1</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2,6 - 6,8</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 xml:space="preserve">Иные населенные </w:t>
            </w:r>
            <w:r>
              <w:lastRenderedPageBreak/>
              <w:t>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lastRenderedPageBreak/>
              <w:t>5,5 - 13,6</w:t>
            </w:r>
          </w:p>
        </w:tc>
        <w:tc>
          <w:tcPr>
            <w:tcW w:w="2141" w:type="dxa"/>
            <w:tcBorders>
              <w:top w:val="nil"/>
              <w:left w:val="nil"/>
              <w:bottom w:val="nil"/>
              <w:right w:val="nil"/>
            </w:tcBorders>
            <w:vAlign w:val="bottom"/>
          </w:tcPr>
          <w:p w:rsidR="000873A0" w:rsidRDefault="000873A0" w:rsidP="001030C1">
            <w:pPr>
              <w:pStyle w:val="ConsPlusNormal"/>
              <w:jc w:val="center"/>
            </w:pPr>
            <w:r>
              <w:t>1,5 - 5,5</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1,5 - 5,5</w:t>
            </w:r>
          </w:p>
        </w:tc>
      </w:tr>
      <w:tr w:rsidR="000873A0" w:rsidTr="001030C1">
        <w:tblPrEx>
          <w:tblBorders>
            <w:insideH w:val="none" w:sz="0" w:space="0" w:color="auto"/>
            <w:insideV w:val="none" w:sz="0" w:space="0" w:color="auto"/>
          </w:tblBorders>
        </w:tblPrEx>
        <w:tc>
          <w:tcPr>
            <w:tcW w:w="9639" w:type="dxa"/>
            <w:gridSpan w:val="5"/>
            <w:tcBorders>
              <w:top w:val="nil"/>
              <w:left w:val="nil"/>
              <w:bottom w:val="nil"/>
              <w:right w:val="nil"/>
            </w:tcBorders>
            <w:vAlign w:val="bottom"/>
          </w:tcPr>
          <w:p w:rsidR="000873A0" w:rsidRDefault="000873A0" w:rsidP="001030C1">
            <w:pPr>
              <w:pStyle w:val="ConsPlusNormal"/>
              <w:jc w:val="center"/>
              <w:outlineLvl w:val="1"/>
            </w:pPr>
            <w:r>
              <w:lastRenderedPageBreak/>
              <w:t>Могилевская область</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Бобруйск, Могилев</w:t>
            </w:r>
          </w:p>
        </w:tc>
        <w:tc>
          <w:tcPr>
            <w:tcW w:w="1531" w:type="dxa"/>
            <w:tcBorders>
              <w:top w:val="nil"/>
              <w:left w:val="nil"/>
              <w:bottom w:val="nil"/>
              <w:right w:val="nil"/>
            </w:tcBorders>
            <w:vAlign w:val="bottom"/>
          </w:tcPr>
          <w:p w:rsidR="000873A0" w:rsidRDefault="000873A0" w:rsidP="001030C1">
            <w:pPr>
              <w:pStyle w:val="ConsPlusNormal"/>
              <w:jc w:val="center"/>
            </w:pPr>
            <w:r>
              <w:t>6,8 - 26,9</w:t>
            </w:r>
          </w:p>
        </w:tc>
        <w:tc>
          <w:tcPr>
            <w:tcW w:w="2141" w:type="dxa"/>
            <w:tcBorders>
              <w:top w:val="nil"/>
              <w:left w:val="nil"/>
              <w:bottom w:val="nil"/>
              <w:right w:val="nil"/>
            </w:tcBorders>
            <w:vAlign w:val="bottom"/>
          </w:tcPr>
          <w:p w:rsidR="000873A0" w:rsidRDefault="000873A0" w:rsidP="001030C1">
            <w:pPr>
              <w:pStyle w:val="ConsPlusNormal"/>
              <w:jc w:val="center"/>
            </w:pPr>
            <w:r>
              <w:t>2,6 - 9,6</w:t>
            </w:r>
          </w:p>
        </w:tc>
        <w:tc>
          <w:tcPr>
            <w:tcW w:w="2294" w:type="dxa"/>
            <w:tcBorders>
              <w:top w:val="nil"/>
              <w:left w:val="nil"/>
              <w:bottom w:val="nil"/>
              <w:right w:val="nil"/>
            </w:tcBorders>
            <w:vAlign w:val="bottom"/>
          </w:tcPr>
          <w:p w:rsidR="000873A0" w:rsidRDefault="000873A0" w:rsidP="001030C1">
            <w:pPr>
              <w:pStyle w:val="ConsPlusNormal"/>
              <w:jc w:val="center"/>
            </w:pPr>
            <w:r>
              <w:t>4,1 - 10,7</w:t>
            </w:r>
          </w:p>
        </w:tc>
        <w:tc>
          <w:tcPr>
            <w:tcW w:w="1531" w:type="dxa"/>
            <w:tcBorders>
              <w:top w:val="nil"/>
              <w:left w:val="nil"/>
              <w:bottom w:val="nil"/>
              <w:right w:val="nil"/>
            </w:tcBorders>
            <w:vAlign w:val="bottom"/>
          </w:tcPr>
          <w:p w:rsidR="000873A0" w:rsidRDefault="000873A0" w:rsidP="001030C1">
            <w:pPr>
              <w:pStyle w:val="ConsPlusNormal"/>
              <w:jc w:val="center"/>
            </w:pPr>
            <w:r>
              <w:t>1,5 - 9,6</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Горки, Кричев, Осиповичи</w:t>
            </w:r>
          </w:p>
        </w:tc>
        <w:tc>
          <w:tcPr>
            <w:tcW w:w="1531" w:type="dxa"/>
            <w:tcBorders>
              <w:top w:val="nil"/>
              <w:left w:val="nil"/>
              <w:bottom w:val="nil"/>
              <w:right w:val="nil"/>
            </w:tcBorders>
            <w:vAlign w:val="bottom"/>
          </w:tcPr>
          <w:p w:rsidR="000873A0" w:rsidRDefault="000873A0" w:rsidP="001030C1">
            <w:pPr>
              <w:pStyle w:val="ConsPlusNormal"/>
              <w:jc w:val="center"/>
            </w:pPr>
            <w:r>
              <w:t>5,5 - 20,5</w:t>
            </w:r>
          </w:p>
        </w:tc>
        <w:tc>
          <w:tcPr>
            <w:tcW w:w="2141" w:type="dxa"/>
            <w:tcBorders>
              <w:top w:val="nil"/>
              <w:left w:val="nil"/>
              <w:bottom w:val="nil"/>
              <w:right w:val="nil"/>
            </w:tcBorders>
            <w:vAlign w:val="bottom"/>
          </w:tcPr>
          <w:p w:rsidR="000873A0" w:rsidRDefault="000873A0" w:rsidP="001030C1">
            <w:pPr>
              <w:pStyle w:val="ConsPlusNormal"/>
              <w:jc w:val="center"/>
            </w:pPr>
            <w:r>
              <w:t>1,5 - 6,8</w:t>
            </w:r>
          </w:p>
        </w:tc>
        <w:tc>
          <w:tcPr>
            <w:tcW w:w="2294" w:type="dxa"/>
            <w:tcBorders>
              <w:top w:val="nil"/>
              <w:left w:val="nil"/>
              <w:bottom w:val="nil"/>
              <w:right w:val="nil"/>
            </w:tcBorders>
            <w:vAlign w:val="bottom"/>
          </w:tcPr>
          <w:p w:rsidR="000873A0" w:rsidRDefault="000873A0" w:rsidP="001030C1">
            <w:pPr>
              <w:pStyle w:val="ConsPlusNormal"/>
              <w:jc w:val="center"/>
            </w:pPr>
            <w:r>
              <w:t>2,6 - 9,6</w:t>
            </w:r>
          </w:p>
        </w:tc>
        <w:tc>
          <w:tcPr>
            <w:tcW w:w="1531" w:type="dxa"/>
            <w:tcBorders>
              <w:top w:val="nil"/>
              <w:left w:val="nil"/>
              <w:bottom w:val="nil"/>
              <w:right w:val="nil"/>
            </w:tcBorders>
            <w:vAlign w:val="bottom"/>
          </w:tcPr>
          <w:p w:rsidR="000873A0" w:rsidRDefault="000873A0" w:rsidP="001030C1">
            <w:pPr>
              <w:pStyle w:val="ConsPlusNormal"/>
              <w:jc w:val="center"/>
            </w:pPr>
            <w:r>
              <w:t>1,5 - 6,8</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Города районного подчинения и поселки городского типа</w:t>
            </w:r>
          </w:p>
        </w:tc>
        <w:tc>
          <w:tcPr>
            <w:tcW w:w="1531" w:type="dxa"/>
            <w:tcBorders>
              <w:top w:val="nil"/>
              <w:left w:val="nil"/>
              <w:bottom w:val="nil"/>
              <w:right w:val="nil"/>
            </w:tcBorders>
            <w:vAlign w:val="bottom"/>
          </w:tcPr>
          <w:p w:rsidR="000873A0" w:rsidRDefault="000873A0" w:rsidP="001030C1">
            <w:pPr>
              <w:pStyle w:val="ConsPlusNormal"/>
              <w:jc w:val="center"/>
            </w:pPr>
            <w:r>
              <w:t>5,5 - 13,6</w:t>
            </w:r>
          </w:p>
        </w:tc>
        <w:tc>
          <w:tcPr>
            <w:tcW w:w="2141" w:type="dxa"/>
            <w:tcBorders>
              <w:top w:val="nil"/>
              <w:left w:val="nil"/>
              <w:bottom w:val="nil"/>
              <w:right w:val="nil"/>
            </w:tcBorders>
            <w:vAlign w:val="bottom"/>
          </w:tcPr>
          <w:p w:rsidR="000873A0" w:rsidRDefault="000873A0" w:rsidP="001030C1">
            <w:pPr>
              <w:pStyle w:val="ConsPlusNormal"/>
              <w:jc w:val="center"/>
            </w:pPr>
            <w:r>
              <w:t>1,5 - 5,5</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1,5 - 5,5</w:t>
            </w:r>
          </w:p>
        </w:tc>
      </w:tr>
      <w:tr w:rsidR="000873A0" w:rsidTr="001030C1">
        <w:tblPrEx>
          <w:tblBorders>
            <w:insideH w:val="none" w:sz="0" w:space="0" w:color="auto"/>
            <w:insideV w:val="none" w:sz="0" w:space="0" w:color="auto"/>
          </w:tblBorders>
        </w:tblPrEx>
        <w:tc>
          <w:tcPr>
            <w:tcW w:w="2142" w:type="dxa"/>
            <w:tcBorders>
              <w:top w:val="nil"/>
              <w:left w:val="nil"/>
              <w:bottom w:val="nil"/>
              <w:right w:val="nil"/>
            </w:tcBorders>
          </w:tcPr>
          <w:p w:rsidR="000873A0" w:rsidRDefault="000873A0" w:rsidP="001030C1">
            <w:pPr>
              <w:pStyle w:val="ConsPlusNormal"/>
            </w:pPr>
            <w:r>
              <w:t>Иные населенные пункты и территории</w:t>
            </w:r>
          </w:p>
        </w:tc>
        <w:tc>
          <w:tcPr>
            <w:tcW w:w="1531" w:type="dxa"/>
            <w:tcBorders>
              <w:top w:val="nil"/>
              <w:left w:val="nil"/>
              <w:bottom w:val="nil"/>
              <w:right w:val="nil"/>
            </w:tcBorders>
            <w:vAlign w:val="bottom"/>
          </w:tcPr>
          <w:p w:rsidR="000873A0" w:rsidRDefault="000873A0" w:rsidP="001030C1">
            <w:pPr>
              <w:pStyle w:val="ConsPlusNormal"/>
              <w:jc w:val="center"/>
            </w:pPr>
            <w:r>
              <w:t>5,5 - 10,7</w:t>
            </w:r>
          </w:p>
        </w:tc>
        <w:tc>
          <w:tcPr>
            <w:tcW w:w="2141" w:type="dxa"/>
            <w:tcBorders>
              <w:top w:val="nil"/>
              <w:left w:val="nil"/>
              <w:bottom w:val="nil"/>
              <w:right w:val="nil"/>
            </w:tcBorders>
            <w:vAlign w:val="bottom"/>
          </w:tcPr>
          <w:p w:rsidR="000873A0" w:rsidRDefault="000873A0" w:rsidP="001030C1">
            <w:pPr>
              <w:pStyle w:val="ConsPlusNormal"/>
              <w:jc w:val="center"/>
            </w:pPr>
            <w:r>
              <w:t>1,5 - 4,1</w:t>
            </w:r>
          </w:p>
        </w:tc>
        <w:tc>
          <w:tcPr>
            <w:tcW w:w="2294" w:type="dxa"/>
            <w:tcBorders>
              <w:top w:val="nil"/>
              <w:left w:val="nil"/>
              <w:bottom w:val="nil"/>
              <w:right w:val="nil"/>
            </w:tcBorders>
            <w:vAlign w:val="bottom"/>
          </w:tcPr>
          <w:p w:rsidR="000873A0" w:rsidRDefault="000873A0" w:rsidP="001030C1">
            <w:pPr>
              <w:pStyle w:val="ConsPlusNormal"/>
              <w:jc w:val="center"/>
            </w:pPr>
            <w:r>
              <w:t>2,6 - 5,5</w:t>
            </w:r>
          </w:p>
        </w:tc>
        <w:tc>
          <w:tcPr>
            <w:tcW w:w="1531" w:type="dxa"/>
            <w:tcBorders>
              <w:top w:val="nil"/>
              <w:left w:val="nil"/>
              <w:bottom w:val="nil"/>
              <w:right w:val="nil"/>
            </w:tcBorders>
            <w:vAlign w:val="bottom"/>
          </w:tcPr>
          <w:p w:rsidR="000873A0" w:rsidRDefault="000873A0" w:rsidP="001030C1">
            <w:pPr>
              <w:pStyle w:val="ConsPlusNormal"/>
              <w:jc w:val="center"/>
            </w:pPr>
            <w:r>
              <w:t>1,5 - 4,1</w:t>
            </w:r>
          </w:p>
        </w:tc>
      </w:tr>
      <w:tr w:rsidR="000873A0" w:rsidTr="001030C1">
        <w:tblPrEx>
          <w:tblBorders>
            <w:insideH w:val="none" w:sz="0" w:space="0" w:color="auto"/>
            <w:insideV w:val="none" w:sz="0" w:space="0" w:color="auto"/>
          </w:tblBorders>
        </w:tblPrEx>
        <w:tc>
          <w:tcPr>
            <w:tcW w:w="2142" w:type="dxa"/>
            <w:tcBorders>
              <w:top w:val="nil"/>
              <w:left w:val="nil"/>
              <w:bottom w:val="single" w:sz="4" w:space="0" w:color="auto"/>
              <w:right w:val="nil"/>
            </w:tcBorders>
          </w:tcPr>
          <w:p w:rsidR="000873A0" w:rsidRDefault="000873A0" w:rsidP="001030C1">
            <w:pPr>
              <w:pStyle w:val="ConsPlusNormal"/>
              <w:outlineLvl w:val="1"/>
            </w:pPr>
            <w:r>
              <w:t>Город Минск</w:t>
            </w:r>
          </w:p>
        </w:tc>
        <w:tc>
          <w:tcPr>
            <w:tcW w:w="1531" w:type="dxa"/>
            <w:tcBorders>
              <w:top w:val="nil"/>
              <w:left w:val="nil"/>
              <w:bottom w:val="single" w:sz="4" w:space="0" w:color="auto"/>
              <w:right w:val="nil"/>
            </w:tcBorders>
            <w:vAlign w:val="bottom"/>
          </w:tcPr>
          <w:p w:rsidR="000873A0" w:rsidRDefault="000873A0" w:rsidP="001030C1">
            <w:pPr>
              <w:pStyle w:val="ConsPlusNormal"/>
              <w:jc w:val="center"/>
            </w:pPr>
            <w:r>
              <w:t>13,6 - 54,0</w:t>
            </w:r>
          </w:p>
        </w:tc>
        <w:tc>
          <w:tcPr>
            <w:tcW w:w="2141" w:type="dxa"/>
            <w:tcBorders>
              <w:top w:val="nil"/>
              <w:left w:val="nil"/>
              <w:bottom w:val="single" w:sz="4" w:space="0" w:color="auto"/>
              <w:right w:val="nil"/>
            </w:tcBorders>
            <w:vAlign w:val="bottom"/>
          </w:tcPr>
          <w:p w:rsidR="000873A0" w:rsidRDefault="000873A0" w:rsidP="001030C1">
            <w:pPr>
              <w:pStyle w:val="ConsPlusNormal"/>
              <w:jc w:val="center"/>
            </w:pPr>
            <w:r>
              <w:t>2,6 - 10,7</w:t>
            </w:r>
          </w:p>
        </w:tc>
        <w:tc>
          <w:tcPr>
            <w:tcW w:w="2294" w:type="dxa"/>
            <w:tcBorders>
              <w:top w:val="nil"/>
              <w:left w:val="nil"/>
              <w:bottom w:val="single" w:sz="4" w:space="0" w:color="auto"/>
              <w:right w:val="nil"/>
            </w:tcBorders>
            <w:vAlign w:val="bottom"/>
          </w:tcPr>
          <w:p w:rsidR="000873A0" w:rsidRDefault="000873A0" w:rsidP="001030C1">
            <w:pPr>
              <w:pStyle w:val="ConsPlusNormal"/>
              <w:jc w:val="center"/>
            </w:pPr>
            <w:r>
              <w:t>6,8 - 13,6</w:t>
            </w:r>
          </w:p>
        </w:tc>
        <w:tc>
          <w:tcPr>
            <w:tcW w:w="1531" w:type="dxa"/>
            <w:tcBorders>
              <w:top w:val="nil"/>
              <w:left w:val="nil"/>
              <w:bottom w:val="single" w:sz="4" w:space="0" w:color="auto"/>
              <w:right w:val="nil"/>
            </w:tcBorders>
            <w:vAlign w:val="bottom"/>
          </w:tcPr>
          <w:p w:rsidR="000873A0" w:rsidRDefault="000873A0" w:rsidP="001030C1">
            <w:pPr>
              <w:pStyle w:val="ConsPlusNormal"/>
              <w:jc w:val="center"/>
            </w:pPr>
            <w:r>
              <w:t>1,5 - 10,7</w:t>
            </w:r>
          </w:p>
        </w:tc>
      </w:tr>
    </w:tbl>
    <w:p w:rsidR="000873A0" w:rsidRDefault="000873A0" w:rsidP="000873A0">
      <w:pPr>
        <w:pStyle w:val="ConsPlusNormal"/>
        <w:jc w:val="both"/>
      </w:pPr>
    </w:p>
    <w:p w:rsidR="000873A0" w:rsidRDefault="000873A0" w:rsidP="000873A0">
      <w:pPr>
        <w:pStyle w:val="ConsPlusNormal"/>
        <w:jc w:val="both"/>
      </w:pPr>
    </w:p>
    <w:p w:rsidR="000873A0" w:rsidRDefault="000873A0" w:rsidP="000873A0">
      <w:pPr>
        <w:pStyle w:val="ConsPlusNormal"/>
        <w:pBdr>
          <w:top w:val="single" w:sz="6" w:space="0" w:color="auto"/>
        </w:pBdr>
        <w:spacing w:before="100" w:after="100"/>
        <w:jc w:val="both"/>
        <w:rPr>
          <w:sz w:val="2"/>
          <w:szCs w:val="2"/>
        </w:rPr>
      </w:pPr>
    </w:p>
    <w:p w:rsidR="000873A0" w:rsidRDefault="000873A0" w:rsidP="000873A0"/>
    <w:p w:rsidR="00000000" w:rsidRDefault="000873A0" w:rsidP="000873A0">
      <w:pPr>
        <w:tabs>
          <w:tab w:val="left" w:pos="11057"/>
        </w:tabs>
      </w:pPr>
    </w:p>
    <w:sectPr w:rsidR="00000000" w:rsidSect="00D82D76">
      <w:pgSz w:w="16838" w:h="11905" w:orient="landscape"/>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0873A0"/>
    <w:rsid w:val="00087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873A0"/>
    <w:pPr>
      <w:widowControl w:val="0"/>
      <w:autoSpaceDE w:val="0"/>
      <w:autoSpaceDN w:val="0"/>
      <w:spacing w:after="0" w:line="240" w:lineRule="auto"/>
    </w:pPr>
    <w:rPr>
      <w:rFonts w:ascii="Times New Roman" w:eastAsia="Times New Roman" w:hAnsi="Times New Roman" w:cs="Times New Roman"/>
      <w:sz w:val="30"/>
      <w:szCs w:val="20"/>
    </w:rPr>
  </w:style>
  <w:style w:type="paragraph" w:customStyle="1" w:styleId="ConsPlusNonformat">
    <w:name w:val="ConsPlusNonformat"/>
    <w:rsid w:val="000873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873A0"/>
    <w:pPr>
      <w:widowControl w:val="0"/>
      <w:autoSpaceDE w:val="0"/>
      <w:autoSpaceDN w:val="0"/>
      <w:spacing w:after="0" w:line="240" w:lineRule="auto"/>
    </w:pPr>
    <w:rPr>
      <w:rFonts w:ascii="Times New Roman" w:eastAsia="Times New Roman" w:hAnsi="Times New Roman" w:cs="Times New Roman"/>
      <w:b/>
      <w:sz w:val="30"/>
      <w:szCs w:val="20"/>
    </w:rPr>
  </w:style>
  <w:style w:type="paragraph" w:customStyle="1" w:styleId="ConsPlusCell">
    <w:name w:val="ConsPlusCell"/>
    <w:rsid w:val="000873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873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0873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873A0"/>
    <w:pPr>
      <w:widowControl w:val="0"/>
      <w:autoSpaceDE w:val="0"/>
      <w:autoSpaceDN w:val="0"/>
      <w:spacing w:after="0" w:line="240" w:lineRule="auto"/>
    </w:pPr>
    <w:rPr>
      <w:rFonts w:ascii="Tahoma" w:eastAsia="Times New Roman" w:hAnsi="Tahoma" w:cs="Tahoma"/>
      <w:szCs w:val="20"/>
    </w:rPr>
  </w:style>
  <w:style w:type="paragraph" w:customStyle="1" w:styleId="ConsPlusTextList">
    <w:name w:val="ConsPlusTextList"/>
    <w:rsid w:val="000873A0"/>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5CF39CF388DE27875E942E07FAFC0B512D0D15DAAB20B710F5968AC4F47556073802C81C7EA7B62A93E557674V6JEI" TargetMode="External"/><Relationship Id="rId3182" Type="http://schemas.openxmlformats.org/officeDocument/2006/relationships/hyperlink" Target="consultantplus://offline/ref=65CF39CF388DE27875E942E07FAFC0B512D0D15DAAB2097F0E5E60AC4F47556073802C81C7EA7B62A93E557775V6JDI" TargetMode="External"/><Relationship Id="rId4026" Type="http://schemas.openxmlformats.org/officeDocument/2006/relationships/hyperlink" Target="consultantplus://offline/ref=7D6478FBB02EE8E5FD207B2DDE4C1C2756FD59F89E7C6AF5ED6E51AE3A881705D9B59538972DA07E38EBB80F96W8JDI" TargetMode="External"/><Relationship Id="rId4233" Type="http://schemas.openxmlformats.org/officeDocument/2006/relationships/hyperlink" Target="consultantplus://offline/ref=7D6478FBB02EE8E5FD207B2DDE4C1C2756FD59F89E7C6EF2ED6E57AE3A881705D9B59538972DA07E38EBB80D95W8JCI" TargetMode="External"/><Relationship Id="rId4440" Type="http://schemas.openxmlformats.org/officeDocument/2006/relationships/hyperlink" Target="consultantplus://offline/ref=7D6478FBB02EE8E5FD207B2DDE4C1C2756FD59F89E7C6FF7EA6956AE3A881705D9B59538972DA07E38EBBB0B95W8J1I" TargetMode="External"/><Relationship Id="rId3042" Type="http://schemas.openxmlformats.org/officeDocument/2006/relationships/hyperlink" Target="consultantplus://offline/ref=65CF39CF388DE27875E942E07FAFC0B512D0D15DAAB20B7E0F5769AC4F47556073802C81C7EA7B62A93E557672V6JFI" TargetMode="External"/><Relationship Id="rId3999" Type="http://schemas.openxmlformats.org/officeDocument/2006/relationships/hyperlink" Target="consultantplus://offline/ref=7D6478FBB02EE8E5FD207B2DDE4C1C2756FD59F89E7C6FF7EA6956AE3A881705D9B59538972DA07E38EBB80293W8J4I" TargetMode="External"/><Relationship Id="rId4300" Type="http://schemas.openxmlformats.org/officeDocument/2006/relationships/hyperlink" Target="consultantplus://offline/ref=7D6478FBB02EE8E5FD207B2DDE4C1C2756FD59F89E7C6AF6E86E56AE3A881705D9B59538972DA07E38EBBF0F9BW8J1I" TargetMode="External"/><Relationship Id="rId170" Type="http://schemas.openxmlformats.org/officeDocument/2006/relationships/hyperlink" Target="consultantplus://offline/ref=65CF39CF388DE27875E942E07FAFC0B512D0D15DAAB2097F0E5E60AC4F47556073802C81C7EA7B62A93E547577V6JDI" TargetMode="External"/><Relationship Id="rId3859" Type="http://schemas.openxmlformats.org/officeDocument/2006/relationships/hyperlink" Target="consultantplus://offline/ref=7D6478FBB02EE8E5FD207B2DDE4C1C2756FD59F89E7C6FF8EA6757AE3A881705D9B59538972DA07E38EBB80996W8JDI" TargetMode="External"/><Relationship Id="rId987" Type="http://schemas.openxmlformats.org/officeDocument/2006/relationships/hyperlink" Target="consultantplus://offline/ref=65CF39CF388DE27875E942E07FAFC0B512D0D15DAAB60E70095C63F1454F0C6C718723DED0ED326EA83E5176V7J2I" TargetMode="External"/><Relationship Id="rId2668" Type="http://schemas.openxmlformats.org/officeDocument/2006/relationships/hyperlink" Target="consultantplus://offline/ref=65CF39CF388DE27875E942E07FAFC0B512D0D15DAAB20B7E0F5769AC4F47556073802C81C7EA7B62A93E547F73V6JCI" TargetMode="External"/><Relationship Id="rId2875" Type="http://schemas.openxmlformats.org/officeDocument/2006/relationships/hyperlink" Target="consultantplus://offline/ref=65CF39CF388DE27875E942E07FAFC0B512D0D15DAAB60E70095C63F1454F0C6C718723DED0ED326EA83F5676V7JDI" TargetMode="External"/><Relationship Id="rId3719" Type="http://schemas.openxmlformats.org/officeDocument/2006/relationships/hyperlink" Target="consultantplus://offline/ref=7D6478FBB02EE8E5FD207B2DDE4C1C2756FD59F89E7C6FF7EA6956AE3A881705D9B59538972DA07E38EBB80396W8J0I" TargetMode="External"/><Relationship Id="rId3926" Type="http://schemas.openxmlformats.org/officeDocument/2006/relationships/hyperlink" Target="consultantplus://offline/ref=7D6478FBB02EE8E5FD207B2DDE4C1C2756FD59F89E7C6AF5ED6E51AE3A881705D9B59538972DA07E38EBB80F93W8J2I" TargetMode="External"/><Relationship Id="rId4090" Type="http://schemas.openxmlformats.org/officeDocument/2006/relationships/hyperlink" Target="consultantplus://offline/ref=7D6478FBB02EE8E5FD207B2DDE4C1C2756FD59F89E7C6DF9EB6E5EAE3A881705D9B59538972DA07E38EBB80897W8J2I" TargetMode="External"/><Relationship Id="rId847" Type="http://schemas.openxmlformats.org/officeDocument/2006/relationships/hyperlink" Target="consultantplus://offline/ref=65CF39CF388DE27875E942E07FAFC0B512D0D15DAAB20B710F5968AC4F47556073802C81C7EA7B62A93E547372V6JEI" TargetMode="External"/><Relationship Id="rId1477" Type="http://schemas.openxmlformats.org/officeDocument/2006/relationships/hyperlink" Target="consultantplus://offline/ref=65CF39CF388DE27875E942E07FAFC0B512D0D15DAAB20B710F5968AC4F47556073802C81C7EA7B62A93E54717DV6JEI" TargetMode="External"/><Relationship Id="rId1684" Type="http://schemas.openxmlformats.org/officeDocument/2006/relationships/hyperlink" Target="consultantplus://offline/ref=65CF39CF388DE27875E942E07FAFC0B512D0D15DAAB20E73085E6FAC4F47556073802C81C7EA7B62A93E547E71V6JFI" TargetMode="External"/><Relationship Id="rId1891" Type="http://schemas.openxmlformats.org/officeDocument/2006/relationships/hyperlink" Target="consultantplus://offline/ref=65CF39CF388DE27875E942E07FAFC0B512D0D15DAAB2097F0E5E60AC4F47556073802C81C7EA7B62A93E547E74V6JAI" TargetMode="External"/><Relationship Id="rId2528" Type="http://schemas.openxmlformats.org/officeDocument/2006/relationships/hyperlink" Target="consultantplus://offline/ref=65CF39CF388DE27875E942E07FAFC0B512D0D15DAAB20A74085E69AC4F47556073802C81C7EA7B62A93E557772V6JBI" TargetMode="External"/><Relationship Id="rId2735" Type="http://schemas.openxmlformats.org/officeDocument/2006/relationships/hyperlink" Target="consultantplus://offline/ref=65CF39CF388DE27875E942E07FAFC0B512D0D15DAAB20A74085E69AC4F47556073802C81C7EA7B62A93E557476V6JCI" TargetMode="External"/><Relationship Id="rId2942" Type="http://schemas.openxmlformats.org/officeDocument/2006/relationships/hyperlink" Target="consultantplus://offline/ref=65CF39CF388DE27875E942E07FAFC0B512D0D15DAAB60E70095C63F1454F0C6C718723DED0ED326EA83F5672V7JCI" TargetMode="External"/><Relationship Id="rId707" Type="http://schemas.openxmlformats.org/officeDocument/2006/relationships/hyperlink" Target="consultantplus://offline/ref=65CF39CF388DE27875E942E07FAFC0B512D0D15DAAB20A74085E69AC4F47556073802C81C7EA7B62A93E547371V6JDI" TargetMode="External"/><Relationship Id="rId914" Type="http://schemas.openxmlformats.org/officeDocument/2006/relationships/hyperlink" Target="consultantplus://offline/ref=65CF39CF388DE27875E942E07FAFC0B512D0D15DAAB60E70095C63F1454F0C6C718723DED0ED326EA83E5176V7J4I" TargetMode="External"/><Relationship Id="rId1337" Type="http://schemas.openxmlformats.org/officeDocument/2006/relationships/hyperlink" Target="consultantplus://offline/ref=65CF39CF388DE27875E942E07FAFC0B512D0D15DAAB20B7E0F5769AC4F47556073802C81C7EA7B62A93E54707DV6J0I" TargetMode="External"/><Relationship Id="rId1544" Type="http://schemas.openxmlformats.org/officeDocument/2006/relationships/hyperlink" Target="consultantplus://offline/ref=65CF39CF388DE27875E942E07FAFC0B512D0D15DAAB20E720E5B6EAC4F47556073802C81C7EA7B62A93E557E75V6JCI" TargetMode="External"/><Relationship Id="rId1751" Type="http://schemas.openxmlformats.org/officeDocument/2006/relationships/hyperlink" Target="consultantplus://offline/ref=65CF39CF388DE27875E942E07FAFC0B512D0D15DAAB60E70095C63F1454F0C6C718723DED0ED326EA83E5372V7J3I" TargetMode="External"/><Relationship Id="rId2802" Type="http://schemas.openxmlformats.org/officeDocument/2006/relationships/hyperlink" Target="consultantplus://offline/ref=65CF39CF388DE27875E942E07FAFC0B512D0D15DAAB20E73085E6FAC4F47556073802C81C7EA7B62A93E557771V6JCI" TargetMode="External"/><Relationship Id="rId5001" Type="http://schemas.openxmlformats.org/officeDocument/2006/relationships/hyperlink" Target="consultantplus://offline/ref=7D6478FBB02EE8E5FD207B2DDE4C1C2756FD59F89E7C6AF5ED6E51AE3A881705D9B59538972DA07E38EBBB0293W8J4I" TargetMode="External"/><Relationship Id="rId43" Type="http://schemas.openxmlformats.org/officeDocument/2006/relationships/hyperlink" Target="consultantplus://offline/ref=65CF39CF388DE27875E942E07FAFC0B512D0D15DAAB20E73085E6FAC4F47556073802C81C7EA7B62A93E547277V6JFI" TargetMode="External"/><Relationship Id="rId1404" Type="http://schemas.openxmlformats.org/officeDocument/2006/relationships/hyperlink" Target="consultantplus://offline/ref=65CF39CF388DE27875E942E07FAFC0B512D0D15DAAB20E73085E6FAC4F47556073802C81C7EA7B62A93E547173V6JBI" TargetMode="External"/><Relationship Id="rId1611" Type="http://schemas.openxmlformats.org/officeDocument/2006/relationships/hyperlink" Target="consultantplus://offline/ref=65CF39CF388DE27875E942E07FAFC0B512D0D15DAAB20E73085E6FAC4F47556073802C81C7EA7B62A93E547E77V6J0I" TargetMode="External"/><Relationship Id="rId4767" Type="http://schemas.openxmlformats.org/officeDocument/2006/relationships/hyperlink" Target="consultantplus://offline/ref=7D6478FBB02EE8E5FD207B2DDE4C1C2756FD59F89E7C6AF5ED6E51AE3A881705D9B59538972DA07E38EBBB0D97W8J7I" TargetMode="External"/><Relationship Id="rId3369" Type="http://schemas.openxmlformats.org/officeDocument/2006/relationships/hyperlink" Target="consultantplus://offline/ref=7D6478FBB02EE8E5FD207B2DDE4C1C2756FD59F89E7C6EF2ED6E57AE3A881705D9B59538972DA07E38EBB80F97W8J4I" TargetMode="External"/><Relationship Id="rId3576" Type="http://schemas.openxmlformats.org/officeDocument/2006/relationships/hyperlink" Target="consultantplus://offline/ref=7D6478FBB02EE8E5FD207B2DDE4C1C2756FD59F89E786AF6EC6C5DF330804E09DBB29A67802AE97239EABD0CW9J6I" TargetMode="External"/><Relationship Id="rId4627" Type="http://schemas.openxmlformats.org/officeDocument/2006/relationships/hyperlink" Target="consultantplus://offline/ref=7D6478FBB02EE8E5FD207B2DDE4C1C2756FD59F89E7C6AF5ED6E51AE3A881705D9B59538972DA07E38EBBB0F9AW8J0I" TargetMode="External"/><Relationship Id="rId4974" Type="http://schemas.openxmlformats.org/officeDocument/2006/relationships/hyperlink" Target="consultantplus://offline/ref=7D6478FBB02EE8E5FD207B2DDE4C1C2756FD59F89E7C6FF7EA6956AE3A881705D9B59538972DA07E38EBBA0A93W8J5I" TargetMode="External"/><Relationship Id="rId497" Type="http://schemas.openxmlformats.org/officeDocument/2006/relationships/hyperlink" Target="consultantplus://offline/ref=65CF39CF388DE27875E942E07FAFC0B512D0D15DAAB20A74085E69AC4F47556073802C81C7EA7B62A93E547374V6JAI" TargetMode="External"/><Relationship Id="rId2178" Type="http://schemas.openxmlformats.org/officeDocument/2006/relationships/hyperlink" Target="consultantplus://offline/ref=65CF39CF388DE27875E942E07FAFC0B512D0D15DAAB20872085861AC4F47556073802C81C7EA7B62A93E547473V6J1I" TargetMode="External"/><Relationship Id="rId2385" Type="http://schemas.openxmlformats.org/officeDocument/2006/relationships/hyperlink" Target="consultantplus://offline/ref=65CF39CF388DE27875E942E07FAFC0B512D0D15DAAB20E7408586EAC4F47556073802C81C7EA7B62A93E547674V6JFI" TargetMode="External"/><Relationship Id="rId3229" Type="http://schemas.openxmlformats.org/officeDocument/2006/relationships/hyperlink" Target="consultantplus://offline/ref=7D6478FBB02EE8E5FD207B2DDE4C1C2756FD59F89E7C6EF2ED6E57AE3A881705D9B59538972DA07E38EBB80F91W8J6I" TargetMode="External"/><Relationship Id="rId3783" Type="http://schemas.openxmlformats.org/officeDocument/2006/relationships/hyperlink" Target="consultantplus://offline/ref=7D6478FBB02EE8E5FD207B2DDE4C1C2756FD59F89E786AF6EC6C5DF330804E09DBB29A67802AE97239EABC09W9J7I" TargetMode="External"/><Relationship Id="rId3990" Type="http://schemas.openxmlformats.org/officeDocument/2006/relationships/hyperlink" Target="consultantplus://offline/ref=7D6478FBB02EE8E5FD207B2DDE4C1C2756FD59F89E7C6FF8EA6757AE3A881705D9B59538972DA07E38EBB80890W8J6I" TargetMode="External"/><Relationship Id="rId4834" Type="http://schemas.openxmlformats.org/officeDocument/2006/relationships/hyperlink" Target="consultantplus://offline/ref=7D6478FBB02EE8E5FD207B2DDE4C1C2756FD59F89E7C6AF5ED6E51AE3A881705D9B59538972DA07E38EBBB0C94W8J0I" TargetMode="External"/><Relationship Id="rId357" Type="http://schemas.openxmlformats.org/officeDocument/2006/relationships/hyperlink" Target="consultantplus://offline/ref=65CF39CF388DE27875E942E07FAFC0B512D0D15DAAB2097F0F5868AC4F47556073802C81C7EA7B62A93E547674V6J1I" TargetMode="External"/><Relationship Id="rId1194" Type="http://schemas.openxmlformats.org/officeDocument/2006/relationships/hyperlink" Target="consultantplus://offline/ref=65CF39CF388DE27875E942E07FAFC0B512D0D15DAAB20B7E0F5769AC4F47556073802C81C7EA7B62A93E547070V6JAI" TargetMode="External"/><Relationship Id="rId2038" Type="http://schemas.openxmlformats.org/officeDocument/2006/relationships/hyperlink" Target="consultantplus://offline/ref=65CF39CF388DE27875E942E07FAFC0B512D0D15DAAB20B7E0F5769AC4F47556073802C81C7EA7B62A93E547E70V6JDI" TargetMode="External"/><Relationship Id="rId2592" Type="http://schemas.openxmlformats.org/officeDocument/2006/relationships/hyperlink" Target="consultantplus://offline/ref=65CF39CF388DE27875E942E07FAFC0B512D0D15DAAB20E720C5960AC4F47556073802C81C7EA7B62A93E547276V6JDI" TargetMode="External"/><Relationship Id="rId3436" Type="http://schemas.openxmlformats.org/officeDocument/2006/relationships/hyperlink" Target="consultantplus://offline/ref=7D6478FBB02EE8E5FD207B2DDE4C1C2756FD59F89E7C6FF7EA6956AE3A881705D9B59538972DA07E38EBB80C91W8J4I" TargetMode="External"/><Relationship Id="rId3643" Type="http://schemas.openxmlformats.org/officeDocument/2006/relationships/hyperlink" Target="consultantplus://offline/ref=7D6478FBB02EE8E5FD207B2DDE4C1C2756FD59F89E7C6FF7EA6956AE3A881705D9B59538972DA07E38EBB80393W8J6I" TargetMode="External"/><Relationship Id="rId3850" Type="http://schemas.openxmlformats.org/officeDocument/2006/relationships/hyperlink" Target="consultantplus://offline/ref=7D6478FBB02EE8E5FD207B2DDE4C1C2756FD59F89E7C6EF2ED6E57AE3A881705D9B59538972DA07E38EBB80F91W8J6I" TargetMode="External"/><Relationship Id="rId4901" Type="http://schemas.openxmlformats.org/officeDocument/2006/relationships/hyperlink" Target="consultantplus://offline/ref=7D6478FBB02EE8E5FD207B2DDE4C1C2756FD59F89E7C6DF9EB6E5EAE3A881705D9B59538972DA07E38EBBB0E97W8JDI" TargetMode="External"/><Relationship Id="rId217" Type="http://schemas.openxmlformats.org/officeDocument/2006/relationships/hyperlink" Target="consultantplus://offline/ref=65CF39CF388DE27875E942E07FAFC0B512D0D15DAAB2097F0E5E60AC4F47556073802C81C7EA7B62A93E547571V6JAI" TargetMode="External"/><Relationship Id="rId564" Type="http://schemas.openxmlformats.org/officeDocument/2006/relationships/hyperlink" Target="consultantplus://offline/ref=65CF39CF388DE27875E942E07FAFC0B512D0D15DAAB20B710F5968AC4F47556073802C81C7EA7B62A93E547375V6JBI" TargetMode="External"/><Relationship Id="rId771" Type="http://schemas.openxmlformats.org/officeDocument/2006/relationships/hyperlink" Target="consultantplus://offline/ref=65CF39CF388DE27875E942E07FAFC0B512D0D15DAAB20B7E0F5769AC4F47556073802C81C7EA7B62A93E547376V6JEI" TargetMode="External"/><Relationship Id="rId2245" Type="http://schemas.openxmlformats.org/officeDocument/2006/relationships/hyperlink" Target="consultantplus://offline/ref=65CF39CF388DE27875E942E07FAFC0B512D0D15DAAB60E70095C63F1454F0C6C718723DED0ED326EA83F5476V7J5I" TargetMode="External"/><Relationship Id="rId2452" Type="http://schemas.openxmlformats.org/officeDocument/2006/relationships/hyperlink" Target="consultantplus://offline/ref=65CF39CF388DE27875E942E07FAFC0B512D0D15DAAB2097F0E5E60AC4F47556073802C81C7EA7B62A93E547F70V6JBI" TargetMode="External"/><Relationship Id="rId3503" Type="http://schemas.openxmlformats.org/officeDocument/2006/relationships/hyperlink" Target="consultantplus://offline/ref=7D6478FBB02EE8E5FD207B2DDE4C1C2756FD59F89E7C6DF9EB6E5EAE3A881705D9B59538972DA07E38EBB80A94W8J6I" TargetMode="External"/><Relationship Id="rId3710" Type="http://schemas.openxmlformats.org/officeDocument/2006/relationships/hyperlink" Target="consultantplus://offline/ref=7D6478FBB02EE8E5FD207B2DDE4C1C2756FD59F89E7C6FF7EA6956AE3A881705D9B59538972DA07E38EBB80391W8J3I" TargetMode="External"/><Relationship Id="rId424" Type="http://schemas.openxmlformats.org/officeDocument/2006/relationships/hyperlink" Target="consultantplus://offline/ref=65CF39CF388DE27875E942E07FAFC0B512D0D15DAAB20E750E586BAC4F4755607380V2JCI" TargetMode="External"/><Relationship Id="rId631" Type="http://schemas.openxmlformats.org/officeDocument/2006/relationships/hyperlink" Target="consultantplus://offline/ref=65CF39CF388DE27875E942E07FAFC0B512D0D15DAAB2097F0E5E60AC4F47556073802C81C7EA7B62A93E547272V6J1I" TargetMode="External"/><Relationship Id="rId1054" Type="http://schemas.openxmlformats.org/officeDocument/2006/relationships/hyperlink" Target="consultantplus://offline/ref=65CF39CF388DE27875E942E07FAFC0B512D0D15DAAB20A74085E69AC4F47556073802C81C7EA7B62A93E547674V6J1I" TargetMode="External"/><Relationship Id="rId1261" Type="http://schemas.openxmlformats.org/officeDocument/2006/relationships/hyperlink" Target="consultantplus://offline/ref=65CF39CF388DE27875E942E07FAFC0B512D0D15DAAB20E73085E6FAC4F47556073802C81C7EA7B62A93E547675V6JCI" TargetMode="External"/><Relationship Id="rId2105" Type="http://schemas.openxmlformats.org/officeDocument/2006/relationships/hyperlink" Target="consultantplus://offline/ref=65CF39CF388DE27875E942E07FAFC0B512D0D15DAAB20E7F095C6EAC4F47556073802C81C7EA7B62A93E547676V6JFI" TargetMode="External"/><Relationship Id="rId2312" Type="http://schemas.openxmlformats.org/officeDocument/2006/relationships/hyperlink" Target="consultantplus://offline/ref=65CF39CF388DE27875E942E07FAFC0B512D0D15DAAB20E73085E6FAC4F47556073802C81C7EA7B62A93E557677V6JAI" TargetMode="External"/><Relationship Id="rId1121" Type="http://schemas.openxmlformats.org/officeDocument/2006/relationships/hyperlink" Target="consultantplus://offline/ref=65CF39CF388DE27875E942E07FAFC0B512D0D15DAAB20B7E0F5769AC4F47556073802C81C7EA7B62A93E547076V6JDI" TargetMode="External"/><Relationship Id="rId4277" Type="http://schemas.openxmlformats.org/officeDocument/2006/relationships/hyperlink" Target="consultantplus://offline/ref=7D6478FBB02EE8E5FD207B2DDE4C1C2756FD59F89E7C6DF9EB6E5EAE3A881705D9B59538972DA07E38EBB80F95W8JDI" TargetMode="External"/><Relationship Id="rId4484" Type="http://schemas.openxmlformats.org/officeDocument/2006/relationships/hyperlink" Target="consultantplus://offline/ref=7D6478FBB02EE8E5FD207B2DDE4C1C2756FD59F89E7C6AF5ED6E51AE3A881705D9B59538972DA07E38EBB80E9BW8J5I" TargetMode="External"/><Relationship Id="rId4691" Type="http://schemas.openxmlformats.org/officeDocument/2006/relationships/hyperlink" Target="consultantplus://offline/ref=7D6478FBB02EE8E5FD207B2DDE4C1C2756FD59F89E786AF6EC6C5DF330804E09DBB29A67802AE97239EFBB03W9J0I" TargetMode="External"/><Relationship Id="rId3086" Type="http://schemas.openxmlformats.org/officeDocument/2006/relationships/hyperlink" Target="consultantplus://offline/ref=65CF39CF388DE27875E942E07FAFC0B512D0D15DAAB20E720C5960AC4F47556073802C81C7EA7B62A93E56767DV6JBI" TargetMode="External"/><Relationship Id="rId3293" Type="http://schemas.openxmlformats.org/officeDocument/2006/relationships/hyperlink" Target="consultantplus://offline/ref=7D6478FBB02EE8E5FD207B2DDE4C1C2756FD59F89E7C6CF9E86A50AE3A881705D9B59538972DA07E38EBB90B9AW8JDI" TargetMode="External"/><Relationship Id="rId4137" Type="http://schemas.openxmlformats.org/officeDocument/2006/relationships/hyperlink" Target="consultantplus://offline/ref=7D6478FBB02EE8E5FD207B2DDE4C1C2756FD59F89E7C6DF9EB6E5EAE3A881705D9B59538972DA07E38EBB8089BW8J6I" TargetMode="External"/><Relationship Id="rId4344" Type="http://schemas.openxmlformats.org/officeDocument/2006/relationships/hyperlink" Target="consultantplus://offline/ref=7D6478FBB02EE8E5FD207B2DDE4C1C2756FD59F89E7C6FF8EA6757AE3A881705D9B59538972DA07E38EBB80E96W8J1I" TargetMode="External"/><Relationship Id="rId4551" Type="http://schemas.openxmlformats.org/officeDocument/2006/relationships/hyperlink" Target="consultantplus://offline/ref=7D6478FBB02EE8E5FD207B2DDE4C1C2756FD59F89E7C6AF7EC6B51AE3A881705D9B59538972DA07E38EABF0392W8JDI" TargetMode="External"/><Relationship Id="rId1938" Type="http://schemas.openxmlformats.org/officeDocument/2006/relationships/hyperlink" Target="consultantplus://offline/ref=65CF39CF388DE27875E942E07FAFC0B512D0D15DAAB20B7E0F5769AC4F47556073802C81C7EA7B62A93E547E75V6JEI" TargetMode="External"/><Relationship Id="rId3153" Type="http://schemas.openxmlformats.org/officeDocument/2006/relationships/hyperlink" Target="consultantplus://offline/ref=65CF39CF388DE27875E942E07FAFC0B512D0D15DAAB20E720C5960AC4F47556073802C81C7EA7B62A93E547276V6JDI" TargetMode="External"/><Relationship Id="rId3360" Type="http://schemas.openxmlformats.org/officeDocument/2006/relationships/hyperlink" Target="consultantplus://offline/ref=7D6478FBB02EE8E5FD207B2DDE4C1C2756FD59F89E7C6FF7EA6956AE3A881705D9B59538972DA07E38EBB80C93W8J4I" TargetMode="External"/><Relationship Id="rId4204" Type="http://schemas.openxmlformats.org/officeDocument/2006/relationships/hyperlink" Target="consultantplus://offline/ref=7D6478FBB02EE8E5FD207B2DDE4C1C2756FD59F89E7C6EF2ED6E57AE3A881705D9B59538972DA07E38EBB80D94W8JCI" TargetMode="External"/><Relationship Id="rId281" Type="http://schemas.openxmlformats.org/officeDocument/2006/relationships/hyperlink" Target="consultantplus://offline/ref=65CF39CF388DE27875E942E07FAFC0B512D0D15DAAB20B710F5968AC4F47556073802C81C7EA7B62A93E547674V6JFI" TargetMode="External"/><Relationship Id="rId3013" Type="http://schemas.openxmlformats.org/officeDocument/2006/relationships/hyperlink" Target="consultantplus://offline/ref=65CF39CF388DE27875E942E07FAFC0B512D0D15DAAB2097E0F586AAC4F47556073802C81C7EA7B62A93E547674V6JCI" TargetMode="External"/><Relationship Id="rId4411" Type="http://schemas.openxmlformats.org/officeDocument/2006/relationships/hyperlink" Target="consultantplus://offline/ref=7D6478FBB02EE8E5FD207B2DDE4C1C2756FD59F89E7C6AF9EC6C50AE3A881705D9B59538972DA07E38EBB90B94W8J7I" TargetMode="External"/><Relationship Id="rId141" Type="http://schemas.openxmlformats.org/officeDocument/2006/relationships/hyperlink" Target="consultantplus://offline/ref=65CF39CF388DE27875E942E07FAFC0B512D0D15DAAB20B7E0F5769AC4F47556073802C81C7EA7B62A93E547470V6JDI" TargetMode="External"/><Relationship Id="rId3220" Type="http://schemas.openxmlformats.org/officeDocument/2006/relationships/hyperlink" Target="consultantplus://offline/ref=7D6478FBB02EE8E5FD207B2DDE4C1C2756FD59F89E7C6EF8E96A51AE3A881705D9B59538972DA07E38EBB90B90W8J3I" TargetMode="External"/><Relationship Id="rId7" Type="http://schemas.openxmlformats.org/officeDocument/2006/relationships/hyperlink" Target="consultantplus://offline/ref=65CF39CF388DE27875E942E07FAFC0B512D0D15DAAB20B710E5F6AAC4F47556073802C81C7EA7B62A93E547270V6JAI" TargetMode="External"/><Relationship Id="rId2779" Type="http://schemas.openxmlformats.org/officeDocument/2006/relationships/hyperlink" Target="consultantplus://offline/ref=65CF39CF388DE27875E942E07FAFC0B512D0D15DAAB20A74085E69AC4F47556073802C81C7EA7B62A93E557477V6JFI" TargetMode="External"/><Relationship Id="rId2986" Type="http://schemas.openxmlformats.org/officeDocument/2006/relationships/hyperlink" Target="consultantplus://offline/ref=65CF39CF388DE27875E942E07FAFC0B512D0D15DAAB20E7F095C6EAC4F47556073802C81C7EA7B62A93E547670V6JEI" TargetMode="External"/><Relationship Id="rId958" Type="http://schemas.openxmlformats.org/officeDocument/2006/relationships/hyperlink" Target="consultantplus://offline/ref=65CF39CF388DE27875E942E07FAFC0B512D0D15DAAB20B710F5968AC4F47556073802C81C7EA7B62A93E547674V6JFI" TargetMode="External"/><Relationship Id="rId1588" Type="http://schemas.openxmlformats.org/officeDocument/2006/relationships/hyperlink" Target="consultantplus://offline/ref=65CF39CF388DE27875E942E07FAFC0B512D0D15DAAB20E720E5B6EAC4F47556073802C81C7EA7B62A93E50767DV6JCI" TargetMode="External"/><Relationship Id="rId1795" Type="http://schemas.openxmlformats.org/officeDocument/2006/relationships/hyperlink" Target="consultantplus://offline/ref=65CF39CF388DE27875E942E07FAFC0B512D0D15DAAB60E70095C63F1454F0C6C718723DED0ED326EA83E5371V7J0I" TargetMode="External"/><Relationship Id="rId2639" Type="http://schemas.openxmlformats.org/officeDocument/2006/relationships/hyperlink" Target="consultantplus://offline/ref=65CF39CF388DE27875E942E07FAFC0B512D0D15DAAB60E70095C63F1454F0C6C718723DED0ED326EA83F5576V7JCI" TargetMode="External"/><Relationship Id="rId2846" Type="http://schemas.openxmlformats.org/officeDocument/2006/relationships/hyperlink" Target="consultantplus://offline/ref=65CF39CF388DE27875E942E07FAFC0B512D0D15DAAB20B7E0F5769AC4F47556073802C81C7EA7B62A93E557676V6J0I" TargetMode="External"/><Relationship Id="rId5045" Type="http://schemas.openxmlformats.org/officeDocument/2006/relationships/hyperlink" Target="consultantplus://offline/ref=7D6478FBB02EE8E5FD207B2DDE4C1C2756FD59F89E7C6AF5ED6E51AE3A881705D9B59538972DA07E38EBBB0294W8J5I" TargetMode="External"/><Relationship Id="rId87" Type="http://schemas.openxmlformats.org/officeDocument/2006/relationships/hyperlink" Target="consultantplus://offline/ref=65CF39CF388DE27875E942E07FAFC0B512D0D15DAAB20E7E085D61AC4F47556073802C81C7EA7B62A93E547670V6JEI" TargetMode="External"/><Relationship Id="rId818" Type="http://schemas.openxmlformats.org/officeDocument/2006/relationships/hyperlink" Target="consultantplus://offline/ref=65CF39CF388DE27875E942E07FAFC0B512D0D15DAAB20A74085E69AC4F47556073802C81C7EA7B62A93E54737DV6J8I" TargetMode="External"/><Relationship Id="rId1448" Type="http://schemas.openxmlformats.org/officeDocument/2006/relationships/hyperlink" Target="consultantplus://offline/ref=65CF39CF388DE27875E942E07FAFC0B512D0D15DAAB20E73085E6FAC4F47556073802C81C7EA7B62A93E54717CV6J1I" TargetMode="External"/><Relationship Id="rId1655" Type="http://schemas.openxmlformats.org/officeDocument/2006/relationships/hyperlink" Target="consultantplus://offline/ref=65CF39CF388DE27875E942E07FAFC0B512D0D15DAAB20E73085E6FAC4F47556073802C81C7EA7B62A93E547E71V6JDI" TargetMode="External"/><Relationship Id="rId2706" Type="http://schemas.openxmlformats.org/officeDocument/2006/relationships/hyperlink" Target="consultantplus://offline/ref=65CF39CF388DE27875E942E07FAFC0B512D0D15DAAB20B710F5968AC4F47556073802C81C7EA7B62A93E557276V6JCI" TargetMode="External"/><Relationship Id="rId4061" Type="http://schemas.openxmlformats.org/officeDocument/2006/relationships/hyperlink" Target="consultantplus://offline/ref=7D6478FBB02EE8E5FD207B2DDE4C1C2756FD59F89E7C6FF8EA6757AE3A881705D9B59538972DA07E38EBB80897W8J6I" TargetMode="External"/><Relationship Id="rId1308" Type="http://schemas.openxmlformats.org/officeDocument/2006/relationships/hyperlink" Target="consultantplus://offline/ref=65CF39CF388DE27875E942E07FAFC0B512D0D15DAAB20E720E5B6EAC4F47556073802C81C7EA7B62A93E50767DV6JCI" TargetMode="External"/><Relationship Id="rId1862" Type="http://schemas.openxmlformats.org/officeDocument/2006/relationships/hyperlink" Target="consultantplus://offline/ref=65CF39CF388DE27875E942E07FAFC0B512D0D15DAAB20E73085E6FAC4F47556073802C81C7EA7B62A93E547F71V6JBI" TargetMode="External"/><Relationship Id="rId2913" Type="http://schemas.openxmlformats.org/officeDocument/2006/relationships/hyperlink" Target="consultantplus://offline/ref=65CF39CF388DE27875E942E07FAFC0B512D0D15DAAB20A74085E69AC4F47556073802C81C7EA7B62A93E55747CV6JFI" TargetMode="External"/><Relationship Id="rId1515" Type="http://schemas.openxmlformats.org/officeDocument/2006/relationships/hyperlink" Target="consultantplus://offline/ref=65CF39CF388DE27875E942E07FAFC0B512D0D15DAAB20B7E0F5769AC4F47556073802C81C7EA7B62A93E547170V6JEI" TargetMode="External"/><Relationship Id="rId1722" Type="http://schemas.openxmlformats.org/officeDocument/2006/relationships/hyperlink" Target="consultantplus://offline/ref=65CF39CF388DE27875E942E07FAFC0B512D0D15DAAB2097F0E5E60AC4F47556073802C81C7EA7B62A93E547172V6JBI" TargetMode="External"/><Relationship Id="rId4878" Type="http://schemas.openxmlformats.org/officeDocument/2006/relationships/hyperlink" Target="consultantplus://offline/ref=7D6478FBB02EE8E5FD207B2DDE4C1C2756FD59F89E786AF6EC6C5DF330804E09DBB29A67802AE97239E9BF0EW9J0I" TargetMode="External"/><Relationship Id="rId14" Type="http://schemas.openxmlformats.org/officeDocument/2006/relationships/hyperlink" Target="consultantplus://offline/ref=65CF39CF388DE27875E942E07FAFC0B512D0D15DAAB20E7F095C6EAC4F47556073802C81C7EA7B62A93E547674V6JDI" TargetMode="External"/><Relationship Id="rId3687" Type="http://schemas.openxmlformats.org/officeDocument/2006/relationships/hyperlink" Target="consultantplus://offline/ref=7D6478FBB02EE8E5FD207B2DDE4C1C2756FD59F89E7C6CF1E96852AE3A881705D9B59538972DA07E38EBB90C96W8J5I" TargetMode="External"/><Relationship Id="rId3894" Type="http://schemas.openxmlformats.org/officeDocument/2006/relationships/hyperlink" Target="consultantplus://offline/ref=7D6478FBB02EE8E5FD207B2DDE4C1C2756FD59F89E786AF6EC6C5DF330804E09DBB29A67802AE97239EABC03W9J4I" TargetMode="External"/><Relationship Id="rId4738" Type="http://schemas.openxmlformats.org/officeDocument/2006/relationships/hyperlink" Target="consultantplus://offline/ref=7D6478FBB02EE8E5FD207B2DDE4C1C2756FD59F89E7C6FF7EA6956AE3A881705D9B59538972DA07E38EBBA0B91W8J2I" TargetMode="External"/><Relationship Id="rId4945" Type="http://schemas.openxmlformats.org/officeDocument/2006/relationships/hyperlink" Target="consultantplus://offline/ref=7D6478FBB02EE8E5FD207B2DDE4C1C2756FD59F89E7C6AF5ED6E51AE3A881705D9B59538972DA07E38EBBB039AW8J5I" TargetMode="External"/><Relationship Id="rId2289" Type="http://schemas.openxmlformats.org/officeDocument/2006/relationships/hyperlink" Target="consultantplus://offline/ref=65CF39CF388DE27875E942E07FAFC0B512D0D15DAAB60E70095C63F1454F0C6C718723DED0ED326EA83F5477V7J6I" TargetMode="External"/><Relationship Id="rId2496" Type="http://schemas.openxmlformats.org/officeDocument/2006/relationships/hyperlink" Target="consultantplus://offline/ref=65CF39CF388DE27875E942E07FAFC0B512D0D15DAAB20A74085E69AC4F47556073802C81C7EA7B62A93E557771V6JAI" TargetMode="External"/><Relationship Id="rId3547" Type="http://schemas.openxmlformats.org/officeDocument/2006/relationships/hyperlink" Target="consultantplus://offline/ref=7D6478FBB02EE8E5FD207B2DDE4C1C2756FD59F89E7C6DF9EB6E5EAE3A881705D9B59538972DA07E38EBB80A9AW8J3I" TargetMode="External"/><Relationship Id="rId3754" Type="http://schemas.openxmlformats.org/officeDocument/2006/relationships/hyperlink" Target="consultantplus://offline/ref=7D6478FBB02EE8E5FD207B2DDE4C1C2756FD59F89E7C6FF7EA6956AE3A881705D9B59538972DA07E38EBB80394W8J4I" TargetMode="External"/><Relationship Id="rId3961" Type="http://schemas.openxmlformats.org/officeDocument/2006/relationships/hyperlink" Target="consultantplus://offline/ref=7D6478FBB02EE8E5FD207B2DDE4C1C2756FD59F89E7C6AF5ED6E51AE3A881705D9B59538972DA07E38EBB80F90W8JDI" TargetMode="External"/><Relationship Id="rId4805" Type="http://schemas.openxmlformats.org/officeDocument/2006/relationships/hyperlink" Target="consultantplus://offline/ref=7D6478FBB02EE8E5FD207B2DDE4C1C2756FD59F89E786AF6EC6C5DF330804E09DBB29A67802AE97239EFBB02W9J2I" TargetMode="External"/><Relationship Id="rId468" Type="http://schemas.openxmlformats.org/officeDocument/2006/relationships/hyperlink" Target="consultantplus://offline/ref=65CF39CF388DE27875E942E07FAFC0B512D0D15DAAB20E740B5760AC4F47556073802C81C7EA7B62A93E567E74V6J0I" TargetMode="External"/><Relationship Id="rId675" Type="http://schemas.openxmlformats.org/officeDocument/2006/relationships/hyperlink" Target="consultantplus://offline/ref=65CF39CF388DE27875E942E07FAFC0B512D0D15DAAB20B7E0F5769AC4F47556073802C81C7EA7B62A93E54727CV6J8I" TargetMode="External"/><Relationship Id="rId882" Type="http://schemas.openxmlformats.org/officeDocument/2006/relationships/hyperlink" Target="consultantplus://offline/ref=65CF39CF388DE27875E942E07FAFC0B512D0D15DAAB2097F0E5E60AC4F47556073802C81C7EA7B62A93E547375V6JCI" TargetMode="External"/><Relationship Id="rId1098" Type="http://schemas.openxmlformats.org/officeDocument/2006/relationships/hyperlink" Target="consultantplus://offline/ref=65CF39CF388DE27875E942E07FAFC0B512D0D15DAAB20B7E0F5769AC4F47556073802C81C7EA7B62A93E567F7CV6J9I" TargetMode="External"/><Relationship Id="rId2149" Type="http://schemas.openxmlformats.org/officeDocument/2006/relationships/hyperlink" Target="consultantplus://offline/ref=65CF39CF388DE27875E942E07FAFC0B512D0D15DAAB20872085861AC4F47556073802C81C7EA7B62A93E547474V6J8I" TargetMode="External"/><Relationship Id="rId2356" Type="http://schemas.openxmlformats.org/officeDocument/2006/relationships/hyperlink" Target="consultantplus://offline/ref=65CF39CF388DE27875E942E07FAFC0B512D0D15DAAB20E73085E6FAC4F47556073802C81C7EA7B62A93E557677V6J1I" TargetMode="External"/><Relationship Id="rId2563" Type="http://schemas.openxmlformats.org/officeDocument/2006/relationships/hyperlink" Target="consultantplus://offline/ref=65CF39CF388DE27875E942E07FAFC0B512D0D15DAAB20E700B5D6BAC4F47556073802C81C7EA7B62A93E56737DV6J9I" TargetMode="External"/><Relationship Id="rId2770" Type="http://schemas.openxmlformats.org/officeDocument/2006/relationships/hyperlink" Target="consultantplus://offline/ref=65CF39CF388DE27875E942E07FAFC0B512D0D15DAAB60E70095C63F1454F0C6C718723DED0ED326EA83F5573V7J5I" TargetMode="External"/><Relationship Id="rId3407" Type="http://schemas.openxmlformats.org/officeDocument/2006/relationships/hyperlink" Target="consultantplus://offline/ref=7D6478FBB02EE8E5FD207B2DDE4C1C2756FD59F89E7C6EF2ED6E57AE3A881705D9B59538972DA07E38EBB80F94W8J4I" TargetMode="External"/><Relationship Id="rId3614" Type="http://schemas.openxmlformats.org/officeDocument/2006/relationships/hyperlink" Target="consultantplus://offline/ref=7D6478FBB02EE8E5FD207B2DDE4C1C2756FD59F89E7C6AF5ED6E51AE3A881705D9B59538972DA07E38EBB80895W8J4I" TargetMode="External"/><Relationship Id="rId3821" Type="http://schemas.openxmlformats.org/officeDocument/2006/relationships/hyperlink" Target="consultantplus://offline/ref=7D6478FBB02EE8E5FD207B2DDE4C1C2756FD59F89E786AF6EC6C5DF330804E09DBB29A67802AE97239EABC0CW9J2I" TargetMode="External"/><Relationship Id="rId328" Type="http://schemas.openxmlformats.org/officeDocument/2006/relationships/hyperlink" Target="consultantplus://offline/ref=65CF39CF388DE27875E942E07FAFC0B512D0D15DAAB20B710F5968AC4F47556073802C81C7EA7B62A93E547271V6J1I" TargetMode="External"/><Relationship Id="rId535" Type="http://schemas.openxmlformats.org/officeDocument/2006/relationships/hyperlink" Target="consultantplus://offline/ref=65CF39CF388DE27875E942E07FAFC0B512D0D15DAAB20E720E5B6EAC4F47556073802C81C7EA7B62A93E577374V6JAI" TargetMode="External"/><Relationship Id="rId742" Type="http://schemas.openxmlformats.org/officeDocument/2006/relationships/hyperlink" Target="consultantplus://offline/ref=65CF39CF388DE27875E942E07FAFC0B512D0D15DAAB60E70095C63F1454F0C6C718723DED0ED326EA83E5071V7J2I" TargetMode="External"/><Relationship Id="rId1165" Type="http://schemas.openxmlformats.org/officeDocument/2006/relationships/hyperlink" Target="consultantplus://offline/ref=65CF39CF388DE27875E942E07FAFC0B512D0D15DAAB60E70095C63F1454F0C6C718723DED0ED326EA83E5174V7J2I" TargetMode="External"/><Relationship Id="rId1372" Type="http://schemas.openxmlformats.org/officeDocument/2006/relationships/hyperlink" Target="consultantplus://offline/ref=65CF39CF388DE27875E942E07FAFC0B512D0D15DAAB20974005E69AC4F47556073802C81C7EA7B62A93E547076V6J0I" TargetMode="External"/><Relationship Id="rId2009" Type="http://schemas.openxmlformats.org/officeDocument/2006/relationships/hyperlink" Target="consultantplus://offline/ref=65CF39CF388DE27875E942E07FAFC0B512D0D15DAAB20E73085E6FAC4F47556073802C81C7EA7B62A93E557674V6J8I" TargetMode="External"/><Relationship Id="rId2216" Type="http://schemas.openxmlformats.org/officeDocument/2006/relationships/hyperlink" Target="consultantplus://offline/ref=65CF39CF388DE27875E942E07FAFC0B512D0D15DAAB60E70095C63F1454F0C6C718723DED0ED326EA83E5D7EV7JDI" TargetMode="External"/><Relationship Id="rId2423" Type="http://schemas.openxmlformats.org/officeDocument/2006/relationships/hyperlink" Target="consultantplus://offline/ref=65CF39CF388DE27875E942E07FAFC0B512D0D15DAAB20B710F5968AC4F47556073802C81C7EA7B62A93E55747DV6J1I" TargetMode="External"/><Relationship Id="rId2630" Type="http://schemas.openxmlformats.org/officeDocument/2006/relationships/hyperlink" Target="consultantplus://offline/ref=65CF39CF388DE27875E942E07FAFC0B512D0D15DAAB20A74085E69AC4F47556073802C81C7EA7B62A93E55777DV6JBI" TargetMode="External"/><Relationship Id="rId602" Type="http://schemas.openxmlformats.org/officeDocument/2006/relationships/hyperlink" Target="consultantplus://offline/ref=65CF39CF388DE27875E942E07FAFC0B512D0D15DAAB20E700A5A68AC4F47556073802C81C7EA7B62A93E547277V6J8I" TargetMode="External"/><Relationship Id="rId1025" Type="http://schemas.openxmlformats.org/officeDocument/2006/relationships/hyperlink" Target="consultantplus://offline/ref=65CF39CF388DE27875E942E07FAFC0B512D0D15DAAB20B710F5968AC4F47556073802C81C7EA7B62A93E547072V6JDI" TargetMode="External"/><Relationship Id="rId1232" Type="http://schemas.openxmlformats.org/officeDocument/2006/relationships/hyperlink" Target="consultantplus://offline/ref=65CF39CF388DE27875E942E07FAFC0B512D0D15DAAB60E70095C63F1454F0C6C718723DED0ED326EA83E5173V7J4I" TargetMode="External"/><Relationship Id="rId4388" Type="http://schemas.openxmlformats.org/officeDocument/2006/relationships/hyperlink" Target="consultantplus://offline/ref=7D6478FBB02EE8E5FD207B2DDE4C1C2756FD59F89E7C6FF7EA6956AE3A881705D9B59538972DA07E38EBBB0B97W8J3I" TargetMode="External"/><Relationship Id="rId4595" Type="http://schemas.openxmlformats.org/officeDocument/2006/relationships/hyperlink" Target="consultantplus://offline/ref=7D6478FBB02EE8E5FD207B2DDE4C1C2756FD59F89E7C6DF9EB6E5EAE3A881705D9B59538972DA07E38EBBA029AW8JCI" TargetMode="External"/><Relationship Id="rId3197" Type="http://schemas.openxmlformats.org/officeDocument/2006/relationships/hyperlink" Target="consultantplus://offline/ref=7D6478FBB02EE8E5FD207B2DDE4C1C2756FD59F89E7C6EF2ED6E57AE3A881705D9B59538972DA07E38EBB80F91W8J6I" TargetMode="External"/><Relationship Id="rId4248" Type="http://schemas.openxmlformats.org/officeDocument/2006/relationships/hyperlink" Target="consultantplus://offline/ref=7D6478FBB02EE8E5FD207B2DDE4C1C2756FD59F89E7C6FF8EA6757AE3A881705D9B59538972DA07E38EBB80F95W8J3I" TargetMode="External"/><Relationship Id="rId3057" Type="http://schemas.openxmlformats.org/officeDocument/2006/relationships/hyperlink" Target="consultantplus://offline/ref=65CF39CF388DE27875E942E07FAFC0B512D0D15DAAB20E7E085E68AC4F47556073802C81C7EA7B62A93E547E73V6JEI" TargetMode="External"/><Relationship Id="rId4108" Type="http://schemas.openxmlformats.org/officeDocument/2006/relationships/hyperlink" Target="consultantplus://offline/ref=7D6478FBB02EE8E5FD207B2DDE4C1C2756FD59F89E786AF6EC6C5DF330804E09DBB29A67802AE97239EABF02W9J2I" TargetMode="External"/><Relationship Id="rId4455" Type="http://schemas.openxmlformats.org/officeDocument/2006/relationships/hyperlink" Target="consultantplus://offline/ref=7D6478FBB02EE8E5FD207B2DDE4C1C2756FD59F89E7C6DF9EB6E5EAE3A881705D9B59538972DA07E38EBB80E97W8J6I" TargetMode="External"/><Relationship Id="rId4662" Type="http://schemas.openxmlformats.org/officeDocument/2006/relationships/hyperlink" Target="consultantplus://offline/ref=7D6478FBB02EE8E5FD207B2DDE4C1C2756FD59F89E7C6AF5ED6E51AE3A881705D9B59538972DA07E38EBBB0E97W8JDI" TargetMode="External"/><Relationship Id="rId185" Type="http://schemas.openxmlformats.org/officeDocument/2006/relationships/hyperlink" Target="consultantplus://offline/ref=65CF39CF388DE27875E942E07FAFC0B512D0D15DAAB20B7E0E596EAC4F4755607380V2JCI" TargetMode="External"/><Relationship Id="rId1909" Type="http://schemas.openxmlformats.org/officeDocument/2006/relationships/hyperlink" Target="consultantplus://offline/ref=65CF39CF388DE27875E942E07FAFC0B512D0D15DAAB20E700B5D61AC4F47556073802C81C7EA7B62A93E547675V6J0I" TargetMode="External"/><Relationship Id="rId3264" Type="http://schemas.openxmlformats.org/officeDocument/2006/relationships/hyperlink" Target="consultantplus://offline/ref=7D6478FBB02EE8E5FD207B2DDE4C1C2756FD59F89E786AF6EC6C5DF330804E09DBB29A67802AE97239EFB80FW9J0I" TargetMode="External"/><Relationship Id="rId3471" Type="http://schemas.openxmlformats.org/officeDocument/2006/relationships/hyperlink" Target="consultantplus://offline/ref=7D6478FBB02EE8E5FD207B2DDE4C1C2756FD59F89E7C6FF8EA6757AE3A881705D9B59538972DA07E38EBB80992W8J5I" TargetMode="External"/><Relationship Id="rId4315" Type="http://schemas.openxmlformats.org/officeDocument/2006/relationships/hyperlink" Target="consultantplus://offline/ref=7D6478FBB02EE8E5FD207B2DDE4C1C2756FD59F89E7C6DF9EB6E5EAE3A881705D9B59538972DA07E38EBB80F9BW8JCI" TargetMode="External"/><Relationship Id="rId4522" Type="http://schemas.openxmlformats.org/officeDocument/2006/relationships/hyperlink" Target="consultantplus://offline/ref=7D6478FBB02EE8E5FD207B2DDE4C1C2756FD59F89E7C6BF1E86753AE3A881705D9B59538972DA07E38EBB90B92W8J0I" TargetMode="External"/><Relationship Id="rId392" Type="http://schemas.openxmlformats.org/officeDocument/2006/relationships/hyperlink" Target="consultantplus://offline/ref=65CF39CF388DE27875E942E07FAFC0B512D0D15DAAB20E73085E6FAC4F47556073802C81C7EA7B62A93E547273V6J1I" TargetMode="External"/><Relationship Id="rId2073" Type="http://schemas.openxmlformats.org/officeDocument/2006/relationships/hyperlink" Target="consultantplus://offline/ref=65CF39CF388DE27875E942E07FAFC0B512D0D15DAAB20E7F095C6EAC4F47556073802C81C7EA7B62A93E547676V6JCI" TargetMode="External"/><Relationship Id="rId2280" Type="http://schemas.openxmlformats.org/officeDocument/2006/relationships/hyperlink" Target="consultantplus://offline/ref=65CF39CF388DE27875E942E07FAFC0B512D0D15DAAB20E7F0F586AAC4F47556073802C81C7EA7B62A93E547670V6JCI" TargetMode="External"/><Relationship Id="rId3124" Type="http://schemas.openxmlformats.org/officeDocument/2006/relationships/hyperlink" Target="consultantplus://offline/ref=65CF39CF388DE27875E942E07FAFC0B512D0D15DAAB20E73085E6FAC4F47556073802C81C7EA7B62A93E557471V6JDI" TargetMode="External"/><Relationship Id="rId3331" Type="http://schemas.openxmlformats.org/officeDocument/2006/relationships/hyperlink" Target="consultantplus://offline/ref=7D6478FBB02EE8E5FD207B2DDE4C1C2756FD59F89E7C6EF6E56854AE3A881705D9B59538972DA07E38EBB90A90W8J0I" TargetMode="External"/><Relationship Id="rId252" Type="http://schemas.openxmlformats.org/officeDocument/2006/relationships/hyperlink" Target="consultantplus://offline/ref=65CF39CF388DE27875E942E07FAFC0B512D0D15DAAB20E73085E6FAC4F47556073802C81C7EA7B62A93E547675V6JCI" TargetMode="External"/><Relationship Id="rId2140" Type="http://schemas.openxmlformats.org/officeDocument/2006/relationships/hyperlink" Target="consultantplus://offline/ref=65CF39CF388DE27875E942E07FAFC0B512D0D15DAAB20E7E09596CAC4F47556073802C81C7EA7B62A93E547770V6JAI" TargetMode="External"/><Relationship Id="rId112" Type="http://schemas.openxmlformats.org/officeDocument/2006/relationships/hyperlink" Target="consultantplus://offline/ref=65CF39CF388DE27875E942E07FAFC0B512D0D15DAAB2097F0E5E60AC4F47556073802C81C7EA7B62A93E547575V6J0I" TargetMode="External"/><Relationship Id="rId1699" Type="http://schemas.openxmlformats.org/officeDocument/2006/relationships/hyperlink" Target="consultantplus://offline/ref=65CF39CF388DE27875E942E07FAFC0B512D0D15DAAB20E73085E6FAC4F47556073802C81C7EA7B62A93E547E72V6JFI" TargetMode="External"/><Relationship Id="rId2000" Type="http://schemas.openxmlformats.org/officeDocument/2006/relationships/hyperlink" Target="consultantplus://offline/ref=65CF39CF388DE27875E942E07FAFC0B512D0D15DAAB2097F0E5E60AC4F47556073802C81C7EA7B62A93E547E77V6JBI" TargetMode="External"/><Relationship Id="rId2957" Type="http://schemas.openxmlformats.org/officeDocument/2006/relationships/hyperlink" Target="consultantplus://offline/ref=65CF39CF388DE27875E942E07FAFC0B512D0D15DAAB20E73085E6FAC4F47556073802C81C7EA7B62A93E557474V6JCI" TargetMode="External"/><Relationship Id="rId4172" Type="http://schemas.openxmlformats.org/officeDocument/2006/relationships/hyperlink" Target="consultantplus://offline/ref=7D6478FBB02EE8E5FD207B2DDE4C1C2756FD59F89E7C6FF8EA6757AE3A881705D9B59538972DA07E38EBB80F91W8J6I" TargetMode="External"/><Relationship Id="rId5016" Type="http://schemas.openxmlformats.org/officeDocument/2006/relationships/hyperlink" Target="consultantplus://offline/ref=7D6478FBB02EE8E5FD207B2DDE4C1C2756FD59F89E7C6DF9EB6E5EAE3A881705D9B59538972DA07E38EBBB0C91W8J0I" TargetMode="External"/><Relationship Id="rId929" Type="http://schemas.openxmlformats.org/officeDocument/2006/relationships/hyperlink" Target="consultantplus://offline/ref=65CF39CF388DE27875E942E07FAFC0B512D0D15DAAB20B710F5968AC4F47556073802C81C7EA7B62A93E547674V6JFI" TargetMode="External"/><Relationship Id="rId1559" Type="http://schemas.openxmlformats.org/officeDocument/2006/relationships/hyperlink" Target="consultantplus://offline/ref=65CF39CF388DE27875E942E07FAFC0B512D0D15DAAB20B7E0F5769AC4F47556073802C81C7EA7B62A93E547171V6JAI" TargetMode="External"/><Relationship Id="rId1766" Type="http://schemas.openxmlformats.org/officeDocument/2006/relationships/hyperlink" Target="consultantplus://offline/ref=65CF39CF388DE27875E942E07FAFC0B512D0D15DAAB20B710F5968AC4F47556073802C81C7EA7B62A93E547F73V6JEI" TargetMode="External"/><Relationship Id="rId1973" Type="http://schemas.openxmlformats.org/officeDocument/2006/relationships/hyperlink" Target="consultantplus://offline/ref=65CF39CF388DE27875E942E07FAFC0B512D0D15DAAB60E70095C63F1454F0C6C718723DED0ED326EA83E5D74V7JDI" TargetMode="External"/><Relationship Id="rId2817" Type="http://schemas.openxmlformats.org/officeDocument/2006/relationships/hyperlink" Target="consultantplus://offline/ref=65CF39CF388DE27875E942E07FAFC0B512D0D15DAAB20B7E0F5769AC4F47556073802C81C7EA7B62A93E557675V6J8I" TargetMode="External"/><Relationship Id="rId4032" Type="http://schemas.openxmlformats.org/officeDocument/2006/relationships/hyperlink" Target="consultantplus://offline/ref=7D6478FBB02EE8E5FD207B2DDE4C1C2756FD59F89E7C6AF5ED6E51AE3A881705D9B59538972DA07E38EBB80F97W8J1I" TargetMode="External"/><Relationship Id="rId58" Type="http://schemas.openxmlformats.org/officeDocument/2006/relationships/hyperlink" Target="consultantplus://offline/ref=65CF39CF388DE27875E942E07FAFC0B512D0D15DAAB20A74085E69AC4F47556073802C81C7EA7B62A93E547572V6J8I" TargetMode="External"/><Relationship Id="rId1419" Type="http://schemas.openxmlformats.org/officeDocument/2006/relationships/hyperlink" Target="consultantplus://offline/ref=65CF39CF388DE27875E942E07FAFC0B512D0D15DAAB2097F0E5E60AC4F47556073802C81C7EA7B62A93E577773V6JBI" TargetMode="External"/><Relationship Id="rId1626" Type="http://schemas.openxmlformats.org/officeDocument/2006/relationships/hyperlink" Target="consultantplus://offline/ref=65CF39CF388DE27875E942E07FAFC0B512D0D15DAAB60E70095C63F1454F0C6C718723DED0ED326EA83E5270V7JCI" TargetMode="External"/><Relationship Id="rId1833" Type="http://schemas.openxmlformats.org/officeDocument/2006/relationships/hyperlink" Target="consultantplus://offline/ref=65CF39CF388DE27875E942E07FAFC0B512D0D15DAAB60E70095C63F1454F0C6C718723DED0ED326EA83E537FV7J2I" TargetMode="External"/><Relationship Id="rId4989" Type="http://schemas.openxmlformats.org/officeDocument/2006/relationships/hyperlink" Target="consultantplus://offline/ref=7D6478FBB02EE8E5FD207B2DDE4C1C2756FD59F89E7C6FF8EA6757AE3A881705D9B59538972DA07E38EBBB0F95W8J7I" TargetMode="External"/><Relationship Id="rId1900" Type="http://schemas.openxmlformats.org/officeDocument/2006/relationships/hyperlink" Target="consultantplus://offline/ref=65CF39CF388DE27875E942E07FAFC0B512D0D15DAAB20E74095D6FAC4F47556073802C81C7EA7B62A93E547776V6J0I" TargetMode="External"/><Relationship Id="rId3798" Type="http://schemas.openxmlformats.org/officeDocument/2006/relationships/hyperlink" Target="consultantplus://offline/ref=7D6478FBB02EE8E5FD207B2DDE4C1C2756FD59F89E786AF6EC6C5DF330804E09DBB29A67802AE97239EABC08W9J1I" TargetMode="External"/><Relationship Id="rId4849" Type="http://schemas.openxmlformats.org/officeDocument/2006/relationships/hyperlink" Target="consultantplus://offline/ref=7D6478FBB02EE8E5FD207B2DDE4C1C2756FD59F89E7C6AF5ED6E51AE3A881705D9B59538972DA07E38EBBB0C95W8J2I" TargetMode="External"/><Relationship Id="rId3658" Type="http://schemas.openxmlformats.org/officeDocument/2006/relationships/hyperlink" Target="consultantplus://offline/ref=7D6478FBB02EE8E5FD207B2DDE4C1C2756FD59F89E786AF6EC6C5DF330804E09DBB29A67802AE97239EFBB09W9J5I" TargetMode="External"/><Relationship Id="rId3865" Type="http://schemas.openxmlformats.org/officeDocument/2006/relationships/hyperlink" Target="consultantplus://offline/ref=7D6478FBB02EE8E5FD207B2DDE4C1C2756FD59F89E786AF6EC6C5DF330804E09DBB29A67802AE97239EABC0CW9JBI" TargetMode="External"/><Relationship Id="rId4709" Type="http://schemas.openxmlformats.org/officeDocument/2006/relationships/hyperlink" Target="consultantplus://offline/ref=7D6478FBB02EE8E5FD207B2DDE4C1C2756FD59F89E7C6AF5ED6E51AE3A881705D9B59538972DA07E38EBBB0D91W8J0I" TargetMode="External"/><Relationship Id="rId4916" Type="http://schemas.openxmlformats.org/officeDocument/2006/relationships/hyperlink" Target="consultantplus://offline/ref=7D6478FBB02EE8E5FD207B2DDE4C1C2756FD59F89E7C6DF9EB6E5EAE3A881705D9B59538972DA07E38EBBB0E9BW8J0I" TargetMode="External"/><Relationship Id="rId579" Type="http://schemas.openxmlformats.org/officeDocument/2006/relationships/hyperlink" Target="consultantplus://offline/ref=65CF39CF388DE27875E942E07FAFC0B512D0D15DAAB20E73085E6FAC4F47556073802C81C7EA7B62A93E54727DV6J0I" TargetMode="External"/><Relationship Id="rId786" Type="http://schemas.openxmlformats.org/officeDocument/2006/relationships/hyperlink" Target="consultantplus://offline/ref=65CF39CF388DE27875E942E07FAFC0B512D0D15DAAB2097F0E5E60AC4F47556073802C81C7EA7B62A93E577773V6J8I" TargetMode="External"/><Relationship Id="rId993" Type="http://schemas.openxmlformats.org/officeDocument/2006/relationships/hyperlink" Target="consultantplus://offline/ref=65CF39CF388DE27875E942E07FAFC0B512D0D15DAAB20E73085E6FAC4F47556073802C81C7EA7B62A93E547675V6JCI" TargetMode="External"/><Relationship Id="rId2467" Type="http://schemas.openxmlformats.org/officeDocument/2006/relationships/hyperlink" Target="consultantplus://offline/ref=65CF39CF388DE27875E942E07FAFC0B512D0D15DAAB20E73085E6FAC4F47556073802C81C7EA7B62A93E55767CV6JDI" TargetMode="External"/><Relationship Id="rId2674" Type="http://schemas.openxmlformats.org/officeDocument/2006/relationships/hyperlink" Target="consultantplus://offline/ref=65CF39CF388DE27875E942E07FAFC0B512D0D15DAAB60E70095C63F1454F0C6C718723DED0ED326EA83F5574V7J3I" TargetMode="External"/><Relationship Id="rId3518" Type="http://schemas.openxmlformats.org/officeDocument/2006/relationships/hyperlink" Target="consultantplus://offline/ref=7D6478FBB02EE8E5FD207B2DDE4C1C2756FD59F89E7C6DF9EB6E5EAE3A881705D9B59538972DA07E38EBB80A95W8J6I" TargetMode="External"/><Relationship Id="rId439" Type="http://schemas.openxmlformats.org/officeDocument/2006/relationships/hyperlink" Target="consultantplus://offline/ref=65CF39CF388DE27875E942E07FAFC0B512D0D15DAAB20E73085E6FAC4F47556073802C81C7EA7B62A93E54727DV6J8I" TargetMode="External"/><Relationship Id="rId646" Type="http://schemas.openxmlformats.org/officeDocument/2006/relationships/hyperlink" Target="consultantplus://offline/ref=65CF39CF388DE27875E942E07FAFC0B512D0D15DAAB20B7E0F5769AC4F47556073802C81C7EA7B62A93E547273V6JAI" TargetMode="External"/><Relationship Id="rId1069" Type="http://schemas.openxmlformats.org/officeDocument/2006/relationships/hyperlink" Target="consultantplus://offline/ref=65CF39CF388DE27875E942E07FAFC0B512D0D15DAAB20E720E5B6EAC4F47556073802C81C7EA7B62A93E577374V6JAI" TargetMode="External"/><Relationship Id="rId1276" Type="http://schemas.openxmlformats.org/officeDocument/2006/relationships/hyperlink" Target="consultantplus://offline/ref=65CF39CF388DE27875E942E07FAFC0B512D0D15DAAB2097F0E5E60AC4F47556073802C81C7EA7B62A93E547373V6J0I" TargetMode="External"/><Relationship Id="rId1483" Type="http://schemas.openxmlformats.org/officeDocument/2006/relationships/hyperlink" Target="consultantplus://offline/ref=65CF39CF388DE27875E942E07FAFC0B512D0D15DAAB60E70095C63F1454F0C6C718723DED0ED326EA83E5274V7J1I" TargetMode="External"/><Relationship Id="rId2327" Type="http://schemas.openxmlformats.org/officeDocument/2006/relationships/hyperlink" Target="consultantplus://offline/ref=65CF39CF388DE27875E942E07FAFC0B512D0D15DAAB60E70095C63F1454F0C6C718723DED0ED326EA83A547EV7J6I" TargetMode="External"/><Relationship Id="rId2881" Type="http://schemas.openxmlformats.org/officeDocument/2006/relationships/hyperlink" Target="consultantplus://offline/ref=65CF39CF388DE27875E942E07FAFC0B512D0D15DAAB209720E5D6DAC4F47556073802C81C7EA7B62A93E54757CV6JBI" TargetMode="External"/><Relationship Id="rId3725" Type="http://schemas.openxmlformats.org/officeDocument/2006/relationships/hyperlink" Target="consultantplus://offline/ref=7D6478FBB02EE8E5FD207B2DDE4C1C2756FD59F89E7C6FF7EA6956AE3A881705D9B59538972DA07E38EBB80396W8JCI" TargetMode="External"/><Relationship Id="rId3932" Type="http://schemas.openxmlformats.org/officeDocument/2006/relationships/hyperlink" Target="consultantplus://offline/ref=7D6478FBB02EE8E5FD207B2DDE4C1C2756FD59F89E7C6AF5ED6E51AE3A881705D9B59538972DA07E38EBB80F93W8JCI" TargetMode="External"/><Relationship Id="rId506" Type="http://schemas.openxmlformats.org/officeDocument/2006/relationships/hyperlink" Target="consultantplus://offline/ref=65CF39CF388DE27875E942E07FAFC0B512D0D15DAAB60E70095C63F1454F0C6C718723DED0ED326EA83E5075V7J6I" TargetMode="External"/><Relationship Id="rId853" Type="http://schemas.openxmlformats.org/officeDocument/2006/relationships/hyperlink" Target="consultantplus://offline/ref=65CF39CF388DE27875E942E07FAFC0B512D0D15DAAB20B7E0F5769AC4F47556073802C81C7EA7B62A93E547373V6J8I" TargetMode="External"/><Relationship Id="rId1136" Type="http://schemas.openxmlformats.org/officeDocument/2006/relationships/hyperlink" Target="consultantplus://offline/ref=65CF39CF388DE27875E942E07FAFC0B512D0D15DAAB20A74085E69AC4F47556073802C81C7EA7B62A93E547674V6J1I" TargetMode="External"/><Relationship Id="rId1690" Type="http://schemas.openxmlformats.org/officeDocument/2006/relationships/hyperlink" Target="consultantplus://offline/ref=65CF39CF388DE27875E942E07FAFC0B512D0D15DAAB20E73085E6FAC4F47556073802C81C7EA7B62A93E547E72V6JBI" TargetMode="External"/><Relationship Id="rId2534" Type="http://schemas.openxmlformats.org/officeDocument/2006/relationships/hyperlink" Target="consultantplus://offline/ref=65CF39CF388DE27875E942E07FAFC0B512D0D15DAAB60E70095C63F1454F0C6C718723DED0ED326EA83A5577V7J0I" TargetMode="External"/><Relationship Id="rId2741" Type="http://schemas.openxmlformats.org/officeDocument/2006/relationships/hyperlink" Target="consultantplus://offline/ref=65CF39CF388DE27875E942E07FAFC0B512D0D15DAAB20B710F5968AC4F47556073802C81C7EA7B62A93E557277V6J0I" TargetMode="External"/><Relationship Id="rId713" Type="http://schemas.openxmlformats.org/officeDocument/2006/relationships/hyperlink" Target="consultantplus://offline/ref=65CF39CF388DE27875E942E07FAFC0B512D0D15DAAB20E700D5E68AC4F47556073802C81C7EA7B62A93E537E7DV6JCI" TargetMode="External"/><Relationship Id="rId920" Type="http://schemas.openxmlformats.org/officeDocument/2006/relationships/hyperlink" Target="consultantplus://offline/ref=65CF39CF388DE27875E942E07FAFC0B512D0D15DAAB2097F0E5E60AC4F47556073802C81C7EA7B62A93E547376V6JDI" TargetMode="External"/><Relationship Id="rId1343" Type="http://schemas.openxmlformats.org/officeDocument/2006/relationships/hyperlink" Target="consultantplus://offline/ref=65CF39CF388DE27875E942E07FAFC0B512D0D15DAAB20B7E0F5769AC4F47556073802C81C7EA7B62A93E547174V6JBI" TargetMode="External"/><Relationship Id="rId1550" Type="http://schemas.openxmlformats.org/officeDocument/2006/relationships/hyperlink" Target="consultantplus://offline/ref=65CF39CF388DE27875E942E07FAFC0B512D0D15DAAB20E7E095B6AAC4F47556073802C81C7EA7B62A93E547673V6J1I" TargetMode="External"/><Relationship Id="rId2601" Type="http://schemas.openxmlformats.org/officeDocument/2006/relationships/hyperlink" Target="consultantplus://offline/ref=65CF39CF388DE27875E942E07FAFC0B512D0D15DAAB20A74085E69AC4F47556073802C81C7EA7B62A93E55777CV6JDI" TargetMode="External"/><Relationship Id="rId4499" Type="http://schemas.openxmlformats.org/officeDocument/2006/relationships/hyperlink" Target="consultantplus://offline/ref=7D6478FBB02EE8E5FD207B2DDE4C1C2756FD59F89E7C6AF5ED6E51AE3A881705D9B59538972DA07E38EBB90B93W8J1I" TargetMode="External"/><Relationship Id="rId1203" Type="http://schemas.openxmlformats.org/officeDocument/2006/relationships/hyperlink" Target="consultantplus://offline/ref=65CF39CF388DE27875E942E07FAFC0B512D0D15DAAB20A74085E69AC4F47556073802C81C7EA7B62A93E547177V6J9I" TargetMode="External"/><Relationship Id="rId1410" Type="http://schemas.openxmlformats.org/officeDocument/2006/relationships/hyperlink" Target="consultantplus://offline/ref=65CF39CF388DE27875E942E07FAFC0B512D0D15DAAB20A74085E69AC4F47556073802C81C7EA7B62A93E547177V6J9I" TargetMode="External"/><Relationship Id="rId4359" Type="http://schemas.openxmlformats.org/officeDocument/2006/relationships/hyperlink" Target="consultantplus://offline/ref=7D6478FBB02EE8E5FD207B2DDE4C1C2756FD59F89E7C6EF2ED6E57AE3A881705D9B59538972DA07E38EBB80C90W8J3I" TargetMode="External"/><Relationship Id="rId4566" Type="http://schemas.openxmlformats.org/officeDocument/2006/relationships/hyperlink" Target="consultantplus://offline/ref=7D6478FBB02EE8E5FD207B2DDE4C1C2756FD59F89E7C6AF4E86B53AE3A881705D9B59538972DA07E38EBB90B90W8J0I" TargetMode="External"/><Relationship Id="rId4773" Type="http://schemas.openxmlformats.org/officeDocument/2006/relationships/hyperlink" Target="consultantplus://offline/ref=7D6478FBB02EE8E5FD207B2DDE4C1C2756FD59F89E7C6AF5ED6E51AE3A881705D9B59538972DA07E38EBBB0D97W8J1I" TargetMode="External"/><Relationship Id="rId4980" Type="http://schemas.openxmlformats.org/officeDocument/2006/relationships/hyperlink" Target="consultantplus://offline/ref=7D6478FBB02EE8E5FD207B2DDE4C1C2756FD59F89E7C6EF2ED6E57AE3A881705D9B59538972DA07E38EBBB0C93W8J2I" TargetMode="External"/><Relationship Id="rId3168" Type="http://schemas.openxmlformats.org/officeDocument/2006/relationships/hyperlink" Target="consultantplus://offline/ref=65CF39CF388DE27875E942E07FAFC0B512D0D15DAAB2097F0E5E60AC4F47556073802C81C7EA7B62A93E55767DV6JFI" TargetMode="External"/><Relationship Id="rId3375" Type="http://schemas.openxmlformats.org/officeDocument/2006/relationships/hyperlink" Target="consultantplus://offline/ref=7D6478FBB02EE8E5FD207B2DDE4C1C2756FD59F89E7C6FF8EA6757AE3A881705D9B59538972DA07E38EBB80A95W8J6I" TargetMode="External"/><Relationship Id="rId3582" Type="http://schemas.openxmlformats.org/officeDocument/2006/relationships/hyperlink" Target="consultantplus://offline/ref=7D6478FBB02EE8E5FD207B2DDE4C1C2756FD59F89E7C6FF7EA6956AE3A881705D9B59538972DA07E38EBB80C9AW8JCI" TargetMode="External"/><Relationship Id="rId4219" Type="http://schemas.openxmlformats.org/officeDocument/2006/relationships/hyperlink" Target="consultantplus://offline/ref=7D6478FBB02EE8E5FD207B2DDE4C1C2756FD59F89E7C6AF5ED6E51AE3A881705D9B59538972DA07E38EBB80E97W8J0I" TargetMode="External"/><Relationship Id="rId4426" Type="http://schemas.openxmlformats.org/officeDocument/2006/relationships/hyperlink" Target="consultantplus://offline/ref=7D6478FBB02EE8E5FD207B2DDE4C1C2756FD59F89E7C6EF2ED6E57AE3A881705D9B59538972DA07E38EBB80C95W8J7I" TargetMode="External"/><Relationship Id="rId4633" Type="http://schemas.openxmlformats.org/officeDocument/2006/relationships/hyperlink" Target="consultantplus://offline/ref=7D6478FBB02EE8E5FD207B2DDE4C1C2756FD59F89E7C6FF7EA6956AE3A881705D9B59538972DA07E38EBBB039BW8J6I" TargetMode="External"/><Relationship Id="rId4840" Type="http://schemas.openxmlformats.org/officeDocument/2006/relationships/hyperlink" Target="consultantplus://offline/ref=7D6478FBB02EE8E5FD207B2DDE4C1C2756FD59F89E7C6FF8EA6757AE3A881705D9B59538972DA07E38EBBB0895W8J4I" TargetMode="External"/><Relationship Id="rId296" Type="http://schemas.openxmlformats.org/officeDocument/2006/relationships/hyperlink" Target="consultantplus://offline/ref=65CF39CF388DE27875E942E07FAFC0B512D0D15DAAB20F77085A6DAC4F47556073802C81C7EA7B62A93B527F76V6J8I" TargetMode="External"/><Relationship Id="rId2184" Type="http://schemas.openxmlformats.org/officeDocument/2006/relationships/hyperlink" Target="consultantplus://offline/ref=65CF39CF388DE27875E942E07FAFC0B512D0D15DAAB20B710F5968AC4F47556073802C81C7EA7B62A93E557772V6JAI" TargetMode="External"/><Relationship Id="rId2391" Type="http://schemas.openxmlformats.org/officeDocument/2006/relationships/hyperlink" Target="consultantplus://offline/ref=65CF39CF388DE27875E942E07FAFC0B512D0D15DAAB20A74085E69AC4F47556073802C81C7EA7B62A93E557776V6JFI" TargetMode="External"/><Relationship Id="rId3028" Type="http://schemas.openxmlformats.org/officeDocument/2006/relationships/hyperlink" Target="consultantplus://offline/ref=65CF39CF388DE27875E942E07FAFC0B512D0D15DAAB208770A5B6DAC4F47556073802C81C7EA7B62A93E54767DV6J9I" TargetMode="External"/><Relationship Id="rId3235" Type="http://schemas.openxmlformats.org/officeDocument/2006/relationships/hyperlink" Target="consultantplus://offline/ref=7D6478FBB02EE8E5FD207B2DDE4C1C2756FD59F89E7C6DF9EB6E5EAE3A881705D9B59538972DA07E38EBB80A90W8J0I" TargetMode="External"/><Relationship Id="rId3442" Type="http://schemas.openxmlformats.org/officeDocument/2006/relationships/hyperlink" Target="consultantplus://offline/ref=7D6478FBB02EE8E5FD207B2DDE4C1C2756FD59F89E7C6FF3EA6C55AE3A881705D9B5W9J5I" TargetMode="External"/><Relationship Id="rId156" Type="http://schemas.openxmlformats.org/officeDocument/2006/relationships/hyperlink" Target="consultantplus://offline/ref=65CF39CF388DE27875E942E07FAFC0B512D0D15DAAB20E72095868AC4F47556073802C81C7EA7B62A93E547674V6J0I" TargetMode="External"/><Relationship Id="rId363" Type="http://schemas.openxmlformats.org/officeDocument/2006/relationships/hyperlink" Target="consultantplus://offline/ref=65CF39CF388DE27875E942E07FAFC0B512D0D15DAAB20E720E5B6EAC4F47556073802C81C7EA7B62A93E507770V6JEI" TargetMode="External"/><Relationship Id="rId570" Type="http://schemas.openxmlformats.org/officeDocument/2006/relationships/hyperlink" Target="consultantplus://offline/ref=65CF39CF388DE27875E942E07FAFC0B512D0D15DAAB208740B5E60AC4F47556073802C81C7EA7B62A93E547675V6JDI" TargetMode="External"/><Relationship Id="rId2044" Type="http://schemas.openxmlformats.org/officeDocument/2006/relationships/hyperlink" Target="consultantplus://offline/ref=65CF39CF388DE27875E942E07FAFC0B512D0D15DAAB20B710F5968AC4F47556073802C81C7EA7B62A93E557774V6JBI" TargetMode="External"/><Relationship Id="rId2251" Type="http://schemas.openxmlformats.org/officeDocument/2006/relationships/hyperlink" Target="consultantplus://offline/ref=65CF39CF388DE27875E942E07FAFC0B512D0D15DAAB20872085861AC4F47556073802C81C7EA7B62A93E547473V6J1I" TargetMode="External"/><Relationship Id="rId3302" Type="http://schemas.openxmlformats.org/officeDocument/2006/relationships/hyperlink" Target="consultantplus://offline/ref=7D6478FBB02EE8E5FD207B2DDE4C1C2756FD59F89E7C6AF5ED6E51AE3A881705D9B59538972DA07E38EBB8099BW8J1I" TargetMode="External"/><Relationship Id="rId4700" Type="http://schemas.openxmlformats.org/officeDocument/2006/relationships/hyperlink" Target="consultantplus://offline/ref=7D6478FBB02EE8E5FD207B2DDE4C1C2756FD59F89E7C6DF9EB6E5EAE3A881705D9B59538972DA07E38EBBB0F9AW8J7I" TargetMode="External"/><Relationship Id="rId223" Type="http://schemas.openxmlformats.org/officeDocument/2006/relationships/hyperlink" Target="consultantplus://offline/ref=65CF39CF388DE27875E942E07FAFC0B512D0D15DAAB2097F0E5E60AC4F47556073802C81C7EA7B62A93E547571V6JEI" TargetMode="External"/><Relationship Id="rId430" Type="http://schemas.openxmlformats.org/officeDocument/2006/relationships/hyperlink" Target="consultantplus://offline/ref=65CF39CF388DE27875E942E07FAFC0B512D0D15DAAB20A74085E69AC4F47556073802C81C7EA7B62A93E54727CV6JBI" TargetMode="External"/><Relationship Id="rId1060" Type="http://schemas.openxmlformats.org/officeDocument/2006/relationships/hyperlink" Target="consultantplus://offline/ref=65CF39CF388DE27875E942E07FAFC0B512D0D15DAAB209700E5C60AC4F47556073802C81C7EA7B62A93E547674V6JDI" TargetMode="External"/><Relationship Id="rId2111" Type="http://schemas.openxmlformats.org/officeDocument/2006/relationships/hyperlink" Target="consultantplus://offline/ref=65CF39CF388DE27875E942E07FAFC0B512D0D15DAAB20E73085E6FAC4F47556073802C81C7EA7B62A93E557675V6J1I" TargetMode="External"/><Relationship Id="rId4076" Type="http://schemas.openxmlformats.org/officeDocument/2006/relationships/hyperlink" Target="consultantplus://offline/ref=7D6478FBB02EE8E5FD207B2DDE4C1C2756FD59F89E7C6AF5ED6E51AE3A881705D9B59538972DA07E38EBB80F94W8JCI" TargetMode="External"/><Relationship Id="rId1877" Type="http://schemas.openxmlformats.org/officeDocument/2006/relationships/hyperlink" Target="consultantplus://offline/ref=65CF39CF388DE27875E942E07FAFC0B512D0D15DAAB60E70095C63F1454F0C6C718723DED0ED326EA83E5C74V7J1I" TargetMode="External"/><Relationship Id="rId2928" Type="http://schemas.openxmlformats.org/officeDocument/2006/relationships/hyperlink" Target="consultantplus://offline/ref=65CF39CF388DE27875E942E07FAFC0B512D0D15DAAB60E70095C63F1454F0C6C718723DED0ED326EA83F5674V7J7I" TargetMode="External"/><Relationship Id="rId4283" Type="http://schemas.openxmlformats.org/officeDocument/2006/relationships/hyperlink" Target="consultantplus://offline/ref=7D6478FBB02EE8E5FD207B2DDE4C1C2756FD59F89E7C6EF2ED6E57AE3A881705D9B59538972DA07E38EBB80C92W8J1I" TargetMode="External"/><Relationship Id="rId4490" Type="http://schemas.openxmlformats.org/officeDocument/2006/relationships/hyperlink" Target="consultantplus://offline/ref=7D6478FBB02EE8E5FD207B2DDE4C1C2756FD59F89E7C6AF5ED6E51AE3A881705D9B59538972DA07E38EBB80D92W8J4I" TargetMode="External"/><Relationship Id="rId1737" Type="http://schemas.openxmlformats.org/officeDocument/2006/relationships/hyperlink" Target="consultantplus://offline/ref=65CF39CF388DE27875E942E07FAFC0B512D0D15DAAB60E70095C63F1454F0C6C718723DED0ED326EA83E5372V7J6I" TargetMode="External"/><Relationship Id="rId1944" Type="http://schemas.openxmlformats.org/officeDocument/2006/relationships/hyperlink" Target="consultantplus://offline/ref=65CF39CF388DE27875E942E07FAFC0B512D0D15DAAB209730D5E69AC4F47556073802C81C7EA7B62A93E547675V6J8I" TargetMode="External"/><Relationship Id="rId3092" Type="http://schemas.openxmlformats.org/officeDocument/2006/relationships/hyperlink" Target="consultantplus://offline/ref=65CF39CF388DE27875E942E07FAFC0B512D0D15DAAB2097F0E5E60AC4F47556073802C81C7EA7B62A93E557673V6J1I" TargetMode="External"/><Relationship Id="rId4143" Type="http://schemas.openxmlformats.org/officeDocument/2006/relationships/hyperlink" Target="consultantplus://offline/ref=7D6478FBB02EE8E5FD207B2DDE4C1C2756FD59F89E786AF6EC6C5DF330804E09DBB29A67802AE97239EABE0BW9J5I" TargetMode="External"/><Relationship Id="rId4350" Type="http://schemas.openxmlformats.org/officeDocument/2006/relationships/hyperlink" Target="consultantplus://offline/ref=7D6478FBB02EE8E5FD207B2DDE4C1C2756FD59F89E786AF6EC6C5DF330804E09DBB29A67802AE97239EABE03W9J5I" TargetMode="External"/><Relationship Id="rId29" Type="http://schemas.openxmlformats.org/officeDocument/2006/relationships/hyperlink" Target="consultantplus://offline/ref=65CF39CF388DE27875E942E07FAFC0B512D0D15DAAB20B7E0F5769AC4F47556073802C81C7EA7B62A93E547674V6JFI" TargetMode="External"/><Relationship Id="rId4003" Type="http://schemas.openxmlformats.org/officeDocument/2006/relationships/hyperlink" Target="consultantplus://offline/ref=7D6478FBB02EE8E5FD207B2DDE4C1C2756FD59F89E7C6FF7EA6956AE3A881705D9B59538972DA07E38EBB80293W8J6I" TargetMode="External"/><Relationship Id="rId4210" Type="http://schemas.openxmlformats.org/officeDocument/2006/relationships/hyperlink" Target="consultantplus://offline/ref=7D6478FBB02EE8E5FD207B2DDE4C1C2756FD59F89E7C6DF9EB6E5EAE3A881705D9B59538972DA07E38EBB80F96W8J0I" TargetMode="External"/><Relationship Id="rId1804" Type="http://schemas.openxmlformats.org/officeDocument/2006/relationships/hyperlink" Target="consultantplus://offline/ref=65CF39CF388DE27875E942E07FAFC0B512D0D15DAAB20B710F5968AC4F47556073802C81C7EA7B62A93E547F7DV6JDI" TargetMode="External"/><Relationship Id="rId3769" Type="http://schemas.openxmlformats.org/officeDocument/2006/relationships/hyperlink" Target="consultantplus://offline/ref=7D6478FBB02EE8E5FD207B2DDE4C1C2756FD59F89E7C6BF0EF6D5DF330804E09DBWBJ2I" TargetMode="External"/><Relationship Id="rId3976" Type="http://schemas.openxmlformats.org/officeDocument/2006/relationships/hyperlink" Target="consultantplus://offline/ref=7D6478FBB02EE8E5FD207B2DDE4C1C2756FD59F89E7C6AF5ED6E51AE3A881705D9B59538972DA07E38EBBA0890W8J0I" TargetMode="External"/><Relationship Id="rId897" Type="http://schemas.openxmlformats.org/officeDocument/2006/relationships/hyperlink" Target="consultantplus://offline/ref=65CF39CF388DE27875E942E07FAFC0B512D0D15DAAB20B710F5968AC4F47556073802C81C7EA7B62A93E547075V6JCI" TargetMode="External"/><Relationship Id="rId2578" Type="http://schemas.openxmlformats.org/officeDocument/2006/relationships/hyperlink" Target="consultantplus://offline/ref=65CF39CF388DE27875E942E07FAFC0B512D0D15DAAB2097F0E5E60AC4F47556073802C81C7EA7B62A93E547F7CV6JBI" TargetMode="External"/><Relationship Id="rId2785" Type="http://schemas.openxmlformats.org/officeDocument/2006/relationships/hyperlink" Target="consultantplus://offline/ref=65CF39CF388DE27875E942E07FAFC0B512D0D15DAAB2097F0E5E60AC4F47556073802C81C7EA7B62A93E557674V6JCI" TargetMode="External"/><Relationship Id="rId2992" Type="http://schemas.openxmlformats.org/officeDocument/2006/relationships/hyperlink" Target="consultantplus://offline/ref=65CF39CF388DE27875E942E07FAFC0B512D0D15DAAB20E7E085E68AC4F47556073802C81C7EA7B62A93E547E73V6JEI" TargetMode="External"/><Relationship Id="rId3629" Type="http://schemas.openxmlformats.org/officeDocument/2006/relationships/hyperlink" Target="consultantplus://offline/ref=7D6478FBB02EE8E5FD207B2DDE4C1C2756FD59F89E7C6FF7EA6956AE3A881705D9B59538972DA07E38EBB80392W8J0I" TargetMode="External"/><Relationship Id="rId3836" Type="http://schemas.openxmlformats.org/officeDocument/2006/relationships/hyperlink" Target="consultantplus://offline/ref=7D6478FBB02EE8E5FD207B2DDE4C1C2756FD59F89E7C6EF2ED6E57AE3A881705D9B59538972DA07E38EBB80F91W8J6I" TargetMode="External"/><Relationship Id="rId5051" Type="http://schemas.openxmlformats.org/officeDocument/2006/relationships/hyperlink" Target="consultantplus://offline/ref=7D6478FBB02EE8E5FD207B2DDE4C1C2756FD59F89E7C6AF9EC6C50AE3A881705D9B59538972DA07E38EBB90290W8JCI" TargetMode="External"/><Relationship Id="rId757" Type="http://schemas.openxmlformats.org/officeDocument/2006/relationships/hyperlink" Target="consultantplus://offline/ref=65CF39CF388DE27875E942E07FAFC0B512D0D15DAAB20A74085E69AC4F47556073802C81C7EA7B62A93E547372V6JFI" TargetMode="External"/><Relationship Id="rId964" Type="http://schemas.openxmlformats.org/officeDocument/2006/relationships/hyperlink" Target="consultantplus://offline/ref=65CF39CF388DE27875E942E07FAFC0B512D0D15DAAB20B7E0F5769AC4F47556073802C81C7EA7B62A93E54737CV6JCI" TargetMode="External"/><Relationship Id="rId1387" Type="http://schemas.openxmlformats.org/officeDocument/2006/relationships/hyperlink" Target="consultantplus://offline/ref=65CF39CF388DE27875E942E07FAFC0B512D0D15DAAB60E70095C63F1454F0C6C718723DED0ED326EA83E517EV7JCI" TargetMode="External"/><Relationship Id="rId1594" Type="http://schemas.openxmlformats.org/officeDocument/2006/relationships/hyperlink" Target="consultantplus://offline/ref=65CF39CF388DE27875E942E07FAFC0B512D0D15DAAB2097F0E5E60AC4F47556073802C81C7EA7B62A93E547175V6JAI" TargetMode="External"/><Relationship Id="rId2438" Type="http://schemas.openxmlformats.org/officeDocument/2006/relationships/hyperlink" Target="consultantplus://offline/ref=65CF39CF388DE27875E942E07FAFC0B512D0D15DAAB20E73085E6FAC4F47556073802C81C7EA7B62A93E557673V6JAI" TargetMode="External"/><Relationship Id="rId2645" Type="http://schemas.openxmlformats.org/officeDocument/2006/relationships/hyperlink" Target="consultantplus://offline/ref=65CF39CF388DE27875E942E07FAFC0B512D0D15DAAB20E73085E6FAC4F47556073802C81C7EA7B62A93E557775V6JDI" TargetMode="External"/><Relationship Id="rId2852" Type="http://schemas.openxmlformats.org/officeDocument/2006/relationships/hyperlink" Target="consultantplus://offline/ref=65CF39CF388DE27875E942E07FAFC0B512D0D15DAAB20B7E0F5769AC4F47556073802C81C7EA7B62A93E557677V6JDI" TargetMode="External"/><Relationship Id="rId3903" Type="http://schemas.openxmlformats.org/officeDocument/2006/relationships/hyperlink" Target="consultantplus://offline/ref=7D6478FBB02EE8E5FD207B2DDE4C1C2756FD59F89E786AF6EC6C5DF330804E09DBB29A67802AE97239EABF0BW9J1I" TargetMode="External"/><Relationship Id="rId93" Type="http://schemas.openxmlformats.org/officeDocument/2006/relationships/hyperlink" Target="consultantplus://offline/ref=65CF39CF388DE27875E942E07FAFC0B512D0D15DAAB2097F0E5E60AC4F47556073802C81C7EA7B62A93E547575V6JCI" TargetMode="External"/><Relationship Id="rId617" Type="http://schemas.openxmlformats.org/officeDocument/2006/relationships/hyperlink" Target="consultantplus://offline/ref=65CF39CF388DE27875E942E07FAFC0B512D0D15DAAB20B7E0F5769AC4F47556073802C81C7EA7B62A93E547272V6JFI" TargetMode="External"/><Relationship Id="rId824" Type="http://schemas.openxmlformats.org/officeDocument/2006/relationships/hyperlink" Target="consultantplus://offline/ref=65CF39CF388DE27875E942E07FAFC0B512D0D15DAABA027E0E5763F1454F0C6C718723DED0ED326EA83E5476V7J0I" TargetMode="External"/><Relationship Id="rId1247" Type="http://schemas.openxmlformats.org/officeDocument/2006/relationships/hyperlink" Target="consultantplus://offline/ref=65CF39CF388DE27875E942E07FAFC0B512D0D15DAAB20E73085E6FAC4F47556073802C81C7EA7B62A93E547176V6JEI" TargetMode="External"/><Relationship Id="rId1454" Type="http://schemas.openxmlformats.org/officeDocument/2006/relationships/hyperlink" Target="consultantplus://offline/ref=65CF39CF388DE27875E942E07FAFC0B512D0D15DAAB20E720E5F6CAC4F4755607380V2JCI" TargetMode="External"/><Relationship Id="rId1661" Type="http://schemas.openxmlformats.org/officeDocument/2006/relationships/hyperlink" Target="consultantplus://offline/ref=65CF39CF388DE27875E942E07FAFC0B512D0D15DAAB20E7F0F5D6FAC4F47556073802C81C7EA7B62A93E54747CV6JEI" TargetMode="External"/><Relationship Id="rId2505" Type="http://schemas.openxmlformats.org/officeDocument/2006/relationships/hyperlink" Target="consultantplus://offline/ref=65CF39CF388DE27875E942E07FAFC0B512D0D15DAAB20B710F5968AC4F47556073802C81C7EA7B62A93E557576V6J0I" TargetMode="External"/><Relationship Id="rId2712" Type="http://schemas.openxmlformats.org/officeDocument/2006/relationships/hyperlink" Target="consultantplus://offline/ref=65CF39CF388DE27875E942E07FAFC0B512D0D15DAAB20E73085E6FAC4F47556073802C81C7EA7B62A93E557777V6JBI" TargetMode="External"/><Relationship Id="rId1107" Type="http://schemas.openxmlformats.org/officeDocument/2006/relationships/hyperlink" Target="consultantplus://offline/ref=65CF39CF388DE27875E942E07FAFC0B512D0D15DAAB20B7E0F5769AC4F47556073802C81C7EA7B62A93E567F7CV6J8I" TargetMode="External"/><Relationship Id="rId1314" Type="http://schemas.openxmlformats.org/officeDocument/2006/relationships/hyperlink" Target="consultantplus://offline/ref=65CF39CF388DE27875E942E07FAFC0B512D0D15DAAB20E740C5668AC4F4755607380V2JCI" TargetMode="External"/><Relationship Id="rId1521" Type="http://schemas.openxmlformats.org/officeDocument/2006/relationships/hyperlink" Target="consultantplus://offline/ref=65CF39CF388DE27875E942E07FAFC0B512D0D15DAAB60E70095C63F1454F0C6C718723DED0ED326EA83E5275V7J5I" TargetMode="External"/><Relationship Id="rId4677" Type="http://schemas.openxmlformats.org/officeDocument/2006/relationships/hyperlink" Target="consultantplus://offline/ref=7D6478FBB02EE8E5FD207B2DDE4C1C2756FD59F89E7C6AF5ED6E51AE3A881705D9B59538972DA07E38EBBB0E94W8JDI" TargetMode="External"/><Relationship Id="rId4884" Type="http://schemas.openxmlformats.org/officeDocument/2006/relationships/hyperlink" Target="consultantplus://offline/ref=7D6478FBB02EE8E5FD207B2DDE4C1C2756FD59F89E7C6AF5ED6E51AE3A881705D9B59538972DA07E38EBBB0391W8J4I" TargetMode="External"/><Relationship Id="rId3279" Type="http://schemas.openxmlformats.org/officeDocument/2006/relationships/hyperlink" Target="consultantplus://offline/ref=7D6478FBB02EE8E5FD207B2DDE4C1C2756FD59F89E786AF6EC6C5DF330804E09DBB29A67802AE97239EFB80DW9J6I" TargetMode="External"/><Relationship Id="rId3486" Type="http://schemas.openxmlformats.org/officeDocument/2006/relationships/hyperlink" Target="consultantplus://offline/ref=7D6478FBB02EE8E5FD207B2DDE4C1C2756FD59F89E7C6FF7EA6956AE3A881705D9B59538972DA07E38EBB80C97W8J6I" TargetMode="External"/><Relationship Id="rId3693" Type="http://schemas.openxmlformats.org/officeDocument/2006/relationships/hyperlink" Target="consultantplus://offline/ref=7D6478FBB02EE8E5FD207B2DDE4C1C2756FD59F89E7C6FF7EA6956AE3A881705D9B59538972DA07E38EBB80390W8J1I" TargetMode="External"/><Relationship Id="rId4537" Type="http://schemas.openxmlformats.org/officeDocument/2006/relationships/hyperlink" Target="consultantplus://offline/ref=7D6478FBB02EE8E5FD207B2DDE4C1C2756FD59F89E7C6AF7ED6957AE3A881705D9B59538972DA07E38EBB90B93W8J0I" TargetMode="External"/><Relationship Id="rId20" Type="http://schemas.openxmlformats.org/officeDocument/2006/relationships/hyperlink" Target="consultantplus://offline/ref=65CF39CF388DE27875E942E07FAFC0B512D0D15DAAB20E710B576AAC4F4755607380V2JCI" TargetMode="External"/><Relationship Id="rId2088" Type="http://schemas.openxmlformats.org/officeDocument/2006/relationships/hyperlink" Target="consultantplus://offline/ref=65CF39CF388DE27875E942E07FAFC0B512D0D15DAAB20E7F095C6EAC4F47556073802C81C7EA7B62A93E547676V6JFI" TargetMode="External"/><Relationship Id="rId2295" Type="http://schemas.openxmlformats.org/officeDocument/2006/relationships/hyperlink" Target="consultantplus://offline/ref=65CF39CF388DE27875E942E07FAFC0B512D0D15DAAB20B710F5968AC4F47556073802C81C7EA7B62A93E557476V6J8I" TargetMode="External"/><Relationship Id="rId3139" Type="http://schemas.openxmlformats.org/officeDocument/2006/relationships/hyperlink" Target="consultantplus://offline/ref=65CF39CF388DE27875E942E07FAFC0B512D0D15DAAB20A74085E69AC4F47556073802C81C7EA7B62A93E557275V6JEI" TargetMode="External"/><Relationship Id="rId3346" Type="http://schemas.openxmlformats.org/officeDocument/2006/relationships/hyperlink" Target="consultantplus://offline/ref=7D6478FBB02EE8E5FD207B2DDE4C1C2756FD59F89E7C6DF7EB6653AE3A881705D9B59538972DA07E38EBB90B90W8J0I" TargetMode="External"/><Relationship Id="rId4744" Type="http://schemas.openxmlformats.org/officeDocument/2006/relationships/hyperlink" Target="consultantplus://offline/ref=7D6478FBB02EE8E5FD207B2DDE4C1C2756FD59F89E7C66F8E8665DF330804E09DBWBJ2I" TargetMode="External"/><Relationship Id="rId4951" Type="http://schemas.openxmlformats.org/officeDocument/2006/relationships/hyperlink" Target="consultantplus://offline/ref=7D6478FBB02EE8E5FD207B2DDE4C1C2756FD59F89E7C6AF5ED6E51AE3A881705D9B59538972DA07E38EBBB039AW8J2I" TargetMode="External"/><Relationship Id="rId267" Type="http://schemas.openxmlformats.org/officeDocument/2006/relationships/hyperlink" Target="consultantplus://offline/ref=65CF39CF388DE27875E942E07FAFC0B512D0D15DAAB20E73085E6FAC4F47556073802C81C7EA7B62A93E547272V6JFI" TargetMode="External"/><Relationship Id="rId474" Type="http://schemas.openxmlformats.org/officeDocument/2006/relationships/hyperlink" Target="consultantplus://offline/ref=65CF39CF388DE27875E942E07FAFC0B512D0D15DAAB20A74085E69AC4F47556073802C81C7EA7B62A93E54727CV6JEI" TargetMode="External"/><Relationship Id="rId2155" Type="http://schemas.openxmlformats.org/officeDocument/2006/relationships/hyperlink" Target="consultantplus://offline/ref=65CF39CF388DE27875E942E07FAFC0B512D0D15DAABB0D77095663F1454F0C6C718723DED0ED326EA83E5577V7J5I" TargetMode="External"/><Relationship Id="rId3553" Type="http://schemas.openxmlformats.org/officeDocument/2006/relationships/hyperlink" Target="consultantplus://offline/ref=7D6478FBB02EE8E5FD207B2DDE4C1C2756FD59F89E786AF6EC6C5DF330804E09DBB29A67802AE97239EFBB09W9J3I" TargetMode="External"/><Relationship Id="rId3760" Type="http://schemas.openxmlformats.org/officeDocument/2006/relationships/hyperlink" Target="consultantplus://offline/ref=7D6478FBB02EE8E5FD207B2DDE4C1C2756FD59F89E7C6EF6E96E53AE3A881705D9B59538972DA07E38EBB90B94W8J7I" TargetMode="External"/><Relationship Id="rId4604" Type="http://schemas.openxmlformats.org/officeDocument/2006/relationships/hyperlink" Target="consultantplus://offline/ref=7D6478FBB02EE8E5FD207B2DDE4C1C2756FD59F89E786AF6EC6C5DF330804E09DBB29A67802AE97239E9BC09W9J2I" TargetMode="External"/><Relationship Id="rId4811" Type="http://schemas.openxmlformats.org/officeDocument/2006/relationships/hyperlink" Target="consultantplus://offline/ref=7D6478FBB02EE8E5FD207B2DDE4C1C2756FD59F89E7C6FF7EA6956AE3A881705D9B59538972DA07E38EBBA0B94W8J2I" TargetMode="External"/><Relationship Id="rId127" Type="http://schemas.openxmlformats.org/officeDocument/2006/relationships/hyperlink" Target="consultantplus://offline/ref=65CF39CF388DE27875E942E07FAFC0B512D0D15DAAB2097F0E5E60AC4F47556073802C81C7EA7B62A93E547576V6J1I" TargetMode="External"/><Relationship Id="rId681" Type="http://schemas.openxmlformats.org/officeDocument/2006/relationships/hyperlink" Target="consultantplus://offline/ref=65CF39CF388DE27875E942E07FAFC0B512D0D15DAAB20E720C5960AC4F47556073802C81C7EA7B62A93E557370V6JFI" TargetMode="External"/><Relationship Id="rId2362" Type="http://schemas.openxmlformats.org/officeDocument/2006/relationships/hyperlink" Target="consultantplus://offline/ref=65CF39CF388DE27875E942E07FAFC0B512D0D15DAAB2097F0E5E60AC4F47556073802C81C7EA7B62A93E547F76V6JAI" TargetMode="External"/><Relationship Id="rId3206" Type="http://schemas.openxmlformats.org/officeDocument/2006/relationships/hyperlink" Target="consultantplus://offline/ref=7D6478FBB02EE8E5FD207B2DDE4C1C2756FD59F89E7C6DF9EB6E5EAE3A881705D9B59538972DA07E38EBBA0A9AW8J2I" TargetMode="External"/><Relationship Id="rId3413" Type="http://schemas.openxmlformats.org/officeDocument/2006/relationships/hyperlink" Target="consultantplus://offline/ref=7D6478FBB02EE8E5FD207B2DDE4C1C2756FD59F89E7C6FF7EA6956AE3A881705D9B59538972DA07E38EBB80C93W8JDI" TargetMode="External"/><Relationship Id="rId3620" Type="http://schemas.openxmlformats.org/officeDocument/2006/relationships/hyperlink" Target="consultantplus://offline/ref=7D6478FBB02EE8E5FD207B2DDE4C1C2756FD59F89E7C6FF7EA6956AE3A881705D9B59538972DA07E38EBB80392W8J7I" TargetMode="External"/><Relationship Id="rId334" Type="http://schemas.openxmlformats.org/officeDocument/2006/relationships/hyperlink" Target="consultantplus://offline/ref=65CF39CF388DE27875E942E07FAFC0B512D0D15DAABA0C740D5863F1454F0C6C718723DED0ED326EA83F5776V7J1I" TargetMode="External"/><Relationship Id="rId541" Type="http://schemas.openxmlformats.org/officeDocument/2006/relationships/hyperlink" Target="consultantplus://offline/ref=65CF39CF388DE27875E942E07FAFC0B512D0D15DAAB2097F0E5E60AC4F47556073802C81C7EA7B62A93E547277V6J0I" TargetMode="External"/><Relationship Id="rId1171" Type="http://schemas.openxmlformats.org/officeDocument/2006/relationships/hyperlink" Target="consultantplus://offline/ref=65CF39CF388DE27875E942E07FAFC0B512D0D15DAAB2097F0E5E60AC4F47556073802C81C7EA7B62A93E547370V6JEI" TargetMode="External"/><Relationship Id="rId2015" Type="http://schemas.openxmlformats.org/officeDocument/2006/relationships/hyperlink" Target="consultantplus://offline/ref=65CF39CF388DE27875E942E07FAFC0B512D0D15DAAB20A74085E69AC4F47556073802C81C7EA7B62A93E557674V6JCI" TargetMode="External"/><Relationship Id="rId2222" Type="http://schemas.openxmlformats.org/officeDocument/2006/relationships/hyperlink" Target="consultantplus://offline/ref=65CF39CF388DE27875E942E07FAFC0B512D0D15DAAB60E70095C63F1454F0C6C718723DED0ED326EA83E5D7FV7J6I" TargetMode="External"/><Relationship Id="rId401" Type="http://schemas.openxmlformats.org/officeDocument/2006/relationships/hyperlink" Target="consultantplus://offline/ref=65CF39CF388DE27875E942E07FAFC0B512D0D15DAAB20B710F5968AC4F47556073802C81C7EA7B62A93E547273V6J1I" TargetMode="External"/><Relationship Id="rId1031" Type="http://schemas.openxmlformats.org/officeDocument/2006/relationships/hyperlink" Target="consultantplus://offline/ref=65CF39CF388DE27875E942E07FAFC0B512D0D15DAAB20A74085E69AC4F47556073802C81C7EA7B62A93E547072V6JCI" TargetMode="External"/><Relationship Id="rId1988" Type="http://schemas.openxmlformats.org/officeDocument/2006/relationships/hyperlink" Target="consultantplus://offline/ref=65CF39CF388DE27875E942E07FAFC0B512D0D15DAAB20E73085E6FAC4F47556073802C81C7EA7B62A93E547F7CV6JEI" TargetMode="External"/><Relationship Id="rId4187" Type="http://schemas.openxmlformats.org/officeDocument/2006/relationships/hyperlink" Target="consultantplus://offline/ref=7D6478FBB02EE8E5FD207B2DDE4C1C2756FD59F89E7C6FF8EA6757AE3A881705D9B59538972DA07E38EBB80F97W8J4I" TargetMode="External"/><Relationship Id="rId4394" Type="http://schemas.openxmlformats.org/officeDocument/2006/relationships/hyperlink" Target="consultantplus://offline/ref=7D6478FBB02EE8E5FD207B2DDE4C1C2756FD59F89E786AF6EC6C5DF330804E09DBB29A67802AE97239EAB109W9J4I" TargetMode="External"/><Relationship Id="rId4047" Type="http://schemas.openxmlformats.org/officeDocument/2006/relationships/hyperlink" Target="consultantplus://offline/ref=7D6478FBB02EE8E5FD207B2DDE4C1C2756FD59F89E7C6AF5ED6E51AE3A881705D9B59538972DA07E38EBB80F97W8JDI" TargetMode="External"/><Relationship Id="rId4254" Type="http://schemas.openxmlformats.org/officeDocument/2006/relationships/hyperlink" Target="consultantplus://offline/ref=7D6478FBB02EE8E5FD207B2DDE4C1C2756FD59F89E7C6FF7EA6956AE3A881705D9B59538972DA07E38EBBB0B91W8J7I" TargetMode="External"/><Relationship Id="rId4461" Type="http://schemas.openxmlformats.org/officeDocument/2006/relationships/hyperlink" Target="consultantplus://offline/ref=7D6478FBB02EE8E5FD207B2DDE4C1C2756FD59F89E7C6DF9EB6E5EAE3A881705D9B59538972DA07E38EBB80E97W8J3I" TargetMode="External"/><Relationship Id="rId1848" Type="http://schemas.openxmlformats.org/officeDocument/2006/relationships/hyperlink" Target="consultantplus://offline/ref=65CF39CF388DE27875E942E07FAFC0B512D0D15DAAB209730D586EAC4F47556073802C81C7EA7B62A93E517F77V6J9I" TargetMode="External"/><Relationship Id="rId3063" Type="http://schemas.openxmlformats.org/officeDocument/2006/relationships/hyperlink" Target="consultantplus://offline/ref=65CF39CF388DE27875E942E07FAFC0B512D0D15DAAB20B710F5968AC4F47556073802C81C7EA7B62A93E55737CV6JDI" TargetMode="External"/><Relationship Id="rId3270" Type="http://schemas.openxmlformats.org/officeDocument/2006/relationships/hyperlink" Target="consultantplus://offline/ref=7D6478FBB02EE8E5FD207B2DDE4C1C2756FD59F89E7C6FF8EA6757AE3A881705D9B59538972DA07E38EBB80A96W8J0I" TargetMode="External"/><Relationship Id="rId4114" Type="http://schemas.openxmlformats.org/officeDocument/2006/relationships/hyperlink" Target="consultantplus://offline/ref=7D6478FBB02EE8E5FD207B2DDE4C1C2756FD59F89E7C6EF2ED6E57AE3A881705D9B59538972DA07E38EBB90B92W8JCI" TargetMode="External"/><Relationship Id="rId4321" Type="http://schemas.openxmlformats.org/officeDocument/2006/relationships/hyperlink" Target="consultantplus://offline/ref=7D6478FBB02EE8E5FD207B2DDE4C1C2756FD59F89E7C6FF8EA6757AE3A881705D9B59538972DA07E38EBBA0B93W8J3I" TargetMode="External"/><Relationship Id="rId191" Type="http://schemas.openxmlformats.org/officeDocument/2006/relationships/hyperlink" Target="consultantplus://offline/ref=65CF39CF388DE27875E942E07FAFC0B512D0D15DAAB20B710F5968AC4F47556073802C81C7EA7B62A93E547275V6JDI" TargetMode="External"/><Relationship Id="rId1708" Type="http://schemas.openxmlformats.org/officeDocument/2006/relationships/hyperlink" Target="consultantplus://offline/ref=65CF39CF388DE27875E942E07FAFC0B512D0D15DAAB20976015E6CAC4F47556073802C81C7EA7B62A93E547771V6J9I" TargetMode="External"/><Relationship Id="rId1915" Type="http://schemas.openxmlformats.org/officeDocument/2006/relationships/hyperlink" Target="consultantplus://offline/ref=65CF39CF388DE27875E942E07FAFC0B512D0D15DAAB209730C5D69AC4F47556073802C81C7EA7B62A93E547675V6J1I" TargetMode="External"/><Relationship Id="rId3130" Type="http://schemas.openxmlformats.org/officeDocument/2006/relationships/hyperlink" Target="consultantplus://offline/ref=65CF39CF388DE27875E942E07FAFC0B512D0D15DAAB60E70095C63F1454F0C6C718723DED0ED326EA83F5775V7J4I" TargetMode="External"/><Relationship Id="rId2689" Type="http://schemas.openxmlformats.org/officeDocument/2006/relationships/hyperlink" Target="consultantplus://offline/ref=65CF39CF388DE27875E942E07FAFC0B512D0D15DAAB20E73085E6FAC4F47556073802C81C7EA7B62A93E557776V6JAI" TargetMode="External"/><Relationship Id="rId2896" Type="http://schemas.openxmlformats.org/officeDocument/2006/relationships/hyperlink" Target="consultantplus://offline/ref=65CF39CF388DE27875E942E07FAFC0B512D0D15DAAB20B710F5968AC4F47556073802C81C7EA7B62A93E557376V6JAI" TargetMode="External"/><Relationship Id="rId3947" Type="http://schemas.openxmlformats.org/officeDocument/2006/relationships/hyperlink" Target="consultantplus://offline/ref=7D6478FBB02EE8E5FD207B2DDE4C1C2756FD59F89E7C6EF2ED6E57AE3A881705D9B59538972DA07E38EBB80E96W8J0I" TargetMode="External"/><Relationship Id="rId868" Type="http://schemas.openxmlformats.org/officeDocument/2006/relationships/hyperlink" Target="consultantplus://offline/ref=65CF39CF388DE27875E942E07FAFC0B512D0D15DAAB20A74085E69AC4F47556073802C81C7EA7B62A93E547074V6JEI" TargetMode="External"/><Relationship Id="rId1498" Type="http://schemas.openxmlformats.org/officeDocument/2006/relationships/hyperlink" Target="consultantplus://offline/ref=65CF39CF388DE27875E942E07FAFC0B512D0D15DAAB20E720C5960AC4F47556073802C81C7EA7B62A93E567677V6JFI" TargetMode="External"/><Relationship Id="rId2549" Type="http://schemas.openxmlformats.org/officeDocument/2006/relationships/hyperlink" Target="consultantplus://offline/ref=65CF39CF388DE27875E942E07FAFC0B512D0D15DAAB2097F0E5E60AC4F47556073802C81C7EA7B62A93E547F71V6J0I" TargetMode="External"/><Relationship Id="rId2756" Type="http://schemas.openxmlformats.org/officeDocument/2006/relationships/hyperlink" Target="consultantplus://offline/ref=65CF39CF388DE27875E942E07FAFC0B512D0D15DAAB20B710F5968AC4F47556073802C81C7EA7B62A93E557270V6JCI" TargetMode="External"/><Relationship Id="rId2963" Type="http://schemas.openxmlformats.org/officeDocument/2006/relationships/hyperlink" Target="consultantplus://offline/ref=65CF39CF388DE27875E942E07FAFC0B512D0D15DAAB20E7F095C6EAC4F47556073802C81C7EA7B62A93E547670V6J8I" TargetMode="External"/><Relationship Id="rId3807" Type="http://schemas.openxmlformats.org/officeDocument/2006/relationships/hyperlink" Target="consultantplus://offline/ref=7D6478FBB02EE8E5FD207B2DDE4C1C2756FD59F89E7C6AF5ED6E51AE3A881705D9B59538972DA07E38EBB8089BW8J5I" TargetMode="External"/><Relationship Id="rId728" Type="http://schemas.openxmlformats.org/officeDocument/2006/relationships/hyperlink" Target="consultantplus://offline/ref=65CF39CF388DE27875E942E07FAFC0B512D0D15DAAB60E70095C63F1454F0C6C718723DED0ED326EA83E5071V7J0I" TargetMode="External"/><Relationship Id="rId935" Type="http://schemas.openxmlformats.org/officeDocument/2006/relationships/hyperlink" Target="consultantplus://offline/ref=65CF39CF388DE27875E942E07FAFC0B512D0D15DAAB20A74085E69AC4F47556073802C81C7EA7B62A93E547077V6J0I" TargetMode="External"/><Relationship Id="rId1358" Type="http://schemas.openxmlformats.org/officeDocument/2006/relationships/hyperlink" Target="consultantplus://offline/ref=65CF39CF388DE27875E942E07FAFC0B512D0D15DAAB20A74085E69AC4F47556073802C81C7EA7B62A93E547177V6J9I" TargetMode="External"/><Relationship Id="rId1565" Type="http://schemas.openxmlformats.org/officeDocument/2006/relationships/hyperlink" Target="consultantplus://offline/ref=65CF39CF388DE27875E942E07FAFC0B512D0D15DAAB2097F0E5E60AC4F47556073802C81C7EA7B62A93E547174V6JCI" TargetMode="External"/><Relationship Id="rId1772" Type="http://schemas.openxmlformats.org/officeDocument/2006/relationships/hyperlink" Target="consultantplus://offline/ref=65CF39CF388DE27875E942E07FAFC0B512D0D15DAAB20E73085E6FAC4F47556073802C81C7EA7B62A93E547F74V6JBI" TargetMode="External"/><Relationship Id="rId2409" Type="http://schemas.openxmlformats.org/officeDocument/2006/relationships/hyperlink" Target="consultantplus://offline/ref=65CF39CF388DE27875E942E07FAFC0B512D0D15DAAB20E73085E6FAC4F47556073802C81C7EA7B62A93E557670V6JEI" TargetMode="External"/><Relationship Id="rId2616" Type="http://schemas.openxmlformats.org/officeDocument/2006/relationships/hyperlink" Target="consultantplus://offline/ref=65CF39CF388DE27875E942E07FAFC0B512D0D15DAAB60E70095C63F1454F0C6C718723DED0ED326EA83F547FV7J7I" TargetMode="External"/><Relationship Id="rId5022" Type="http://schemas.openxmlformats.org/officeDocument/2006/relationships/hyperlink" Target="consultantplus://offline/ref=7D6478FBB02EE8E5FD207B2DDE4C1C2756FD59F89E746AF4EA6B5DF330804E09DBWBJ2I" TargetMode="External"/><Relationship Id="rId64" Type="http://schemas.openxmlformats.org/officeDocument/2006/relationships/hyperlink" Target="consultantplus://offline/ref=65CF39CF388DE27875E942E07FAFC0B512D0D15DAAB20E73085E6FAC4F47556073802C81C7EA7B62A93E547270V6J9I" TargetMode="External"/><Relationship Id="rId1218" Type="http://schemas.openxmlformats.org/officeDocument/2006/relationships/hyperlink" Target="consultantplus://offline/ref=65CF39CF388DE27875E942E07FAFC0B512D0D15DAAB20B7E0F5769AC4F47556073802C81C7EA7B62A93E547071V6JCI" TargetMode="External"/><Relationship Id="rId1425" Type="http://schemas.openxmlformats.org/officeDocument/2006/relationships/hyperlink" Target="consultantplus://offline/ref=65CF39CF388DE27875E942E07FAFC0B512D0D15DAAB2097E085C6BAC4F47556073802C81C7EA7B62A93E547675V6JEI" TargetMode="External"/><Relationship Id="rId2823" Type="http://schemas.openxmlformats.org/officeDocument/2006/relationships/hyperlink" Target="consultantplus://offline/ref=65CF39CF388DE27875E942E07FAFC0B512D0D15DAAB60E70095C63F1454F0C6C718723DED0ED326EA83F5570V7JDI" TargetMode="External"/><Relationship Id="rId1632" Type="http://schemas.openxmlformats.org/officeDocument/2006/relationships/hyperlink" Target="consultantplus://offline/ref=65CF39CF388DE27875E942E07FAFC0B512D0D15DAAB20E73085E6FAC4F47556073802C81C7EA7B62A93E547E70V6JFI" TargetMode="External"/><Relationship Id="rId4788" Type="http://schemas.openxmlformats.org/officeDocument/2006/relationships/hyperlink" Target="consultantplus://offline/ref=7D6478FBB02EE8E5FD207B2DDE4C1C2756FD59F89E7C6AF5ED6E51AE3A881705D9B59538972DA07E38EBBB0D94W8J4I" TargetMode="External"/><Relationship Id="rId4995" Type="http://schemas.openxmlformats.org/officeDocument/2006/relationships/hyperlink" Target="consultantplus://offline/ref=7D6478FBB02EE8E5FD207B2DDE4C1C2756FD59F89E786AF6EC6C5DF330804E09DBB29A67802AE97239E9B109W9J6I" TargetMode="External"/><Relationship Id="rId2199" Type="http://schemas.openxmlformats.org/officeDocument/2006/relationships/hyperlink" Target="consultantplus://offline/ref=65CF39CF388DE27875E942E07FAFC0B512D0D15DAAB2097F0E5E60AC4F47556073802C81C7EA7B62A93E547E73V6J8I" TargetMode="External"/><Relationship Id="rId3597" Type="http://schemas.openxmlformats.org/officeDocument/2006/relationships/hyperlink" Target="consultantplus://offline/ref=7D6478FBB02EE8E5FD207B2DDE4C1C2756FD59F89E7C6FF7EA6956AE3A881705D9B59538972DA07E38EBB80C9BW8J0I" TargetMode="External"/><Relationship Id="rId4648" Type="http://schemas.openxmlformats.org/officeDocument/2006/relationships/hyperlink" Target="consultantplus://offline/ref=7D6478FBB02EE8E5FD207B2DDE4C1C2756FD59F89E7C6AF5ED6E51AE3A881705D9B59538972DA07E38EBBB0E90W8J0I" TargetMode="External"/><Relationship Id="rId4855" Type="http://schemas.openxmlformats.org/officeDocument/2006/relationships/hyperlink" Target="consultantplus://offline/ref=7D6478FBB02EE8E5FD207B2DDE4C1C2756FD59F89E7C6EF8E96A51AE3A881705D9B59538972DA07E38EBB90B91W8J1I" TargetMode="External"/><Relationship Id="rId3457" Type="http://schemas.openxmlformats.org/officeDocument/2006/relationships/hyperlink" Target="consultantplus://offline/ref=7D6478FBB02EE8E5FD207B2DDE4C1C2756FD59F89E7C6FF8EA6757AE3A881705D9B59538972DA07E38EBB80A9BW8J1I" TargetMode="External"/><Relationship Id="rId3664" Type="http://schemas.openxmlformats.org/officeDocument/2006/relationships/hyperlink" Target="consultantplus://offline/ref=7D6478FBB02EE8E5FD207B2DDE4C1C2756FD59F89E7C6FF7EA6956AE3A881705D9B59538972DA07E38EBB80390W8J4I" TargetMode="External"/><Relationship Id="rId3871" Type="http://schemas.openxmlformats.org/officeDocument/2006/relationships/hyperlink" Target="consultantplus://offline/ref=7D6478FBB02EE8E5FD207B2DDE4C1C2756FD59F89E7C6AF5ED6E51AE3A881705D9B59538972DA07E38EBBA0891W8J0I" TargetMode="External"/><Relationship Id="rId4508" Type="http://schemas.openxmlformats.org/officeDocument/2006/relationships/hyperlink" Target="consultantplus://offline/ref=7D6478FBB02EE8E5FD207B2DDE4C1C2756FD59F89E7C6EF2ED6E57AE3A881705D9B59538972DA07E38EBB80393W8J5I" TargetMode="External"/><Relationship Id="rId4715" Type="http://schemas.openxmlformats.org/officeDocument/2006/relationships/hyperlink" Target="consultantplus://offline/ref=7D6478FBB02EE8E5FD207B2DDE4C1C2756FD59F89E7C6AF5ED6E51AE3A881705D9B59538972DA07E38EBBB0D96W8J7I" TargetMode="External"/><Relationship Id="rId4922" Type="http://schemas.openxmlformats.org/officeDocument/2006/relationships/hyperlink" Target="consultantplus://offline/ref=7D6478FBB02EE8E5FD207B2DDE4C1C2756FD59F89E7C6FF7EA6956AE3A881705D9B59538972DA07E38EBBA0B9BW8J3I" TargetMode="External"/><Relationship Id="rId378" Type="http://schemas.openxmlformats.org/officeDocument/2006/relationships/hyperlink" Target="consultantplus://offline/ref=65CF39CF388DE27875E942E07FAFC0B512D0D15DAAB60E70095C63F1454F0C6C718723DED0ED326EA83E5077V7J7I" TargetMode="External"/><Relationship Id="rId585" Type="http://schemas.openxmlformats.org/officeDocument/2006/relationships/hyperlink" Target="consultantplus://offline/ref=65CF39CF388DE27875E942E07FAFC0B512D0D15DAAB20F77005E6FAC4F47556073802C81C7EA7B62A93E547470V6J0I" TargetMode="External"/><Relationship Id="rId792" Type="http://schemas.openxmlformats.org/officeDocument/2006/relationships/hyperlink" Target="consultantplus://offline/ref=65CF39CF388DE27875E942E07FAFC0B512D0D15DAAB20E73085E6FAC4F47556073802C81C7EA7B62A93E54707CV6JEI" TargetMode="External"/><Relationship Id="rId2059" Type="http://schemas.openxmlformats.org/officeDocument/2006/relationships/hyperlink" Target="consultantplus://offline/ref=65CF39CF388DE27875E942E07FAFC0B512D0D15DAAB2097F0E5E60AC4F47556073802C81C7EA7B62A93E547E70V6JDI" TargetMode="External"/><Relationship Id="rId2266" Type="http://schemas.openxmlformats.org/officeDocument/2006/relationships/hyperlink" Target="consultantplus://offline/ref=65CF39CF388DE27875E942E07FAFC0B512D0D15DAAB60E70095C63F1454F0C6C718723DED0ED326EA83F5476V7J2I" TargetMode="External"/><Relationship Id="rId2473" Type="http://schemas.openxmlformats.org/officeDocument/2006/relationships/hyperlink" Target="consultantplus://offline/ref=65CF39CF388DE27875E942E07FAFC0B512D0D15DAAB2097F0E5E60AC4F47556073802C81C7EA7B62A93E547F70V6J0I" TargetMode="External"/><Relationship Id="rId2680" Type="http://schemas.openxmlformats.org/officeDocument/2006/relationships/hyperlink" Target="consultantplus://offline/ref=65CF39CF388DE27875E942E07FAFC0B512D0D15DAAB2097F0E5E60AC4F47556073802C81C7EA7B62A93E547F7DV6J1I" TargetMode="External"/><Relationship Id="rId3317" Type="http://schemas.openxmlformats.org/officeDocument/2006/relationships/hyperlink" Target="consultantplus://offline/ref=7D6478FBB02EE8E5FD207B2DDE4C1C2756FD59F89E7C6AF1E96851AE3A881705D9B59538972DA07E38EBB90A9BW8J3I" TargetMode="External"/><Relationship Id="rId3524" Type="http://schemas.openxmlformats.org/officeDocument/2006/relationships/hyperlink" Target="consultantplus://offline/ref=7D6478FBB02EE8E5FD207B2DDE4C1C2756FD59F89E7C6FF7EA6956AE3A881705D9B59538972DA07E38EBB80C94W8J5I" TargetMode="External"/><Relationship Id="rId3731" Type="http://schemas.openxmlformats.org/officeDocument/2006/relationships/hyperlink" Target="consultantplus://offline/ref=7D6478FBB02EE8E5FD207B2DDE4C1C2756FD59F89E7C6AF5ED6E51AE3A881705D9B59538972DA07E38EBB8089AW8J7I" TargetMode="External"/><Relationship Id="rId238" Type="http://schemas.openxmlformats.org/officeDocument/2006/relationships/hyperlink" Target="consultantplus://offline/ref=65CF39CF388DE27875E942E07FAFC0B512D0D15DAAB60E70095C63F1454F0C6C718723DED0ED326EA83E5770V7J1I" TargetMode="External"/><Relationship Id="rId445" Type="http://schemas.openxmlformats.org/officeDocument/2006/relationships/hyperlink" Target="consultantplus://offline/ref=65CF39CF388DE27875E942E07FAFC0B512D0D15DAAB20B7E0F5769AC4F47556073802C81C7EA7B62A93E547573V6J9I" TargetMode="External"/><Relationship Id="rId652" Type="http://schemas.openxmlformats.org/officeDocument/2006/relationships/hyperlink" Target="consultantplus://offline/ref=65CF39CF388DE27875E942E07FAFC0B512D0D15DAAB20E720E5B6EAC4F47556073802C81C7EA7B62A93E50767DV6JCI" TargetMode="External"/><Relationship Id="rId1075" Type="http://schemas.openxmlformats.org/officeDocument/2006/relationships/hyperlink" Target="consultantplus://offline/ref=65CF39CF388DE27875E942E07FAFC0B512D0D15DAAB20B710F5968AC4F47556073802C81C7EA7B62A93E54707CV6JEI" TargetMode="External"/><Relationship Id="rId1282" Type="http://schemas.openxmlformats.org/officeDocument/2006/relationships/hyperlink" Target="consultantplus://offline/ref=65CF39CF388DE27875E942E07FAFC0B512D0D15DAAB20B710F5968AC4F47556073802C81C7EA7B62A93E547170V6J0I" TargetMode="External"/><Relationship Id="rId2126" Type="http://schemas.openxmlformats.org/officeDocument/2006/relationships/hyperlink" Target="consultantplus://offline/ref=65CF39CF388DE27875E942E07FAFC0B512D0D15DAAB60E70095C63F1454F0C6C718723DED0ED326EA83E5D70V7J2I" TargetMode="External"/><Relationship Id="rId2333" Type="http://schemas.openxmlformats.org/officeDocument/2006/relationships/hyperlink" Target="consultantplus://offline/ref=65CF39CF388DE27875E942E07FAFC0B512D0D15DAAB20B710F5968AC4F47556073802C81C7EA7B62A93E557470V6JCI" TargetMode="External"/><Relationship Id="rId2540" Type="http://schemas.openxmlformats.org/officeDocument/2006/relationships/hyperlink" Target="consultantplus://offline/ref=65CF39CF388DE27875E942E07FAFC0B512D0D15DAAB60E70095C63F1454F0C6C718723DED0ED326EA83F5473V7J3I" TargetMode="External"/><Relationship Id="rId305" Type="http://schemas.openxmlformats.org/officeDocument/2006/relationships/hyperlink" Target="consultantplus://offline/ref=65CF39CF388DE27875E942E07FAFC0B512D0D15DAAB20E7E00566DAC4F47556073802C81C7EA7B62A93E547672V6JEI" TargetMode="External"/><Relationship Id="rId512" Type="http://schemas.openxmlformats.org/officeDocument/2006/relationships/hyperlink" Target="consultantplus://offline/ref=65CF39CF388DE27875E942E07FAFC0B512D0D15DAAB20E700D5E68AC4F47556073802C81C7EA7B62A93E537572V6J8I" TargetMode="External"/><Relationship Id="rId1142" Type="http://schemas.openxmlformats.org/officeDocument/2006/relationships/hyperlink" Target="consultantplus://offline/ref=65CF39CF388DE27875E942E07FAFC0B512D0D15DAAB20B7E0F5769AC4F47556073802C81C7EA7B62A93E547076V6J0I" TargetMode="External"/><Relationship Id="rId2400" Type="http://schemas.openxmlformats.org/officeDocument/2006/relationships/hyperlink" Target="consultantplus://offline/ref=65CF39CF388DE27875E942E07FAFC0B512D0D15DAAB20E720E5B6EAC4F47556073802C81C7EA7B62A93E507677V6J8I" TargetMode="External"/><Relationship Id="rId4298" Type="http://schemas.openxmlformats.org/officeDocument/2006/relationships/hyperlink" Target="consultantplus://offline/ref=7D6478FBB02EE8E5FD207B2DDE4C1C2756FD59F89E7C6AF6E86E56AE3A881705D9B59538972DA07E38EBBF0F9BW8J1I" TargetMode="External"/><Relationship Id="rId1002" Type="http://schemas.openxmlformats.org/officeDocument/2006/relationships/hyperlink" Target="consultantplus://offline/ref=65CF39CF388DE27875E942E07FAFC0B512D0D15DAAB20E73085E6FAC4F47556073802C81C7EA7B62A93E547675V6JCI" TargetMode="External"/><Relationship Id="rId4158" Type="http://schemas.openxmlformats.org/officeDocument/2006/relationships/hyperlink" Target="consultantplus://offline/ref=7D6478FBB02EE8E5FD207B2DDE4C1C2756FD59F89E786AF6EC6C5DF330804E09DBB29A67802AE97239EABE0AW9JBI" TargetMode="External"/><Relationship Id="rId4365" Type="http://schemas.openxmlformats.org/officeDocument/2006/relationships/hyperlink" Target="consultantplus://offline/ref=7D6478FBB02EE8E5FD207B2DDE4C1C2756FD59F89E7C6DF9EB6E5EAE3A881705D9B59538972DA07E38EBB80E91W8J3I" TargetMode="External"/><Relationship Id="rId1959" Type="http://schemas.openxmlformats.org/officeDocument/2006/relationships/hyperlink" Target="consultantplus://offline/ref=65CF39CF388DE27875E942E07FAFC0B512D0D15DAAB20B710F5968AC4F47556073802C81C7EA7B62A93E557673V6J0I" TargetMode="External"/><Relationship Id="rId3174" Type="http://schemas.openxmlformats.org/officeDocument/2006/relationships/hyperlink" Target="consultantplus://offline/ref=65CF39CF388DE27875E942E07FAFC0B512D0D15DAAB60E70095C63F1454F0C6C718723DED0ED326EA83A5574V7JCI" TargetMode="External"/><Relationship Id="rId4018" Type="http://schemas.openxmlformats.org/officeDocument/2006/relationships/hyperlink" Target="consultantplus://offline/ref=7D6478FBB02EE8E5FD207B2DDE4C1C2756FD59F89E786AF6EC6C5DF330804E09DBB29A67802AE97239EABF0EW9J6I" TargetMode="External"/><Relationship Id="rId4572" Type="http://schemas.openxmlformats.org/officeDocument/2006/relationships/hyperlink" Target="consultantplus://offline/ref=7D6478FBB02EE8E5FD207B2DDE4C1C2756FD59F89E7C6DF9EB6E5EAE3A881705D9B59538972DA07E38EBBB0890W8JDI" TargetMode="External"/><Relationship Id="rId1819" Type="http://schemas.openxmlformats.org/officeDocument/2006/relationships/hyperlink" Target="consultantplus://offline/ref=65CF39CF388DE27875E942E07FAFC0B512D0D15DAAB60E70095C63F1454F0C6C718723DED0ED326EA83E537FV7J7I" TargetMode="External"/><Relationship Id="rId3381" Type="http://schemas.openxmlformats.org/officeDocument/2006/relationships/hyperlink" Target="consultantplus://offline/ref=7D6478FBB02EE8E5FD207B2DDE4C1C2756FD59F89E7C6AF5ED6E51AE3A881705D9B59538972DA07E38EBB80890W8J6I" TargetMode="External"/><Relationship Id="rId4225" Type="http://schemas.openxmlformats.org/officeDocument/2006/relationships/hyperlink" Target="consultantplus://offline/ref=7D6478FBB02EE8E5FD207B2DDE4C1C2756FD59F89E7C6DF9EB6E5EAE3A881705D9B59538972DA07E38EBB80F94W8J4I" TargetMode="External"/><Relationship Id="rId4432" Type="http://schemas.openxmlformats.org/officeDocument/2006/relationships/hyperlink" Target="consultantplus://offline/ref=7D6478FBB02EE8E5FD207B2DDE4C1C2756FD59F89E7C6FF7EA6956AE3A881705D9B59538972DA07E38EBBB0B94W8J3I" TargetMode="External"/><Relationship Id="rId2190" Type="http://schemas.openxmlformats.org/officeDocument/2006/relationships/hyperlink" Target="consultantplus://offline/ref=65CF39CF388DE27875E942E07FAFC0B512D0D15DAAB20A74085E69AC4F47556073802C81C7EA7B62A93E557670V6J0I" TargetMode="External"/><Relationship Id="rId3034" Type="http://schemas.openxmlformats.org/officeDocument/2006/relationships/hyperlink" Target="consultantplus://offline/ref=65CF39CF388DE27875E942E07FAFC0B512D0D15DAAB2097F0E5E60AC4F47556073802C81C7EA7B62A93E57777CV6JDI" TargetMode="External"/><Relationship Id="rId3241" Type="http://schemas.openxmlformats.org/officeDocument/2006/relationships/hyperlink" Target="consultantplus://offline/ref=7D6478FBB02EE8E5FD207B2DDE4C1C2756FD59F89E7E6EF7E96500F938D9420BWDJCI" TargetMode="External"/><Relationship Id="rId162" Type="http://schemas.openxmlformats.org/officeDocument/2006/relationships/hyperlink" Target="consultantplus://offline/ref=65CF39CF388DE27875E942E07FAFC0B512D0D15DAAB20B7E0F5769AC4F47556073802C81C7EA7B62A93E547471V6JAI" TargetMode="External"/><Relationship Id="rId2050" Type="http://schemas.openxmlformats.org/officeDocument/2006/relationships/hyperlink" Target="consultantplus://offline/ref=65CF39CF388DE27875E942E07FAFC0B512D0D15DAAB20E73085E6FAC4F47556073802C81C7EA7B62A93E557674V6JEI" TargetMode="External"/><Relationship Id="rId3101" Type="http://schemas.openxmlformats.org/officeDocument/2006/relationships/hyperlink" Target="consultantplus://offline/ref=65CF39CF388DE27875E942E07FAFC0B512D0D15DAAB20B710F5968AC4F47556073802C81C7EA7B62A93E557075V6J9I" TargetMode="External"/><Relationship Id="rId979" Type="http://schemas.openxmlformats.org/officeDocument/2006/relationships/hyperlink" Target="consultantplus://offline/ref=65CF39CF388DE27875E942E07FAFC0B512D0D15DAAB20E700D5E68AC4F47556073802C81C7EA7B62A93E547272V6JBI" TargetMode="External"/><Relationship Id="rId839" Type="http://schemas.openxmlformats.org/officeDocument/2006/relationships/hyperlink" Target="consultantplus://offline/ref=65CF39CF388DE27875E942E07FAFC0B512D0D15DAAB20E73085E6FAC4F47556073802C81C7EA7B62A93E547675V6JCI" TargetMode="External"/><Relationship Id="rId1469" Type="http://schemas.openxmlformats.org/officeDocument/2006/relationships/hyperlink" Target="consultantplus://offline/ref=65CF39CF388DE27875E942E07FAFC0B512D0D15DAAB209730E5B61AC4F47556073802C81C7EA7B62A93E547676V6JCI" TargetMode="External"/><Relationship Id="rId2867" Type="http://schemas.openxmlformats.org/officeDocument/2006/relationships/hyperlink" Target="consultantplus://offline/ref=65CF39CF388DE27875E942E07FAFC0B512D0D15DAAB60E70095C63F1454F0C6C718723DED0ED326EA83F5676V7J0I" TargetMode="External"/><Relationship Id="rId3918" Type="http://schemas.openxmlformats.org/officeDocument/2006/relationships/hyperlink" Target="consultantplus://offline/ref=7D6478FBB02EE8E5FD207B2DDE4C1C2756FD59F89E7C6DF9EB6E5EAE3A881705D9B59538972DA07E38EBB80994W8J3I" TargetMode="External"/><Relationship Id="rId4082" Type="http://schemas.openxmlformats.org/officeDocument/2006/relationships/hyperlink" Target="consultantplus://offline/ref=7D6478FBB02EE8E5FD207B2DDE4C1C2756FD59F89E7C6DF9EB6E5EAE3A881705D9B59538972DA07E38EBB80896W8JDI" TargetMode="External"/><Relationship Id="rId1676" Type="http://schemas.openxmlformats.org/officeDocument/2006/relationships/hyperlink" Target="consultantplus://offline/ref=65CF39CF388DE27875E942E07FAFC0B512D0D15DAAB60E70095C63F1454F0C6C718723DED0ED326EA83E527EV7JCI" TargetMode="External"/><Relationship Id="rId1883" Type="http://schemas.openxmlformats.org/officeDocument/2006/relationships/hyperlink" Target="consultantplus://offline/ref=65CF39CF388DE27875E942E07FAFC0B512D0D15DAAB20B710F5968AC4F47556073802C81C7EA7B62A93E557670V6JBI" TargetMode="External"/><Relationship Id="rId2727" Type="http://schemas.openxmlformats.org/officeDocument/2006/relationships/hyperlink" Target="consultantplus://offline/ref=65CF39CF388DE27875E942E07FAFC0B512D0D15DAAB20A74085E69AC4F47556073802C81C7EA7B62A93E557475V6J1I" TargetMode="External"/><Relationship Id="rId2934" Type="http://schemas.openxmlformats.org/officeDocument/2006/relationships/hyperlink" Target="consultantplus://offline/ref=65CF39CF388DE27875E942E07FAFC0B512D0D15DAAB60E70095C63F1454F0C6C718723DED0ED326EA83F5675V7J4I" TargetMode="External"/><Relationship Id="rId906" Type="http://schemas.openxmlformats.org/officeDocument/2006/relationships/hyperlink" Target="consultantplus://offline/ref=65CF39CF388DE27875E942E07FAFC0B512D0D15DAAB20F77085A6DAC4F47556073802C81C7EA7B62A93B52717CV6JCI" TargetMode="External"/><Relationship Id="rId1329" Type="http://schemas.openxmlformats.org/officeDocument/2006/relationships/hyperlink" Target="consultantplus://offline/ref=65CF39CF388DE27875E942E07FAFC0B512D0D15DAAB20E73085E6FAC4F47556073802C81C7EA7B62A93E547170V6J0I" TargetMode="External"/><Relationship Id="rId1536" Type="http://schemas.openxmlformats.org/officeDocument/2006/relationships/hyperlink" Target="consultantplus://offline/ref=65CF39CF388DE27875E942E07FAFC0B512D0D15DAAB20E7E095B6AAC4F47556073802C81C7EA7B62A93E547477V6JDI" TargetMode="External"/><Relationship Id="rId1743" Type="http://schemas.openxmlformats.org/officeDocument/2006/relationships/hyperlink" Target="consultantplus://offline/ref=65CF39CF388DE27875E942E07FAFC0B512D0D15DAAB20B710F5968AC4F47556073802C81C7EA7B62A93E547F72V6JFI" TargetMode="External"/><Relationship Id="rId1950" Type="http://schemas.openxmlformats.org/officeDocument/2006/relationships/hyperlink" Target="consultantplus://offline/ref=65CF39CF388DE27875E942E07FAFC0B512D0D15DAAB20B7E0F5769AC4F47556073802C81C7EA7B62A93E547E76V6JEI" TargetMode="External"/><Relationship Id="rId4899" Type="http://schemas.openxmlformats.org/officeDocument/2006/relationships/hyperlink" Target="consultantplus://offline/ref=7D6478FBB02EE8E5FD207B2DDE4C1C2756FD59F89E7C6FF7EA6956AE3A881705D9B59538972DA07E38EBBA0B9BW8J2I" TargetMode="External"/><Relationship Id="rId35" Type="http://schemas.openxmlformats.org/officeDocument/2006/relationships/hyperlink" Target="consultantplus://offline/ref=65CF39CF388DE27875E942E07FAFC0B512D0D15DAAB60E70095C63F1454F0C6C718723DED0ED326EA83E567EV7JCI" TargetMode="External"/><Relationship Id="rId1603" Type="http://schemas.openxmlformats.org/officeDocument/2006/relationships/hyperlink" Target="consultantplus://offline/ref=65CF39CF388DE27875E942E07FAFC0B512D0D15DAAB20A74085E69AC4F47556073802C81C7EA7B62A93E547E74V6J0I" TargetMode="External"/><Relationship Id="rId1810" Type="http://schemas.openxmlformats.org/officeDocument/2006/relationships/hyperlink" Target="consultantplus://offline/ref=65CF39CF388DE27875E942E07FAFC0B512D0D15DAAB20B710F5968AC4F47556073802C81C7EA7B62A93E547F7DV6JFI" TargetMode="External"/><Relationship Id="rId4759" Type="http://schemas.openxmlformats.org/officeDocument/2006/relationships/hyperlink" Target="consultantplus://offline/ref=7D6478FBB02EE8E5FD207B2DDE4C1C2756FD59F89E7C6AF5ED6E51AE3A881705D9B59538972DA07E38EBBB0D97W8J5I" TargetMode="External"/><Relationship Id="rId4966" Type="http://schemas.openxmlformats.org/officeDocument/2006/relationships/hyperlink" Target="consultantplus://offline/ref=7D6478FBB02EE8E5FD207B2DDE4C1C2756FD59F89E7C6AF5ED6E51AE3A881705D9B59538972DA07E38EBBB039BW8J1I" TargetMode="External"/><Relationship Id="rId3568" Type="http://schemas.openxmlformats.org/officeDocument/2006/relationships/hyperlink" Target="consultantplus://offline/ref=7D6478FBB02EE8E5FD207B2DDE4C1C2756FD59F89E7C6FF8EA6757AE3A881705D9B59538972DA07E38EBB80992W8JCI" TargetMode="External"/><Relationship Id="rId3775" Type="http://schemas.openxmlformats.org/officeDocument/2006/relationships/hyperlink" Target="consultantplus://offline/ref=7D6478FBB02EE8E5FD207B2DDE4C1C2756FD59F89E7469F4EC665DF330804E09DBB29A67802AE97239EBB909W9JAI" TargetMode="External"/><Relationship Id="rId3982" Type="http://schemas.openxmlformats.org/officeDocument/2006/relationships/hyperlink" Target="consultantplus://offline/ref=7D6478FBB02EE8E5FD207B2DDE4C1C2756FD59F89E7C6EF2ED6E57AE3A881705D9B59538972DA07E38EBB80E96W8JDI" TargetMode="External"/><Relationship Id="rId4619" Type="http://schemas.openxmlformats.org/officeDocument/2006/relationships/hyperlink" Target="consultantplus://offline/ref=7D6478FBB02EE8E5FD207B2DDE4C1C2756FD59F89E7C6AF5ED6E51AE3A881705D9B59538972DA07E38EBBB0F95W8JCI" TargetMode="External"/><Relationship Id="rId4826" Type="http://schemas.openxmlformats.org/officeDocument/2006/relationships/hyperlink" Target="consultantplus://offline/ref=7D6478FBB02EE8E5FD207B2DDE4C1C2756FD59F89E786AF6EC6C5DF330804E09DBB29A67802AE97239E9BC0DW9J4I" TargetMode="External"/><Relationship Id="rId489" Type="http://schemas.openxmlformats.org/officeDocument/2006/relationships/hyperlink" Target="consultantplus://offline/ref=65CF39CF388DE27875E942E07FAFC0B512D0D15DAAB20E740B5760AC4F47556073802C81C7EA7B62A93E567474V6JAI" TargetMode="External"/><Relationship Id="rId696" Type="http://schemas.openxmlformats.org/officeDocument/2006/relationships/hyperlink" Target="consultantplus://offline/ref=65CF39CF388DE27875E942E07FAFC0B512D0D15DAAB20E73085E6FAC4F47556073802C81C7EA7B62A93E547076V6JAI" TargetMode="External"/><Relationship Id="rId2377" Type="http://schemas.openxmlformats.org/officeDocument/2006/relationships/hyperlink" Target="consultantplus://offline/ref=65CF39CF388DE27875E942E07FAFC0B512D0D15DAAB60E70095C63F1454F0C6C718723DED0ED326EA83A547FV7J4I" TargetMode="External"/><Relationship Id="rId2584" Type="http://schemas.openxmlformats.org/officeDocument/2006/relationships/hyperlink" Target="consultantplus://offline/ref=65CF39CF388DE27875E942E07FAFC0B512D0D15DAAB20E720E5B6EAC4F47556073802C81C7EA7B62A93F54747CV6JBI" TargetMode="External"/><Relationship Id="rId2791" Type="http://schemas.openxmlformats.org/officeDocument/2006/relationships/hyperlink" Target="consultantplus://offline/ref=65CF39CF388DE27875E942E07FAFC0B512D0D15DAAB20B7E0F5769AC4F47556073802C81C7EA7B62A93E557674V6JAI" TargetMode="External"/><Relationship Id="rId3428" Type="http://schemas.openxmlformats.org/officeDocument/2006/relationships/hyperlink" Target="consultantplus://offline/ref=7D6478FBB02EE8E5FD207B2DDE4C1C2756FD59F89E7C6DF9EB6E5EAE3A881705D9B59538972DA07E38EBB80A97W8J5I" TargetMode="External"/><Relationship Id="rId3635" Type="http://schemas.openxmlformats.org/officeDocument/2006/relationships/hyperlink" Target="consultantplus://offline/ref=7D6478FBB02EE8E5FD207B2DDE4C1C2756FD59F89E7C6FF8EA6757AE3A881705D9B59538972DA07E38EBB80991W8J4I" TargetMode="External"/><Relationship Id="rId349" Type="http://schemas.openxmlformats.org/officeDocument/2006/relationships/hyperlink" Target="consultantplus://offline/ref=65CF39CF388DE27875E942E07FAFC0B512D0D15DAAB20E720E5B6EAC4F47556073802C81C7EA7B62A93E567E76V6JBI" TargetMode="External"/><Relationship Id="rId556" Type="http://schemas.openxmlformats.org/officeDocument/2006/relationships/hyperlink" Target="consultantplus://offline/ref=65CF39CF388DE27875E942E07FAFC0B512D0D15DAAB20E73085E6FAC4F47556073802C81C7EA7B62A93E547675V6JCI" TargetMode="External"/><Relationship Id="rId763" Type="http://schemas.openxmlformats.org/officeDocument/2006/relationships/hyperlink" Target="consultantplus://offline/ref=65CF39CF388DE27875E942E07FAFC0B512D0D15DAAB20B710F5968AC4F47556073802C81C7EA7B62A93E547371V6J1I" TargetMode="External"/><Relationship Id="rId1186" Type="http://schemas.openxmlformats.org/officeDocument/2006/relationships/hyperlink" Target="consultantplus://offline/ref=65CF39CF388DE27875E942E07FAFC0B512D0D15DAAB2097F0E5E60AC4F47556073802C81C7EA7B62A93E547371V6J8I" TargetMode="External"/><Relationship Id="rId1393" Type="http://schemas.openxmlformats.org/officeDocument/2006/relationships/hyperlink" Target="consultantplus://offline/ref=65CF39CF388DE27875E942E07FAFC0B512D0D15DAAB2097F0E5E60AC4F47556073802C81C7EA7B62A93E54737DV6J0I" TargetMode="External"/><Relationship Id="rId2237" Type="http://schemas.openxmlformats.org/officeDocument/2006/relationships/hyperlink" Target="consultantplus://offline/ref=65CF39CF388DE27875E942E07FAFC0B512D0D15DAAB20B7E0F5769AC4F47556073802C81C7EA7B62A93E547E73V6JCI" TargetMode="External"/><Relationship Id="rId2444" Type="http://schemas.openxmlformats.org/officeDocument/2006/relationships/hyperlink" Target="consultantplus://offline/ref=65CF39CF388DE27875E942E07FAFC0B512D0D15DAAB20E73085E6FAC4F47556073802C81C7EA7B62A93E55767CV6J9I" TargetMode="External"/><Relationship Id="rId3842" Type="http://schemas.openxmlformats.org/officeDocument/2006/relationships/hyperlink" Target="consultantplus://offline/ref=7D6478FBB02EE8E5FD207B2DDE4C1C2756FD59F89E796FF3EB6C5DF330804E09DBB29A67802AE97239EBB90AW9J1I" TargetMode="External"/><Relationship Id="rId209" Type="http://schemas.openxmlformats.org/officeDocument/2006/relationships/hyperlink" Target="consultantplus://offline/ref=65CF39CF388DE27875E942E07FAFC0B512D0D15DAAB20E7E09566DAC4F4755607380V2JCI" TargetMode="External"/><Relationship Id="rId416" Type="http://schemas.openxmlformats.org/officeDocument/2006/relationships/hyperlink" Target="consultantplus://offline/ref=65CF39CF388DE27875E942E07FAFC0B512D0D15DAAB20B7E0F5769AC4F47556073802C81C7EA7B62A93E547571V6J0I" TargetMode="External"/><Relationship Id="rId970" Type="http://schemas.openxmlformats.org/officeDocument/2006/relationships/hyperlink" Target="consultantplus://offline/ref=65CF39CF388DE27875E942E07FAFC0B512D0D15DAABA027E0E5763F1454F0C6C718723DED0ED326EA83E5476V7J0I" TargetMode="External"/><Relationship Id="rId1046" Type="http://schemas.openxmlformats.org/officeDocument/2006/relationships/hyperlink" Target="consultantplus://offline/ref=65CF39CF388DE27875E942E07FAFC0B512D0D15DAAB60E70095C63F1454F0C6C718723DED0ED326EA83E5177V7J6I" TargetMode="External"/><Relationship Id="rId1253" Type="http://schemas.openxmlformats.org/officeDocument/2006/relationships/hyperlink" Target="consultantplus://offline/ref=65CF39CF388DE27875E942E07FAFC0B512D0D15DAAB20B7E0F5769AC4F47556073802C81C7EA7B62A93E547073V6JDI" TargetMode="External"/><Relationship Id="rId2651" Type="http://schemas.openxmlformats.org/officeDocument/2006/relationships/hyperlink" Target="consultantplus://offline/ref=65CF39CF388DE27875E942E07FAFC0B512D0D15DAAB2097E085C6BAC4F47556073802C81C7EA7B62A93E547075V6JEI" TargetMode="External"/><Relationship Id="rId3702" Type="http://schemas.openxmlformats.org/officeDocument/2006/relationships/hyperlink" Target="consultantplus://offline/ref=7D6478FBB02EE8E5FD207B2DDE4C1C2756FD59F89E7C6AF5ED6E51AE3A881705D9B59538972DA07E38EBB8089AW8J6I" TargetMode="External"/><Relationship Id="rId623" Type="http://schemas.openxmlformats.org/officeDocument/2006/relationships/hyperlink" Target="consultantplus://offline/ref=65CF39CF388DE27875E942E07FAFC0B512D0D15DAAB20A74085E69AC4F47556073802C81C7EA7B62A93E547377V6J0I" TargetMode="External"/><Relationship Id="rId830" Type="http://schemas.openxmlformats.org/officeDocument/2006/relationships/hyperlink" Target="consultantplus://offline/ref=65CF39CF388DE27875E942E07FAFC0B512D0D15DAAB60E70095C63F1454F0C6C718723DED0ED326EA83E507EV7J6I" TargetMode="External"/><Relationship Id="rId1460" Type="http://schemas.openxmlformats.org/officeDocument/2006/relationships/hyperlink" Target="consultantplus://offline/ref=65CF39CF388DE27875E942E07FAFC0B512D0D15DAAB20B710F5968AC4F47556073802C81C7EA7B62A93E54717CV6JEI" TargetMode="External"/><Relationship Id="rId2304" Type="http://schemas.openxmlformats.org/officeDocument/2006/relationships/hyperlink" Target="consultantplus://offline/ref=65CF39CF388DE27875E942E07FAFC0B512D0D15DAAB20E700B5D6BAC4F47556073802C81C7EA7B62A93E547577V6J8I" TargetMode="External"/><Relationship Id="rId2511" Type="http://schemas.openxmlformats.org/officeDocument/2006/relationships/hyperlink" Target="consultantplus://offline/ref=65CF39CF388DE27875E942E07FAFC0B512D0D15DAAB20E720C5960AC4F47556073802C81C7EA7B62A93E547276V6JDI" TargetMode="External"/><Relationship Id="rId1113" Type="http://schemas.openxmlformats.org/officeDocument/2006/relationships/hyperlink" Target="consultantplus://offline/ref=65CF39CF388DE27875E942E07FAFC0B512D0D15DAAB20B710F5968AC4F47556073802C81C7EA7B62A93E54707DV6J1I" TargetMode="External"/><Relationship Id="rId1320" Type="http://schemas.openxmlformats.org/officeDocument/2006/relationships/hyperlink" Target="consultantplus://offline/ref=65CF39CF388DE27875E942E07FAFC0B512D0D15DAAB60E70095C63F1454F0C6C718723DED0ED326EA83E5171V7J0I" TargetMode="External"/><Relationship Id="rId4269" Type="http://schemas.openxmlformats.org/officeDocument/2006/relationships/hyperlink" Target="consultantplus://offline/ref=7D6478FBB02EE8E5FD207B2DDE4C1C2756FD59F89E7C6AF4E9695EAE3A881705D9B59538972DA07E38EBB80E9AW8J5I" TargetMode="External"/><Relationship Id="rId4476" Type="http://schemas.openxmlformats.org/officeDocument/2006/relationships/hyperlink" Target="consultantplus://offline/ref=7D6478FBB02EE8E5FD207B2DDE4C1C2756FD59F89E7C6AF4EB6B50AE3A881705D9B59538972DA07E38EBBD0B91W8J5I" TargetMode="External"/><Relationship Id="rId4683" Type="http://schemas.openxmlformats.org/officeDocument/2006/relationships/hyperlink" Target="consultantplus://offline/ref=7D6478FBB02EE8E5FD207B2DDE4C1C2756FD59F89E7C6AF5ED6E51AE3A881705D9B59538972DA07E38EBBB0E9BW8JCI" TargetMode="External"/><Relationship Id="rId4890" Type="http://schemas.openxmlformats.org/officeDocument/2006/relationships/hyperlink" Target="consultantplus://offline/ref=7D6478FBB02EE8E5FD207B2DDE4C1C2756FD59F89E7C6FF8EA6757AE3A881705D9B59538972DA07E38EBBB0F91W8J0I" TargetMode="External"/><Relationship Id="rId3078" Type="http://schemas.openxmlformats.org/officeDocument/2006/relationships/hyperlink" Target="consultantplus://offline/ref=65CF39CF388DE27875E942E07FAFC0B512D0D15DAAB20E700D5E68AC4F47556073802C81C7EA7B62A93E567570V6JCI" TargetMode="External"/><Relationship Id="rId3285" Type="http://schemas.openxmlformats.org/officeDocument/2006/relationships/hyperlink" Target="consultantplus://offline/ref=7D6478FBB02EE8E5FD207B2DDE4C1C2756FD59F89E7C6FF8EA6757AE3A881705D9B59538972DA07E38EBB80A96W8JDI" TargetMode="External"/><Relationship Id="rId3492" Type="http://schemas.openxmlformats.org/officeDocument/2006/relationships/hyperlink" Target="consultantplus://offline/ref=7D6478FBB02EE8E5FD207B2DDE4C1C2756FD59F89E7C6AF5ED6E51AE3A881705D9B59538972DA07E38EBB80896W8J0I" TargetMode="External"/><Relationship Id="rId4129" Type="http://schemas.openxmlformats.org/officeDocument/2006/relationships/hyperlink" Target="consultantplus://offline/ref=7D6478FBB02EE8E5FD207B2DDE4C1C2756FD59F89E7C6AF5ED6E51AE3A881705D9B59538972DA07E38EBB80F9AW8J1I" TargetMode="External"/><Relationship Id="rId4336" Type="http://schemas.openxmlformats.org/officeDocument/2006/relationships/hyperlink" Target="consultantplus://offline/ref=7D6478FBB02EE8E5FD207B2DDE4C1C2756FD59F89E7C6AF5ED6E51AE3A881705D9B59538972DA07E38EBB80E95W8J1I" TargetMode="External"/><Relationship Id="rId4543" Type="http://schemas.openxmlformats.org/officeDocument/2006/relationships/hyperlink" Target="consultantplus://offline/ref=7D6478FBB02EE8E5FD207B2DDE4C1C2756FD59F89E7C6AF7EC6B51AE3A881705D9B59538972DA07E38EBB00E94W8J5I" TargetMode="External"/><Relationship Id="rId4750" Type="http://schemas.openxmlformats.org/officeDocument/2006/relationships/hyperlink" Target="consultantplus://offline/ref=7D6478FBB02EE8E5FD207B2DDE4C1C2756FD59F89E7C6AF5ED6E51AE3A881705D9B59538972DA07E38EBBB0D96W8JDI" TargetMode="External"/><Relationship Id="rId2094" Type="http://schemas.openxmlformats.org/officeDocument/2006/relationships/hyperlink" Target="consultantplus://offline/ref=65CF39CF388DE27875E942E07FAFC0B512D0D15DAAB20B7E0F5769AC4F47556073802C81C7EA7B62A93E547E71V6JFI" TargetMode="External"/><Relationship Id="rId3145" Type="http://schemas.openxmlformats.org/officeDocument/2006/relationships/hyperlink" Target="consultantplus://offline/ref=65CF39CF388DE27875E942E07FAFC0B512D0D15DAAB2097F0E5E60AC4F47556073802C81C7EA7B62A93E55767CV6J1I" TargetMode="External"/><Relationship Id="rId3352" Type="http://schemas.openxmlformats.org/officeDocument/2006/relationships/hyperlink" Target="consultantplus://offline/ref=7D6478FBB02EE8E5FD207B2DDE4C1C2756FD59F89E7C6AF4EB6B50AE3A881705D9B59538972DA07E38EBB80D94W8J2I" TargetMode="External"/><Relationship Id="rId4403" Type="http://schemas.openxmlformats.org/officeDocument/2006/relationships/hyperlink" Target="consultantplus://offline/ref=7D6478FBB02EE8E5FD207B2DDE4C1C2756FD59F89E7C6AF9EC6C50AE3A881705D9B59538972DA07E38EBB90B94W8J5I" TargetMode="External"/><Relationship Id="rId4610" Type="http://schemas.openxmlformats.org/officeDocument/2006/relationships/hyperlink" Target="consultantplus://offline/ref=7D6478FBB02EE8E5FD207B2DDE4C1C2756FD59F89E7C6FF8EA6757AE3A881705D9B59538972DA07E38EBBB099BW8J6I" TargetMode="External"/><Relationship Id="rId273" Type="http://schemas.openxmlformats.org/officeDocument/2006/relationships/hyperlink" Target="consultantplus://offline/ref=65CF39CF388DE27875E942E07FAFC0B512D0D15DAAB20A74085E69AC4F47556073802C81C7EA7B62A93E547674V6J1I" TargetMode="External"/><Relationship Id="rId480" Type="http://schemas.openxmlformats.org/officeDocument/2006/relationships/hyperlink" Target="consultantplus://offline/ref=65CF39CF388DE27875E942E07FAFC0B512D0D15DAAB20E700D5E68AC4F47556073802C81C7EA7B62A93E547272V6JBI" TargetMode="External"/><Relationship Id="rId2161" Type="http://schemas.openxmlformats.org/officeDocument/2006/relationships/hyperlink" Target="consultantplus://offline/ref=65CF39CF388DE27875E942E07FAFC0B512D0D15DAAB20B710F5968AC4F47556073802C81C7EA7B62A93E557771V6J8I" TargetMode="External"/><Relationship Id="rId3005" Type="http://schemas.openxmlformats.org/officeDocument/2006/relationships/hyperlink" Target="consultantplus://offline/ref=65CF39CF388DE27875E942E07FAFC0B512D0D15DAAB20E7F095C6EAC4F47556073802C81C7EA7B62A93E547671V6J9I" TargetMode="External"/><Relationship Id="rId3212" Type="http://schemas.openxmlformats.org/officeDocument/2006/relationships/hyperlink" Target="consultantplus://offline/ref=7D6478FBB02EE8E5FD207B2DDE4C1C2756FD59F89E7C6EF2ED6E57AE3A881705D9B59538972DA07E38EBB80F91W8J7I" TargetMode="External"/><Relationship Id="rId133" Type="http://schemas.openxmlformats.org/officeDocument/2006/relationships/hyperlink" Target="consultantplus://offline/ref=65CF39CF388DE27875E942E07FAFC0B512D0D15DAAB20B710F5968AC4F47556073802C81C7EA7B62A93E547572V6J9I" TargetMode="External"/><Relationship Id="rId340" Type="http://schemas.openxmlformats.org/officeDocument/2006/relationships/hyperlink" Target="consultantplus://offline/ref=65CF39CF388DE27875E942E07FAFC0B512D0D15DAAB20972015D6CAC4F47556073802C81C7EA7B62A93E54767DV6J0I" TargetMode="External"/><Relationship Id="rId2021" Type="http://schemas.openxmlformats.org/officeDocument/2006/relationships/hyperlink" Target="consultantplus://offline/ref=65CF39CF388DE27875E942E07FAFC0B512D0D15DAAB20B730E566BAC4F47556073802C81C7EA7B62A93E547675V6J9I" TargetMode="External"/><Relationship Id="rId200" Type="http://schemas.openxmlformats.org/officeDocument/2006/relationships/hyperlink" Target="consultantplus://offline/ref=65CF39CF388DE27875E942E07FAFC0B512D0D15DAAB20B710F5968AC4F47556073802C81C7EA7B62A93E547276V6JAI" TargetMode="External"/><Relationship Id="rId2978" Type="http://schemas.openxmlformats.org/officeDocument/2006/relationships/hyperlink" Target="consultantplus://offline/ref=65CF39CF388DE27875E942E07FAFC0B512D0D15DAAB20E73085E6FAC4F47556073802C81C7EA7B62A93E557475V6JAI" TargetMode="External"/><Relationship Id="rId4193" Type="http://schemas.openxmlformats.org/officeDocument/2006/relationships/hyperlink" Target="consultantplus://offline/ref=7D6478FBB02EE8E5FD207B2DDE4C1C2756FD59F89E786AF6EC6C5DF330804E09DBB29A67802AE97239EABE0FW9J6I" TargetMode="External"/><Relationship Id="rId5037" Type="http://schemas.openxmlformats.org/officeDocument/2006/relationships/hyperlink" Target="consultantplus://offline/ref=7D6478FBB02EE8E5FD207B2DDE4C1C2756FD59F89E7C6BF0EF6D5DF330804E09DBWBJ2I" TargetMode="External"/><Relationship Id="rId1787" Type="http://schemas.openxmlformats.org/officeDocument/2006/relationships/hyperlink" Target="consultantplus://offline/ref=65CF39CF388DE27875E942E07FAFC0B512D0D15DAAB20E700D5E68AC4F47556073802C81C7EA7B62A93E527E76V6JCI" TargetMode="External"/><Relationship Id="rId1994" Type="http://schemas.openxmlformats.org/officeDocument/2006/relationships/hyperlink" Target="consultantplus://offline/ref=65CF39CF388DE27875E942E07FAFC0B512D0D15DAAB20E73085E6FAC4F47556073802C81C7EA7B62A93E547F7DV6JBI" TargetMode="External"/><Relationship Id="rId2838" Type="http://schemas.openxmlformats.org/officeDocument/2006/relationships/hyperlink" Target="consultantplus://offline/ref=65CF39CF388DE27875E942E07FAFC0B512D0D15DAAB20E73085E6FAC4F47556073802C81C7EA7B62A93E557772V6JFI" TargetMode="External"/><Relationship Id="rId79" Type="http://schemas.openxmlformats.org/officeDocument/2006/relationships/hyperlink" Target="consultantplus://offline/ref=65CF39CF388DE27875E942E07FAFC0B512D0D15DAAB20B710F5968AC4F47556073802C81C7EA7B62A93E547570V6J1I" TargetMode="External"/><Relationship Id="rId1647" Type="http://schemas.openxmlformats.org/officeDocument/2006/relationships/hyperlink" Target="consultantplus://offline/ref=65CF39CF388DE27875E942E07FAFC0B512D0D15DAAB20E73085E6FAC4F47556073802C81C7EA7B62A93E547E71V6JDI" TargetMode="External"/><Relationship Id="rId1854" Type="http://schemas.openxmlformats.org/officeDocument/2006/relationships/hyperlink" Target="consultantplus://offline/ref=65CF39CF388DE27875E942E07FAFC0B512D0D15DAAB20E73085E6FAC4F47556073802C81C7EA7B62A93E547F70V6JFI" TargetMode="External"/><Relationship Id="rId2905" Type="http://schemas.openxmlformats.org/officeDocument/2006/relationships/hyperlink" Target="consultantplus://offline/ref=65CF39CF388DE27875E942E07FAFC0B512D0D15DAAB20A74085E69AC4F47556073802C81C7EA7B62A93E55747CV6JBI" TargetMode="External"/><Relationship Id="rId4053" Type="http://schemas.openxmlformats.org/officeDocument/2006/relationships/hyperlink" Target="consultantplus://offline/ref=7D6478FBB02EE8E5FD207B2DDE4C1C2756FD59F89E7C6DF9EB6E5EAE3A881705D9B59538972DA07E38EBB80891W8J2I" TargetMode="External"/><Relationship Id="rId4260" Type="http://schemas.openxmlformats.org/officeDocument/2006/relationships/hyperlink" Target="consultantplus://offline/ref=7D6478FBB02EE8E5FD207B2DDE4C1C2756FD59F89E7C6FF8EA6757AE3A881705D9B59538972DA07E38EBB80F9AW8JCI" TargetMode="External"/><Relationship Id="rId1507" Type="http://schemas.openxmlformats.org/officeDocument/2006/relationships/hyperlink" Target="consultantplus://offline/ref=65CF39CF388DE27875E942E07FAFC0B512D0D15DAAB20E73085E6FAC4F47556073802C81C7EA7B62A93E547E75V6J1I" TargetMode="External"/><Relationship Id="rId1714" Type="http://schemas.openxmlformats.org/officeDocument/2006/relationships/hyperlink" Target="consultantplus://offline/ref=65CF39CF388DE27875E942E07FAFC0B512D0D15DAAB20E73085E6FAC4F47556073802C81C7EA7B62A93E547E73V6JBI" TargetMode="External"/><Relationship Id="rId4120" Type="http://schemas.openxmlformats.org/officeDocument/2006/relationships/hyperlink" Target="consultantplus://offline/ref=7D6478FBB02EE8E5FD207B2DDE4C1C2756FD59F89E7C6DF9EB6E5EAE3A881705D9B59538972DA07E38EBB80894W8J3I" TargetMode="External"/><Relationship Id="rId1921" Type="http://schemas.openxmlformats.org/officeDocument/2006/relationships/hyperlink" Target="consultantplus://offline/ref=65CF39CF388DE27875E942E07FAFC0B512D0D15DAAB2097F0E5E60AC4F47556073802C81C7EA7B62A93E577773V6J1I" TargetMode="External"/><Relationship Id="rId3679" Type="http://schemas.openxmlformats.org/officeDocument/2006/relationships/hyperlink" Target="consultantplus://offline/ref=7D6478FBB02EE8E5FD207B2DDE4C1C2756FD59F89E7C6AF5ED6E51AE3A881705D9B59538972DA07E38EBB8089AW8J4I" TargetMode="External"/><Relationship Id="rId2488" Type="http://schemas.openxmlformats.org/officeDocument/2006/relationships/hyperlink" Target="consultantplus://offline/ref=65CF39CF388DE27875E942E07FAFC0B512D0D15DAAB20A74085E69AC4F47556073802C81C7EA7B62A93E557770V6J0I" TargetMode="External"/><Relationship Id="rId3886" Type="http://schemas.openxmlformats.org/officeDocument/2006/relationships/hyperlink" Target="consultantplus://offline/ref=7D6478FBB02EE8E5FD207B2DDE4C1C2756FD59F89E7C6EF2ED6E57AE3A881705D9B59538972DA07E38EBB80E91W8J0I" TargetMode="External"/><Relationship Id="rId4937" Type="http://schemas.openxmlformats.org/officeDocument/2006/relationships/hyperlink" Target="consultantplus://offline/ref=7D6478FBB02EE8E5FD207B2DDE4C1C2756FD59F89E7C6EF2ED6E57AE3A881705D9B59538972DA07E38EBBB0C92W8JCI" TargetMode="External"/><Relationship Id="rId1297" Type="http://schemas.openxmlformats.org/officeDocument/2006/relationships/hyperlink" Target="consultantplus://offline/ref=65CF39CF388DE27875E942E07FAFC0B512D0D15DAAB60E70095C63F1454F0C6C718723DED0ED326EA83E5171V7J4I" TargetMode="External"/><Relationship Id="rId2695" Type="http://schemas.openxmlformats.org/officeDocument/2006/relationships/hyperlink" Target="consultantplus://offline/ref=65CF39CF388DE27875E942E07FAFC0B512D0D15DAAB60E70095C63F1454F0C6C718723DED0ED326EA83F5575V7J7I" TargetMode="External"/><Relationship Id="rId3539" Type="http://schemas.openxmlformats.org/officeDocument/2006/relationships/hyperlink" Target="consultantplus://offline/ref=7D6478FBB02EE8E5FD207B2DDE4C1C2756FD59F89E7C6AF5ED6E51AE3A881705D9B59538972DA07E38EBB80897W8J4I" TargetMode="External"/><Relationship Id="rId3746" Type="http://schemas.openxmlformats.org/officeDocument/2006/relationships/hyperlink" Target="consultantplus://offline/ref=7D6478FBB02EE8E5FD207B2DDE4C1C2756FD59F89E7C6DF9EB6E5EAE3A881705D9B59538972DA07E38EBB80993W8J5I" TargetMode="External"/><Relationship Id="rId3953" Type="http://schemas.openxmlformats.org/officeDocument/2006/relationships/hyperlink" Target="consultantplus://offline/ref=7D6478FBB02EE8E5FD207B2DDE4C1C2756FD59F89E7C6FF7EA6956AE3A881705D9B59538972DA07E38EBB8039AW8JDI" TargetMode="External"/><Relationship Id="rId667" Type="http://schemas.openxmlformats.org/officeDocument/2006/relationships/hyperlink" Target="consultantplus://offline/ref=65CF39CF388DE27875E942E07FAFC0B512D0D15DAAB20B7E0F5769AC4F47556073802C81C7EA7B62A93E547273V6J1I" TargetMode="External"/><Relationship Id="rId874" Type="http://schemas.openxmlformats.org/officeDocument/2006/relationships/hyperlink" Target="consultantplus://offline/ref=65CF39CF388DE27875E942E07FAFC0B512D0D15DAAB2097F0E5E60AC4F47556073802C81C7EA7B62A93E547375V6JDI" TargetMode="External"/><Relationship Id="rId2348" Type="http://schemas.openxmlformats.org/officeDocument/2006/relationships/hyperlink" Target="consultantplus://offline/ref=65CF39CF388DE27875E942E07FAFC0B512D0D15DAAB2097F0E5E60AC4F47556073802C81C7EA7B62A93E547F75V6JEI" TargetMode="External"/><Relationship Id="rId2555" Type="http://schemas.openxmlformats.org/officeDocument/2006/relationships/hyperlink" Target="consultantplus://offline/ref=65CF39CF388DE27875E942E07FAFC0B512D0D15DAAB60E70095C63F1454F0C6C718723DED0ED326EA83F5470V7JDI" TargetMode="External"/><Relationship Id="rId2762" Type="http://schemas.openxmlformats.org/officeDocument/2006/relationships/hyperlink" Target="consultantplus://offline/ref=65CF39CF388DE27875E942E07FAFC0B512D0D15DAAB20B7E0F5769AC4F47556073802C81C7EA7B62A93E547F7DV6JEI" TargetMode="External"/><Relationship Id="rId3606" Type="http://schemas.openxmlformats.org/officeDocument/2006/relationships/hyperlink" Target="consultantplus://offline/ref=7D6478FBB02EE8E5FD207B2DDE4C1C2756FD59F89E7C6AF5ED6E51AE3A881705D9B59538972DA07E38EBB80894W8JCI" TargetMode="External"/><Relationship Id="rId3813" Type="http://schemas.openxmlformats.org/officeDocument/2006/relationships/hyperlink" Target="consultantplus://offline/ref=7D6478FBB02EE8E5FD207B2DDE4C1C2756FD59F89E786AF6EC6C5DF330804E09DBB29A67802AE97239EABC0DW9J4I" TargetMode="External"/><Relationship Id="rId527" Type="http://schemas.openxmlformats.org/officeDocument/2006/relationships/hyperlink" Target="consultantplus://offline/ref=65CF39CF388DE27875E942E07FAFC0B512D0D15DAAB2097F0E5E60AC4F47556073802C81C7EA7B62A93E547277V6J9I" TargetMode="External"/><Relationship Id="rId734" Type="http://schemas.openxmlformats.org/officeDocument/2006/relationships/hyperlink" Target="consultantplus://offline/ref=65CF39CF388DE27875E942E07FAFC0B512D0D15DAAB20E73085E6FAC4F47556073802C81C7EA7B62A93E547070V6JBI" TargetMode="External"/><Relationship Id="rId941" Type="http://schemas.openxmlformats.org/officeDocument/2006/relationships/hyperlink" Target="consultantplus://offline/ref=65CF39CF388DE27875E942E07FAFC0B512D0D15DAAB60E70095C63F1454F0C6C718723DED0ED326EA83E5176V7J5I" TargetMode="External"/><Relationship Id="rId1157" Type="http://schemas.openxmlformats.org/officeDocument/2006/relationships/hyperlink" Target="consultantplus://offline/ref=65CF39CF388DE27875E942E07FAFC0B512D0D15DAAB20E73085E6FAC4F47556073802C81C7EA7B62A93E547675V6JCI" TargetMode="External"/><Relationship Id="rId1364" Type="http://schemas.openxmlformats.org/officeDocument/2006/relationships/hyperlink" Target="consultantplus://offline/ref=65CF39CF388DE27875E942E07FAFC0B512D0D15DAAB20B7E0F5769AC4F47556073802C81C7EA7B62A93E547175V6JFI" TargetMode="External"/><Relationship Id="rId1571" Type="http://schemas.openxmlformats.org/officeDocument/2006/relationships/hyperlink" Target="consultantplus://offline/ref=65CF39CF388DE27875E942E07FAFC0B512D0D15DAAB20A74085E69AC4F47556073802C81C7EA7B62A93E54717DV6J9I" TargetMode="External"/><Relationship Id="rId2208" Type="http://schemas.openxmlformats.org/officeDocument/2006/relationships/hyperlink" Target="consultantplus://offline/ref=65CF39CF388DE27875E942E07FAFC0B512D0D15DAAB60E70095C63F1454F0C6C718723DED0ED326EA83E5D71V7J3I" TargetMode="External"/><Relationship Id="rId2415" Type="http://schemas.openxmlformats.org/officeDocument/2006/relationships/hyperlink" Target="consultantplus://offline/ref=65CF39CF388DE27875E942E07FAFC0B512D0D15DAAB2097F0E5E60AC4F47556073802C81C7EA7B62A93E547F77V6JDI" TargetMode="External"/><Relationship Id="rId2622" Type="http://schemas.openxmlformats.org/officeDocument/2006/relationships/hyperlink" Target="consultantplus://offline/ref=65CF39CF388DE27875E942E07FAFC0B512D0D15DAAB20B7E0F5769AC4F47556073802C81C7EA7B62A93E547F77V6JCI" TargetMode="External"/><Relationship Id="rId70" Type="http://schemas.openxmlformats.org/officeDocument/2006/relationships/hyperlink" Target="consultantplus://offline/ref=65CF39CF388DE27875E942E07FAFC0B512D0D15DAAB20B7E0F5769AC4F47556073802C81C7EA7B62A93E547477V6JBI" TargetMode="External"/><Relationship Id="rId801" Type="http://schemas.openxmlformats.org/officeDocument/2006/relationships/hyperlink" Target="consultantplus://offline/ref=65CF39CF388DE27875E942E07FAFC0B512D0D15DAAB20E73085E6FAC4F47556073802C81C7EA7B62A93E54707DV6J8I" TargetMode="External"/><Relationship Id="rId1017" Type="http://schemas.openxmlformats.org/officeDocument/2006/relationships/hyperlink" Target="consultantplus://offline/ref=65CF39CF388DE27875E942E07FAFC0B512D0D15DAAB20E73085E6FAC4F47556073802C81C7EA7B62A93E547675V6JCI" TargetMode="External"/><Relationship Id="rId1224" Type="http://schemas.openxmlformats.org/officeDocument/2006/relationships/hyperlink" Target="consultantplus://offline/ref=65CF39CF388DE27875E942E07FAFC0B512D0D15DAAB60E70095C63F1454F0C6C718723DED0ED326EA83E5172V7J7I" TargetMode="External"/><Relationship Id="rId1431" Type="http://schemas.openxmlformats.org/officeDocument/2006/relationships/hyperlink" Target="consultantplus://offline/ref=65CF39CF388DE27875E942E07FAFC0B512D0D15DAAB2097F0E5E60AC4F47556073802C81C7EA7B62A93E547076V6JDI" TargetMode="External"/><Relationship Id="rId4587" Type="http://schemas.openxmlformats.org/officeDocument/2006/relationships/hyperlink" Target="consultantplus://offline/ref=7D6478FBB02EE8E5FD207B2DDE4C1C2756FD59F89E7C6FF6E86D57AE3A881705D9B5W9J5I" TargetMode="External"/><Relationship Id="rId4794" Type="http://schemas.openxmlformats.org/officeDocument/2006/relationships/hyperlink" Target="consultantplus://offline/ref=7D6478FBB02EE8E5FD207B2DDE4C1C2756FD59F89E7C6FF7EA6956AE3A881705D9B59538972DA07E38EBBA0B97W8J5I" TargetMode="External"/><Relationship Id="rId3189" Type="http://schemas.openxmlformats.org/officeDocument/2006/relationships/hyperlink" Target="consultantplus://offline/ref=65CF39CF388DE27875E942E07FAFC0B512D0D15DAAB20E73085E6FAC4F47556073802C81C7EA7B62A93E557472V6JEI" TargetMode="External"/><Relationship Id="rId3396" Type="http://schemas.openxmlformats.org/officeDocument/2006/relationships/hyperlink" Target="consultantplus://offline/ref=7D6478FBB02EE8E5FD207B2DDE4C1C2756FD59F89E7C6AF5ED6E51AE3A881705D9B59538972DA07E38EBB80890W8J2I" TargetMode="External"/><Relationship Id="rId4447" Type="http://schemas.openxmlformats.org/officeDocument/2006/relationships/hyperlink" Target="consultantplus://offline/ref=7D6478FBB02EE8E5FD207B2DDE4C1C2756FD59F89E7C6FF7EA6956AE3A881705D9B59538972DA07E38EBBB0B9AW8JDI" TargetMode="External"/><Relationship Id="rId4654" Type="http://schemas.openxmlformats.org/officeDocument/2006/relationships/hyperlink" Target="consultantplus://offline/ref=7D6478FBB02EE8E5FD207B2DDE4C1C2756FD59F89E7C6FF7EA6956AE3A881705D9B59538972DA07E38EBBB0290W8J5I" TargetMode="External"/><Relationship Id="rId3049" Type="http://schemas.openxmlformats.org/officeDocument/2006/relationships/hyperlink" Target="consultantplus://offline/ref=65CF39CF388DE27875E942E07FAFC0B512D0D15DAAB60E70095C63F1454F0C6C718723DED0ED326EA83F567EV7JDI" TargetMode="External"/><Relationship Id="rId3256" Type="http://schemas.openxmlformats.org/officeDocument/2006/relationships/hyperlink" Target="consultantplus://offline/ref=7D6478FBB02EE8E5FD207B2DDE4C1C2756FD59F89E7C6AF5ED6E51AE3A881705D9B59538972DA07E38EBB8099AW8J2I" TargetMode="External"/><Relationship Id="rId3463" Type="http://schemas.openxmlformats.org/officeDocument/2006/relationships/hyperlink" Target="consultantplus://offline/ref=7D6478FBB02EE8E5FD207B2DDE4C1C2756FD59F89E7C6FF7EA6956AE3A881705D9B59538972DA07E38EBB80C91W8JDI" TargetMode="External"/><Relationship Id="rId4307" Type="http://schemas.openxmlformats.org/officeDocument/2006/relationships/hyperlink" Target="consultantplus://offline/ref=7D6478FBB02EE8E5FD207B2DDE4C1C2756FD59F89E7C6EF2ED6E57AE3A881705D9B59538972DA07E38EBB90B92W8JCI" TargetMode="External"/><Relationship Id="rId4861" Type="http://schemas.openxmlformats.org/officeDocument/2006/relationships/hyperlink" Target="consultantplus://offline/ref=7D6478FBB02EE8E5FD207B2DDE4C1C2756FD59F89E7C6EF2ED6E57AE3A881705D9B59538972DA07E38EBBB0D91W8J4I" TargetMode="External"/><Relationship Id="rId177" Type="http://schemas.openxmlformats.org/officeDocument/2006/relationships/hyperlink" Target="consultantplus://offline/ref=65CF39CF388DE27875E942E07FAFC0B512D0D15DAABA0B710C5963F1454F0C6C71V8J7I" TargetMode="External"/><Relationship Id="rId384" Type="http://schemas.openxmlformats.org/officeDocument/2006/relationships/hyperlink" Target="consultantplus://offline/ref=65CF39CF388DE27875E942E07FAFC0B512D0D15DAAB20B7E0F5769AC4F47556073802C81C7EA7B62A93E547570V6JBI" TargetMode="External"/><Relationship Id="rId591" Type="http://schemas.openxmlformats.org/officeDocument/2006/relationships/hyperlink" Target="consultantplus://offline/ref=65CF39CF388DE27875E942E07FAFC0B512D0D15DAAB20E720C5960AC4F47556073802C81C7EA7B62A93E55747DV6JAI" TargetMode="External"/><Relationship Id="rId2065" Type="http://schemas.openxmlformats.org/officeDocument/2006/relationships/hyperlink" Target="consultantplus://offline/ref=65CF39CF388DE27875E942E07FAFC0B512D0D15DAAB20E73085E6FAC4F47556073802C81C7EA7B62A93E557675V6JAI" TargetMode="External"/><Relationship Id="rId2272" Type="http://schemas.openxmlformats.org/officeDocument/2006/relationships/hyperlink" Target="consultantplus://offline/ref=65CF39CF388DE27875E942E07FAFC0B512D0D15DAAB20B710F5968AC4F47556073802C81C7EA7B62A93E557475V6J9I" TargetMode="External"/><Relationship Id="rId3116" Type="http://schemas.openxmlformats.org/officeDocument/2006/relationships/hyperlink" Target="consultantplus://offline/ref=65CF39CF388DE27875E942E07FAFC0B512D0D15DAAB60E70095C63F1454F0C6C718723DED0ED326EA83F5774V7J7I" TargetMode="External"/><Relationship Id="rId3670" Type="http://schemas.openxmlformats.org/officeDocument/2006/relationships/hyperlink" Target="consultantplus://offline/ref=7D6478FBB02EE8E5FD207B2DDE4C1C2756FD59F89E786AF6EC6C5DF330804E09DBB29A67802AE97239EFBB08W9J3I" TargetMode="External"/><Relationship Id="rId4514" Type="http://schemas.openxmlformats.org/officeDocument/2006/relationships/hyperlink" Target="consultantplus://offline/ref=7D6478FBB02EE8E5FD207B2DDE4C1C2756FD59F89E7C6AF5ED6E51AE3A881705D9B59538972DA07E38EBB80D93W8J5I" TargetMode="External"/><Relationship Id="rId4721" Type="http://schemas.openxmlformats.org/officeDocument/2006/relationships/hyperlink" Target="consultantplus://offline/ref=7D6478FBB02EE8E5FD207B2DDE4C1C2756FD59F89E7C6FF7EA6956AE3A881705D9B59538972DA07E38EBBB0295W8JDI" TargetMode="External"/><Relationship Id="rId244" Type="http://schemas.openxmlformats.org/officeDocument/2006/relationships/hyperlink" Target="consultantplus://offline/ref=65CF39CF388DE27875E942E07FAFC0B512D0D15DAAB20E7F0B5660AC4F47556073802C81C7EA7B62A93E547375V6JCI" TargetMode="External"/><Relationship Id="rId1081" Type="http://schemas.openxmlformats.org/officeDocument/2006/relationships/hyperlink" Target="consultantplus://offline/ref=65CF39CF388DE27875E942E07FAFC0B512D0D15DAAB20E73085E6FAC4F47556073802C81C7EA7B62A93E547675V6JCI" TargetMode="External"/><Relationship Id="rId3323" Type="http://schemas.openxmlformats.org/officeDocument/2006/relationships/hyperlink" Target="consultantplus://offline/ref=7D6478FBB02EE8E5FD207B2DDE4C1C2756FD59F89E7C6FF8EA6757AE3A881705D9B59538972DA07E38EBB80A97W8JDI" TargetMode="External"/><Relationship Id="rId3530" Type="http://schemas.openxmlformats.org/officeDocument/2006/relationships/hyperlink" Target="consultantplus://offline/ref=7D6478FBB02EE8E5FD207B2DDE4C1C2756FD59F89E7C6FF7EA6956AE3A881705D9B59538972DA07E38EBB80C94W8J6I" TargetMode="External"/><Relationship Id="rId451" Type="http://schemas.openxmlformats.org/officeDocument/2006/relationships/hyperlink" Target="consultantplus://offline/ref=65CF39CF388DE27875E942E07FAFC0B512D0D15DAAB20B7E0F5769AC4F47556073802C81C7EA7B62A93E547573V6J9I" TargetMode="External"/><Relationship Id="rId2132" Type="http://schemas.openxmlformats.org/officeDocument/2006/relationships/hyperlink" Target="consultantplus://offline/ref=65CF39CF388DE27875E942E07FAFC0B512D0D15DAAB20A74085E69AC4F47556073802C81C7EA7B62A93E557677V6JFI" TargetMode="External"/><Relationship Id="rId104" Type="http://schemas.openxmlformats.org/officeDocument/2006/relationships/hyperlink" Target="consultantplus://offline/ref=65CF39CF388DE27875E942E07FAFC0B512D0D15DAAB20B7E0F5769AC4F47556073802C81C7EA7B62A93E547477V6JEI" TargetMode="External"/><Relationship Id="rId311" Type="http://schemas.openxmlformats.org/officeDocument/2006/relationships/hyperlink" Target="consultantplus://offline/ref=65CF39CF388DE27875E942E07FAFC0B512D0D15DAAB20B74095E68AC4F47556073802C81C7EA7B62A93E547676V6J8I" TargetMode="External"/><Relationship Id="rId1898" Type="http://schemas.openxmlformats.org/officeDocument/2006/relationships/hyperlink" Target="consultantplus://offline/ref=65CF39CF388DE27875E942E07FAFC0B512D0D15DAAB20E73085E6FAC4F47556073802C81C7EA7B62A93E547F72V6J1I" TargetMode="External"/><Relationship Id="rId2949" Type="http://schemas.openxmlformats.org/officeDocument/2006/relationships/hyperlink" Target="consultantplus://offline/ref=65CF39CF388DE27875E942E07FAFC0B512D0D15DAAB20B7E0F5769AC4F47556073802C81C7EA7B62A93E557671V6J1I" TargetMode="External"/><Relationship Id="rId4097" Type="http://schemas.openxmlformats.org/officeDocument/2006/relationships/hyperlink" Target="consultantplus://offline/ref=7D6478FBB02EE8E5FD207B2DDE4C1C2756FD59F89E7C6AF5ED6E51AE3A881705D9B59538972DA07E38EBB90B93W8J1I" TargetMode="External"/><Relationship Id="rId1758" Type="http://schemas.openxmlformats.org/officeDocument/2006/relationships/hyperlink" Target="consultantplus://offline/ref=65CF39CF388DE27875E942E07FAFC0B512D0D15DAAB60E70095C63F1454F0C6C718723DED0ED326EA83A5470V7J7I" TargetMode="External"/><Relationship Id="rId2809" Type="http://schemas.openxmlformats.org/officeDocument/2006/relationships/hyperlink" Target="consultantplus://offline/ref=65CF39CF388DE27875E942E07FAFC0B512D0D15DAAB60E70095C63F1454F0C6C718723DED0ED326EA83F5570V7J1I" TargetMode="External"/><Relationship Id="rId4164" Type="http://schemas.openxmlformats.org/officeDocument/2006/relationships/hyperlink" Target="consultantplus://offline/ref=7D6478FBB02EE8E5FD207B2DDE4C1C2756FD59F89E7C6EF2ED6E57AE3A881705D9B59538972DA07E38EBB80D92W8JDI" TargetMode="External"/><Relationship Id="rId4371" Type="http://schemas.openxmlformats.org/officeDocument/2006/relationships/hyperlink" Target="consultantplus://offline/ref=7D6478FBB02EE8E5FD207B2DDE4C1C2756FD59F89E786AF6EC6C5DF330804E09DBB29A67802AE97239EAB10AW9J3I" TargetMode="External"/><Relationship Id="rId5008" Type="http://schemas.openxmlformats.org/officeDocument/2006/relationships/hyperlink" Target="consultantplus://offline/ref=7D6478FBB02EE8E5FD207B2DDE4C1C2756FD59F89E7C6AF5ED6E51AE3A881705D9B59538972DA07E38EBBB0293W8JDI" TargetMode="External"/><Relationship Id="rId1965" Type="http://schemas.openxmlformats.org/officeDocument/2006/relationships/hyperlink" Target="consultantplus://offline/ref=65CF39CF388DE27875E942E07FAFC0B512D0D15DAAB20B710F5968AC4F47556073802C81C7EA7B62A93E55767CV6J9I" TargetMode="External"/><Relationship Id="rId3180" Type="http://schemas.openxmlformats.org/officeDocument/2006/relationships/image" Target="media/image1.wmf"/><Relationship Id="rId4024" Type="http://schemas.openxmlformats.org/officeDocument/2006/relationships/hyperlink" Target="consultantplus://offline/ref=7D6478FBB02EE8E5FD207B2DDE4C1C2756FD59F89E7C6AF5ED6E51AE3A881705D9B59538972DA07E38EBB80F96W8JDI" TargetMode="External"/><Relationship Id="rId4231" Type="http://schemas.openxmlformats.org/officeDocument/2006/relationships/hyperlink" Target="consultantplus://offline/ref=7D6478FBB02EE8E5FD207B2DDE4C1C2756FD59F89E7C6AF5ED6E51AE3A881705D9B59538972DA07E38EBB80E94W8J6I" TargetMode="External"/><Relationship Id="rId1618" Type="http://schemas.openxmlformats.org/officeDocument/2006/relationships/hyperlink" Target="consultantplus://offline/ref=65CF39CF388DE27875E942E07FAFC0B512D0D15DAAB60E70095C63F1454F0C6C718723DED0ED326EA83E5273V7JCI" TargetMode="External"/><Relationship Id="rId1825" Type="http://schemas.openxmlformats.org/officeDocument/2006/relationships/hyperlink" Target="consultantplus://offline/ref=65CF39CF388DE27875E942E07FAFC0B512D0D15DAAB20E73085E6FAC4F47556073802C81C7EA7B62A93E547F70V6JDI" TargetMode="External"/><Relationship Id="rId3040" Type="http://schemas.openxmlformats.org/officeDocument/2006/relationships/hyperlink" Target="consultantplus://offline/ref=65CF39CF388DE27875E942E07FAFC0B512D0D15DAAB20E700B5D6BAC4F47556073802C81C7EA7B62A93E577374V6J0I" TargetMode="External"/><Relationship Id="rId3997" Type="http://schemas.openxmlformats.org/officeDocument/2006/relationships/hyperlink" Target="consultantplus://offline/ref=7D6478FBB02EE8E5FD207B2DDE4C1C2756FD59F89E786AF6EC6C5DF330804E09DBB29A67802AE97239EABF0FW9J6I" TargetMode="External"/><Relationship Id="rId2599" Type="http://schemas.openxmlformats.org/officeDocument/2006/relationships/hyperlink" Target="consultantplus://offline/ref=65CF39CF388DE27875E942E07FAFC0B512D0D15DAABA0C740D5863F1454F0C6C718723DED0ED326EA83E5074V7J0I" TargetMode="External"/><Relationship Id="rId3857" Type="http://schemas.openxmlformats.org/officeDocument/2006/relationships/hyperlink" Target="consultantplus://offline/ref=7D6478FBB02EE8E5FD207B2DDE4C1C2756FD59F89E7C6AF5ED6E51AE3A881705D9B59538972DA07E38EBB80F92W8J7I" TargetMode="External"/><Relationship Id="rId4908" Type="http://schemas.openxmlformats.org/officeDocument/2006/relationships/hyperlink" Target="consultantplus://offline/ref=7D6478FBB02EE8E5FD207B2DDE4C1C2756FD59F89E7C6DF9EB6E5EAE3A881705D9B59538972DA07E38EBBB0E95W8J0I" TargetMode="External"/><Relationship Id="rId778" Type="http://schemas.openxmlformats.org/officeDocument/2006/relationships/hyperlink" Target="consultantplus://offline/ref=65CF39CF388DE27875E942E07FAFC0B512D0D15DAAB20A74085E69AC4F47556073802C81C7EA7B62A93E547373V6JFI" TargetMode="External"/><Relationship Id="rId985" Type="http://schemas.openxmlformats.org/officeDocument/2006/relationships/hyperlink" Target="consultantplus://offline/ref=65CF39CF388DE27875E942E07FAFC0B512D0D15DAAB20A74085E69AC4F47556073802C81C7EA7B62A93E547072V6JAI" TargetMode="External"/><Relationship Id="rId2459" Type="http://schemas.openxmlformats.org/officeDocument/2006/relationships/hyperlink" Target="consultantplus://offline/ref=65CF39CF388DE27875E942E07FAFC0B512D0D15DAAB20B710F5968AC4F47556073802C81C7EA7B62A93E557574V6J0I" TargetMode="External"/><Relationship Id="rId2666" Type="http://schemas.openxmlformats.org/officeDocument/2006/relationships/hyperlink" Target="consultantplus://offline/ref=65CF39CF388DE27875E942E07FAFC0B512D0D15DAAB20E720D5A68AC4F47556073802C81C7EA7B62A93E547573V6JCI" TargetMode="External"/><Relationship Id="rId2873" Type="http://schemas.openxmlformats.org/officeDocument/2006/relationships/hyperlink" Target="consultantplus://offline/ref=65CF39CF388DE27875E942E07FAFC0B512D0D15DAAB20B7E0F5769AC4F47556073802C81C7EA7B62A93E557670V6JDI" TargetMode="External"/><Relationship Id="rId3717" Type="http://schemas.openxmlformats.org/officeDocument/2006/relationships/hyperlink" Target="consultantplus://offline/ref=7D6478FBB02EE8E5FD207B2DDE4C1C2756FD59F89E7C6EF2ED6E57AE3A881705D9B59538972DA07E38EBB80E93W8J5I" TargetMode="External"/><Relationship Id="rId3924" Type="http://schemas.openxmlformats.org/officeDocument/2006/relationships/hyperlink" Target="consultantplus://offline/ref=7D6478FBB02EE8E5FD207B2DDE4C1C2756FD59F89E7C6FF8EA6757AE3A881705D9B59538972DA07E38EBB8099BW8J2I" TargetMode="External"/><Relationship Id="rId638" Type="http://schemas.openxmlformats.org/officeDocument/2006/relationships/hyperlink" Target="consultantplus://offline/ref=65CF39CF388DE27875E942E07FAFC0B512D0D15DAABA027E0E5763F1454F0C6C718723DED0ED326EA83E5476V7J0I" TargetMode="External"/><Relationship Id="rId845" Type="http://schemas.openxmlformats.org/officeDocument/2006/relationships/hyperlink" Target="consultantplus://offline/ref=65CF39CF388DE27875E942E07FAFC0B512D0D15DAAB20E700D5E68AC4F47556073802C81C7EA7B62A93E537572V6JDI" TargetMode="External"/><Relationship Id="rId1268" Type="http://schemas.openxmlformats.org/officeDocument/2006/relationships/hyperlink" Target="consultantplus://offline/ref=65CF39CF388DE27875E942E07FAFC0B512D0D15DAABA0C740D5863F1454F0C6C718723DED0ED326EA83F5776V7J1I" TargetMode="External"/><Relationship Id="rId1475" Type="http://schemas.openxmlformats.org/officeDocument/2006/relationships/hyperlink" Target="consultantplus://offline/ref=65CF39CF388DE27875E942E07FAFC0B512D0D15DAAB20A74085E69AC4F47556073802C81C7EA7B62A93E54717CV6JEI" TargetMode="External"/><Relationship Id="rId1682" Type="http://schemas.openxmlformats.org/officeDocument/2006/relationships/hyperlink" Target="consultantplus://offline/ref=65CF39CF388DE27875E942E07FAFC0B512D0D15DAAB2097F0E5E60AC4F47556073802C81C7EA7B62A93E547177V6J1I" TargetMode="External"/><Relationship Id="rId2319" Type="http://schemas.openxmlformats.org/officeDocument/2006/relationships/hyperlink" Target="consultantplus://offline/ref=65CF39CF388DE27875E942E07FAFC0B512D0D15DAAB20B710F5968AC4F47556073802C81C7EA7B62A93E557477V6J1I" TargetMode="External"/><Relationship Id="rId2526" Type="http://schemas.openxmlformats.org/officeDocument/2006/relationships/hyperlink" Target="consultantplus://offline/ref=65CF39CF388DE27875E942E07FAFC0B512D0D15DAAB20B710F5968AC4F47556073802C81C7EA7B62A93E557575V6JEI" TargetMode="External"/><Relationship Id="rId2733" Type="http://schemas.openxmlformats.org/officeDocument/2006/relationships/hyperlink" Target="consultantplus://offline/ref=65CF39CF388DE27875E942E07FAFC0B512D0D15DAAB20B7E0F5769AC4F47556073802C81C7EA7B62A93E547F7DV6JAI" TargetMode="External"/><Relationship Id="rId705" Type="http://schemas.openxmlformats.org/officeDocument/2006/relationships/hyperlink" Target="consultantplus://offline/ref=65CF39CF388DE27875E942E07FAFC0B512D0D15DAAB20B710F5968AC4F47556073802C81C7EA7B62A93E547370V6JDI" TargetMode="External"/><Relationship Id="rId1128" Type="http://schemas.openxmlformats.org/officeDocument/2006/relationships/hyperlink" Target="consultantplus://offline/ref=65CF39CF388DE27875E942E07FAFC0B512D0D15DAAB20B710F5968AC4F47556073802C81C7EA7B62A93E547674V6JFI" TargetMode="External"/><Relationship Id="rId1335" Type="http://schemas.openxmlformats.org/officeDocument/2006/relationships/hyperlink" Target="consultantplus://offline/ref=65CF39CF388DE27875E942E07FAFC0B512D0D15DAAB20E73085E6FAC4F47556073802C81C7EA7B62A93E547171V6J8I" TargetMode="External"/><Relationship Id="rId1542" Type="http://schemas.openxmlformats.org/officeDocument/2006/relationships/hyperlink" Target="consultantplus://offline/ref=65CF39CF388DE27875E942E07FAFC0B512D0D15DAAB20E7F0E5D6DAC4F47556073802C81C7EA7B62A93E547676V6JBI" TargetMode="External"/><Relationship Id="rId2940" Type="http://schemas.openxmlformats.org/officeDocument/2006/relationships/hyperlink" Target="consultantplus://offline/ref=65CF39CF388DE27875E942E07FAFC0B512D0D15DAAB2097F0E5E60AC4F47556073802C81C7EA7B62A93E557670V6JAI" TargetMode="External"/><Relationship Id="rId4698" Type="http://schemas.openxmlformats.org/officeDocument/2006/relationships/hyperlink" Target="consultantplus://offline/ref=7D6478FBB02EE8E5FD207B2DDE4C1C2756FD59F89E7C6AF5ED6E51AE3A881705D9B59538972DA07E38EBBB0D93W8J4I" TargetMode="External"/><Relationship Id="rId912" Type="http://schemas.openxmlformats.org/officeDocument/2006/relationships/hyperlink" Target="consultantplus://offline/ref=65CF39CF388DE27875E942E07FAFC0B512D0D15DAAB20E700D5E68AC4F47556073802C81C7EA7B62A93E527176V6J9I" TargetMode="External"/><Relationship Id="rId2800" Type="http://schemas.openxmlformats.org/officeDocument/2006/relationships/hyperlink" Target="consultantplus://offline/ref=65CF39CF388DE27875E942E07FAFC0B512D0D15DAAB20B710F5968AC4F47556073802C81C7EA7B62A93E557272V6J1I" TargetMode="External"/><Relationship Id="rId41" Type="http://schemas.openxmlformats.org/officeDocument/2006/relationships/hyperlink" Target="consultantplus://offline/ref=65CF39CF388DE27875E942E07FAFC0B512D0D15DAAB60E70095C63F1454F0C6C718723DED0ED326EA83E567FV7J2I" TargetMode="External"/><Relationship Id="rId1402" Type="http://schemas.openxmlformats.org/officeDocument/2006/relationships/hyperlink" Target="consultantplus://offline/ref=65CF39CF388DE27875E942E07FAFC0B512D0D15DAAB20E720E5B6EAC4F47556073802C81C7EA7B62A93E567E76V6JBI" TargetMode="External"/><Relationship Id="rId4558" Type="http://schemas.openxmlformats.org/officeDocument/2006/relationships/hyperlink" Target="consultantplus://offline/ref=7D6478FBB02EE8E5FD207B2DDE4C1C2756FD59F89E7C6AF7EC6B51AE3A881705D9B59538972DA07E38EABE0C9AW8J2I" TargetMode="External"/><Relationship Id="rId4765" Type="http://schemas.openxmlformats.org/officeDocument/2006/relationships/hyperlink" Target="consultantplus://offline/ref=7D6478FBB02EE8E5FD207B2DDE4C1C2756FD59F89E7C6FF8EA6757AE3A881705D9B59538972DA07E38EBBB0891W8J7I" TargetMode="External"/><Relationship Id="rId4972" Type="http://schemas.openxmlformats.org/officeDocument/2006/relationships/hyperlink" Target="consultantplus://offline/ref=7D6478FBB02EE8E5FD207B2DDE4C1C2756FD59F89E7C6AF5ED6E51AE3A881705D9B59538972DA07E38EBBB0292W8J0I" TargetMode="External"/><Relationship Id="rId288" Type="http://schemas.openxmlformats.org/officeDocument/2006/relationships/hyperlink" Target="consultantplus://offline/ref=65CF39CF388DE27875E942E07FAFC0B512D0D15DAAB20E73085E6FAC4F47556073802C81C7EA7B62A93E547675V6JCI" TargetMode="External"/><Relationship Id="rId3367" Type="http://schemas.openxmlformats.org/officeDocument/2006/relationships/hyperlink" Target="consultantplus://offline/ref=7D6478FBB02EE8E5FD207B2DDE4C1C2756FD59F89E7C6AF5ED6E51AE3A881705D9B59538972DA07E38EBB80893W8J6I" TargetMode="External"/><Relationship Id="rId3574" Type="http://schemas.openxmlformats.org/officeDocument/2006/relationships/hyperlink" Target="consultantplus://offline/ref=7D6478FBB02EE8E5FD207B2DDE4C1C2756FD59F89E7C6AF5ED6E51AE3A881705D9B59538972DA07E38EBB80894W8J5I" TargetMode="External"/><Relationship Id="rId3781" Type="http://schemas.openxmlformats.org/officeDocument/2006/relationships/hyperlink" Target="consultantplus://offline/ref=7D6478FBB02EE8E5FD207B2DDE4C1C2756FD59F89E7C6CF0EF6C51AE3A881705D9B59538972DA07E38EBB90B94W8JCI" TargetMode="External"/><Relationship Id="rId4418" Type="http://schemas.openxmlformats.org/officeDocument/2006/relationships/hyperlink" Target="consultantplus://offline/ref=7D6478FBB02EE8E5FD207B2DDE4C1C2756FD59F89E786AF6EC6C5DF330804E09DBB29A67802AE97239EAB108W9JBI" TargetMode="External"/><Relationship Id="rId4625" Type="http://schemas.openxmlformats.org/officeDocument/2006/relationships/hyperlink" Target="consultantplus://offline/ref=7D6478FBB02EE8E5FD207B2DDE4C1C2756FD59F89E7C6DF9EB6E5EAE3A881705D9B59538972DA07E38EBBB0F94W8JDI" TargetMode="External"/><Relationship Id="rId4832" Type="http://schemas.openxmlformats.org/officeDocument/2006/relationships/hyperlink" Target="consultantplus://offline/ref=7D6478FBB02EE8E5FD207B2DDE4C1C2756FD59F89E7C6AF5ED6E51AE3A881705D9B59538972DA07E38EBBB0C91W8J7I" TargetMode="External"/><Relationship Id="rId495" Type="http://schemas.openxmlformats.org/officeDocument/2006/relationships/hyperlink" Target="consultantplus://offline/ref=65CF39CF388DE27875E942E07FAFC0B512D0D15DAAB2097F0E5E60AC4F47556073802C81C7EA7B62A93E547275V6J0I" TargetMode="External"/><Relationship Id="rId2176" Type="http://schemas.openxmlformats.org/officeDocument/2006/relationships/hyperlink" Target="consultantplus://offline/ref=65CF39CF388DE27875E942E07FAFC0B512D0D15DAAB20B710F5968AC4F47556073802C81C7EA7B62A93E557772V6J9I" TargetMode="External"/><Relationship Id="rId2383" Type="http://schemas.openxmlformats.org/officeDocument/2006/relationships/hyperlink" Target="consultantplus://offline/ref=65CF39CF388DE27875E942E07FAFC0B512D0D15DAAB20B710F5968AC4F47556073802C81C7EA7B62A93E55747CV6J9I" TargetMode="External"/><Relationship Id="rId2590" Type="http://schemas.openxmlformats.org/officeDocument/2006/relationships/hyperlink" Target="consultantplus://offline/ref=65CF39CF388DE27875E942E07FAFC0B512D0D15DAAB20E700B5D6BAC4F47556073802C81C7EA7B62A93E577670V6JEI" TargetMode="External"/><Relationship Id="rId3227" Type="http://schemas.openxmlformats.org/officeDocument/2006/relationships/hyperlink" Target="consultantplus://offline/ref=7D6478FBB02EE8E5FD207B2DDE4C1C2756FD59F89E7C6AF5ED6E51AE3A881705D9B59538972DA07E38EBB80995W8J1I" TargetMode="External"/><Relationship Id="rId3434" Type="http://schemas.openxmlformats.org/officeDocument/2006/relationships/hyperlink" Target="consultantplus://offline/ref=7D6478FBB02EE8E5FD207B2DDE4C1C2756FD59F89E786AF6EC6C5DF330804E09DBB29A67802AE97239EFBB0AW9J6I" TargetMode="External"/><Relationship Id="rId3641" Type="http://schemas.openxmlformats.org/officeDocument/2006/relationships/hyperlink" Target="consultantplus://offline/ref=7D6478FBB02EE8E5FD207B2DDE4C1C2756FD59F89E7C6AF5ED6E51AE3A881705D9B59538972DA07E38EBB80895W8J0I" TargetMode="External"/><Relationship Id="rId148" Type="http://schemas.openxmlformats.org/officeDocument/2006/relationships/hyperlink" Target="consultantplus://offline/ref=65CF39CF388DE27875E942E07FAFC0B512D0D15DAAB20B710F5968AC4F47556073802C81C7EA7B62A93E54757DV6J8I" TargetMode="External"/><Relationship Id="rId355" Type="http://schemas.openxmlformats.org/officeDocument/2006/relationships/hyperlink" Target="consultantplus://offline/ref=65CF39CF388DE27875E942E07FAFC0B512D0D15DAAB20B7E0F5769AC4F47556073802C81C7EA7B62A93E547576V6JBI" TargetMode="External"/><Relationship Id="rId562" Type="http://schemas.openxmlformats.org/officeDocument/2006/relationships/hyperlink" Target="consultantplus://offline/ref=65CF39CF388DE27875E942E07FAFC0B512D0D15DAAB20B710F5968AC4F47556073802C81C7EA7B62A93E547375V6J8I" TargetMode="External"/><Relationship Id="rId1192" Type="http://schemas.openxmlformats.org/officeDocument/2006/relationships/hyperlink" Target="consultantplus://offline/ref=65CF39CF388DE27875E942E07FAFC0B512D0D15DAAB20B710F5968AC4F47556073802C81C7EA7B62A93E547176V6J9I" TargetMode="External"/><Relationship Id="rId2036" Type="http://schemas.openxmlformats.org/officeDocument/2006/relationships/hyperlink" Target="consultantplus://offline/ref=65CF39CF388DE27875E942E07FAFC0B512D0D15DAAB20871085E60AC4F47556073802C81C7EA7B62A93E547775V6J8I" TargetMode="External"/><Relationship Id="rId2243" Type="http://schemas.openxmlformats.org/officeDocument/2006/relationships/hyperlink" Target="consultantplus://offline/ref=65CF39CF388DE27875E942E07FAFC0B512D0D15DAAB60E70095C63F1454F0C6C718723DED0ED326EA83E5D7FV7JDI" TargetMode="External"/><Relationship Id="rId2450" Type="http://schemas.openxmlformats.org/officeDocument/2006/relationships/hyperlink" Target="consultantplus://offline/ref=65CF39CF388DE27875E942E07FAFC0B512D0D15DAAB2097E015E6EAC4F47556073802C81C7EA7B62A93E547070V6JDI" TargetMode="External"/><Relationship Id="rId3501" Type="http://schemas.openxmlformats.org/officeDocument/2006/relationships/hyperlink" Target="consultantplus://offline/ref=7D6478FBB02EE8E5FD207B2DDE4C1C2756FD59F89E786AF6EC6C5DF330804E09DBB29A67802AE97239EABD0EW9JAI" TargetMode="External"/><Relationship Id="rId215" Type="http://schemas.openxmlformats.org/officeDocument/2006/relationships/hyperlink" Target="consultantplus://offline/ref=65CF39CF388DE27875E942E07FAFC0B512D0D15DAAB2097F0E5E60AC4F47556073802C81C7EA7B62A93E547571V6JBI" TargetMode="External"/><Relationship Id="rId422" Type="http://schemas.openxmlformats.org/officeDocument/2006/relationships/hyperlink" Target="consultantplus://offline/ref=65CF39CF388DE27875E942E07FAFC0B512D0D15DAAB20B7E0F5769AC4F47556073802C81C7EA7B62A93E547674V6JFI" TargetMode="External"/><Relationship Id="rId1052" Type="http://schemas.openxmlformats.org/officeDocument/2006/relationships/hyperlink" Target="consultantplus://offline/ref=65CF39CF388DE27875E942E07FAFC0B512D0D15DAAB20E7E0C5B6EAC4F47556073802C81C7EA7B62A93E547675V6JBI" TargetMode="External"/><Relationship Id="rId2103" Type="http://schemas.openxmlformats.org/officeDocument/2006/relationships/hyperlink" Target="consultantplus://offline/ref=65CF39CF388DE27875E942E07FAFC0B512D0D15DAAB2097F0E5E60AC4F47556073802C81C7EA7B62A93E547E71V6JCI" TargetMode="External"/><Relationship Id="rId2310" Type="http://schemas.openxmlformats.org/officeDocument/2006/relationships/hyperlink" Target="consultantplus://offline/ref=65CF39CF388DE27875E942E07FAFC0B512D0D15DAAB20B7E0F5769AC4F47556073802C81C7EA7B62A93E567F7CV6JEI" TargetMode="External"/><Relationship Id="rId4068" Type="http://schemas.openxmlformats.org/officeDocument/2006/relationships/hyperlink" Target="consultantplus://offline/ref=7D6478FBB02EE8E5FD207B2DDE4C1C2756FD59F89E7C6FF8EA6757AE3A881705D9B59538972DA07E38EBB8089AW8J4I" TargetMode="External"/><Relationship Id="rId4275" Type="http://schemas.openxmlformats.org/officeDocument/2006/relationships/hyperlink" Target="consultantplus://offline/ref=7D6478FBB02EE8E5FD207B2DDE4C1C2756FD59F89E7C6DF9EB6E5EAE3A881705D9B59538972DA07E38EBB80F95W8JCI" TargetMode="External"/><Relationship Id="rId4482" Type="http://schemas.openxmlformats.org/officeDocument/2006/relationships/hyperlink" Target="consultantplus://offline/ref=7D6478FBB02EE8E5FD207B2DDE4C1C2756FD59F89E7C6EF2ED6E57AE3A881705D9B59538972DA07E38EBB80C9BW8J6I" TargetMode="External"/><Relationship Id="rId1869" Type="http://schemas.openxmlformats.org/officeDocument/2006/relationships/hyperlink" Target="consultantplus://offline/ref=65CF39CF388DE27875E942E07FAFC0B512D0D15DAAB60E70095C63F1454F0C6C718723DED0ED326EA83E5C77V7J3I" TargetMode="External"/><Relationship Id="rId3084" Type="http://schemas.openxmlformats.org/officeDocument/2006/relationships/hyperlink" Target="consultantplus://offline/ref=65CF39CF388DE27875E942E07FAFC0B512D0D15DAAB20B7E0F5769AC4F47556073802C81C7EA7B62A93E55767CV6JCI" TargetMode="External"/><Relationship Id="rId3291" Type="http://schemas.openxmlformats.org/officeDocument/2006/relationships/hyperlink" Target="consultantplus://offline/ref=7D6478FBB02EE8E5FD207B2DDE4C1C2756FD59F89E7C6DF9EB6E5EAE3A881705D9B59538972DA07E38EBB80A91W8J5I" TargetMode="External"/><Relationship Id="rId4135" Type="http://schemas.openxmlformats.org/officeDocument/2006/relationships/hyperlink" Target="consultantplus://offline/ref=7D6478FBB02EE8E5FD207B2DDE4C1C2756FD59F89E7C6DF9EB6E5EAE3A881705D9B59538972DA07E38EBB8089BW8J6I" TargetMode="External"/><Relationship Id="rId1729" Type="http://schemas.openxmlformats.org/officeDocument/2006/relationships/hyperlink" Target="consultantplus://offline/ref=65CF39CF388DE27875E942E07FAFC0B512D0D15DAAB2097F0E5E60AC4F47556073802C81C7EA7B62A93E547172V6J0I" TargetMode="External"/><Relationship Id="rId1936" Type="http://schemas.openxmlformats.org/officeDocument/2006/relationships/hyperlink" Target="consultantplus://offline/ref=65CF39CF388DE27875E942E07FAFC0B512D0D15DAAB20E73085E6FAC4F47556073802C81C7EA7B62A93E547F73V6JEI" TargetMode="External"/><Relationship Id="rId4342" Type="http://schemas.openxmlformats.org/officeDocument/2006/relationships/hyperlink" Target="consultantplus://offline/ref=7D6478FBB02EE8E5FD207B2DDE4C1C2756FD59F89E7C6FF7EA6956AE3A881705D9B59538972DA07E38EBBB0B97W8J7I" TargetMode="External"/><Relationship Id="rId3151" Type="http://schemas.openxmlformats.org/officeDocument/2006/relationships/hyperlink" Target="consultantplus://offline/ref=65CF39CF388DE27875E942E07FAFC0B512D0D15DAAB60E70095C63F1454F0C6C718723DED0ED326EA83F5775V7JCI" TargetMode="External"/><Relationship Id="rId4202" Type="http://schemas.openxmlformats.org/officeDocument/2006/relationships/hyperlink" Target="consultantplus://offline/ref=7D6478FBB02EE8E5FD207B2DDE4C1C2756FD59F89E7C6DF9EB6E5EAE3A881705D9B59538972DA07E38EBB80F96W8J5I" TargetMode="External"/><Relationship Id="rId3011" Type="http://schemas.openxmlformats.org/officeDocument/2006/relationships/hyperlink" Target="consultantplus://offline/ref=65CF39CF388DE27875E942E07FAFC0B512D0D15DAAB20E73085E6FAC4F47556073802C81C7EA7B62A93E557475V6JEI" TargetMode="External"/><Relationship Id="rId3968" Type="http://schemas.openxmlformats.org/officeDocument/2006/relationships/hyperlink" Target="consultantplus://offline/ref=7D6478FBB02EE8E5FD207B2DDE4C1C2756FD59F89E7C6FF8EA6757AE3A881705D9B59538972DA07E38EBB80892W8JCI" TargetMode="External"/><Relationship Id="rId5" Type="http://schemas.openxmlformats.org/officeDocument/2006/relationships/hyperlink" Target="consultantplus://offline/ref=65CF39CF388DE27875E942E07FAFC0B512D0D15DAAB20A74085E69AC4F47556073802C81C7EA7B62A93E547674V6JCI" TargetMode="External"/><Relationship Id="rId889" Type="http://schemas.openxmlformats.org/officeDocument/2006/relationships/hyperlink" Target="consultantplus://offline/ref=65CF39CF388DE27875E942E07FAFC0B512D0D15DAAB20E73085E6FAC4F47556073802C81C7EA7B62A93E547174V6JFI" TargetMode="External"/><Relationship Id="rId2777" Type="http://schemas.openxmlformats.org/officeDocument/2006/relationships/hyperlink" Target="consultantplus://offline/ref=65CF39CF388DE27875E942E07FAFC0B512D0D15DAAB2097F0E5E60AC4F47556073802C81C7EA7B62A93E57777CV6J9I" TargetMode="External"/><Relationship Id="rId749" Type="http://schemas.openxmlformats.org/officeDocument/2006/relationships/hyperlink" Target="consultantplus://offline/ref=65CF39CF388DE27875E942E07FAFC0B512D0D15DAAB20B7E0F5769AC4F47556073802C81C7EA7B62A93E547375V6JBI" TargetMode="External"/><Relationship Id="rId1379" Type="http://schemas.openxmlformats.org/officeDocument/2006/relationships/hyperlink" Target="consultantplus://offline/ref=65CF39CF388DE27875E942E07FAFC0B512D0D15DAAB20E73085E6FAC4F47556073802C81C7EA7B62A93E547172V6JAI" TargetMode="External"/><Relationship Id="rId1586" Type="http://schemas.openxmlformats.org/officeDocument/2006/relationships/hyperlink" Target="consultantplus://offline/ref=65CF39CF388DE27875E942E07FAFC0B512D0D15DAAB20E700F5B6CAC4F4755607380V2JCI" TargetMode="External"/><Relationship Id="rId2984" Type="http://schemas.openxmlformats.org/officeDocument/2006/relationships/hyperlink" Target="consultantplus://offline/ref=65CF39CF388DE27875E942E07FAFC0B512D0D15DAAB60E70095C63F1454F0C6C718723DED0ED326EA83F5670V7J2I" TargetMode="External"/><Relationship Id="rId3828" Type="http://schemas.openxmlformats.org/officeDocument/2006/relationships/hyperlink" Target="consultantplus://offline/ref=7D6478FBB02EE8E5FD207B2DDE4C1C2756FD59F89E7C6DF9EB6E5EAE3A881705D9B59538972DA07E38EBB80996W8J3I" TargetMode="External"/><Relationship Id="rId5043" Type="http://schemas.openxmlformats.org/officeDocument/2006/relationships/hyperlink" Target="consultantplus://offline/ref=7D6478FBB02EE8E5FD207B2DDE4C1C2756FD59F89E7C6AF5ED6E51AE3A881705D9B59538972DA07E38EBBB0297W8J7I" TargetMode="External"/><Relationship Id="rId609" Type="http://schemas.openxmlformats.org/officeDocument/2006/relationships/hyperlink" Target="consultantplus://offline/ref=65CF39CF388DE27875E942E07FAFC0B512D0D15DAAB2097E0C576EAC4F47556073802C81C7EA7B62A93E547675V6JAI" TargetMode="External"/><Relationship Id="rId956" Type="http://schemas.openxmlformats.org/officeDocument/2006/relationships/hyperlink" Target="consultantplus://offline/ref=65CF39CF388DE27875E942E07FAFC0B512D0D15DAAB60E70095C63F1454F0C6C718723DED0ED326EA83E5176V7J7I" TargetMode="External"/><Relationship Id="rId1239" Type="http://schemas.openxmlformats.org/officeDocument/2006/relationships/hyperlink" Target="consultantplus://offline/ref=65CF39CF388DE27875E942E07FAFC0B512D0D15DAAB20E720E5B6EAC4F47556073802C81C7EA7B62A93E557575V6J9I" TargetMode="External"/><Relationship Id="rId1793" Type="http://schemas.openxmlformats.org/officeDocument/2006/relationships/hyperlink" Target="consultantplus://offline/ref=65CF39CF388DE27875E942E07FAFC0B512D0D15DAAB20B710F5968AC4F47556073802C81C7EA7B62A93E547F7CV6JCI" TargetMode="External"/><Relationship Id="rId2637" Type="http://schemas.openxmlformats.org/officeDocument/2006/relationships/hyperlink" Target="consultantplus://offline/ref=65CF39CF388DE27875E942E07FAFC0B512D0D15DAAB20B7E0F5769AC4F47556073802C81C7EA7B62A93E547F71V6JDI" TargetMode="External"/><Relationship Id="rId2844" Type="http://schemas.openxmlformats.org/officeDocument/2006/relationships/hyperlink" Target="consultantplus://offline/ref=65CF39CF388DE27875E942E07FAFC0B512D0D15DAAB2097F0E5E60AC4F47556073802C81C7EA7B62A93E557676V6J0I" TargetMode="External"/><Relationship Id="rId85" Type="http://schemas.openxmlformats.org/officeDocument/2006/relationships/hyperlink" Target="consultantplus://offline/ref=65CF39CF388DE27875E942E07FAFC0B512D0D15DAAB20B710F5968AC4F47556073802C81C7EA7B62A93E547570V6J1I" TargetMode="External"/><Relationship Id="rId816" Type="http://schemas.openxmlformats.org/officeDocument/2006/relationships/hyperlink" Target="consultantplus://offline/ref=65CF39CF388DE27875E942E07FAFC0B512D0D15DAAB20A74085E69AC4F47556073802C81C7EA7B62A93E54737DV6J9I" TargetMode="External"/><Relationship Id="rId1446" Type="http://schemas.openxmlformats.org/officeDocument/2006/relationships/hyperlink" Target="consultantplus://offline/ref=65CF39CF388DE27875E942E07FAFC0B512D0D15DAAB60E70095C63F1454F0C6C718723DED0ED326EA83E5274V7J6I" TargetMode="External"/><Relationship Id="rId1653" Type="http://schemas.openxmlformats.org/officeDocument/2006/relationships/hyperlink" Target="consultantplus://offline/ref=65CF39CF388DE27875E942E07FAFC0B512D0D15DAAB20B710F5968AC4F47556073802C81C7EA7B62A93E547E77V6JEI" TargetMode="External"/><Relationship Id="rId1860" Type="http://schemas.openxmlformats.org/officeDocument/2006/relationships/hyperlink" Target="consultantplus://offline/ref=65CF39CF388DE27875E942E07FAFC0B512D0D15DAAB20B710F5968AC4F47556073802C81C7EA7B62A93E557676V6J1I" TargetMode="External"/><Relationship Id="rId2704" Type="http://schemas.openxmlformats.org/officeDocument/2006/relationships/hyperlink" Target="consultantplus://offline/ref=65CF39CF388DE27875E942E07FAFC0B512D0D15DAAB20A74085E69AC4F47556073802C81C7EA7B62A93E557475V6JDI" TargetMode="External"/><Relationship Id="rId2911" Type="http://schemas.openxmlformats.org/officeDocument/2006/relationships/hyperlink" Target="consultantplus://offline/ref=65CF39CF388DE27875E942E07FAFC0B512D0D15DAAB20E73085E6FAC4F47556073802C81C7EA7B62A93E55777CV6JEI" TargetMode="External"/><Relationship Id="rId1306" Type="http://schemas.openxmlformats.org/officeDocument/2006/relationships/hyperlink" Target="consultantplus://offline/ref=65CF39CF388DE27875E942E07FAFC0B512D0D15DAAB20A74085E69AC4F47556073802C81C7EA7B62A93E547172V6J8I" TargetMode="External"/><Relationship Id="rId1513" Type="http://schemas.openxmlformats.org/officeDocument/2006/relationships/hyperlink" Target="consultantplus://offline/ref=65CF39CF388DE27875E942E07FAFC0B512D0D15DAAB20E710B5E6EAC4F47556073802C81C7EA7B62A93E547675V6J8I" TargetMode="External"/><Relationship Id="rId1720" Type="http://schemas.openxmlformats.org/officeDocument/2006/relationships/hyperlink" Target="consultantplus://offline/ref=65CF39CF388DE27875E942E07FAFC0B512D0D15DAAB20E73085E6FAC4F47556073802C81C7EA7B62A93E547E73V6J1I" TargetMode="External"/><Relationship Id="rId4669" Type="http://schemas.openxmlformats.org/officeDocument/2006/relationships/hyperlink" Target="consultantplus://offline/ref=7D6478FBB02EE8E5FD207B2DDE4C1C2756FD59F89E7C6FF8EA6757AE3A881705D9B59538972DA07E38EBBB0893W8J0I" TargetMode="External"/><Relationship Id="rId4876" Type="http://schemas.openxmlformats.org/officeDocument/2006/relationships/hyperlink" Target="consultantplus://offline/ref=7D6478FBB02EE8E5FD207B2DDE4C1C2756FD59F89E7C6AF5ED6E51AE3A881705D9B59538972DA07E38EBBB0390W8J3I" TargetMode="External"/><Relationship Id="rId12" Type="http://schemas.openxmlformats.org/officeDocument/2006/relationships/hyperlink" Target="consultantplus://offline/ref=65CF39CF388DE27875E942E07FAFC0B512D0D15DAAB2097F0E5E60AC4F47556073802C81C7EA7B62A93E547674V6JDI" TargetMode="External"/><Relationship Id="rId3478" Type="http://schemas.openxmlformats.org/officeDocument/2006/relationships/hyperlink" Target="consultantplus://offline/ref=7D6478FBB02EE8E5FD207B2DDE4C1C2756FD59F89E7C6FF7EA6956AE3A881705D9B59538972DA07E38EBB80C97W8J4I" TargetMode="External"/><Relationship Id="rId3685" Type="http://schemas.openxmlformats.org/officeDocument/2006/relationships/hyperlink" Target="consultantplus://offline/ref=7D6478FBB02EE8E5FD207B2DDE4C1C2756FD59F89E786AF6EC6C5DF330804E09DBB29A67802AE97239EFBB0FW9J0I" TargetMode="External"/><Relationship Id="rId3892" Type="http://schemas.openxmlformats.org/officeDocument/2006/relationships/hyperlink" Target="consultantplus://offline/ref=7D6478FBB02EE8E5FD207B2DDE4C1C2756FD59F89E7C6AF5ED6E51AE3A881705D9B59538972DA07E38EBB80F92W8J3I" TargetMode="External"/><Relationship Id="rId4529" Type="http://schemas.openxmlformats.org/officeDocument/2006/relationships/hyperlink" Target="consultantplus://offline/ref=7D6478FBB02EE8E5FD207B2DDE4C1C2756FD59F89E7C6AF7EC6B51AE3A881705D9B59538972DA07E38EABC029AW8J3I" TargetMode="External"/><Relationship Id="rId4736" Type="http://schemas.openxmlformats.org/officeDocument/2006/relationships/hyperlink" Target="consultantplus://offline/ref=7D6478FBB02EE8E5FD207B2DDE4C1C2756FD59F89E786AF6EC6C5DF330804E09DBB29A67802AE97239EFBB03W9JBI" TargetMode="External"/><Relationship Id="rId4943" Type="http://schemas.openxmlformats.org/officeDocument/2006/relationships/hyperlink" Target="consultantplus://offline/ref=7D6478FBB02EE8E5FD207B2DDE4C1C2756FD59F89E7C6AF5ED6E51AE3A881705D9B59538972DA07E38EBBB0395W8JCI" TargetMode="External"/><Relationship Id="rId399" Type="http://schemas.openxmlformats.org/officeDocument/2006/relationships/hyperlink" Target="consultantplus://offline/ref=65CF39CF388DE27875E942E07FAFC0B512D0D15DAAB20B710F5968AC4F47556073802C81C7EA7B62A93E547273V6JEI" TargetMode="External"/><Relationship Id="rId2287" Type="http://schemas.openxmlformats.org/officeDocument/2006/relationships/hyperlink" Target="consultantplus://offline/ref=65CF39CF388DE27875E942E07FAFC0B512D0D15DAAB2097F0E5E60AC4F47556073802C81C7EA7B62A93E547F74V6J8I" TargetMode="External"/><Relationship Id="rId2494" Type="http://schemas.openxmlformats.org/officeDocument/2006/relationships/hyperlink" Target="consultantplus://offline/ref=65CF39CF388DE27875E942E07FAFC0B512D0D15DAAB20A74085E69AC4F47556073802C81C7EA7B62A93E557771V6JBI" TargetMode="External"/><Relationship Id="rId3338" Type="http://schemas.openxmlformats.org/officeDocument/2006/relationships/hyperlink" Target="consultantplus://offline/ref=7D6478FBB02EE8E5FD207B2DDE4C1C2756FD59F89E7C6AF0E5685FAE3A881705D9B59538972DA07E38EBB90A95W8JDI" TargetMode="External"/><Relationship Id="rId3545" Type="http://schemas.openxmlformats.org/officeDocument/2006/relationships/hyperlink" Target="consultantplus://offline/ref=7D6478FBB02EE8E5FD207B2DDE4C1C2756FD59F89E786AF6EC6C5DF330804E09DBB29A67802AE97239EFBB09W9J3I" TargetMode="External"/><Relationship Id="rId3752" Type="http://schemas.openxmlformats.org/officeDocument/2006/relationships/hyperlink" Target="consultantplus://offline/ref=7D6478FBB02EE8E5FD207B2DDE4C1C2756FD59F89E7C6DF9EB6E5EAE3A881705D9B59538972DA07E38EBB80993W8J0I" TargetMode="External"/><Relationship Id="rId259" Type="http://schemas.openxmlformats.org/officeDocument/2006/relationships/hyperlink" Target="consultantplus://offline/ref=65CF39CF388DE27875E942E07FAFC0B512D0D15DAAB20B710F5968AC4F47556073802C81C7EA7B62A93E547277V6J8I" TargetMode="External"/><Relationship Id="rId466" Type="http://schemas.openxmlformats.org/officeDocument/2006/relationships/hyperlink" Target="consultantplus://offline/ref=65CF39CF388DE27875E942E07FAFC0B512D0D15DAAB20B7E0F5769AC4F47556073802C81C7EA7B62A93E54757CV6JCI" TargetMode="External"/><Relationship Id="rId673" Type="http://schemas.openxmlformats.org/officeDocument/2006/relationships/hyperlink" Target="consultantplus://offline/ref=65CF39CF388DE27875E942E07FAFC0B512D0D15DAAB20A74085E69AC4F47556073802C81C7EA7B62A93E547674V6J1I" TargetMode="External"/><Relationship Id="rId880" Type="http://schemas.openxmlformats.org/officeDocument/2006/relationships/hyperlink" Target="consultantplus://offline/ref=65CF39CF388DE27875E942E07FAFC0B512D0D15DAAB20E73085E6FAC4F47556073802C81C7EA7B62A93E547174V6JAI" TargetMode="External"/><Relationship Id="rId1096" Type="http://schemas.openxmlformats.org/officeDocument/2006/relationships/hyperlink" Target="consultantplus://offline/ref=65CF39CF388DE27875E942E07FAFC0B512D0D15DAAB20E73085E6FAC4F47556073802C81C7EA7B62A93E547675V6JCI" TargetMode="External"/><Relationship Id="rId2147" Type="http://schemas.openxmlformats.org/officeDocument/2006/relationships/hyperlink" Target="consultantplus://offline/ref=65CF39CF388DE27875E942E07FAFC0B512D0D15DAAB20E72095769AC4F47556073802C81C7EA7B62A93E557173V6JEI" TargetMode="External"/><Relationship Id="rId2354" Type="http://schemas.openxmlformats.org/officeDocument/2006/relationships/hyperlink" Target="consultantplus://offline/ref=65CF39CF388DE27875E942E07FAFC0B512D0D15DAAB20B7E0F5769AC4F47556073802C81C7EA7B62A93E547E7CV6JEI" TargetMode="External"/><Relationship Id="rId2561" Type="http://schemas.openxmlformats.org/officeDocument/2006/relationships/hyperlink" Target="consultantplus://offline/ref=65CF39CF388DE27875E942E07FAFC0B512D0D15DAAB20E73085E6FAC4F47556073802C81C7EA7B62A93E55767DV6J9I" TargetMode="External"/><Relationship Id="rId3405" Type="http://schemas.openxmlformats.org/officeDocument/2006/relationships/hyperlink" Target="consultantplus://offline/ref=7D6478FBB02EE8E5FD207B2DDE4C1C2756FD59F89E7C6FF3EA6C55AE3A881705D9B5W9J5I" TargetMode="External"/><Relationship Id="rId4803" Type="http://schemas.openxmlformats.org/officeDocument/2006/relationships/hyperlink" Target="consultantplus://offline/ref=7D6478FBB02EE8E5FD207B2DDE4C1C2756FD59F89E7C6FF7EA6956AE3A881705D9B59538972DA07E38EBBA0B94W8J0I" TargetMode="External"/><Relationship Id="rId119" Type="http://schemas.openxmlformats.org/officeDocument/2006/relationships/hyperlink" Target="consultantplus://offline/ref=65CF39CF388DE27875E942E07FAFC0B512D0D15DAAB20A74085E69AC4F47556073802C81C7EA7B62A93E54757CV6J9I" TargetMode="External"/><Relationship Id="rId326" Type="http://schemas.openxmlformats.org/officeDocument/2006/relationships/hyperlink" Target="consultantplus://offline/ref=65CF39CF388DE27875E942E07FAFC0B512D0D15DAAB20B710F5968AC4F47556073802C81C7EA7B62A93E547271V6JFI" TargetMode="External"/><Relationship Id="rId533" Type="http://schemas.openxmlformats.org/officeDocument/2006/relationships/hyperlink" Target="consultantplus://offline/ref=65CF39CF388DE27875E942E07FAFC0B512D0D15DAAB20E73085E6FAC4F47556073802C81C7EA7B62A93E547675V6JCI" TargetMode="External"/><Relationship Id="rId1163" Type="http://schemas.openxmlformats.org/officeDocument/2006/relationships/hyperlink" Target="consultantplus://offline/ref=65CF39CF388DE27875E942E07FAFC0B512D0D15DAAB20E73085E6FAC4F47556073802C81C7EA7B62A93E547175V6J8I" TargetMode="External"/><Relationship Id="rId1370" Type="http://schemas.openxmlformats.org/officeDocument/2006/relationships/hyperlink" Target="consultantplus://offline/ref=65CF39CF388DE27875E942E07FAFC0B512D0D15DAAB20E720C5960AC4F47556073802C81C7EA7B62A93E56767DV6JAI" TargetMode="External"/><Relationship Id="rId2007" Type="http://schemas.openxmlformats.org/officeDocument/2006/relationships/hyperlink" Target="consultantplus://offline/ref=65CF39CF388DE27875E942E07FAFC0B512D0D15DAAB60E70095C63F1454F0C6C718723DED0ED326EA83E5D75V7JDI" TargetMode="External"/><Relationship Id="rId2214" Type="http://schemas.openxmlformats.org/officeDocument/2006/relationships/hyperlink" Target="consultantplus://offline/ref=65CF39CF388DE27875E942E07FAFC0B512D0D15DAAB60E70095C63F1454F0C6C718723DED0ED326EA83E5D7EV7JCI" TargetMode="External"/><Relationship Id="rId3612" Type="http://schemas.openxmlformats.org/officeDocument/2006/relationships/hyperlink" Target="consultantplus://offline/ref=7D6478FBB02EE8E5FD207B2DDE4C1C2756FD59F89E7C6AF9E46D50AE3A881705D9B59538972DA07E38EBB90992W8J7I" TargetMode="External"/><Relationship Id="rId740" Type="http://schemas.openxmlformats.org/officeDocument/2006/relationships/hyperlink" Target="consultantplus://offline/ref=65CF39CF388DE27875E942E07FAFC0B512D0D15DAAB2097F0E5E60AC4F47556073802C81C7EA7B62A93E54727CV6J0I" TargetMode="External"/><Relationship Id="rId1023" Type="http://schemas.openxmlformats.org/officeDocument/2006/relationships/hyperlink" Target="consultantplus://offline/ref=65CF39CF388DE27875E942E07FAFC0B512D0D15DAAB20E73085E6FAC4F47556073802C81C7EA7B62A93E547675V6JCI" TargetMode="External"/><Relationship Id="rId2421" Type="http://schemas.openxmlformats.org/officeDocument/2006/relationships/hyperlink" Target="consultantplus://offline/ref=65CF39CF388DE27875E942E07FAFC0B512D0D15DAAB20E73085E6FAC4F47556073802C81C7EA7B62A93E557672V6J9I" TargetMode="External"/><Relationship Id="rId4179" Type="http://schemas.openxmlformats.org/officeDocument/2006/relationships/hyperlink" Target="consultantplus://offline/ref=7D6478FBB02EE8E5FD207B2DDE4C1C2756FD59F89E7C6EF2ED6E57AE3A881705D9B59538972DA07E38EBB80D96W8J1I" TargetMode="External"/><Relationship Id="rId600" Type="http://schemas.openxmlformats.org/officeDocument/2006/relationships/hyperlink" Target="consultantplus://offline/ref=65CF39CF388DE27875E942E07FAFC0B512D0D15DAAB2097F0E5E60AC4F47556073802C81C7EA7B62A93E547271V6J1I" TargetMode="External"/><Relationship Id="rId1230" Type="http://schemas.openxmlformats.org/officeDocument/2006/relationships/hyperlink" Target="consultantplus://offline/ref=65CF39CF388DE27875E942E07FAFC0B512D0D15DAAB20E73085E6FAC4F47556073802C81C7EA7B62A93E547176V6JBI" TargetMode="External"/><Relationship Id="rId4386" Type="http://schemas.openxmlformats.org/officeDocument/2006/relationships/hyperlink" Target="consultantplus://offline/ref=7D6478FBB02EE8E5FD207B2DDE4C1C2756FD59F89E7C6AF9E4695EAE3A881705D9B59538972DA07E38EBB90291W8J7I" TargetMode="External"/><Relationship Id="rId4593" Type="http://schemas.openxmlformats.org/officeDocument/2006/relationships/hyperlink" Target="consultantplus://offline/ref=7D6478FBB02EE8E5FD207B2DDE4C1C2756FD59F89E7C6FF7EA6956AE3A881705D9B59538972DA07E38EBBB0390W8JDI" TargetMode="External"/><Relationship Id="rId3195" Type="http://schemas.openxmlformats.org/officeDocument/2006/relationships/hyperlink" Target="consultantplus://offline/ref=7D6478FBB02EE8E5FD207B2DDE4C1C2756FD59F89E7C6EF2ED6E57AE3A881705D9B59538972DA07E38EBB80F91W8J6I" TargetMode="External"/><Relationship Id="rId4039" Type="http://schemas.openxmlformats.org/officeDocument/2006/relationships/hyperlink" Target="consultantplus://offline/ref=7D6478FBB02EE8E5FD207B2DDE4C1C2756FD59F89E7C6FF8EA6757AE3A881705D9B59538972DA07E38EBB80896W8JCI" TargetMode="External"/><Relationship Id="rId4246" Type="http://schemas.openxmlformats.org/officeDocument/2006/relationships/hyperlink" Target="consultantplus://offline/ref=7D6478FBB02EE8E5FD207B2DDE4C1C2756FD59F89E7C6DF9EB6E5EAE3A881705D9B59538972DA07E38EBBA0A9BW8JDI" TargetMode="External"/><Relationship Id="rId4453" Type="http://schemas.openxmlformats.org/officeDocument/2006/relationships/hyperlink" Target="consultantplus://offline/ref=7D6478FBB02EE8E5FD207B2DDE4C1C2756FD59F89E786AF6EC6C5DF330804E09DBB29A67802AE97239EAB10FW9JBI" TargetMode="External"/><Relationship Id="rId4660" Type="http://schemas.openxmlformats.org/officeDocument/2006/relationships/hyperlink" Target="consultantplus://offline/ref=7D6478FBB02EE8E5FD207B2DDE4C1C2756FD59F89E7C6AF5ED6E51AE3A881705D9B59538972DA07E38EBBB0E97W8J1I" TargetMode="External"/><Relationship Id="rId3055" Type="http://schemas.openxmlformats.org/officeDocument/2006/relationships/hyperlink" Target="consultantplus://offline/ref=65CF39CF388DE27875E942E07FAFC0B512D0D15DAAB20B7E0F5769AC4F47556073802C81C7EA7B62A93E557673V6J8I" TargetMode="External"/><Relationship Id="rId3262" Type="http://schemas.openxmlformats.org/officeDocument/2006/relationships/hyperlink" Target="consultantplus://offline/ref=7D6478FBB02EE8E5FD207B2DDE4C1C2756FD59F89E7C6DF9EB6E5EAE3A881705D9B59538972DA07E38EBB80A90W8JCI" TargetMode="External"/><Relationship Id="rId4106" Type="http://schemas.openxmlformats.org/officeDocument/2006/relationships/hyperlink" Target="consultantplus://offline/ref=7D6478FBB02EE8E5FD207B2DDE4C1C2756FD59F89E7C6AF9E86E5EAE3A881705D9B59538972DA07E38EBB90293W8JCI" TargetMode="External"/><Relationship Id="rId4313" Type="http://schemas.openxmlformats.org/officeDocument/2006/relationships/hyperlink" Target="consultantplus://offline/ref=7D6478FBB02EE8E5FD207B2DDE4C1C2756FD59F89E7C6AF5ED6E51AE3A881705D9B59538972DA07E38EBB80E95W8J4I" TargetMode="External"/><Relationship Id="rId4520" Type="http://schemas.openxmlformats.org/officeDocument/2006/relationships/hyperlink" Target="consultantplus://offline/ref=7D6478FBB02EE8E5FD207B2DDE4C1C2756FD59F89E7C6AF7EC6B51AE3A881705D9B59538972DA07E38EABF099AW8J6I" TargetMode="External"/><Relationship Id="rId183" Type="http://schemas.openxmlformats.org/officeDocument/2006/relationships/hyperlink" Target="consultantplus://offline/ref=65CF39CF388DE27875E942E07FAFC0B512D0D15DAAB60E70095C63F1454F0C6C718723DED0ED326EA83E5774V7J2I" TargetMode="External"/><Relationship Id="rId390" Type="http://schemas.openxmlformats.org/officeDocument/2006/relationships/hyperlink" Target="consultantplus://offline/ref=65CF39CF388DE27875E942E07FAFC0B512D0D15DAAB20B710F5968AC4F47556073802C81C7EA7B62A93E547273V6JCI" TargetMode="External"/><Relationship Id="rId1907" Type="http://schemas.openxmlformats.org/officeDocument/2006/relationships/hyperlink" Target="consultantplus://offline/ref=65CF39CF388DE27875E942E07FAFC0B512D0D15DAAB20B7E0F5769AC4F47556073802C81C7EA7B62A93E547E75V6J8I" TargetMode="External"/><Relationship Id="rId2071" Type="http://schemas.openxmlformats.org/officeDocument/2006/relationships/hyperlink" Target="consultantplus://offline/ref=65CF39CF388DE27875E942E07FAFC0B512D0D15DAAB2097F0E5E60AC4F47556073802C81C7EA7B62A93E547E71V6J9I" TargetMode="External"/><Relationship Id="rId3122" Type="http://schemas.openxmlformats.org/officeDocument/2006/relationships/hyperlink" Target="consultantplus://offline/ref=65CF39CF388DE27875E942E07FAFC0B512D0D15DAAB20A74085E69AC4F47556073802C81C7EA7B62A93E55757CV6J0I" TargetMode="External"/><Relationship Id="rId250" Type="http://schemas.openxmlformats.org/officeDocument/2006/relationships/hyperlink" Target="consultantplus://offline/ref=65CF39CF388DE27875E942E07FAFC0B512D0D15DAAB20B7E0F5769AC4F47556073802C81C7EA7B62A93E547473V6J1I" TargetMode="External"/><Relationship Id="rId110" Type="http://schemas.openxmlformats.org/officeDocument/2006/relationships/hyperlink" Target="consultantplus://offline/ref=65CF39CF388DE27875E942E07FAFC0B512D0D15DAAB20E73085E6FAC4F47556073802C81C7EA7B62A93E547271V6J8I" TargetMode="External"/><Relationship Id="rId2888" Type="http://schemas.openxmlformats.org/officeDocument/2006/relationships/hyperlink" Target="consultantplus://offline/ref=65CF39CF388DE27875E942E07FAFC0B512D0D15DAAB20E73085E6FAC4F47556073802C81C7EA7B62A93E55777CV6J9I" TargetMode="External"/><Relationship Id="rId3939" Type="http://schemas.openxmlformats.org/officeDocument/2006/relationships/hyperlink" Target="consultantplus://offline/ref=7D6478FBB02EE8E5FD207B2DDE4C1C2756FD59F89E7C6DF9EB6E5EAE3A881705D9B59538972DA07E38EBB8099AW8J3I" TargetMode="External"/><Relationship Id="rId1697" Type="http://schemas.openxmlformats.org/officeDocument/2006/relationships/hyperlink" Target="consultantplus://offline/ref=65CF39CF388DE27875E942E07FAFC0B512D0D15DAAB60E70095C63F1454F0C6C718723DED0ED326EA83E5376V7J5I" TargetMode="External"/><Relationship Id="rId2748" Type="http://schemas.openxmlformats.org/officeDocument/2006/relationships/hyperlink" Target="consultantplus://offline/ref=65CF39CF388DE27875E942E07FAFC0B512D0D15DAAB20B710F5968AC4F47556073802C81C7EA7B62A93E557270V6JBI" TargetMode="External"/><Relationship Id="rId2955" Type="http://schemas.openxmlformats.org/officeDocument/2006/relationships/hyperlink" Target="consultantplus://offline/ref=65CF39CF388DE27875E942E07FAFC0B512D0D15DAAB60E70095C63F1454F0C6C718723DED0ED326EA83F5673V7J5I" TargetMode="External"/><Relationship Id="rId927" Type="http://schemas.openxmlformats.org/officeDocument/2006/relationships/hyperlink" Target="consultantplus://offline/ref=65CF39CF388DE27875E942E07FAFC0B512D0D15DAAB20E720C5960AC4F47556073802C81C7EA7B62A93E547677V6J1I" TargetMode="External"/><Relationship Id="rId1557" Type="http://schemas.openxmlformats.org/officeDocument/2006/relationships/hyperlink" Target="consultantplus://offline/ref=65CF39CF388DE27875E942E07FAFC0B512D0D15DAAB2097F0E5E60AC4F47556073802C81C7EA7B62A93E547174V6J9I" TargetMode="External"/><Relationship Id="rId1764" Type="http://schemas.openxmlformats.org/officeDocument/2006/relationships/hyperlink" Target="consultantplus://offline/ref=65CF39CF388DE27875E942E07FAFC0B512D0D15DAAB20A74085E69AC4F47556073802C81C7EA7B62A93E547F76V6JBI" TargetMode="External"/><Relationship Id="rId1971" Type="http://schemas.openxmlformats.org/officeDocument/2006/relationships/hyperlink" Target="consultantplus://offline/ref=65CF39CF388DE27875E942E07FAFC0B512D0D15DAAB00C72085E63F1454F0C6C71V8J7I" TargetMode="External"/><Relationship Id="rId2608" Type="http://schemas.openxmlformats.org/officeDocument/2006/relationships/hyperlink" Target="consultantplus://offline/ref=65CF39CF388DE27875E942E07FAFC0B512D0D15DAAB20B710F5968AC4F47556073802C81C7EA7B62A93E55757CV6J9I" TargetMode="External"/><Relationship Id="rId2815" Type="http://schemas.openxmlformats.org/officeDocument/2006/relationships/hyperlink" Target="consultantplus://offline/ref=65CF39CF388DE27875E942E07FAFC0B512D0D15DAAB20B710F5968AC4F47556073802C81C7EA7B62A93E55727CV6J9I" TargetMode="External"/><Relationship Id="rId4170" Type="http://schemas.openxmlformats.org/officeDocument/2006/relationships/hyperlink" Target="consultantplus://offline/ref=7D6478FBB02EE8E5FD207B2DDE4C1C2756FD59F89E7C6EF2ED6E57AE3A881705D9B59538972DA07E38EBB80D93W8JCI" TargetMode="External"/><Relationship Id="rId5014" Type="http://schemas.openxmlformats.org/officeDocument/2006/relationships/hyperlink" Target="consultantplus://offline/ref=7D6478FBB02EE8E5FD207B2DDE4C1C2756FD59F89E7C6AF5ED6E51AE3A881705D9B59538972DA07E38EBBB0296W8J1I" TargetMode="External"/><Relationship Id="rId56" Type="http://schemas.openxmlformats.org/officeDocument/2006/relationships/hyperlink" Target="consultantplus://offline/ref=65CF39CF388DE27875E942E07FAFC0B512D0D15DAAB20A74085E69AC4F47556073802C81C7EA7B62A93E547572V6J8I" TargetMode="External"/><Relationship Id="rId1417" Type="http://schemas.openxmlformats.org/officeDocument/2006/relationships/hyperlink" Target="consultantplus://offline/ref=65CF39CF388DE27875E942E07FAFC0B512D0D15DAAB2097F0E5E60AC4F47556073802C81C7EA7B62A93E547075V6JBI" TargetMode="External"/><Relationship Id="rId1624" Type="http://schemas.openxmlformats.org/officeDocument/2006/relationships/hyperlink" Target="consultantplus://offline/ref=65CF39CF388DE27875E942E07FAFC0B512D0D15DAAB20E73085E6FAC4F47556073802C81C7EA7B62A93E547E70V6JDI" TargetMode="External"/><Relationship Id="rId1831" Type="http://schemas.openxmlformats.org/officeDocument/2006/relationships/hyperlink" Target="consultantplus://offline/ref=65CF39CF388DE27875E942E07FAFC0B512D0D15DAAB20B710F5968AC4F47556073802C81C7EA7B62A93E557675V6J8I" TargetMode="External"/><Relationship Id="rId4030" Type="http://schemas.openxmlformats.org/officeDocument/2006/relationships/hyperlink" Target="consultantplus://offline/ref=7D6478FBB02EE8E5FD207B2DDE4C1C2756FD59F89E786AF6EC6C5DF330804E09DBB29A67802AE97239EABF0DW9J0I" TargetMode="External"/><Relationship Id="rId4987" Type="http://schemas.openxmlformats.org/officeDocument/2006/relationships/hyperlink" Target="consultantplus://offline/ref=7D6478FBB02EE8E5FD207B2DDE4C1C2756FD59F89E7C6FF8EA6757AE3A881705D9B59538972DA07E38EBBB0F95W8J7I" TargetMode="External"/><Relationship Id="rId3589" Type="http://schemas.openxmlformats.org/officeDocument/2006/relationships/hyperlink" Target="consultantplus://offline/ref=7D6478FBB02EE8E5FD207B2DDE4C1C2756FD59F89E7568F1E86F5DF330804E09DBB29A67802AE97239EBB90BW9JAI" TargetMode="External"/><Relationship Id="rId3796" Type="http://schemas.openxmlformats.org/officeDocument/2006/relationships/hyperlink" Target="consultantplus://offline/ref=7D6478FBB02EE8E5FD207B2DDE4C1C2756FD59F89E786CF4EE6F5DF330804E09DBB29A67802AE97239EBBB0FW9J3I" TargetMode="External"/><Relationship Id="rId2398" Type="http://schemas.openxmlformats.org/officeDocument/2006/relationships/hyperlink" Target="consultantplus://offline/ref=65CF39CF388DE27875E942E07FAFC0B512D0D15DAAB10B740C5C63F1454F0C6C71V8J7I" TargetMode="External"/><Relationship Id="rId3449" Type="http://schemas.openxmlformats.org/officeDocument/2006/relationships/hyperlink" Target="consultantplus://offline/ref=7D6478FBB02EE8E5FD207B2DDE4C1C2756FD59F89E7C6FF3EA6C55AE3A881705D9B5W9J5I" TargetMode="External"/><Relationship Id="rId4847" Type="http://schemas.openxmlformats.org/officeDocument/2006/relationships/hyperlink" Target="consultantplus://offline/ref=7D6478FBB02EE8E5FD207B2DDE4C1C2756FD59F89E786AF6EC6C5DF330804E09DBB29A67802AE97239E9BC0CW9J0I" TargetMode="External"/><Relationship Id="rId577" Type="http://schemas.openxmlformats.org/officeDocument/2006/relationships/hyperlink" Target="consultantplus://offline/ref=65CF39CF388DE27875E942E07FAFC0B512D0D15DAAB20B7E0F5769AC4F47556073802C81C7EA7B62A93E547274V6JEI" TargetMode="External"/><Relationship Id="rId2258" Type="http://schemas.openxmlformats.org/officeDocument/2006/relationships/hyperlink" Target="consultantplus://offline/ref=65CF39CF388DE27875E942E07FAFC0B512D0D15DAAB2097F0E5E60AC4F47556073802C81C7EA7B62A93E547E7CV6JEI" TargetMode="External"/><Relationship Id="rId3656" Type="http://schemas.openxmlformats.org/officeDocument/2006/relationships/hyperlink" Target="consultantplus://offline/ref=7D6478FBB02EE8E5FD207B2DDE4C1C2756FD59F89E786AF6EC6C5DF330804E09DBB29A67802AE97239EFBB09W9J4I" TargetMode="External"/><Relationship Id="rId3863" Type="http://schemas.openxmlformats.org/officeDocument/2006/relationships/hyperlink" Target="consultantplus://offline/ref=7D6478FBB02EE8E5FD207B2DDE4C1C2756FD59F89E7C6AF6E86E56AE3A881705D9B59538972DA07E38EBBD0E90W8JDI" TargetMode="External"/><Relationship Id="rId4707" Type="http://schemas.openxmlformats.org/officeDocument/2006/relationships/hyperlink" Target="consultantplus://offline/ref=7D6478FBB02EE8E5FD207B2DDE4C1C2756FD59F89E7C6AF5ED6E51AE3A881705D9B59538972DA07E38EBBB0D90W8J7I" TargetMode="External"/><Relationship Id="rId4914" Type="http://schemas.openxmlformats.org/officeDocument/2006/relationships/hyperlink" Target="consultantplus://offline/ref=7D6478FBB02EE8E5FD207B2DDE4C1C2756FD59F89E7C6AF5ED6E51AE3A881705D9B59538972DA07E38EBBB0397W8J5I" TargetMode="External"/><Relationship Id="rId784" Type="http://schemas.openxmlformats.org/officeDocument/2006/relationships/hyperlink" Target="consultantplus://offline/ref=65CF39CF388DE27875E942E07FAFC0B512D0D15DAAB20A74085E69AC4F47556073802C81C7EA7B62A93E54737CV6JBI" TargetMode="External"/><Relationship Id="rId991" Type="http://schemas.openxmlformats.org/officeDocument/2006/relationships/hyperlink" Target="consultantplus://offline/ref=65CF39CF388DE27875E942E07FAFC0B512D0D15DAAB20B7E0F5769AC4F47556073802C81C7EA7B62A93E54737DV6J1I" TargetMode="External"/><Relationship Id="rId1067" Type="http://schemas.openxmlformats.org/officeDocument/2006/relationships/hyperlink" Target="consultantplus://offline/ref=65CF39CF388DE27875E942E07FAFC0B512D0D15DAAB20E720E5B6EAC4F47556073802C81C7EA7B62A93E577374V6JAI" TargetMode="External"/><Relationship Id="rId2465" Type="http://schemas.openxmlformats.org/officeDocument/2006/relationships/hyperlink" Target="consultantplus://offline/ref=65CF39CF388DE27875E942E07FAFC0B512D0D15DAAB60E70095C63F1454F0C6C718723DED0ED326EA83F5472V7JCI" TargetMode="External"/><Relationship Id="rId2672" Type="http://schemas.openxmlformats.org/officeDocument/2006/relationships/hyperlink" Target="consultantplus://offline/ref=65CF39CF388DE27875E942E07FAFC0B512D0D15DAAB20B710F5968AC4F47556073802C81C7EA7B62A93E557275V6JDI" TargetMode="External"/><Relationship Id="rId3309" Type="http://schemas.openxmlformats.org/officeDocument/2006/relationships/hyperlink" Target="consultantplus://offline/ref=7D6478FBB02EE8E5FD207B2DDE4C1C2756FD59F89E7C6AF5ED6E51AE3A881705D9B59538972DA07E38EBB8099BW8JCI" TargetMode="External"/><Relationship Id="rId3516" Type="http://schemas.openxmlformats.org/officeDocument/2006/relationships/hyperlink" Target="consultantplus://offline/ref=7D6478FBB02EE8E5FD207B2DDE4C1C2756FD59F89E7C6FF7EA6956AE3A881705D9B59538972DA07E38EBB80C97W8J3I" TargetMode="External"/><Relationship Id="rId3723" Type="http://schemas.openxmlformats.org/officeDocument/2006/relationships/hyperlink" Target="consultantplus://offline/ref=7D6478FBB02EE8E5FD207B2DDE4C1C2756FD59F89E786AF6EC6C5DF330804E09DBB29A67802AE97239EABC0BW9J7I" TargetMode="External"/><Relationship Id="rId3930" Type="http://schemas.openxmlformats.org/officeDocument/2006/relationships/hyperlink" Target="consultantplus://offline/ref=7D6478FBB02EE8E5FD207B2DDE4C1C2756FD59F89E786AF6EC6C5DF330804E09DBB29A67802AE97239EABF0AW9JBI" TargetMode="External"/><Relationship Id="rId437" Type="http://schemas.openxmlformats.org/officeDocument/2006/relationships/hyperlink" Target="consultantplus://offline/ref=65CF39CF388DE27875E942E07FAFC0B512D0D15DAAB2097F0E5E60AC4F47556073802C81C7EA7B62A93E547275V6J9I" TargetMode="External"/><Relationship Id="rId644" Type="http://schemas.openxmlformats.org/officeDocument/2006/relationships/hyperlink" Target="consultantplus://offline/ref=65CF39CF388DE27875E942E07FAFC0B512D0D15DAAB20B710F5968AC4F47556073802C81C7EA7B62A93E547376V6JFI" TargetMode="External"/><Relationship Id="rId851" Type="http://schemas.openxmlformats.org/officeDocument/2006/relationships/hyperlink" Target="consultantplus://offline/ref=65CF39CF388DE27875E942E07FAFC0B512D0D15DAAB20B710F5968AC4F47556073802C81C7EA7B62A93E54737DV6J1I" TargetMode="External"/><Relationship Id="rId1274" Type="http://schemas.openxmlformats.org/officeDocument/2006/relationships/hyperlink" Target="consultantplus://offline/ref=65CF39CF388DE27875E942E07FAFC0B512D0D15DAAB60E70095C63F1454F0C6C718723DED0ED326EA83E5170V7J5I" TargetMode="External"/><Relationship Id="rId1481" Type="http://schemas.openxmlformats.org/officeDocument/2006/relationships/hyperlink" Target="consultantplus://offline/ref=65CF39CF388DE27875E942E07FAFC0B512D0D15DAAB20E73085E6FAC4F47556073802C81C7EA7B62A93E547E74V6J9I" TargetMode="External"/><Relationship Id="rId2118" Type="http://schemas.openxmlformats.org/officeDocument/2006/relationships/hyperlink" Target="consultantplus://offline/ref=65CF39CF388DE27875E942E07FAFC0B512D0D15DAAB20B7E0F5769AC4F47556073802C81C7EA7B62A93E547E71V6J0I" TargetMode="External"/><Relationship Id="rId2325" Type="http://schemas.openxmlformats.org/officeDocument/2006/relationships/hyperlink" Target="consultantplus://offline/ref=65CF39CF388DE27875E942E07FAFC0B512D0D15DAAB60E70095C63F1454F0C6C718723DED0ED326EA83A547EV7J0I" TargetMode="External"/><Relationship Id="rId2532" Type="http://schemas.openxmlformats.org/officeDocument/2006/relationships/hyperlink" Target="consultantplus://offline/ref=65CF39CF388DE27875E942E07FAFC0B512D0D15DAAB60E70095C63F1454F0C6C718723DED0ED326EA83A5577V7J7I" TargetMode="External"/><Relationship Id="rId504" Type="http://schemas.openxmlformats.org/officeDocument/2006/relationships/hyperlink" Target="consultantplus://offline/ref=65CF39CF388DE27875E942E07FAFC0B512D0D15DAAB20B710F5968AC4F47556073802C81C7EA7B62A93E54727DV6JEI" TargetMode="External"/><Relationship Id="rId711" Type="http://schemas.openxmlformats.org/officeDocument/2006/relationships/hyperlink" Target="consultantplus://offline/ref=65CF39CF388DE27875E942E07FAFC0B512D0D15DAAB20E73085E6FAC4F47556073802C81C7EA7B62A93E547076V6JEI" TargetMode="External"/><Relationship Id="rId1134" Type="http://schemas.openxmlformats.org/officeDocument/2006/relationships/hyperlink" Target="consultantplus://offline/ref=65CF39CF388DE27875E942E07FAFC0B512D0D15DAAB20A74085E69AC4F47556073802C81C7EA7B62A93E547674V6J1I" TargetMode="External"/><Relationship Id="rId1341" Type="http://schemas.openxmlformats.org/officeDocument/2006/relationships/hyperlink" Target="consultantplus://offline/ref=65CF39CF388DE27875E942E07FAFC0B512D0D15DAAB20E73085E6FAC4F47556073802C81C7EA7B62A93E547675V6JCI" TargetMode="External"/><Relationship Id="rId4497" Type="http://schemas.openxmlformats.org/officeDocument/2006/relationships/hyperlink" Target="consultantplus://offline/ref=7D6478FBB02EE8E5FD207B2DDE4C1C2756FD59F89E786AF6EC6C5DF330804E09DBB29A67802AE97239EFBB0EW9JBI" TargetMode="External"/><Relationship Id="rId1201" Type="http://schemas.openxmlformats.org/officeDocument/2006/relationships/hyperlink" Target="consultantplus://offline/ref=65CF39CF388DE27875E942E07FAFC0B512D0D15DAAB20A74085E69AC4F47556073802C81C7EA7B62A93E547177V6J9I" TargetMode="External"/><Relationship Id="rId3099" Type="http://schemas.openxmlformats.org/officeDocument/2006/relationships/hyperlink" Target="consultantplus://offline/ref=65CF39CF388DE27875E942E07FAFC0B512D0D15DAAB20E73085E6FAC4F47556073802C81C7EA7B62A93E557477V6J0I" TargetMode="External"/><Relationship Id="rId4357" Type="http://schemas.openxmlformats.org/officeDocument/2006/relationships/hyperlink" Target="consultantplus://offline/ref=7D6478FBB02EE8E5FD207B2DDE4C1C2756FD59F89E7C6FF7EA6956AE3A881705D9B59538972DA07E38EBBB0B97W8J1I" TargetMode="External"/><Relationship Id="rId4564" Type="http://schemas.openxmlformats.org/officeDocument/2006/relationships/hyperlink" Target="consultantplus://offline/ref=7D6478FBB02EE8E5FD207B2DDE4C1C2756FD59F89E7C6AF7EC6B51AE3A881705D9B59538972DA07E38E9BB0393W8J1I" TargetMode="External"/><Relationship Id="rId4771" Type="http://schemas.openxmlformats.org/officeDocument/2006/relationships/hyperlink" Target="consultantplus://offline/ref=7D6478FBB02EE8E5FD207B2DDE4C1C2756FD59F89E7C6AF5ED6E51AE3A881705D9B59538972DA07E38EBBB0D97W8J0I" TargetMode="External"/><Relationship Id="rId3166" Type="http://schemas.openxmlformats.org/officeDocument/2006/relationships/hyperlink" Target="consultantplus://offline/ref=65CF39CF388DE27875E942E07FAFC0B512D0D15DAAB20B710F5968AC4F47556073802C81C7EA7B62A93E557077V6J1I" TargetMode="External"/><Relationship Id="rId3373" Type="http://schemas.openxmlformats.org/officeDocument/2006/relationships/hyperlink" Target="consultantplus://offline/ref=7D6478FBB02EE8E5FD207B2DDE4C1C2756FD59F89E7C6AF5ED6E51AE3A881705D9B59538972DA07E38EBB80893W8J3I" TargetMode="External"/><Relationship Id="rId3580" Type="http://schemas.openxmlformats.org/officeDocument/2006/relationships/hyperlink" Target="consultantplus://offline/ref=7D6478FBB02EE8E5FD207B2DDE4C1C2756FD59F89E7C6AF5ED6E51AE3A881705D9B59538972DA07E38EBB80894W8J6I" TargetMode="External"/><Relationship Id="rId4217" Type="http://schemas.openxmlformats.org/officeDocument/2006/relationships/hyperlink" Target="consultantplus://offline/ref=7D6478FBB02EE8E5FD207B2DDE4C1C2756FD59F89E7C6AF5ED6E51AE3A881705D9B59538972DA07E38EBB80E97W8J0I" TargetMode="External"/><Relationship Id="rId4424" Type="http://schemas.openxmlformats.org/officeDocument/2006/relationships/hyperlink" Target="consultantplus://offline/ref=7D6478FBB02EE8E5FD207B2DDE4C1C2756FD59F89E7C6FF7EA6956AE3A881705D9B59538972DA07E38EBBB0B94W8J2I" TargetMode="External"/><Relationship Id="rId294" Type="http://schemas.openxmlformats.org/officeDocument/2006/relationships/hyperlink" Target="consultantplus://offline/ref=65CF39CF388DE27875E942E07FAFC0B512D0D15DAAB20E73085E6FAC4F47556073802C81C7EA7B62A93E547675V6JCI" TargetMode="External"/><Relationship Id="rId2182" Type="http://schemas.openxmlformats.org/officeDocument/2006/relationships/hyperlink" Target="consultantplus://offline/ref=65CF39CF388DE27875E942E07FAFC0B512D0D15DAAB20E700B5D6BAC4F47556073802C81C7EA7B62A93E547577V6J8I" TargetMode="External"/><Relationship Id="rId3026" Type="http://schemas.openxmlformats.org/officeDocument/2006/relationships/hyperlink" Target="consultantplus://offline/ref=65CF39CF388DE27875E942E07FAFC0B512D0D15DAAB20B710F5968AC4F47556073802C81C7EA7B62A93E557371V6J1I" TargetMode="External"/><Relationship Id="rId3233" Type="http://schemas.openxmlformats.org/officeDocument/2006/relationships/hyperlink" Target="consultantplus://offline/ref=7D6478FBB02EE8E5FD207B2DDE4C1C2756FD59F89E786AF6EC6C5DF330804E09DBB29A67802AE97239EABA03W9J2I" TargetMode="External"/><Relationship Id="rId4631" Type="http://schemas.openxmlformats.org/officeDocument/2006/relationships/hyperlink" Target="consultantplus://offline/ref=7D6478FBB02EE8E5FD207B2DDE4C1C2756FD59F89E7C6AF5ED6E51AE3A881705D9B59538972DA07E38EBBB0F9BW8J4I" TargetMode="External"/><Relationship Id="rId154" Type="http://schemas.openxmlformats.org/officeDocument/2006/relationships/hyperlink" Target="consultantplus://offline/ref=65CF39CF388DE27875E942E07FAFC0B512D0D15DAAB20E71005C6DAC4F47556073802C81C7EA7B62A93E547674V6JCI" TargetMode="External"/><Relationship Id="rId361" Type="http://schemas.openxmlformats.org/officeDocument/2006/relationships/hyperlink" Target="consultantplus://offline/ref=65CF39CF388DE27875E942E07FAFC0B512D0D15DAAB20B7E0F5769AC4F47556073802C81C7EA7B62A93E547576V6J0I" TargetMode="External"/><Relationship Id="rId2042" Type="http://schemas.openxmlformats.org/officeDocument/2006/relationships/hyperlink" Target="consultantplus://offline/ref=65CF39CF388DE27875E942E07FAFC0B512D0D15DAAB20974015C61AC4F47556073802C81C7EA7B62A93E54777CV6J8I" TargetMode="External"/><Relationship Id="rId3440" Type="http://schemas.openxmlformats.org/officeDocument/2006/relationships/hyperlink" Target="consultantplus://offline/ref=7D6478FBB02EE8E5FD207B2DDE4C1C2756FD59F89E7C6FF7EA6956AE3A881705D9B59538972DA07E38EBB80C91W8J7I" TargetMode="External"/><Relationship Id="rId2999" Type="http://schemas.openxmlformats.org/officeDocument/2006/relationships/hyperlink" Target="consultantplus://offline/ref=65CF39CF388DE27875E942E07FAFC0B512D0D15DAAB20A74085E69AC4F47556073802C81C7EA7B62A93E557577V6J8I" TargetMode="External"/><Relationship Id="rId3300" Type="http://schemas.openxmlformats.org/officeDocument/2006/relationships/hyperlink" Target="consultantplus://offline/ref=7D6478FBB02EE8E5FD207B2DDE4C1C2756FD59F89E7C6CF8E8665EAE3A881705D9B59538972DA07E38EBB90A90W8J4I" TargetMode="External"/><Relationship Id="rId221" Type="http://schemas.openxmlformats.org/officeDocument/2006/relationships/hyperlink" Target="consultantplus://offline/ref=65CF39CF388DE27875E942E07FAFC0B512D0D15DAAB2097F0E5E60AC4F47556073802C81C7EA7B62A93E547571V6JFI" TargetMode="External"/><Relationship Id="rId2859" Type="http://schemas.openxmlformats.org/officeDocument/2006/relationships/hyperlink" Target="consultantplus://offline/ref=65CF39CF388DE27875E942E07FAFC0B512D0D15DAAB20B7E0F5769AC4F47556073802C81C7EA7B62A93E557670V6J9I" TargetMode="External"/><Relationship Id="rId1668" Type="http://schemas.openxmlformats.org/officeDocument/2006/relationships/hyperlink" Target="consultantplus://offline/ref=65CF39CF388DE27875E942E07FAFC0B512D0D15DAAB208740B5E60AC4F47556073802C81C7EA7B62A93E547675V6JDI" TargetMode="External"/><Relationship Id="rId1875" Type="http://schemas.openxmlformats.org/officeDocument/2006/relationships/hyperlink" Target="consultantplus://offline/ref=65CF39CF388DE27875E942E07FAFC0B512D0D15DAAB60E70095C63F1454F0C6C718723DED0ED326EA83E5C74V7J7I" TargetMode="External"/><Relationship Id="rId2719" Type="http://schemas.openxmlformats.org/officeDocument/2006/relationships/hyperlink" Target="consultantplus://offline/ref=65CF39CF388DE27875E942E07FAFC0B512D0D15DAAB20B7E0F5769AC4F47556073802C81C7EA7B62A93E547F7CV6J1I" TargetMode="External"/><Relationship Id="rId4074" Type="http://schemas.openxmlformats.org/officeDocument/2006/relationships/hyperlink" Target="consultantplus://offline/ref=7D6478FBB02EE8E5FD207B2DDE4C1C2756FD59F89E7C6FF7EA6956AE3A881705D9B59538972DA07E38EBB80296W8J1I" TargetMode="External"/><Relationship Id="rId4281" Type="http://schemas.openxmlformats.org/officeDocument/2006/relationships/hyperlink" Target="consultantplus://offline/ref=7D6478FBB02EE8E5FD207B2DDE4C1C2756FD59F89E786AF6EC6C5DF330804E09DBB29A67802AE97239EABE0DW9J1I" TargetMode="External"/><Relationship Id="rId1528" Type="http://schemas.openxmlformats.org/officeDocument/2006/relationships/hyperlink" Target="consultantplus://offline/ref=65CF39CF388DE27875E942E07FAFC0B512D0D15DAAB2097F0E5E60AC4F47556073802C81C7EA7B62A93E54707DV6JFI" TargetMode="External"/><Relationship Id="rId2926" Type="http://schemas.openxmlformats.org/officeDocument/2006/relationships/hyperlink" Target="consultantplus://offline/ref=65CF39CF388DE27875E942E07FAFC0B512D0D15DAAB60E70095C63F1454F0C6C718723DED0ED326EA83F5674V7J7I" TargetMode="External"/><Relationship Id="rId3090" Type="http://schemas.openxmlformats.org/officeDocument/2006/relationships/hyperlink" Target="consultantplus://offline/ref=65CF39CF388DE27875E942E07FAFC0B512D0D15DAAB20E73085E6FAC4F47556073802C81C7EA7B62A93E557477V6JAI" TargetMode="External"/><Relationship Id="rId4141" Type="http://schemas.openxmlformats.org/officeDocument/2006/relationships/hyperlink" Target="consultantplus://offline/ref=7D6478FBB02EE8E5FD207B2DDE4C1C2756FD59F89E7C6DF9EB6E5EAE3A881705D9B59538972DA07E38EBB8089BW8J2I" TargetMode="External"/><Relationship Id="rId1735" Type="http://schemas.openxmlformats.org/officeDocument/2006/relationships/hyperlink" Target="consultantplus://offline/ref=65CF39CF388DE27875E942E07FAFC0B512D0D15DAAB60E70095C63F1454F0C6C718723DED0ED326EA83E5375V7JCI" TargetMode="External"/><Relationship Id="rId1942" Type="http://schemas.openxmlformats.org/officeDocument/2006/relationships/hyperlink" Target="consultantplus://offline/ref=65CF39CF388DE27875E942E07FAFC0B512D0D15DAAB60E70095C63F1454F0C6C718723DED0ED326EA83E5D74V7J5I" TargetMode="External"/><Relationship Id="rId4001" Type="http://schemas.openxmlformats.org/officeDocument/2006/relationships/hyperlink" Target="consultantplus://offline/ref=7D6478FBB02EE8E5FD207B2DDE4C1C2756FD59F89E7C6AF4E9695EAE3A881705D9B59538972DA07E38EBB80892W8J2I" TargetMode="External"/><Relationship Id="rId27" Type="http://schemas.openxmlformats.org/officeDocument/2006/relationships/hyperlink" Target="consultantplus://offline/ref=65CF39CF388DE27875E942E07FAFC0B512D0D15DAAB20E750E586BAC4F4755607380V2JCI" TargetMode="External"/><Relationship Id="rId1802" Type="http://schemas.openxmlformats.org/officeDocument/2006/relationships/hyperlink" Target="consultantplus://offline/ref=65CF39CF388DE27875E942E07FAFC0B512D0D15DAAB20E720D5668AC4F47556073802C81C7EA7B62A93E547674V6J1I" TargetMode="External"/><Relationship Id="rId4958" Type="http://schemas.openxmlformats.org/officeDocument/2006/relationships/hyperlink" Target="consultantplus://offline/ref=7D6478FBB02EE8E5FD207B2DDE4C1C2756FD59F89E7C6FF8EA6757AE3A881705D9B59538972DA07E38EBBB0F94W8J4I" TargetMode="External"/><Relationship Id="rId3767" Type="http://schemas.openxmlformats.org/officeDocument/2006/relationships/hyperlink" Target="consultantplus://offline/ref=7D6478FBB02EE8E5FD207B2DDE4C1C2756FD59F89E7C6BF5EC6D5DF330804E09DBB29A67802AE97239EBB908W9J4I" TargetMode="External"/><Relationship Id="rId3974" Type="http://schemas.openxmlformats.org/officeDocument/2006/relationships/hyperlink" Target="consultantplus://offline/ref=7D6478FBB02EE8E5FD207B2DDE4C1C2756FD59F89E7C6AF9EC6C50AE3A881705D9B59538972DA07E38EBB90B97W8JCI" TargetMode="External"/><Relationship Id="rId4818" Type="http://schemas.openxmlformats.org/officeDocument/2006/relationships/hyperlink" Target="consultantplus://offline/ref=7D6478FBB02EE8E5FD207B2DDE4C1C2756FD59F89E7C6FF7EA6956AE3A881705D9B59538972DA07E38EBBA0B9AW8J6I" TargetMode="External"/><Relationship Id="rId688" Type="http://schemas.openxmlformats.org/officeDocument/2006/relationships/hyperlink" Target="consultantplus://offline/ref=65CF39CF388DE27875E942E07FAFC0B512D0D15DAAB20B7E0F5769AC4F47556073802C81C7EA7B62A93E54727CV6JAI" TargetMode="External"/><Relationship Id="rId895" Type="http://schemas.openxmlformats.org/officeDocument/2006/relationships/hyperlink" Target="consultantplus://offline/ref=65CF39CF388DE27875E942E07FAFC0B512D0D15DAAB60E70095C63F1454F0C6C718723DED0ED326EA83E507EV7J1I" TargetMode="External"/><Relationship Id="rId2369" Type="http://schemas.openxmlformats.org/officeDocument/2006/relationships/hyperlink" Target="consultantplus://offline/ref=65CF39CF388DE27875E942E07FAFC0B512D0D15DAAB20B710F5968AC4F47556073802C81C7EA7B62A93E557473V6J9I" TargetMode="External"/><Relationship Id="rId2576" Type="http://schemas.openxmlformats.org/officeDocument/2006/relationships/hyperlink" Target="consultantplus://offline/ref=65CF39CF388DE27875E942E07FAFC0B512D0D15DAAB2097F0E5E60AC4F47556073802C81C7EA7B62A93E547F7CV6J8I" TargetMode="External"/><Relationship Id="rId2783" Type="http://schemas.openxmlformats.org/officeDocument/2006/relationships/hyperlink" Target="consultantplus://offline/ref=65CF39CF388DE27875E942E07FAFC0B512D0D15DAAB20B7E0F5769AC4F47556073802C81C7EA7B62A93E557674V6J9I" TargetMode="External"/><Relationship Id="rId2990" Type="http://schemas.openxmlformats.org/officeDocument/2006/relationships/hyperlink" Target="consultantplus://offline/ref=65CF39CF388DE27875E942E07FAFC0B512D0D15DAAB20A74085E69AC4F47556073802C81C7EA7B62A93E557576V6JCI" TargetMode="External"/><Relationship Id="rId3627" Type="http://schemas.openxmlformats.org/officeDocument/2006/relationships/hyperlink" Target="consultantplus://offline/ref=7D6478FBB02EE8E5FD207B2DDE4C1C2756FD59F89E7C6FF7EA6956AE3A881705D9B59538972DA07E38EBB80392W8J0I" TargetMode="External"/><Relationship Id="rId3834" Type="http://schemas.openxmlformats.org/officeDocument/2006/relationships/hyperlink" Target="consultantplus://offline/ref=7D6478FBB02EE8E5FD207B2DDE4C1C2756FD59F89E7C6DF9EB6E5EAE3A881705D9B59538972DA07E38EBB80997W8J4I" TargetMode="External"/><Relationship Id="rId548" Type="http://schemas.openxmlformats.org/officeDocument/2006/relationships/hyperlink" Target="consultantplus://offline/ref=65CF39CF388DE27875E942E07FAFC0B512D0D15DAAB20E73085E6FAC4F47556073802C81C7EA7B62A93E547675V6JCI" TargetMode="External"/><Relationship Id="rId755" Type="http://schemas.openxmlformats.org/officeDocument/2006/relationships/hyperlink" Target="consultantplus://offline/ref=65CF39CF388DE27875E942E07FAFC0B512D0D15DAAB20E73085E6FAC4F47556073802C81C7EA7B62A93E547073V6J9I" TargetMode="External"/><Relationship Id="rId962" Type="http://schemas.openxmlformats.org/officeDocument/2006/relationships/hyperlink" Target="consultantplus://offline/ref=65CF39CF388DE27875E942E07FAFC0B512D0D15DAAB20E700D5E68AC4F47556073802C81C7EA7B62A93E537270V6J8I" TargetMode="External"/><Relationship Id="rId1178" Type="http://schemas.openxmlformats.org/officeDocument/2006/relationships/hyperlink" Target="consultantplus://offline/ref=65CF39CF388DE27875E942E07FAFC0B512D0D15DAAB20B710F5968AC4F47556073802C81C7EA7B62A93E547174V6J0I" TargetMode="External"/><Relationship Id="rId1385" Type="http://schemas.openxmlformats.org/officeDocument/2006/relationships/hyperlink" Target="consultantplus://offline/ref=65CF39CF388DE27875E942E07FAFC0B512D0D15DAAB20B710F5968AC4F47556073802C81C7EA7B62A93E547172V6JFI" TargetMode="External"/><Relationship Id="rId1592" Type="http://schemas.openxmlformats.org/officeDocument/2006/relationships/hyperlink" Target="consultantplus://offline/ref=65CF39CF388DE27875E942E07FAFC0B512D0D15DAAB20A74085E69AC4F47556073802C81C7EA7B62A93E54717DV6JCI" TargetMode="External"/><Relationship Id="rId2229" Type="http://schemas.openxmlformats.org/officeDocument/2006/relationships/hyperlink" Target="consultantplus://offline/ref=65CF39CF388DE27875E942E07FAFC0B512D0D15DAAB208760E5B6CAC4F47556073802C81C7EA7B62A93E54737DV6JFI" TargetMode="External"/><Relationship Id="rId2436" Type="http://schemas.openxmlformats.org/officeDocument/2006/relationships/hyperlink" Target="consultantplus://offline/ref=65CF39CF388DE27875E942E07FAFC0B512D0D15DAAB20B7E0F5769AC4F47556073802C81C7EA7B62A93E547F74V6J0I" TargetMode="External"/><Relationship Id="rId2643" Type="http://schemas.openxmlformats.org/officeDocument/2006/relationships/hyperlink" Target="consultantplus://offline/ref=65CF39CF388DE27875E942E07FAFC0B512D0D15DAAB20B7E0F5769AC4F47556073802C81C7EA7B62A93E547F71V6J1I" TargetMode="External"/><Relationship Id="rId2850" Type="http://schemas.openxmlformats.org/officeDocument/2006/relationships/hyperlink" Target="consultantplus://offline/ref=65CF39CF388DE27875E942E07FAFC0B512D0D15DAAB20B710F5968AC4F47556073802C81C7EA7B62A93E557374V6J9I" TargetMode="External"/><Relationship Id="rId91" Type="http://schemas.openxmlformats.org/officeDocument/2006/relationships/hyperlink" Target="consultantplus://offline/ref=65CF39CF388DE27875E942E07FAFC0B512D0D15DAAB20B7E0F5769AC4F47556073802C81C7EA7B62A93E547477V6JFI" TargetMode="External"/><Relationship Id="rId408" Type="http://schemas.openxmlformats.org/officeDocument/2006/relationships/hyperlink" Target="consultantplus://offline/ref=65CF39CF388DE27875E942E07FAFC0B512D0D15DAAB20B7E0F5769AC4F47556073802C81C7EA7B62A93E547571V6JEI" TargetMode="External"/><Relationship Id="rId615" Type="http://schemas.openxmlformats.org/officeDocument/2006/relationships/hyperlink" Target="consultantplus://offline/ref=65CF39CF388DE27875E942E07FAFC0B512D0D15DAAB60E70095C63F1454F0C6C718723DED0ED326EA83E5073V7J0I" TargetMode="External"/><Relationship Id="rId822" Type="http://schemas.openxmlformats.org/officeDocument/2006/relationships/hyperlink" Target="consultantplus://offline/ref=65CF39CF388DE27875E942E07FAFC0B512D0D15DAABA027E0E5763F1454F0C6C718723DED0ED326EA83E5476V7J0I" TargetMode="External"/><Relationship Id="rId1038" Type="http://schemas.openxmlformats.org/officeDocument/2006/relationships/hyperlink" Target="consultantplus://offline/ref=65CF39CF388DE27875E942E07FAFC0B512D0D15DAAB20E73085E6FAC4F47556073802C81C7EA7B62A93E547675V6JCI" TargetMode="External"/><Relationship Id="rId1245" Type="http://schemas.openxmlformats.org/officeDocument/2006/relationships/hyperlink" Target="consultantplus://offline/ref=65CF39CF388DE27875E942E07FAFC0B512D0D15DAAB20E73085E6FAC4F47556073802C81C7EA7B62A93E547176V6JCI" TargetMode="External"/><Relationship Id="rId1452" Type="http://schemas.openxmlformats.org/officeDocument/2006/relationships/hyperlink" Target="consultantplus://offline/ref=65CF39CF388DE27875E942E07FAFC0B512D0D15DAABA08750E5A63F1454F0C6C71V8J7I" TargetMode="External"/><Relationship Id="rId2503" Type="http://schemas.openxmlformats.org/officeDocument/2006/relationships/hyperlink" Target="consultantplus://offline/ref=65CF39CF388DE27875E942E07FAFC0B512D0D15DAAB20B710F5968AC4F47556073802C81C7EA7B62A93E557576V6J1I" TargetMode="External"/><Relationship Id="rId3901" Type="http://schemas.openxmlformats.org/officeDocument/2006/relationships/hyperlink" Target="consultantplus://offline/ref=7D6478FBB02EE8E5FD207B2DDE4C1C2756FD59F89E7C6AF5ED6E51AE3A881705D9B59538972DA07E38EBB80F93W8J6I" TargetMode="External"/><Relationship Id="rId1105" Type="http://schemas.openxmlformats.org/officeDocument/2006/relationships/hyperlink" Target="consultantplus://offline/ref=65CF39CF388DE27875E942E07FAFC0B512D0D15DAAB20B710F5968AC4F47556073802C81C7EA7B62A93E54707DV6JEI" TargetMode="External"/><Relationship Id="rId1312" Type="http://schemas.openxmlformats.org/officeDocument/2006/relationships/hyperlink" Target="consultantplus://offline/ref=65CF39CF388DE27875E942E07FAFC0B512D0D15DAAB208760B5C6FAC4F47556073802C81C7EA7B62A93E547772V6J8I" TargetMode="External"/><Relationship Id="rId2710" Type="http://schemas.openxmlformats.org/officeDocument/2006/relationships/hyperlink" Target="consultantplus://offline/ref=65CF39CF388DE27875E942E07FAFC0B512D0D15DAAB20B7E0F5769AC4F47556073802C81C7EA7B62A93E567F7DV6J1I" TargetMode="External"/><Relationship Id="rId4468" Type="http://schemas.openxmlformats.org/officeDocument/2006/relationships/hyperlink" Target="consultantplus://offline/ref=7D6478FBB02EE8E5FD207B2DDE4C1C2756FD59F89E7C6DF9EB6E5EAE3A881705D9B59538972DA07E38EBB80E94W8J4I" TargetMode="External"/><Relationship Id="rId3277" Type="http://schemas.openxmlformats.org/officeDocument/2006/relationships/hyperlink" Target="consultantplus://offline/ref=7D6478FBB02EE8E5FD207B2DDE4C1C2756FD59F89E7C6AF5ED6E51AE3A881705D9B59538972DA07E38EBB8099BW8J5I" TargetMode="External"/><Relationship Id="rId4675" Type="http://schemas.openxmlformats.org/officeDocument/2006/relationships/hyperlink" Target="consultantplus://offline/ref=7D6478FBB02EE8E5FD207B2DDE4C1C2756FD59F89E7C6AF5ED6E51AE3A881705D9B59538972DA07E38EBBB0E94W8JCI" TargetMode="External"/><Relationship Id="rId4882" Type="http://schemas.openxmlformats.org/officeDocument/2006/relationships/hyperlink" Target="consultantplus://offline/ref=7D6478FBB02EE8E5FD207B2DDE4C1C2756FD59F89E7C6AF5ED6A5FAE3A881705D9B59538972DA07E38EBB90B91W8J3I" TargetMode="External"/><Relationship Id="rId198" Type="http://schemas.openxmlformats.org/officeDocument/2006/relationships/hyperlink" Target="consultantplus://offline/ref=65CF39CF388DE27875E942E07FAFC0B512D0D15DAAB20B7E0F5769AC4F47556073802C81C7EA7B62A93E547472V6JCI" TargetMode="External"/><Relationship Id="rId2086" Type="http://schemas.openxmlformats.org/officeDocument/2006/relationships/hyperlink" Target="consultantplus://offline/ref=65CF39CF388DE27875E942E07FAFC0B512D0D15DAAB2097F0E5E60AC4F47556073802C81C7EA7B62A93E547E71V6JBI" TargetMode="External"/><Relationship Id="rId3484" Type="http://schemas.openxmlformats.org/officeDocument/2006/relationships/hyperlink" Target="consultantplus://offline/ref=7D6478FBB02EE8E5FD207B2DDE4C1C2756FD59F89E7C6DF9EB6E5EAE3A881705D9B59538972DA07E38EBB80A94W8J4I" TargetMode="External"/><Relationship Id="rId3691" Type="http://schemas.openxmlformats.org/officeDocument/2006/relationships/hyperlink" Target="consultantplus://offline/ref=7D6478FBB02EE8E5FD207B2DDE4C1C2756FD59F89E7C6CF1E96852AE3A881705D9B59538972DA07E38EBB90C96W8JDI" TargetMode="External"/><Relationship Id="rId4328" Type="http://schemas.openxmlformats.org/officeDocument/2006/relationships/hyperlink" Target="consultantplus://offline/ref=7D6478FBB02EE8E5FD207B2DDE4C1C2756FD59F89E786AF6EC6C5DF330804E09DBB29A67802AE97239EABE0CW9J6I" TargetMode="External"/><Relationship Id="rId4535" Type="http://schemas.openxmlformats.org/officeDocument/2006/relationships/hyperlink" Target="consultantplus://offline/ref=7D6478FBB02EE8E5FD207B2DDE4C1C2756FD59F89E7C6AF7EC6B51AE3A881705D9B59538972DA07E38EABC0293W8J3I" TargetMode="External"/><Relationship Id="rId4742" Type="http://schemas.openxmlformats.org/officeDocument/2006/relationships/hyperlink" Target="consultantplus://offline/ref=7D6478FBB02EE8E5FD207B2DDE4C1C2756FD59F89E7C6FF8EA6757AE3A881705D9B59538972DA07E38EBBA0B90W8J4I" TargetMode="External"/><Relationship Id="rId2293" Type="http://schemas.openxmlformats.org/officeDocument/2006/relationships/hyperlink" Target="consultantplus://offline/ref=65CF39CF388DE27875E942E07FAFC0B512D0D15DAAB20B710F5968AC4F47556073802C81C7EA7B62A93E557476V6J9I" TargetMode="External"/><Relationship Id="rId3137" Type="http://schemas.openxmlformats.org/officeDocument/2006/relationships/hyperlink" Target="consultantplus://offline/ref=65CF39CF388DE27875E942E07FAFC0B512D0D15DAAB20B7E0F5769AC4F47556073802C81C7EA7B62A93E557774V6JFI" TargetMode="External"/><Relationship Id="rId3344" Type="http://schemas.openxmlformats.org/officeDocument/2006/relationships/hyperlink" Target="consultantplus://offline/ref=7D6478FBB02EE8E5FD207B2DDE4C1C2756FD59F89E7C6AF5ED6E51AE3A881705D9B59538972DA07E38EBB80892W8JDI" TargetMode="External"/><Relationship Id="rId3551" Type="http://schemas.openxmlformats.org/officeDocument/2006/relationships/hyperlink" Target="consultantplus://offline/ref=7D6478FBB02EE8E5FD207B2DDE4C1C2756FD59F89E786AF6EC6C5DF330804E09DBB29A67802AE97239EFBB09W9J3I" TargetMode="External"/><Relationship Id="rId4602" Type="http://schemas.openxmlformats.org/officeDocument/2006/relationships/hyperlink" Target="consultantplus://offline/ref=7D6478FBB02EE8E5FD207B2DDE4C1C2756FD59F89E786AF6EC6C5DF330804E09DBB29A67802AE97239E9BC0AW9JAI" TargetMode="External"/><Relationship Id="rId265" Type="http://schemas.openxmlformats.org/officeDocument/2006/relationships/hyperlink" Target="consultantplus://offline/ref=65CF39CF388DE27875E942E07FAFC0B512D0D15DAAB60E70095C63F1454F0C6C718723DED0ED326EA83E577EV7J3I" TargetMode="External"/><Relationship Id="rId472" Type="http://schemas.openxmlformats.org/officeDocument/2006/relationships/hyperlink" Target="consultantplus://offline/ref=65CF39CF388DE27875E942E07FAFC0B512D0D15DAAB2097F0E5E60AC4F47556073802C81C7EA7B62A93E547275V6J1I" TargetMode="External"/><Relationship Id="rId2153" Type="http://schemas.openxmlformats.org/officeDocument/2006/relationships/hyperlink" Target="consultantplus://offline/ref=65CF39CF388DE27875E942E07FAFC0B512D0D15DAAB20B72095B6EAC4F47556073802C81C7EA7B62A93E547671V6JEI" TargetMode="External"/><Relationship Id="rId2360" Type="http://schemas.openxmlformats.org/officeDocument/2006/relationships/hyperlink" Target="consultantplus://offline/ref=65CF39CF388DE27875E942E07FAFC0B512D0D15DAAB60E70095C63F1454F0C6C718723DED0ED326EA83A547EV7JCI" TargetMode="External"/><Relationship Id="rId3204" Type="http://schemas.openxmlformats.org/officeDocument/2006/relationships/hyperlink" Target="consultantplus://offline/ref=7D6478FBB02EE8E5FD207B2DDE4C1C2756FD59F89E7C6DF9EB6E5EAE3A881705D9B59538972DA07E38EBBA0A9AW8J1I" TargetMode="External"/><Relationship Id="rId3411" Type="http://schemas.openxmlformats.org/officeDocument/2006/relationships/hyperlink" Target="consultantplus://offline/ref=7D6478FBB02EE8E5FD207B2DDE4C1C2756FD59F89E786AF6EC6C5DF330804E09DBB29A67802AE97239EABD08W9J0I" TargetMode="External"/><Relationship Id="rId125" Type="http://schemas.openxmlformats.org/officeDocument/2006/relationships/hyperlink" Target="consultantplus://offline/ref=65CF39CF388DE27875E942E07FAFC0B512D0D15DAAB20E7E0B566BAC4F47556073802C81C7EA7B62A93E547674V6J0I" TargetMode="External"/><Relationship Id="rId332" Type="http://schemas.openxmlformats.org/officeDocument/2006/relationships/hyperlink" Target="consultantplus://offline/ref=65CF39CF388DE27875E942E07FAFC0B512D0D15DAAB20A74085E69AC4F47556073802C81C7EA7B62A93E547270V6JEI" TargetMode="External"/><Relationship Id="rId2013" Type="http://schemas.openxmlformats.org/officeDocument/2006/relationships/hyperlink" Target="consultantplus://offline/ref=65CF39CF388DE27875E942E07FAFC0B512D0D15DAAB20E710C5A6CAC4F4755607380V2JCI" TargetMode="External"/><Relationship Id="rId2220" Type="http://schemas.openxmlformats.org/officeDocument/2006/relationships/hyperlink" Target="consultantplus://offline/ref=65CF39CF388DE27875E942E07FAFC0B512D0D15DAAB60E70095C63F1454F0C6C718723DED0ED326EA83E5D7FV7J5I" TargetMode="External"/><Relationship Id="rId4185" Type="http://schemas.openxmlformats.org/officeDocument/2006/relationships/hyperlink" Target="consultantplus://offline/ref=7D6478FBB02EE8E5FD207B2DDE4C1C2756FD59F89E7C6FF8EA6757AE3A881705D9B59538972DA07E38EBB80F96W8JCI" TargetMode="External"/><Relationship Id="rId4392" Type="http://schemas.openxmlformats.org/officeDocument/2006/relationships/hyperlink" Target="consultantplus://offline/ref=7D6478FBB02EE8E5FD207B2DDE4C1C2756FD59F89E7C6FF8EA6757AE3A881705D9B59538972DA07E38EBB80E94W8J7I" TargetMode="External"/><Relationship Id="rId5029" Type="http://schemas.openxmlformats.org/officeDocument/2006/relationships/hyperlink" Target="consultantplus://offline/ref=7D6478FBB02EE8E5FD207B2DDE4C1C2756FD59F89E7C6DF9EB6E5EAE3A881705D9B59538972DA07E38EBBB0C91W8J7I" TargetMode="External"/><Relationship Id="rId1779" Type="http://schemas.openxmlformats.org/officeDocument/2006/relationships/hyperlink" Target="consultantplus://offline/ref=65CF39CF388DE27875E942E07FAFC0B512D0D15DAAB60E70095C63F1454F0C6C718723DED0ED326EA83E5373V7JCI" TargetMode="External"/><Relationship Id="rId1986" Type="http://schemas.openxmlformats.org/officeDocument/2006/relationships/hyperlink" Target="consultantplus://offline/ref=65CF39CF388DE27875E942E07FAFC0B512D0D15DAAB20B710F5968AC4F47556073802C81C7EA7B62A93E55767CV6JFI" TargetMode="External"/><Relationship Id="rId4045" Type="http://schemas.openxmlformats.org/officeDocument/2006/relationships/hyperlink" Target="consultantplus://offline/ref=7D6478FBB02EE8E5FD207B2DDE4C1C2756FD59F89E786AF6EC6C5DF330804E09DBB29A67802AE97239EABF0DW9J5I" TargetMode="External"/><Relationship Id="rId4252" Type="http://schemas.openxmlformats.org/officeDocument/2006/relationships/hyperlink" Target="consultantplus://offline/ref=7D6478FBB02EE8E5FD207B2DDE4C1C2756FD59F89E7C6AF5ED6E51AE3A881705D9B59538972DA07E38EBB80E94W8JCI" TargetMode="External"/><Relationship Id="rId1639" Type="http://schemas.openxmlformats.org/officeDocument/2006/relationships/hyperlink" Target="consultantplus://offline/ref=65CF39CF388DE27875E942E07FAFC0B512D0D15DAAB20B710F5968AC4F47556073802C81C7EA7B62A93E547E77V6JBI" TargetMode="External"/><Relationship Id="rId1846" Type="http://schemas.openxmlformats.org/officeDocument/2006/relationships/hyperlink" Target="consultantplus://offline/ref=65CF39CF388DE27875E942E07FAFC0B512D0D15DAAB60E70095C63F1454F0C6C718723DED0ED326EA83E5C77V7J4I" TargetMode="External"/><Relationship Id="rId3061" Type="http://schemas.openxmlformats.org/officeDocument/2006/relationships/hyperlink" Target="consultantplus://offline/ref=65CF39CF388DE27875E942E07FAFC0B512D0D15DAAB60E70095C63F1454F0C6C718723DED0ED326EA83F567FV7JDI" TargetMode="External"/><Relationship Id="rId1706" Type="http://schemas.openxmlformats.org/officeDocument/2006/relationships/hyperlink" Target="consultantplus://offline/ref=65CF39CF388DE27875E942E07FAFC0B512D0D15DAAB2097F0E5E60AC4F47556073802C81C7EA7B62A93E547170V6J0I" TargetMode="External"/><Relationship Id="rId1913" Type="http://schemas.openxmlformats.org/officeDocument/2006/relationships/hyperlink" Target="consultantplus://offline/ref=65CF39CF388DE27875E942E07FAFC0B512D0D15DAAB60E70095C63F1454F0C6C718723DED0ED326EA83E5D77V7J4I" TargetMode="External"/><Relationship Id="rId4112" Type="http://schemas.openxmlformats.org/officeDocument/2006/relationships/hyperlink" Target="consultantplus://offline/ref=7D6478FBB02EE8E5FD207B2DDE4C1C2756FD59F89E786AF6EC6C5DF330804E09DBB29A67802AE97239EABF02W9J0I" TargetMode="External"/><Relationship Id="rId3878" Type="http://schemas.openxmlformats.org/officeDocument/2006/relationships/hyperlink" Target="consultantplus://offline/ref=7D6478FBB02EE8E5FD207B2DDE4C1C2756FD59F89E7C6AF2EC6E50AE3A881705D9B59538972DA07E38EBB90B93W8J6I" TargetMode="External"/><Relationship Id="rId4929" Type="http://schemas.openxmlformats.org/officeDocument/2006/relationships/hyperlink" Target="consultantplus://offline/ref=7D6478FBB02EE8E5FD207B2DDE4C1C2756FD59F89E7C6AF5ED6E51AE3A881705D9B59538972DA07E38EBBB0397W8J3I" TargetMode="External"/><Relationship Id="rId799" Type="http://schemas.openxmlformats.org/officeDocument/2006/relationships/hyperlink" Target="consultantplus://offline/ref=65CF39CF388DE27875E942E07FAFC0B512D0D15DAAB20E73085E6FAC4F47556073802C81C7EA7B62A93E54707DV6J9I" TargetMode="External"/><Relationship Id="rId2687" Type="http://schemas.openxmlformats.org/officeDocument/2006/relationships/hyperlink" Target="consultantplus://offline/ref=65CF39CF388DE27875E942E07FAFC0B512D0D15DAAB2097E085C6BAC4F47556073802C81C7EA7B62A93E547675V6JEI" TargetMode="External"/><Relationship Id="rId2894" Type="http://schemas.openxmlformats.org/officeDocument/2006/relationships/hyperlink" Target="consultantplus://offline/ref=65CF39CF388DE27875E942E07FAFC0B512D0D15DAAB20B710F5968AC4F47556073802C81C7EA7B62A93E557376V6JBI" TargetMode="External"/><Relationship Id="rId3738" Type="http://schemas.openxmlformats.org/officeDocument/2006/relationships/hyperlink" Target="consultantplus://offline/ref=7D6478FBB02EE8E5FD207B2DDE4C1C2756FD59F89E7C6DF9EB6E5EAE3A881705D9B59538972DA07E38EBB80992W8J0I" TargetMode="External"/><Relationship Id="rId659" Type="http://schemas.openxmlformats.org/officeDocument/2006/relationships/hyperlink" Target="consultantplus://offline/ref=65CF39CF388DE27875E942E07FAFC0B512D0D15DAAB20E73085E6FAC4F47556073802C81C7EA7B62A93E547675V6JCI" TargetMode="External"/><Relationship Id="rId866" Type="http://schemas.openxmlformats.org/officeDocument/2006/relationships/hyperlink" Target="consultantplus://offline/ref=65CF39CF388DE27875E942E07FAFC0B512D0D15DAAB20E73085E6FAC4F47556073802C81C7EA7B62A93E547174V6J9I" TargetMode="External"/><Relationship Id="rId1289" Type="http://schemas.openxmlformats.org/officeDocument/2006/relationships/hyperlink" Target="consultantplus://offline/ref=65CF39CF388DE27875E942E07FAFC0B512D0D15DAAB2097F0E5E60AC4F47556073802C81C7EA7B62A93E54737CV6JDI" TargetMode="External"/><Relationship Id="rId1496" Type="http://schemas.openxmlformats.org/officeDocument/2006/relationships/hyperlink" Target="consultantplus://offline/ref=65CF39CF388DE27875E942E07FAFC0B512D0D15DAAB20E73085E6FAC4F47556073802C81C7EA7B62A93E547E75V6J9I" TargetMode="External"/><Relationship Id="rId2547" Type="http://schemas.openxmlformats.org/officeDocument/2006/relationships/hyperlink" Target="consultantplus://offline/ref=65CF39CF388DE27875E942E07FAFC0B512D0D15DAAB20B710F5968AC4F47556073802C81C7EA7B62A93E557570V6J1I" TargetMode="External"/><Relationship Id="rId3945" Type="http://schemas.openxmlformats.org/officeDocument/2006/relationships/hyperlink" Target="consultantplus://offline/ref=7D6478FBB02EE8E5FD207B2DDE4C1C2756FD59F89E7C6FF7EA6956AE3A881705D9B59538972DA07E38EBB8039AW8J2I" TargetMode="External"/><Relationship Id="rId519" Type="http://schemas.openxmlformats.org/officeDocument/2006/relationships/hyperlink" Target="consultantplus://offline/ref=65CF39CF388DE27875E942E07FAFC0B512D0D15DAAB208740B5E60AC4F47556073802C81C7EA7B62A93E547675V6JDI" TargetMode="External"/><Relationship Id="rId1149" Type="http://schemas.openxmlformats.org/officeDocument/2006/relationships/hyperlink" Target="consultantplus://offline/ref=65CF39CF388DE27875E942E07FAFC0B512D0D15DAAB20B710F5968AC4F47556073802C81C7EA7B62A93E547674V6JFI" TargetMode="External"/><Relationship Id="rId1356" Type="http://schemas.openxmlformats.org/officeDocument/2006/relationships/hyperlink" Target="consultantplus://offline/ref=65CF39CF388DE27875E942E07FAFC0B512D0D15DAAB2097F0E5E60AC4F47556073802C81C7EA7B62A93E54737DV6JFI" TargetMode="External"/><Relationship Id="rId2754" Type="http://schemas.openxmlformats.org/officeDocument/2006/relationships/hyperlink" Target="consultantplus://offline/ref=65CF39CF388DE27875E942E07FAFC0B512D0D15DAAB20B710F5968AC4F47556073802C81C7EA7B62A93E557270V6JCI" TargetMode="External"/><Relationship Id="rId2961" Type="http://schemas.openxmlformats.org/officeDocument/2006/relationships/hyperlink" Target="consultantplus://offline/ref=65CF39CF388DE27875E942E07FAFC0B512D0D15DAAB2097F0E5E60AC4F47556073802C81C7EA7B62A93E557670V6JAI" TargetMode="External"/><Relationship Id="rId3805" Type="http://schemas.openxmlformats.org/officeDocument/2006/relationships/hyperlink" Target="consultantplus://offline/ref=7D6478FBB02EE8E5FD207B2DDE4C1C2756FD59F89E7C6CF0EE6750AE3A881705D9B59538972DA07E38EBB90897W8JDI" TargetMode="External"/><Relationship Id="rId5020" Type="http://schemas.openxmlformats.org/officeDocument/2006/relationships/hyperlink" Target="consultantplus://offline/ref=7D6478FBB02EE8E5FD207B2DDE4C1C2756FD59F89E746AF4EA6B5DF330804E09DBWBJ2I" TargetMode="External"/><Relationship Id="rId726" Type="http://schemas.openxmlformats.org/officeDocument/2006/relationships/hyperlink" Target="consultantplus://offline/ref=65CF39CF388DE27875E942E07FAFC0B512D0D15DAAB60E70095C63F1454F0C6C718723DED0ED326EA83E5071V7J6I" TargetMode="External"/><Relationship Id="rId933" Type="http://schemas.openxmlformats.org/officeDocument/2006/relationships/hyperlink" Target="consultantplus://offline/ref=65CF39CF388DE27875E942E07FAFC0B512D0D15DAAB20B710F5968AC4F47556073802C81C7EA7B62A93E547674V6JFI" TargetMode="External"/><Relationship Id="rId1009" Type="http://schemas.openxmlformats.org/officeDocument/2006/relationships/hyperlink" Target="consultantplus://offline/ref=65CF39CF388DE27875E942E07FAFC0B512D0D15DAAB20E73085E6FAC4F47556073802C81C7EA7B62A93E547675V6JCI" TargetMode="External"/><Relationship Id="rId1563" Type="http://schemas.openxmlformats.org/officeDocument/2006/relationships/hyperlink" Target="consultantplus://offline/ref=65CF39CF388DE27875E942E07FAFC0B512D0D15DAAB20973095960AC4F4755607380V2JCI" TargetMode="External"/><Relationship Id="rId1770" Type="http://schemas.openxmlformats.org/officeDocument/2006/relationships/hyperlink" Target="consultantplus://offline/ref=65CF39CF388DE27875E942E07FAFC0B512D0D15DAAB2097F0E5E60AC4F47556073802C81C7EA7B62A93E54717CV6J9I" TargetMode="External"/><Relationship Id="rId2407" Type="http://schemas.openxmlformats.org/officeDocument/2006/relationships/hyperlink" Target="consultantplus://offline/ref=65CF39CF388DE27875E942E07FAFC0B512D0D15DAAB2097F0E5E60AC4F47556073802C81C7EA7B62A93E547F76V6J0I" TargetMode="External"/><Relationship Id="rId2614" Type="http://schemas.openxmlformats.org/officeDocument/2006/relationships/hyperlink" Target="consultantplus://offline/ref=65CF39CF388DE27875E942E07FAFC0B512D0D15DAAB20B710F5968AC4F47556073802C81C7EA7B62A93E55757CV6JCI" TargetMode="External"/><Relationship Id="rId2821" Type="http://schemas.openxmlformats.org/officeDocument/2006/relationships/hyperlink" Target="consultantplus://offline/ref=65CF39CF388DE27875E942E07FAFC0B512D0D15DAAB20E700B5D6BAC4F47556073802C81C7EA7B62A93E577670V6JEI" TargetMode="External"/><Relationship Id="rId62" Type="http://schemas.openxmlformats.org/officeDocument/2006/relationships/hyperlink" Target="consultantplus://offline/ref=65CF39CF388DE27875E942E07FAFC0B512D0D15DAAB20B7E0F5769AC4F47556073802C81C7EA7B62A93E547476V6J1I" TargetMode="External"/><Relationship Id="rId1216" Type="http://schemas.openxmlformats.org/officeDocument/2006/relationships/hyperlink" Target="consultantplus://offline/ref=65CF39CF388DE27875E942E07FAFC0B512D0D15DAAB20E720C5960AC4F47556073802C81C7EA7B62A93E567570V6J0I" TargetMode="External"/><Relationship Id="rId1423" Type="http://schemas.openxmlformats.org/officeDocument/2006/relationships/hyperlink" Target="consultantplus://offline/ref=65CF39CF388DE27875E942E07FAFC0B512D0D15DAAB2097F0E5E60AC4F47556073802C81C7EA7B62A93E547075V6J1I" TargetMode="External"/><Relationship Id="rId1630" Type="http://schemas.openxmlformats.org/officeDocument/2006/relationships/hyperlink" Target="consultantplus://offline/ref=65CF39CF388DE27875E942E07FAFC0B512D0D15DAAB20B710F5968AC4F47556073802C81C7EA7B62A93E547E76V6J1I" TargetMode="External"/><Relationship Id="rId4579" Type="http://schemas.openxmlformats.org/officeDocument/2006/relationships/hyperlink" Target="consultantplus://offline/ref=7D6478FBB02EE8E5FD207B2DDE4C1C2756FD59F89E7C6EF2ED6E57AE3A881705D9B59538972DA07E38EBBB0F92W8J5I" TargetMode="External"/><Relationship Id="rId4786" Type="http://schemas.openxmlformats.org/officeDocument/2006/relationships/hyperlink" Target="consultantplus://offline/ref=7D6478FBB02EE8E5FD207B2DDE4C1C2756FD59F89E7C6FF8EA6757AE3A881705D9B59538972DA07E38EBBB0897W8J2I" TargetMode="External"/><Relationship Id="rId4993" Type="http://schemas.openxmlformats.org/officeDocument/2006/relationships/hyperlink" Target="consultantplus://offline/ref=7D6478FBB02EE8E5FD207B2DDE4C1C2756FD59F89E786AF6EC6C5DF330804E09DBB29A67802AE97239E9B109W9J6I" TargetMode="External"/><Relationship Id="rId3388" Type="http://schemas.openxmlformats.org/officeDocument/2006/relationships/hyperlink" Target="consultantplus://offline/ref=7D6478FBB02EE8E5FD207B2DDE4C1C2756FD59F89E7C6EF2ED6E57AE3A881705D9B59538972DA07E38EBB80F97W8J2I" TargetMode="External"/><Relationship Id="rId3595" Type="http://schemas.openxmlformats.org/officeDocument/2006/relationships/hyperlink" Target="consultantplus://offline/ref=7D6478FBB02EE8E5FD207B2DDE4C1C2756FD59F89E7C6FF8EA6757AE3A881705D9B59538972DA07E38EBB80993W8JCI" TargetMode="External"/><Relationship Id="rId4439" Type="http://schemas.openxmlformats.org/officeDocument/2006/relationships/hyperlink" Target="consultantplus://offline/ref=7D6478FBB02EE8E5FD207B2DDE4C1C2756FD59F89E7C6FF7EA6956AE3A881705D9B59538972DA07E38EBBB0B95W8J0I" TargetMode="External"/><Relationship Id="rId4646" Type="http://schemas.openxmlformats.org/officeDocument/2006/relationships/hyperlink" Target="consultantplus://offline/ref=7D6478FBB02EE8E5FD207B2DDE4C1C2756FD59F89E7C6AF5ED6E51AE3A881705D9B59538972DA07E38EBBB0E93W8JCI" TargetMode="External"/><Relationship Id="rId4853" Type="http://schemas.openxmlformats.org/officeDocument/2006/relationships/hyperlink" Target="consultantplus://offline/ref=7D6478FBB02EE8E5FD207B2DDE4C1C2756FD59F89E7C6AF5ED6E51AE3A881705D9B59538972DA07E38EBBB0392W8J0I" TargetMode="External"/><Relationship Id="rId2197" Type="http://schemas.openxmlformats.org/officeDocument/2006/relationships/hyperlink" Target="consultantplus://offline/ref=65CF39CF388DE27875E942E07FAFC0B512D0D15DAAB20B710F5968AC4F47556073802C81C7EA7B62A93E557773V6J8I" TargetMode="External"/><Relationship Id="rId3248" Type="http://schemas.openxmlformats.org/officeDocument/2006/relationships/hyperlink" Target="consultantplus://offline/ref=7D6478FBB02EE8E5FD207B2DDE4C1C2756FD59F89E786AF6EC6C5DF330804E09DBB29A67802AE97239EFB808W9J6I" TargetMode="External"/><Relationship Id="rId3455" Type="http://schemas.openxmlformats.org/officeDocument/2006/relationships/hyperlink" Target="consultantplus://offline/ref=7D6478FBB02EE8E5FD207B2DDE4C1C2756FD59F89E7C6DF9E46652AE3A881705D9B59538972DA07E38EAB90F95W8J3I" TargetMode="External"/><Relationship Id="rId3662" Type="http://schemas.openxmlformats.org/officeDocument/2006/relationships/hyperlink" Target="consultantplus://offline/ref=7D6478FBB02EE8E5FD207B2DDE4C1C2756FD59F89E7C6AF5ED6E51AE3A881705D9B59538972DA07E38EBB80895W8J2I" TargetMode="External"/><Relationship Id="rId4506" Type="http://schemas.openxmlformats.org/officeDocument/2006/relationships/hyperlink" Target="consultantplus://offline/ref=7D6478FBB02EE8E5FD207B2DDE4C1C2756FD59F89E786AF6EC6C5DF330804E09DBB29A67802AE97239EFBB0DW9J6I" TargetMode="External"/><Relationship Id="rId4713" Type="http://schemas.openxmlformats.org/officeDocument/2006/relationships/hyperlink" Target="consultantplus://offline/ref=7D6478FBB02EE8E5FD207B2DDE4C1C2756FD59F89E7C6FF7EA6956AE3A881705D9B59538972DA07E38EBBB0294W8J7I" TargetMode="External"/><Relationship Id="rId169" Type="http://schemas.openxmlformats.org/officeDocument/2006/relationships/hyperlink" Target="consultantplus://offline/ref=65CF39CF388DE27875E942E07FAFC0B512D0D15DAAB20A74085E69AC4F47556073802C81C7EA7B62A93E54757DV6J9I" TargetMode="External"/><Relationship Id="rId376" Type="http://schemas.openxmlformats.org/officeDocument/2006/relationships/hyperlink" Target="consultantplus://offline/ref=65CF39CF388DE27875E942E07FAFC0B512D0D15DAAB20B7E0F5769AC4F47556073802C81C7EA7B62A93E547577V6JBI" TargetMode="External"/><Relationship Id="rId583" Type="http://schemas.openxmlformats.org/officeDocument/2006/relationships/hyperlink" Target="consultantplus://offline/ref=65CF39CF388DE27875E942E07FAFC0B512D0D15DAAB20E7F095C6EAC4F47556073802C81C7EA7B62A93E547675V6J8I" TargetMode="External"/><Relationship Id="rId790" Type="http://schemas.openxmlformats.org/officeDocument/2006/relationships/hyperlink" Target="consultantplus://offline/ref=65CF39CF388DE27875E942E07FAFC0B512D0D15DAAB20E73085E6FAC4F47556073802C81C7EA7B62A93E54707CV6JFI" TargetMode="External"/><Relationship Id="rId2057" Type="http://schemas.openxmlformats.org/officeDocument/2006/relationships/hyperlink" Target="consultantplus://offline/ref=65CF39CF388DE27875E942E07FAFC0B512D0D15DAAB2097F0E5E60AC4F47556073802C81C7EA7B62A93E547E70V6JAI" TargetMode="External"/><Relationship Id="rId2264" Type="http://schemas.openxmlformats.org/officeDocument/2006/relationships/hyperlink" Target="consultantplus://offline/ref=65CF39CF388DE27875E942E07FAFC0B512D0D15DAAB20B710F5968AC4F47556073802C81C7EA7B62A93E557474V6JCI" TargetMode="External"/><Relationship Id="rId2471" Type="http://schemas.openxmlformats.org/officeDocument/2006/relationships/hyperlink" Target="consultantplus://offline/ref=65CF39CF388DE27875E942E07FAFC0B512D0D15DAAB20E700B5D6BAC4F47556073802C81C7EA7B62A93E547577V6J8I" TargetMode="External"/><Relationship Id="rId3108" Type="http://schemas.openxmlformats.org/officeDocument/2006/relationships/hyperlink" Target="consultantplus://offline/ref=65CF39CF388DE27875E942E07FAFC0B512D0D15DAAB20E73085E6FAC4F47556073802C81C7EA7B62A93E557470V6JCI" TargetMode="External"/><Relationship Id="rId3315" Type="http://schemas.openxmlformats.org/officeDocument/2006/relationships/hyperlink" Target="consultantplus://offline/ref=7D6478FBB02EE8E5FD207B2DDE4C1C2756FD59F89E7C6DF9EB6E5EAE3A881705D9B59538972DA07E38EBB80A91W8J2I" TargetMode="External"/><Relationship Id="rId3522" Type="http://schemas.openxmlformats.org/officeDocument/2006/relationships/hyperlink" Target="consultantplus://offline/ref=7D6478FBB02EE8E5FD207B2DDE4C1C2756FD59F89E786AF6EC6C5DF330804E09DBB29A67802AE97239EABD0DW9J0I" TargetMode="External"/><Relationship Id="rId4920" Type="http://schemas.openxmlformats.org/officeDocument/2006/relationships/hyperlink" Target="consultantplus://offline/ref=7D6478FBB02EE8E5FD207B2DDE4C1C2756FD59F89E7C6FF7EA6956AE3A881705D9B59538972DA07E38EBBA0B9BW8J3I" TargetMode="External"/><Relationship Id="rId236" Type="http://schemas.openxmlformats.org/officeDocument/2006/relationships/hyperlink" Target="consultantplus://offline/ref=65CF39CF388DE27875E942E07FAFC0B512D0D15DAAB20A74085E69AC4F47556073802C81C7EA7B62A93E54757DV6J1I" TargetMode="External"/><Relationship Id="rId443" Type="http://schemas.openxmlformats.org/officeDocument/2006/relationships/hyperlink" Target="consultantplus://offline/ref=65CF39CF388DE27875E942E07FAFC0B512D0D15DAAB208740B5E60AC4F47556073802C81C7EA7B62A93E547675V6JDI" TargetMode="External"/><Relationship Id="rId650" Type="http://schemas.openxmlformats.org/officeDocument/2006/relationships/hyperlink" Target="consultantplus://offline/ref=65CF39CF388DE27875E942E07FAFC0B512D0D15DAAB20E73085E6FAC4F47556073802C81C7EA7B62A93E547376V6J1I" TargetMode="External"/><Relationship Id="rId1073" Type="http://schemas.openxmlformats.org/officeDocument/2006/relationships/hyperlink" Target="consultantplus://offline/ref=65CF39CF388DE27875E942E07FAFC0B512D0D15DAAB20B710F5968AC4F47556073802C81C7EA7B62A93E54707CV6JFI" TargetMode="External"/><Relationship Id="rId1280" Type="http://schemas.openxmlformats.org/officeDocument/2006/relationships/hyperlink" Target="consultantplus://offline/ref=65CF39CF388DE27875E942E07FAFC0B512D0D15DAAB60E70095C63F1454F0C6C718723DED0ED326EA83E5170V7J7I" TargetMode="External"/><Relationship Id="rId2124" Type="http://schemas.openxmlformats.org/officeDocument/2006/relationships/hyperlink" Target="consultantplus://offline/ref=65CF39CF388DE27875E942E07FAFC0B512D0D15DAAB20B710F5968AC4F47556073802C81C7EA7B62A93E557776V6J1I" TargetMode="External"/><Relationship Id="rId2331" Type="http://schemas.openxmlformats.org/officeDocument/2006/relationships/hyperlink" Target="consultantplus://offline/ref=65CF39CF388DE27875E942E07FAFC0B512D0D15DAAB20B710F5968AC4F47556073802C81C7EA7B62A93E557470V6J8I" TargetMode="External"/><Relationship Id="rId303" Type="http://schemas.openxmlformats.org/officeDocument/2006/relationships/hyperlink" Target="consultantplus://offline/ref=65CF39CF388DE27875E942E07FAFC0B512D0D15DAAB20E73085E6FAC4F47556073802C81C7EA7B62A93E547675V6JCI" TargetMode="External"/><Relationship Id="rId1140" Type="http://schemas.openxmlformats.org/officeDocument/2006/relationships/hyperlink" Target="consultantplus://offline/ref=65CF39CF388DE27875E942E07FAFC0B512D0D15DAAB20A74085E69AC4F47556073802C81C7EA7B62A93E547674V6J1I" TargetMode="External"/><Relationship Id="rId4089" Type="http://schemas.openxmlformats.org/officeDocument/2006/relationships/hyperlink" Target="consultantplus://offline/ref=7D6478FBB02EE8E5FD207B2DDE4C1C2756FD59F89E7C6FF8EA6757AE3A881705D9B59538972DA07E38EBB80F92W8J1I" TargetMode="External"/><Relationship Id="rId4296" Type="http://schemas.openxmlformats.org/officeDocument/2006/relationships/hyperlink" Target="consultantplus://offline/ref=7D6478FBB02EE8E5FD207B2DDE4C1C2756FD59F89E7C6DF9EB6E5EAE3A881705D9B59538972DA07E38EBB80F9BW8J7I" TargetMode="External"/><Relationship Id="rId510" Type="http://schemas.openxmlformats.org/officeDocument/2006/relationships/hyperlink" Target="consultantplus://offline/ref=65CF39CF388DE27875E942E07FAFC0B512D0D15DAAB20B7E0F5769AC4F47556073802C81C7EA7B62A93E54757DV6JFI" TargetMode="External"/><Relationship Id="rId1000" Type="http://schemas.openxmlformats.org/officeDocument/2006/relationships/hyperlink" Target="consultantplus://offline/ref=65CF39CF388DE27875E942E07FAFC0B512D0D15DAAB20E73085E6FAC4F47556073802C81C7EA7B62A93E547675V6JCI" TargetMode="External"/><Relationship Id="rId1957" Type="http://schemas.openxmlformats.org/officeDocument/2006/relationships/hyperlink" Target="consultantplus://offline/ref=65CF39CF388DE27875E942E07FAFC0B512D0D15DAAB60E70095C63F1454F0C6C718723DED0ED326EA83E5D74V7J0I" TargetMode="External"/><Relationship Id="rId4156" Type="http://schemas.openxmlformats.org/officeDocument/2006/relationships/hyperlink" Target="consultantplus://offline/ref=7D6478FBB02EE8E5FD207B2DDE4C1C2756FD59F89E7C6FF7EA6956AE3A881705D9B59538972DA07E38EBB8029BW8J2I" TargetMode="External"/><Relationship Id="rId4363" Type="http://schemas.openxmlformats.org/officeDocument/2006/relationships/hyperlink" Target="consultantplus://offline/ref=7D6478FBB02EE8E5FD207B2DDE4C1C2756FD59F89E786AF6EC6C5DF330804E09DBB29A67802AE97239EABE02W9J6I" TargetMode="External"/><Relationship Id="rId4570" Type="http://schemas.openxmlformats.org/officeDocument/2006/relationships/hyperlink" Target="consultantplus://offline/ref=7D6478FBB02EE8E5FD207B2DDE4C1C2756FD59F89E7C6FF8EA6757AE3A881705D9B59538972DA07E38EBBB0B91W8J5I" TargetMode="External"/><Relationship Id="rId1817" Type="http://schemas.openxmlformats.org/officeDocument/2006/relationships/hyperlink" Target="consultantplus://offline/ref=65CF39CF388DE27875E942E07FAFC0B512D0D15DAAB60E70095C63F1454F0C6C718723DED0ED326EA83A5470V7J1I" TargetMode="External"/><Relationship Id="rId3172" Type="http://schemas.openxmlformats.org/officeDocument/2006/relationships/hyperlink" Target="consultantplus://offline/ref=65CF39CF388DE27875E942E07FAFC0B512D0D15DAAB20E7F095C6EAC4F47556073802C81C7EA7B62A93E547671V6JBI" TargetMode="External"/><Relationship Id="rId4016" Type="http://schemas.openxmlformats.org/officeDocument/2006/relationships/hyperlink" Target="consultantplus://offline/ref=7D6478FBB02EE8E5FD207B2DDE4C1C2756FD59F89E786AF6EC6C5DF330804E09DBB29A67802AE97239EABF0EW9J6I" TargetMode="External"/><Relationship Id="rId4223" Type="http://schemas.openxmlformats.org/officeDocument/2006/relationships/hyperlink" Target="consultantplus://offline/ref=7D6478FBB02EE8E5FD207B2DDE4C1C2756FD59F89E786AF6EC6C5DF330804E09DBB29A67802AE97239EABE0FW9J5I" TargetMode="External"/><Relationship Id="rId4430" Type="http://schemas.openxmlformats.org/officeDocument/2006/relationships/hyperlink" Target="consultantplus://offline/ref=7D6478FBB02EE8E5FD207B2DDE4C1C2756FD59F89E7C6EF2ED6E57AE3A881705D9B59538972DA07E38EBB80C95W8J2I" TargetMode="External"/><Relationship Id="rId3032" Type="http://schemas.openxmlformats.org/officeDocument/2006/relationships/hyperlink" Target="consultantplus://offline/ref=65CF39CF388DE27875E942E07FAFC0B512D0D15DAAB20B710F5968AC4F47556073802C81C7EA7B62A93E557372V6J8I" TargetMode="External"/><Relationship Id="rId160" Type="http://schemas.openxmlformats.org/officeDocument/2006/relationships/hyperlink" Target="consultantplus://offline/ref=65CF39CF388DE27875E942E07FAFC0B512D0D15DAAB20E74095E6EAC4F47556073802C81C7EA7B62A93E547675V6JBI" TargetMode="External"/><Relationship Id="rId3989" Type="http://schemas.openxmlformats.org/officeDocument/2006/relationships/hyperlink" Target="consultantplus://offline/ref=7D6478FBB02EE8E5FD207B2DDE4C1C2756FD59F89E7C6FF8EA6757AE3A881705D9B59538972DA07E38EBB80890W8J5I" TargetMode="External"/><Relationship Id="rId2798" Type="http://schemas.openxmlformats.org/officeDocument/2006/relationships/hyperlink" Target="consultantplus://offline/ref=65CF39CF388DE27875E942E07FAFC0B512D0D15DAAB20E73085E6FAC4F47556073802C81C7EA7B62A93E557770V6J1I" TargetMode="External"/><Relationship Id="rId3849" Type="http://schemas.openxmlformats.org/officeDocument/2006/relationships/hyperlink" Target="consultantplus://offline/ref=7D6478FBB02EE8E5FD207B2DDE4C1C2756FD59F89E7C6EF2ED6E57AE3A881705D9B59538972DA07E38EBB80F91W8J6I" TargetMode="External"/><Relationship Id="rId977" Type="http://schemas.openxmlformats.org/officeDocument/2006/relationships/hyperlink" Target="consultantplus://offline/ref=65CF39CF388DE27875E942E07FAFC0B512D0D15DAAB20E73085E6FAC4F47556073802C81C7EA7B62A93E547675V6JCI" TargetMode="External"/><Relationship Id="rId2658" Type="http://schemas.openxmlformats.org/officeDocument/2006/relationships/hyperlink" Target="consultantplus://offline/ref=65CF39CF388DE27875E942E07FAFC0B512D0D15DAAB20E73085E6FAC4F47556073802C81C7EA7B62A93E557775V6J1I" TargetMode="External"/><Relationship Id="rId2865" Type="http://schemas.openxmlformats.org/officeDocument/2006/relationships/hyperlink" Target="consultantplus://offline/ref=65CF39CF388DE27875E942E07FAFC0B512D0D15DAAB60E70095C63F1454F0C6C718723DED0ED326EA83F557EV7JDI" TargetMode="External"/><Relationship Id="rId3709" Type="http://schemas.openxmlformats.org/officeDocument/2006/relationships/hyperlink" Target="consultantplus://offline/ref=7D6478FBB02EE8E5FD207B2DDE4C1C2756FD59F89E7C6FF7EA6956AE3A881705D9B59538972DA07E38EBB80391W8J7I" TargetMode="External"/><Relationship Id="rId3916" Type="http://schemas.openxmlformats.org/officeDocument/2006/relationships/hyperlink" Target="consultantplus://offline/ref=7D6478FBB02EE8E5FD207B2DDE4C1C2756FD59F89E786AF6EC6C5DF330804E09DBB29A67802AE97239EABF0AW9J4I" TargetMode="External"/><Relationship Id="rId4080" Type="http://schemas.openxmlformats.org/officeDocument/2006/relationships/hyperlink" Target="consultantplus://offline/ref=7D6478FBB02EE8E5FD207B2DDE4C1C2756FD59F89E7C6DF9EB6E5EAE3A881705D9B59538972DA07E38EBBA0A9BW8J0I" TargetMode="External"/><Relationship Id="rId837" Type="http://schemas.openxmlformats.org/officeDocument/2006/relationships/hyperlink" Target="consultantplus://offline/ref=65CF39CF388DE27875E942E07FAFC0B512D0D15DAAB20E73085E6FAC4F47556073802C81C7EA7B62A93E547675V6JCI" TargetMode="External"/><Relationship Id="rId1467" Type="http://schemas.openxmlformats.org/officeDocument/2006/relationships/hyperlink" Target="consultantplus://offline/ref=65CF39CF388DE27875E942E07FAFC0B512D0D15DAAB10B740C5C63F1454F0C6C71V8J7I" TargetMode="External"/><Relationship Id="rId1674" Type="http://schemas.openxmlformats.org/officeDocument/2006/relationships/hyperlink" Target="consultantplus://offline/ref=65CF39CF388DE27875E942E07FAFC0B512D0D15DAAB2087E095861AC4F47556073802C81C7EA7B62A93E547675V6J9I" TargetMode="External"/><Relationship Id="rId1881" Type="http://schemas.openxmlformats.org/officeDocument/2006/relationships/hyperlink" Target="consultantplus://offline/ref=65CF39CF388DE27875E942E07FAFC0B512D0D15DAAB60E70095C63F1454F0C6C718723DED0ED326EA83E5C75V7J5I" TargetMode="External"/><Relationship Id="rId2518" Type="http://schemas.openxmlformats.org/officeDocument/2006/relationships/hyperlink" Target="consultantplus://offline/ref=65CF39CF388DE27875E942E07FAFC0B512D0D15DAAB20B7E0F5769AC4F47556073802C81C7EA7B62A93E547F76V6JDI" TargetMode="External"/><Relationship Id="rId2725" Type="http://schemas.openxmlformats.org/officeDocument/2006/relationships/hyperlink" Target="consultantplus://offline/ref=65CF39CF388DE27875E942E07FAFC0B512D0D15DAAB60E70095C63F1454F0C6C718723DED0ED326EA83F5572V7J6I" TargetMode="External"/><Relationship Id="rId2932" Type="http://schemas.openxmlformats.org/officeDocument/2006/relationships/hyperlink" Target="consultantplus://offline/ref=65CF39CF388DE27875E942E07FAFC0B512D0D15DAAB20B7E0F5769AC4F47556073802C81C7EA7B62A93E557671V6JCI" TargetMode="External"/><Relationship Id="rId904" Type="http://schemas.openxmlformats.org/officeDocument/2006/relationships/hyperlink" Target="consultantplus://offline/ref=65CF39CF388DE27875E942E07FAFC0B512D0D15DAAB60E70095C63F1454F0C6C718723DED0ED326EA83E507FV7J6I" TargetMode="External"/><Relationship Id="rId1327" Type="http://schemas.openxmlformats.org/officeDocument/2006/relationships/hyperlink" Target="consultantplus://offline/ref=65CF39CF388DE27875E942E07FAFC0B512D0D15DAAB20A74085E69AC4F47556073802C81C7EA7B62A93E547177V6J9I" TargetMode="External"/><Relationship Id="rId1534" Type="http://schemas.openxmlformats.org/officeDocument/2006/relationships/hyperlink" Target="consultantplus://offline/ref=65CF39CF388DE27875E942E07FAFC0B512D0D15DAAB20E7E095B6AAC4F47556073802C81C7EA7B62A93E547074V6JCI" TargetMode="External"/><Relationship Id="rId1741" Type="http://schemas.openxmlformats.org/officeDocument/2006/relationships/hyperlink" Target="consultantplus://offline/ref=65CF39CF388DE27875E942E07FAFC0B512D0D15DAAB20B710F5968AC4F47556073802C81C7EA7B62A93E547F72V6JDI" TargetMode="External"/><Relationship Id="rId4897" Type="http://schemas.openxmlformats.org/officeDocument/2006/relationships/hyperlink" Target="consultantplus://offline/ref=7D6478FBB02EE8E5FD207B2DDE4C1C2756FD59F89E7C6AF5ED6E51AE3A881705D9B59538972DA07E38EBBB0397W8J4I" TargetMode="External"/><Relationship Id="rId33" Type="http://schemas.openxmlformats.org/officeDocument/2006/relationships/hyperlink" Target="consultantplus://offline/ref=65CF39CF388DE27875E942E07FAFC0B512D0D15DAABA0C740D5863F1454F0C6C718723DED0ED326EA83E5577V7J7I" TargetMode="External"/><Relationship Id="rId1601" Type="http://schemas.openxmlformats.org/officeDocument/2006/relationships/hyperlink" Target="consultantplus://offline/ref=65CF39CF388DE27875E942E07FAFC0B512D0D15DAAB20E7508586DAC4F4755607380V2JCI" TargetMode="External"/><Relationship Id="rId3499" Type="http://schemas.openxmlformats.org/officeDocument/2006/relationships/hyperlink" Target="consultantplus://offline/ref=7D6478FBB02EE8E5FD207B2DDE4C1C2756FD59F89E7C6FF7EA6956AE3A881705D9B59538972DA07E38EBB80C97W8J1I" TargetMode="External"/><Relationship Id="rId4757" Type="http://schemas.openxmlformats.org/officeDocument/2006/relationships/hyperlink" Target="consultantplus://offline/ref=7D6478FBB02EE8E5FD207B2DDE4C1C2756FD59F89E7C6AF5ED6E51AE3A881705D9B59538972DA07E38EBBB0D97W8J5I" TargetMode="External"/><Relationship Id="rId3359" Type="http://schemas.openxmlformats.org/officeDocument/2006/relationships/hyperlink" Target="consultantplus://offline/ref=7D6478FBB02EE8E5FD207B2DDE4C1C2756FD59F89E7C6FF8EA6757AE3A881705D9B59538972DA07E38EBB80A95W8J4I" TargetMode="External"/><Relationship Id="rId3566" Type="http://schemas.openxmlformats.org/officeDocument/2006/relationships/hyperlink" Target="consultantplus://offline/ref=7D6478FBB02EE8E5FD207B2DDE4C1C2756FD59F89E7C6CF4ED685FAE3A881705D9B59538972DA07E38EBB90992W8J5I" TargetMode="External"/><Relationship Id="rId4964" Type="http://schemas.openxmlformats.org/officeDocument/2006/relationships/hyperlink" Target="consultantplus://offline/ref=7D6478FBB02EE8E5FD207B2DDE4C1C2756FD59F89E7C6FF8EA6757AE3A881705D9B59538972DA07E38EBBB0F95W8J4I" TargetMode="External"/><Relationship Id="rId487" Type="http://schemas.openxmlformats.org/officeDocument/2006/relationships/hyperlink" Target="consultantplus://offline/ref=65CF39CF388DE27875E942E07FAFC0B512D0D15DAAB20E73085E6FAC4F47556073802C81C7EA7B62A93E547675V6JCI" TargetMode="External"/><Relationship Id="rId694" Type="http://schemas.openxmlformats.org/officeDocument/2006/relationships/hyperlink" Target="consultantplus://offline/ref=65CF39CF388DE27875E942E07FAFC0B512D0D15DAAB2097F0E5E60AC4F47556073802C81C7EA7B62A93E577772V6J0I" TargetMode="External"/><Relationship Id="rId2168" Type="http://schemas.openxmlformats.org/officeDocument/2006/relationships/hyperlink" Target="consultantplus://offline/ref=65CF39CF388DE27875E942E07FAFC0B512D0D15DAAB20E7F095C6EAC4F47556073802C81C7EA7B62A93E547677V6JBI" TargetMode="External"/><Relationship Id="rId2375" Type="http://schemas.openxmlformats.org/officeDocument/2006/relationships/hyperlink" Target="consultantplus://offline/ref=65CF39CF388DE27875E942E07FAFC0B512D0D15DAAB60E70095C63F1454F0C6C718723DED0ED326EA83F5474V7J1I" TargetMode="External"/><Relationship Id="rId3219" Type="http://schemas.openxmlformats.org/officeDocument/2006/relationships/hyperlink" Target="consultantplus://offline/ref=7D6478FBB02EE8E5FD207B2DDE4C1C2756FD59F89E786AF6EC6C5DF330804E09DBB29A67802AE97239EABA0EW9JAI" TargetMode="External"/><Relationship Id="rId3773" Type="http://schemas.openxmlformats.org/officeDocument/2006/relationships/hyperlink" Target="consultantplus://offline/ref=7D6478FBB02EE8E5FD207B2DDE4C1C2756FD59F89E786AF6EC6C5DF330804E09DBB29A67802AE97239EABC0AW9J5I" TargetMode="External"/><Relationship Id="rId3980" Type="http://schemas.openxmlformats.org/officeDocument/2006/relationships/hyperlink" Target="consultantplus://offline/ref=7D6478FBB02EE8E5FD207B2DDE4C1C2756FD59F89E7C6FF8EA6757AE3A881705D9B59538972DA07E38EBB80893W8J7I" TargetMode="External"/><Relationship Id="rId4617" Type="http://schemas.openxmlformats.org/officeDocument/2006/relationships/hyperlink" Target="consultantplus://offline/ref=7D6478FBB02EE8E5FD207B2DDE4C1C2756FD59F89E7C6FF8EA6757AE3A881705D9B59538972DA07E38EBBB099BW8JCI" TargetMode="External"/><Relationship Id="rId4824" Type="http://schemas.openxmlformats.org/officeDocument/2006/relationships/hyperlink" Target="consultantplus://offline/ref=7D6478FBB02EE8E5FD207B2DDE4C1C2756FD59F89E7C6AF5ED6E51AE3A881705D9B59538972DA07E38EBBB0C91W8J4I" TargetMode="External"/><Relationship Id="rId347" Type="http://schemas.openxmlformats.org/officeDocument/2006/relationships/hyperlink" Target="consultantplus://offline/ref=65CF39CF388DE27875E942E07FAFC0B512D0D15DAAB20A74085E69AC4F47556073802C81C7EA7B62A93E547271V6JDI" TargetMode="External"/><Relationship Id="rId1184" Type="http://schemas.openxmlformats.org/officeDocument/2006/relationships/hyperlink" Target="consultantplus://offline/ref=65CF39CF388DE27875E942E07FAFC0B512D0D15DAAB20E720C5960AC4F47556073802C81C7EA7B62A93E567570V6J0I" TargetMode="External"/><Relationship Id="rId2028" Type="http://schemas.openxmlformats.org/officeDocument/2006/relationships/hyperlink" Target="consultantplus://offline/ref=65CF39CF388DE27875E942E07FAFC0B512D0D15DAAB20A74085E69AC4F47556073802C81C7EA7B62A93E557675V6J9I" TargetMode="External"/><Relationship Id="rId2582" Type="http://schemas.openxmlformats.org/officeDocument/2006/relationships/hyperlink" Target="consultantplus://offline/ref=65CF39CF388DE27875E942E07FAFC0B512D0D15DAAB20B710F5968AC4F47556073802C81C7EA7B62A93E557572V6J0I" TargetMode="External"/><Relationship Id="rId3426" Type="http://schemas.openxmlformats.org/officeDocument/2006/relationships/hyperlink" Target="consultantplus://offline/ref=7D6478FBB02EE8E5FD207B2DDE4C1C2756FD59F89E786AF6EC6C5DF330804E09DBB29A67802AE97239EABD08W9J4I" TargetMode="External"/><Relationship Id="rId3633" Type="http://schemas.openxmlformats.org/officeDocument/2006/relationships/hyperlink" Target="consultantplus://offline/ref=7D6478FBB02EE8E5FD207B2DDE4C1C2756FD59F89E7C6DF7EB6653AE3A881705D9B59538972DA07E38EBB90B90W8J0I" TargetMode="External"/><Relationship Id="rId3840" Type="http://schemas.openxmlformats.org/officeDocument/2006/relationships/hyperlink" Target="consultantplus://offline/ref=7D6478FBB02EE8E5FD207B2DDE4C1C2756FD59F89E7C6FF3EA6C55AE3A881705D9B5W9J5I" TargetMode="External"/><Relationship Id="rId554" Type="http://schemas.openxmlformats.org/officeDocument/2006/relationships/hyperlink" Target="consultantplus://offline/ref=65CF39CF388DE27875E942E07FAFC0B512D0D15DAAB20A74085E69AC4F47556073802C81C7EA7B62A93E547376V6JDI" TargetMode="External"/><Relationship Id="rId761" Type="http://schemas.openxmlformats.org/officeDocument/2006/relationships/hyperlink" Target="consultantplus://offline/ref=65CF39CF388DE27875E942E07FAFC0B512D0D15DAAB20E73005C69AC4F47556073802C81C7EA7B62A93E547672V6JAI" TargetMode="External"/><Relationship Id="rId1391" Type="http://schemas.openxmlformats.org/officeDocument/2006/relationships/hyperlink" Target="consultantplus://offline/ref=65CF39CF388DE27875E942E07FAFC0B512D0D15DAAB20E73085E6FAC4F47556073802C81C7EA7B62A93E547172V6JCI" TargetMode="External"/><Relationship Id="rId2235" Type="http://schemas.openxmlformats.org/officeDocument/2006/relationships/hyperlink" Target="consultantplus://offline/ref=65CF39CF388DE27875E942E07FAFC0B512D0D15DAAB60E70095C63F1454F0C6C718723DED0ED326EA83E5D7FV7JDI" TargetMode="External"/><Relationship Id="rId2442" Type="http://schemas.openxmlformats.org/officeDocument/2006/relationships/hyperlink" Target="consultantplus://offline/ref=65CF39CF388DE27875E942E07FAFC0B512D0D15DAAB20E73085E6FAC4F47556073802C81C7EA7B62A93E557673V6JEI" TargetMode="External"/><Relationship Id="rId3700" Type="http://schemas.openxmlformats.org/officeDocument/2006/relationships/hyperlink" Target="consultantplus://offline/ref=7D6478FBB02EE8E5FD207B2DDE4C1C2756FD59F89E786AF6EC6C5DF330804E09DBB29A67802AE97239EFBB0FW9J4I" TargetMode="External"/><Relationship Id="rId207" Type="http://schemas.openxmlformats.org/officeDocument/2006/relationships/hyperlink" Target="consultantplus://offline/ref=65CF39CF388DE27875E942E07FAFC0B512D0D15DAAB20E700D5E68AC4F47556073802C81C7EA7B62A93E537672V6JBI" TargetMode="External"/><Relationship Id="rId414" Type="http://schemas.openxmlformats.org/officeDocument/2006/relationships/hyperlink" Target="consultantplus://offline/ref=65CF39CF388DE27875E942E07FAFC0B512D0D15DAAB20B710F5968AC4F47556073802C81C7EA7B62A93E54727CV6JCI" TargetMode="External"/><Relationship Id="rId621" Type="http://schemas.openxmlformats.org/officeDocument/2006/relationships/hyperlink" Target="consultantplus://offline/ref=65CF39CF388DE27875E942E07FAFC0B512D0D15DAAB2097F0E5E60AC4F47556073802C81C7EA7B62A93E547272V6JBI" TargetMode="External"/><Relationship Id="rId1044" Type="http://schemas.openxmlformats.org/officeDocument/2006/relationships/hyperlink" Target="consultantplus://offline/ref=65CF39CF388DE27875E942E07FAFC0B512D0D15DAAB60E70095C63F1454F0C6C718723DED0ED326EA83E5177V7J4I" TargetMode="External"/><Relationship Id="rId1251" Type="http://schemas.openxmlformats.org/officeDocument/2006/relationships/hyperlink" Target="consultantplus://offline/ref=65CF39CF388DE27875E942E07FAFC0B512D0D15DAAB60E70095C63F1454F0C6C718723DED0ED326EA83E5173V7J3I" TargetMode="External"/><Relationship Id="rId2302" Type="http://schemas.openxmlformats.org/officeDocument/2006/relationships/hyperlink" Target="consultantplus://offline/ref=65CF39CF388DE27875E942E07FAFC0B512D0D15DAAB20B710F5968AC4F47556073802C81C7EA7B62A93E557476V6JDI" TargetMode="External"/><Relationship Id="rId1111" Type="http://schemas.openxmlformats.org/officeDocument/2006/relationships/hyperlink" Target="consultantplus://offline/ref=65CF39CF388DE27875E942E07FAFC0B512D0D15DAAB20E750E586BAC4F4755607380V2JCI" TargetMode="External"/><Relationship Id="rId4267" Type="http://schemas.openxmlformats.org/officeDocument/2006/relationships/hyperlink" Target="consultantplus://offline/ref=7D6478FBB02EE8E5FD207B2DDE4C1C2756FD59F89E7C6FF8EA6757AE3A881705D9B59538972DA07E38EBB80F9BW8J4I" TargetMode="External"/><Relationship Id="rId4474" Type="http://schemas.openxmlformats.org/officeDocument/2006/relationships/hyperlink" Target="consultantplus://offline/ref=7D6478FBB02EE8E5FD207B2DDE4C1C2756FD59F89E7C6FF7EA6956AE3A881705D9B59538972DA07E38EBBB0B9BW8J2I" TargetMode="External"/><Relationship Id="rId4681" Type="http://schemas.openxmlformats.org/officeDocument/2006/relationships/hyperlink" Target="consultantplus://offline/ref=7D6478FBB02EE8E5FD207B2DDE4C1C2756FD59F89E786AF6EC6C5DF330804E09DBB29A67802AE97239EFBB0CW9JAI" TargetMode="External"/><Relationship Id="rId3076" Type="http://schemas.openxmlformats.org/officeDocument/2006/relationships/hyperlink" Target="consultantplus://offline/ref=65CF39CF388DE27875E942E07FAFC0B512D0D15DAAB20E700D5E68AC4F47556073802C81C7EA7B62A93E567574V6JFI" TargetMode="External"/><Relationship Id="rId3283" Type="http://schemas.openxmlformats.org/officeDocument/2006/relationships/hyperlink" Target="consultantplus://offline/ref=7D6478FBB02EE8E5FD207B2DDE4C1C2756FD59F89E7C6FF7EA6956AE3A881705D9B59538972DA07E38EBB80D9BW8JCI" TargetMode="External"/><Relationship Id="rId3490" Type="http://schemas.openxmlformats.org/officeDocument/2006/relationships/hyperlink" Target="consultantplus://offline/ref=7D6478FBB02EE8E5FD207B2DDE4C1C2756FD59F89E7C6FF7EA6956AE3A881705D9B59538972DA07E38EBB80C97W8J0I" TargetMode="External"/><Relationship Id="rId4127" Type="http://schemas.openxmlformats.org/officeDocument/2006/relationships/hyperlink" Target="consultantplus://offline/ref=7D6478FBB02EE8E5FD207B2DDE4C1C2756FD59F89E7C6DF9EB6E5EAE3A881705D9B59538972DA07E38EBB80895W8J6I" TargetMode="External"/><Relationship Id="rId4334" Type="http://schemas.openxmlformats.org/officeDocument/2006/relationships/hyperlink" Target="consultantplus://offline/ref=7D6478FBB02EE8E5FD207B2DDE4C1C2756FD59F89E7C6DF7EC6E55AE3A881705D9B5W9J5I" TargetMode="External"/><Relationship Id="rId4541" Type="http://schemas.openxmlformats.org/officeDocument/2006/relationships/hyperlink" Target="consultantplus://offline/ref=7D6478FBB02EE8E5FD207B2DDE4C1C2756FD59F89E7C6AF7EC6B51AE3A881705D9B59538972DA07E38EABC0891W8J5I" TargetMode="External"/><Relationship Id="rId1928" Type="http://schemas.openxmlformats.org/officeDocument/2006/relationships/hyperlink" Target="consultantplus://offline/ref=65CF39CF388DE27875E942E07FAFC0B512D0D15DAAB20B710F5968AC4F47556073802C81C7EA7B62A93E557672V6JCI" TargetMode="External"/><Relationship Id="rId2092" Type="http://schemas.openxmlformats.org/officeDocument/2006/relationships/hyperlink" Target="consultantplus://offline/ref=65CF39CF388DE27875E942E07FAFC0B512D0D15DAAB20A74085E69AC4F47556073802C81C7EA7B62A93E557676V6JEI" TargetMode="External"/><Relationship Id="rId3143" Type="http://schemas.openxmlformats.org/officeDocument/2006/relationships/hyperlink" Target="consultantplus://offline/ref=65CF39CF388DE27875E942E07FAFC0B512D0D15DAAB20B710F5968AC4F47556073802C81C7EA7B62A93E557076V6J1I" TargetMode="External"/><Relationship Id="rId3350" Type="http://schemas.openxmlformats.org/officeDocument/2006/relationships/hyperlink" Target="consultantplus://offline/ref=7D6478FBB02EE8E5FD207B2DDE4C1C2756FD59F89E7C6AF5ED6E51AE3A881705D9B59538972DA07E38EBB80893W8J4I" TargetMode="External"/><Relationship Id="rId271" Type="http://schemas.openxmlformats.org/officeDocument/2006/relationships/hyperlink" Target="consultantplus://offline/ref=65CF39CF388DE27875E942E07FAFC0B512D0D15DAAB609710B5B63F1454F0C6C71V8J7I" TargetMode="External"/><Relationship Id="rId3003" Type="http://schemas.openxmlformats.org/officeDocument/2006/relationships/hyperlink" Target="consultantplus://offline/ref=65CF39CF388DE27875E942E07FAFC0B512D0D15DAAB20B710F5968AC4F47556073802C81C7EA7B62A93E557370V6J0I" TargetMode="External"/><Relationship Id="rId4401" Type="http://schemas.openxmlformats.org/officeDocument/2006/relationships/hyperlink" Target="consultantplus://offline/ref=7D6478FBB02EE8E5FD207B2DDE4C1C2756FD59F89E7C6DF9EB6E5EAE3A881705D9B59538972DA07E38EBB80E96W8J0I" TargetMode="External"/><Relationship Id="rId131" Type="http://schemas.openxmlformats.org/officeDocument/2006/relationships/hyperlink" Target="consultantplus://offline/ref=65CF39CF388DE27875E942E07FAFC0B512D0D15DAAB20E770E5F61AC4F47556073802C81C7EA7B62A93E547674V6J0I" TargetMode="External"/><Relationship Id="rId3210" Type="http://schemas.openxmlformats.org/officeDocument/2006/relationships/hyperlink" Target="consultantplus://offline/ref=7D6478FBB02EE8E5FD207B2DDE4C1C2756FD59F89E7C6DF9EB6E5EAE3A881705D9B59538972DA07E38EBB80A93W8JCI" TargetMode="External"/><Relationship Id="rId2769" Type="http://schemas.openxmlformats.org/officeDocument/2006/relationships/hyperlink" Target="consultantplus://offline/ref=65CF39CF388DE27875E942E07FAFC0B512D0D15DAAB2097F0E5E60AC4F47556073802C81C7EA7B62A93E577773V6J0I" TargetMode="External"/><Relationship Id="rId2976" Type="http://schemas.openxmlformats.org/officeDocument/2006/relationships/hyperlink" Target="consultantplus://offline/ref=65CF39CF388DE27875E942E07FAFC0B512D0D15DAAB60E70095C63F1454F0C6C718723DED0ED326EA83F5670V7J1I" TargetMode="External"/><Relationship Id="rId948" Type="http://schemas.openxmlformats.org/officeDocument/2006/relationships/hyperlink" Target="consultantplus://offline/ref=65CF39CF388DE27875E942E07FAFC0B512D0D15DAAB20E7F085C69AC4F47556073802C81C7EA7B62A93E557072V6JBI" TargetMode="External"/><Relationship Id="rId1578" Type="http://schemas.openxmlformats.org/officeDocument/2006/relationships/hyperlink" Target="consultantplus://offline/ref=65CF39CF388DE27875E942E07FAFC0B512D0D15DAAB20B710F5968AC4F47556073802C81C7EA7B62A93E547E75V6JEI" TargetMode="External"/><Relationship Id="rId1785" Type="http://schemas.openxmlformats.org/officeDocument/2006/relationships/hyperlink" Target="consultantplus://offline/ref=65CF39CF388DE27875E942E07FAFC0B512D0D15DAAB20E700D5E68AC4F47556073802C81C7EA7B62A93E527E7DV6JFI" TargetMode="External"/><Relationship Id="rId1992" Type="http://schemas.openxmlformats.org/officeDocument/2006/relationships/hyperlink" Target="consultantplus://offline/ref=65CF39CF388DE27875E942E07FAFC0B512D0D15DAAB60E70095C63F1454F0C6C718723DED0ED326EA83E5D75V7J7I" TargetMode="External"/><Relationship Id="rId2629" Type="http://schemas.openxmlformats.org/officeDocument/2006/relationships/hyperlink" Target="consultantplus://offline/ref=65CF39CF388DE27875E942E07FAFC0B512D0D15DAAB20E7F015960AC4F47556073802C81C7EA7B62A93E547571V6JEI" TargetMode="External"/><Relationship Id="rId2836" Type="http://schemas.openxmlformats.org/officeDocument/2006/relationships/hyperlink" Target="consultantplus://offline/ref=65CF39CF388DE27875E942E07FAFC0B512D0D15DAAB20B7E0F5769AC4F47556073802C81C7EA7B62A93E557676V6JBI" TargetMode="External"/><Relationship Id="rId4191" Type="http://schemas.openxmlformats.org/officeDocument/2006/relationships/hyperlink" Target="consultantplus://offline/ref=7D6478FBB02EE8E5FD207B2DDE4C1C2756FD59F89E7C6FF8EA6757AE3A881705D9B59538972DA07E38EBB80F97W8J7I" TargetMode="External"/><Relationship Id="rId5035" Type="http://schemas.openxmlformats.org/officeDocument/2006/relationships/hyperlink" Target="consultantplus://offline/ref=7D6478FBB02EE8E5FD207B2DDE4C1C2756FD59F89E7C6BF5EC6D5DF330804E09DBB29A67802AE97239EBB908W9J4I" TargetMode="External"/><Relationship Id="rId77" Type="http://schemas.openxmlformats.org/officeDocument/2006/relationships/hyperlink" Target="consultantplus://offline/ref=65CF39CF388DE27875E942E07FAFC0B512D0D15DAAB20B710F5968AC4F47556073802C81C7EA7B62A93E547570V6JAI" TargetMode="External"/><Relationship Id="rId808" Type="http://schemas.openxmlformats.org/officeDocument/2006/relationships/hyperlink" Target="consultantplus://offline/ref=65CF39CF388DE27875E942E07FAFC0B512D0D15DAAB20B7E0F5769AC4F47556073802C81C7EA7B62A93E547370V6JAI" TargetMode="External"/><Relationship Id="rId1438" Type="http://schemas.openxmlformats.org/officeDocument/2006/relationships/hyperlink" Target="consultantplus://offline/ref=65CF39CF388DE27875E942E07FAFC0B512D0D15DAAB60E70095C63F1454F0C6C718723DED0ED326EA83E5277V7J3I" TargetMode="External"/><Relationship Id="rId1645" Type="http://schemas.openxmlformats.org/officeDocument/2006/relationships/hyperlink" Target="consultantplus://offline/ref=65CF39CF388DE27875E942E07FAFC0B512D0D15DAAB2097F0E5E60AC4F47556073802C81C7EA7B62A93E547176V6JBI" TargetMode="External"/><Relationship Id="rId4051" Type="http://schemas.openxmlformats.org/officeDocument/2006/relationships/hyperlink" Target="consultantplus://offline/ref=7D6478FBB02EE8E5FD207B2DDE4C1C2756FD59F89E7C6FF7EA6956AE3A881705D9B59538972DA07E38EBB80291W8J6I" TargetMode="External"/><Relationship Id="rId1852" Type="http://schemas.openxmlformats.org/officeDocument/2006/relationships/hyperlink" Target="consultantplus://offline/ref=65CF39CF388DE27875E942E07FAFC0B512D0D15DAAB20E720E5B6EAC4F47556073802C81C7EA7B62A93E50727CV6J9I" TargetMode="External"/><Relationship Id="rId2903" Type="http://schemas.openxmlformats.org/officeDocument/2006/relationships/hyperlink" Target="consultantplus://offline/ref=65CF39CF388DE27875E942E07FAFC0B512D0D15DAAB208760B576EAC4F4755607380V2JCI" TargetMode="External"/><Relationship Id="rId1505" Type="http://schemas.openxmlformats.org/officeDocument/2006/relationships/hyperlink" Target="consultantplus://offline/ref=65CF39CF388DE27875E942E07FAFC0B512D0D15DAAB20E720C5960AC4F47556073802C81C7EA7B62A93E547171V6J9I" TargetMode="External"/><Relationship Id="rId1712" Type="http://schemas.openxmlformats.org/officeDocument/2006/relationships/hyperlink" Target="consultantplus://offline/ref=65CF39CF388DE27875E942E07FAFC0B512D0D15DAAB2097F0E5E60AC4F47556073802C81C7EA7B62A93E547171V6JDI" TargetMode="External"/><Relationship Id="rId4868" Type="http://schemas.openxmlformats.org/officeDocument/2006/relationships/hyperlink" Target="consultantplus://offline/ref=7D6478FBB02EE8E5FD207B2DDE4C1C2756FD59F89E7C6AF5ED6E51AE3A881705D9B59538972DA07E38EBBB0390W8J4I" TargetMode="External"/><Relationship Id="rId3677" Type="http://schemas.openxmlformats.org/officeDocument/2006/relationships/hyperlink" Target="consultantplus://offline/ref=7D6478FBB02EE8E5FD207B2DDE4C1C2756FD59F89E7C6EF9E86B51AE3A881705D9B59538972DA07E38EBB90891W8J0I" TargetMode="External"/><Relationship Id="rId3884" Type="http://schemas.openxmlformats.org/officeDocument/2006/relationships/hyperlink" Target="consultantplus://offline/ref=7D6478FBB02EE8E5FD207B2DDE4C1C2756FD59F89E7C6EF2ED6E57AE3A881705D9B59538972DA07E38EBB90B92W8JCI" TargetMode="External"/><Relationship Id="rId4728" Type="http://schemas.openxmlformats.org/officeDocument/2006/relationships/hyperlink" Target="consultantplus://offline/ref=7D6478FBB02EE8E5FD207B2DDE4C1C2756FD59F89E7C6AF5ED6E51AE3A881705D9B59538972DA07E38EBBB0D96W8J2I" TargetMode="External"/><Relationship Id="rId4935" Type="http://schemas.openxmlformats.org/officeDocument/2006/relationships/hyperlink" Target="consultantplus://offline/ref=7D6478FBB02EE8E5FD207B2DDE4C1C2756FD59F89E7C6AF5ED6E51AE3A881705D9B59538972DA07E38EBBB0397W8JDI" TargetMode="External"/><Relationship Id="rId598" Type="http://schemas.openxmlformats.org/officeDocument/2006/relationships/hyperlink" Target="consultantplus://offline/ref=65CF39CF388DE27875E942E07FAFC0B512D0D15DAAB20B7E0F5769AC4F47556073802C81C7EA7B62A93E547272V6JDI" TargetMode="External"/><Relationship Id="rId2279" Type="http://schemas.openxmlformats.org/officeDocument/2006/relationships/hyperlink" Target="consultantplus://offline/ref=65CF39CF388DE27875E942E07FAFC0B512D0D15DAAB2097F0E5E60AC4F47556073802C81C7EA7B62A93E547E7DV6JFI" TargetMode="External"/><Relationship Id="rId2486" Type="http://schemas.openxmlformats.org/officeDocument/2006/relationships/hyperlink" Target="consultantplus://offline/ref=65CF39CF388DE27875E942E07FAFC0B512D0D15DAAB20A74085E69AC4F47556073802C81C7EA7B62A93E557770V6JFI" TargetMode="External"/><Relationship Id="rId2693" Type="http://schemas.openxmlformats.org/officeDocument/2006/relationships/hyperlink" Target="consultantplus://offline/ref=65CF39CF388DE27875E942E07FAFC0B512D0D15DAAB20E74095E6EAC4F47556073802C81C7EA7B62A93E547675V6JAI" TargetMode="External"/><Relationship Id="rId3537" Type="http://schemas.openxmlformats.org/officeDocument/2006/relationships/hyperlink" Target="consultantplus://offline/ref=7D6478FBB02EE8E5FD207B2DDE4C1C2756FD59F89E7C6AF5ED6E51AE3A881705D9B59538972DA07E38EBB80896W8JDI" TargetMode="External"/><Relationship Id="rId3744" Type="http://schemas.openxmlformats.org/officeDocument/2006/relationships/hyperlink" Target="consultantplus://offline/ref=7D6478FBB02EE8E5FD207B2DDE4C1C2756FD59F89E7C6FF7EA6956AE3A881705D9B59538972DA07E38EBB80394W8J4I" TargetMode="External"/><Relationship Id="rId3951" Type="http://schemas.openxmlformats.org/officeDocument/2006/relationships/hyperlink" Target="consultantplus://offline/ref=7D6478FBB02EE8E5FD207B2DDE4C1C2756FD59F89E7C6EF2ED6E57AE3A881705D9B59538972DA07E38EBB80E96W8J1I" TargetMode="External"/><Relationship Id="rId458" Type="http://schemas.openxmlformats.org/officeDocument/2006/relationships/hyperlink" Target="consultantplus://offline/ref=65CF39CF388DE27875E942E07FAFC0B512D0D15DAAB20A74085E69AC4F47556073802C81C7EA7B62A93E54727CV6JAI" TargetMode="External"/><Relationship Id="rId665" Type="http://schemas.openxmlformats.org/officeDocument/2006/relationships/hyperlink" Target="consultantplus://offline/ref=65CF39CF388DE27875E942E07FAFC0B512D0D15DAAB20B710F5968AC4F47556073802C81C7EA7B62A93E547377V6J1I" TargetMode="External"/><Relationship Id="rId872" Type="http://schemas.openxmlformats.org/officeDocument/2006/relationships/hyperlink" Target="consultantplus://offline/ref=65CF39CF388DE27875E942E07FAFC0B512D0D15DAAB20B710F5968AC4F47556073802C81C7EA7B62A93E547074V6J1I" TargetMode="External"/><Relationship Id="rId1088" Type="http://schemas.openxmlformats.org/officeDocument/2006/relationships/hyperlink" Target="consultantplus://offline/ref=65CF39CF388DE27875E942E07FAFC0B512D0D15DAAB20B710F5968AC4F47556073802C81C7EA7B62A93E547674V6JFI" TargetMode="External"/><Relationship Id="rId1295" Type="http://schemas.openxmlformats.org/officeDocument/2006/relationships/hyperlink" Target="consultantplus://offline/ref=65CF39CF388DE27875E942E07FAFC0B512D0D15DAAB20E73085E6FAC4F47556073802C81C7EA7B62A93E547170V6J8I" TargetMode="External"/><Relationship Id="rId2139" Type="http://schemas.openxmlformats.org/officeDocument/2006/relationships/hyperlink" Target="consultantplus://offline/ref=65CF39CF388DE27875E942E07FAFC0B512D0D15DAAB20872085861AC4F47556073802C81C7EA7B62A93E547473V6J1I" TargetMode="External"/><Relationship Id="rId2346" Type="http://schemas.openxmlformats.org/officeDocument/2006/relationships/hyperlink" Target="consultantplus://offline/ref=65CF39CF388DE27875E942E07FAFC0B512D0D15DAAB20972015E60AC4F4755607380V2JCI" TargetMode="External"/><Relationship Id="rId2553" Type="http://schemas.openxmlformats.org/officeDocument/2006/relationships/hyperlink" Target="consultantplus://offline/ref=65CF39CF388DE27875E942E07FAFC0B512D0D15DAAB2087E00576DAC4F47556073802C81C7EA7B62A93E547674V6JCI" TargetMode="External"/><Relationship Id="rId2760" Type="http://schemas.openxmlformats.org/officeDocument/2006/relationships/hyperlink" Target="consultantplus://offline/ref=65CF39CF388DE27875E942E07FAFC0B512D0D15DAAB20B7E0F5769AC4F47556073802C81C7EA7B62A93E547F7DV6JFI" TargetMode="External"/><Relationship Id="rId3604" Type="http://schemas.openxmlformats.org/officeDocument/2006/relationships/hyperlink" Target="consultantplus://offline/ref=7D6478FBB02EE8E5FD207B2DDE4C1C2756FD59F89E7C6EF2ED6E57AE3A881705D9B59538972DA07E38EBB80F9BW8JDI" TargetMode="External"/><Relationship Id="rId3811" Type="http://schemas.openxmlformats.org/officeDocument/2006/relationships/hyperlink" Target="consultantplus://offline/ref=7D6478FBB02EE8E5FD207B2DDE4C1C2756FD59F89E786AF6EC6C5DF330804E09DBB29A67802AE97239EABC0DW9J0I" TargetMode="External"/><Relationship Id="rId318" Type="http://schemas.openxmlformats.org/officeDocument/2006/relationships/hyperlink" Target="consultantplus://offline/ref=65CF39CF388DE27875E942E07FAFC0B512D0D15DAAB60E70095C63F1454F0C6C718723DED0ED326EA83E5076V7J7I" TargetMode="External"/><Relationship Id="rId525" Type="http://schemas.openxmlformats.org/officeDocument/2006/relationships/hyperlink" Target="consultantplus://offline/ref=65CF39CF388DE27875E942E07FAFC0B512D0D15DAAB20E73085E6FAC4F47556073802C81C7EA7B62A93E547675V6JCI" TargetMode="External"/><Relationship Id="rId732" Type="http://schemas.openxmlformats.org/officeDocument/2006/relationships/hyperlink" Target="consultantplus://offline/ref=65CF39CF388DE27875E942E07FAFC0B512D0D15DAABA0C740D5863F1454F0C6C718723DED0ED326EA83F5776V7J3I" TargetMode="External"/><Relationship Id="rId1155" Type="http://schemas.openxmlformats.org/officeDocument/2006/relationships/hyperlink" Target="consultantplus://offline/ref=65CF39CF388DE27875E942E07FAFC0B512D0D15DAAB20B7E0F5769AC4F47556073802C81C7EA7B62A93E547674V6JFI" TargetMode="External"/><Relationship Id="rId1362" Type="http://schemas.openxmlformats.org/officeDocument/2006/relationships/hyperlink" Target="consultantplus://offline/ref=65CF39CF388DE27875E942E07FAFC0B512D0D15DAAB20E73085E6FAC4F47556073802C81C7EA7B62A93E547171V6JCI" TargetMode="External"/><Relationship Id="rId2206" Type="http://schemas.openxmlformats.org/officeDocument/2006/relationships/hyperlink" Target="consultantplus://offline/ref=65CF39CF388DE27875E942E07FAFC0B512D0D15DAAB20E720E5B6EAC4F47556073802C81C7EA7B62A93F54747CV6JBI" TargetMode="External"/><Relationship Id="rId2413" Type="http://schemas.openxmlformats.org/officeDocument/2006/relationships/hyperlink" Target="consultantplus://offline/ref=65CF39CF388DE27875E942E07FAFC0B512D0D15DAAB2097F0E5E60AC4F47556073802C81C7EA7B62A93E547F77V6JAI" TargetMode="External"/><Relationship Id="rId2620" Type="http://schemas.openxmlformats.org/officeDocument/2006/relationships/hyperlink" Target="consultantplus://offline/ref=65CF39CF388DE27875E942E07FAFC0B512D0D15DAAB20B710F5968AC4F47556073802C81C7EA7B62A93E55757CV6J0I" TargetMode="External"/><Relationship Id="rId1015" Type="http://schemas.openxmlformats.org/officeDocument/2006/relationships/hyperlink" Target="consultantplus://offline/ref=65CF39CF388DE27875E942E07FAFC0B512D0D15DAAB20E73085E6FAC4F47556073802C81C7EA7B62A93E547675V6JCI" TargetMode="External"/><Relationship Id="rId1222" Type="http://schemas.openxmlformats.org/officeDocument/2006/relationships/hyperlink" Target="consultantplus://offline/ref=65CF39CF388DE27875E942E07FAFC0B512D0D15DAAB2097F0E5E60AC4F47556073802C81C7EA7B62A93E547373V6J9I" TargetMode="External"/><Relationship Id="rId4378" Type="http://schemas.openxmlformats.org/officeDocument/2006/relationships/hyperlink" Target="consultantplus://offline/ref=7D6478FBB02EE8E5FD207B2DDE4C1C2756FD59F89E7C6FF8EA6757AE3A881705D9B59538972DA07E38EBB80E97W8J1I" TargetMode="External"/><Relationship Id="rId4585" Type="http://schemas.openxmlformats.org/officeDocument/2006/relationships/hyperlink" Target="consultantplus://offline/ref=7D6478FBB02EE8E5FD207B2DDE4C1C2756FD59F89E7C6DF9EB6E5EAE3A881705D9B59538972DA07E38EBBB0891W8J4I" TargetMode="External"/><Relationship Id="rId3187" Type="http://schemas.openxmlformats.org/officeDocument/2006/relationships/hyperlink" Target="consultantplus://offline/ref=65CF39CF388DE27875E942E07FAFC0B512D0D15DAAB60E70095C63F1454F0C6C718723DED0ED326EA83F5772V7J7I" TargetMode="External"/><Relationship Id="rId3394" Type="http://schemas.openxmlformats.org/officeDocument/2006/relationships/hyperlink" Target="consultantplus://offline/ref=7D6478FBB02EE8E5FD207B2DDE4C1C2756FD59F89E7C6AF5ED6E51AE3A881705D9B59538972DA07E38EBB80890W8J2I" TargetMode="External"/><Relationship Id="rId4238" Type="http://schemas.openxmlformats.org/officeDocument/2006/relationships/hyperlink" Target="consultantplus://offline/ref=7D6478FBB02EE8E5FD207B2DDE4C1C2756FD59F89E7C6AF5ED6E51AE3A881705D9B59538972DA07E38EBB80E94W8J7I" TargetMode="External"/><Relationship Id="rId4792" Type="http://schemas.openxmlformats.org/officeDocument/2006/relationships/hyperlink" Target="consultantplus://offline/ref=7D6478FBB02EE8E5FD207B2DDE4C1C2756FD59F89E7C6FF7EA6956AE3A881705D9B59538972DA07E38EBBA0B97W8J5I" TargetMode="External"/><Relationship Id="rId3047" Type="http://schemas.openxmlformats.org/officeDocument/2006/relationships/hyperlink" Target="consultantplus://offline/ref=65CF39CF388DE27875E942E07FAFC0B512D0D15DAAB20B710F5968AC4F47556073802C81C7EA7B62A93E557372V6JDI" TargetMode="External"/><Relationship Id="rId4445" Type="http://schemas.openxmlformats.org/officeDocument/2006/relationships/hyperlink" Target="consultantplus://offline/ref=7D6478FBB02EE8E5FD207B2DDE4C1C2756FD59F89E7C6FF7EA6956AE3A881705D9B59538972DA07E38EBBB0B9AW8J7I" TargetMode="External"/><Relationship Id="rId4652" Type="http://schemas.openxmlformats.org/officeDocument/2006/relationships/hyperlink" Target="consultantplus://offline/ref=7D6478FBB02EE8E5FD207B2DDE4C1C2756FD59F89E7C6AF5ED6E51AE3A881705D9B59538972DA07E38EBBB0E90W8J3I" TargetMode="External"/><Relationship Id="rId175" Type="http://schemas.openxmlformats.org/officeDocument/2006/relationships/hyperlink" Target="consultantplus://offline/ref=65CF39CF388DE27875E942E07FAFC0B512D0D15DAAB20B7E0F5769AC4F47556073802C81C7EA7B62A93E547471V6JDI" TargetMode="External"/><Relationship Id="rId3254" Type="http://schemas.openxmlformats.org/officeDocument/2006/relationships/hyperlink" Target="consultantplus://offline/ref=7D6478FBB02EE8E5FD207B2DDE4C1C2756FD59F89E7C6FF8EA6757AE3A881705D9B59538972DA07E38EBB80A91W8JCI" TargetMode="External"/><Relationship Id="rId3461" Type="http://schemas.openxmlformats.org/officeDocument/2006/relationships/hyperlink" Target="consultantplus://offline/ref=7D6478FBB02EE8E5FD207B2DDE4C1C2756FD59F89E7C6AF2ED6850AE3A881705D9B59538972DA07E38EBB90B93W8J5I" TargetMode="External"/><Relationship Id="rId4305" Type="http://schemas.openxmlformats.org/officeDocument/2006/relationships/hyperlink" Target="consultantplus://offline/ref=7D6478FBB02EE8E5FD207B2DDE4C1C2756FD59F89E786AF6EC6C5DF330804E09DBB29A67802AE97239EABE0DW9J4I" TargetMode="External"/><Relationship Id="rId4512" Type="http://schemas.openxmlformats.org/officeDocument/2006/relationships/hyperlink" Target="consultantplus://offline/ref=7D6478FBB02EE8E5FD207B2DDE4C1C2756FD59F89E7C6FF8EA6757AE3A881705D9B59538972DA07E38EBB80E9AW8JCI" TargetMode="External"/><Relationship Id="rId382" Type="http://schemas.openxmlformats.org/officeDocument/2006/relationships/hyperlink" Target="consultantplus://offline/ref=65CF39CF388DE27875E942E07FAFC0B512D0D15DAAB20A74085E69AC4F47556073802C81C7EA7B62A93E547272V6J8I" TargetMode="External"/><Relationship Id="rId2063" Type="http://schemas.openxmlformats.org/officeDocument/2006/relationships/hyperlink" Target="consultantplus://offline/ref=65CF39CF388DE27875E942E07FAFC0B512D0D15DAAB60E70095C63F1454F0C6C718723DED0ED326EA83E5D73V7J3I" TargetMode="External"/><Relationship Id="rId2270" Type="http://schemas.openxmlformats.org/officeDocument/2006/relationships/hyperlink" Target="consultantplus://offline/ref=65CF39CF388DE27875E942E07FAFC0B512D0D15DAAB20E700B5D6BAC4F47556073802C81C7EA7B62A93E547577V6J8I" TargetMode="External"/><Relationship Id="rId3114" Type="http://schemas.openxmlformats.org/officeDocument/2006/relationships/hyperlink" Target="consultantplus://offline/ref=65CF39CF388DE27875E942E07FAFC0B512D0D15DAAB20B710F5968AC4F47556073802C81C7EA7B62A93E557075V6JCI" TargetMode="External"/><Relationship Id="rId3321" Type="http://schemas.openxmlformats.org/officeDocument/2006/relationships/hyperlink" Target="consultantplus://offline/ref=7D6478FBB02EE8E5FD207B2DDE4C1C2756FD59F89E786AF6EC6C5DF330804E09DBB29A67802AE97239EABD0BW9J7I" TargetMode="External"/><Relationship Id="rId242" Type="http://schemas.openxmlformats.org/officeDocument/2006/relationships/hyperlink" Target="consultantplus://offline/ref=65CF39CF388DE27875E942E07FAFC0B512D0D15DAAB2097F0E5E60AC4F47556073802C81C7EA7B62A93E547571V6J0I" TargetMode="External"/><Relationship Id="rId2130" Type="http://schemas.openxmlformats.org/officeDocument/2006/relationships/hyperlink" Target="consultantplus://offline/ref=65CF39CF388DE27875E942E07FAFC0B512D0D15DAAB20B710F5968AC4F47556073802C81C7EA7B62A93E557777V6J9I" TargetMode="External"/><Relationship Id="rId102" Type="http://schemas.openxmlformats.org/officeDocument/2006/relationships/hyperlink" Target="consultantplus://offline/ref=65CF39CF388DE27875E942E07FAFC0B512D0D15DAAB20B710F5968AC4F47556073802C81C7EA7B62A93E547571V6J8I" TargetMode="External"/><Relationship Id="rId1689" Type="http://schemas.openxmlformats.org/officeDocument/2006/relationships/hyperlink" Target="consultantplus://offline/ref=65CF39CF388DE27875E942E07FAFC0B512D0D15DAAB60E70095C63F1454F0C6C718723DED0ED326EA83E527FV7J3I" TargetMode="External"/><Relationship Id="rId4095" Type="http://schemas.openxmlformats.org/officeDocument/2006/relationships/hyperlink" Target="consultantplus://offline/ref=7D6478FBB02EE8E5FD207B2DDE4C1C2756FD59F89E7C6FF7EA6956AE3A881705D9B59538972DA07E38EBB80294W8JDI" TargetMode="External"/><Relationship Id="rId1896" Type="http://schemas.openxmlformats.org/officeDocument/2006/relationships/hyperlink" Target="consultantplus://offline/ref=65CF39CF388DE27875E942E07FAFC0B512D0D15DAAB20E73085E6FAC4F47556073802C81C7EA7B62A93E547F72V6JDI" TargetMode="External"/><Relationship Id="rId2947" Type="http://schemas.openxmlformats.org/officeDocument/2006/relationships/hyperlink" Target="consultantplus://offline/ref=65CF39CF388DE27875E942E07FAFC0B512D0D15DAAB20A74085E69AC4F47556073802C81C7EA7B62A93E557574V6JEI" TargetMode="External"/><Relationship Id="rId4162" Type="http://schemas.openxmlformats.org/officeDocument/2006/relationships/hyperlink" Target="consultantplus://offline/ref=7D6478FBB02EE8E5FD207B2DDE4C1C2756FD59F89E786AF6EC6C5DF330804E09DBB29A67802AE97239EABE09W9J3I" TargetMode="External"/><Relationship Id="rId5006" Type="http://schemas.openxmlformats.org/officeDocument/2006/relationships/hyperlink" Target="consultantplus://offline/ref=7D6478FBB02EE8E5FD207B2DDE4C1C2756FD59F89E7C6AF5ED6E51AE3A881705D9B59538972DA07E38EBBB0293W8J3I" TargetMode="External"/><Relationship Id="rId919" Type="http://schemas.openxmlformats.org/officeDocument/2006/relationships/hyperlink" Target="consultantplus://offline/ref=65CF39CF388DE27875E942E07FAFC0B512D0D15DAAB20B7E0F5769AC4F47556073802C81C7EA7B62A93E547674V6JFI" TargetMode="External"/><Relationship Id="rId1549" Type="http://schemas.openxmlformats.org/officeDocument/2006/relationships/hyperlink" Target="consultantplus://offline/ref=65CF39CF388DE27875E942E07FAFC0B512D0D15DAAB60E70095C63F1454F0C6C718723DED0ED326EA83E5272V7J7I" TargetMode="External"/><Relationship Id="rId1756" Type="http://schemas.openxmlformats.org/officeDocument/2006/relationships/hyperlink" Target="consultantplus://offline/ref=65CF39CF388DE27875E942E07FAFC0B512D0D15DAAB20B7E0F5769AC4F47556073802C81C7EA7B62A93E54717CV6J8I" TargetMode="External"/><Relationship Id="rId1963" Type="http://schemas.openxmlformats.org/officeDocument/2006/relationships/hyperlink" Target="consultantplus://offline/ref=65CF39CF388DE27875E942E07FAFC0B512D0D15DAAB20E73085E6FAC4F47556073802C81C7EA7B62A93E547F7CV6J9I" TargetMode="External"/><Relationship Id="rId2807" Type="http://schemas.openxmlformats.org/officeDocument/2006/relationships/hyperlink" Target="consultantplus://offline/ref=65CF39CF388DE27875E942E07FAFC0B512D0D15DAAB20B710F5968AC4F47556073802C81C7EA7B62A93E557273V6J9I" TargetMode="External"/><Relationship Id="rId4022" Type="http://schemas.openxmlformats.org/officeDocument/2006/relationships/hyperlink" Target="consultantplus://offline/ref=7D6478FBB02EE8E5FD207B2DDE4C1C2756FD59F89E7C6DF7EC6E55AE3A881705D9B5W9J5I" TargetMode="External"/><Relationship Id="rId48" Type="http://schemas.openxmlformats.org/officeDocument/2006/relationships/hyperlink" Target="consultantplus://offline/ref=65CF39CF388DE27875E942E07FAFC0B512D0D15DAAB20E720E5B6EAC4F47556073802C81C7EA7B62A93E557F77V6J1I" TargetMode="External"/><Relationship Id="rId1409" Type="http://schemas.openxmlformats.org/officeDocument/2006/relationships/hyperlink" Target="consultantplus://offline/ref=65CF39CF388DE27875E942E07FAFC0B512D0D15DAAB20E720C5960AC4F47556073802C81C7EA7B62A93E567570V6J0I" TargetMode="External"/><Relationship Id="rId1616" Type="http://schemas.openxmlformats.org/officeDocument/2006/relationships/hyperlink" Target="consultantplus://offline/ref=65CF39CF388DE27875E942E07FAFC0B512D0D15DAAB20E73085E6FAC4F47556073802C81C7EA7B62A93E547E70V6JBI" TargetMode="External"/><Relationship Id="rId1823" Type="http://schemas.openxmlformats.org/officeDocument/2006/relationships/hyperlink" Target="consultantplus://offline/ref=65CF39CF388DE27875E942E07FAFC0B512D0D15DAAB60E70095C63F1454F0C6C718723DED0ED326EA83E537FV7J0I" TargetMode="External"/><Relationship Id="rId4979" Type="http://schemas.openxmlformats.org/officeDocument/2006/relationships/hyperlink" Target="consultantplus://offline/ref=7D6478FBB02EE8E5FD207B2DDE4C1C2756FD59F89E7C6AF5ED6E51AE3A881705D9B59538972DA07E38EBBB0292W8J2I" TargetMode="External"/><Relationship Id="rId3788" Type="http://schemas.openxmlformats.org/officeDocument/2006/relationships/hyperlink" Target="consultantplus://offline/ref=7D6478FBB02EE8E5FD207B2DDE4C1C2756FD59F89E786AF6EC6C5DF330804E09DBB29A67802AE97239EABC09W9J5I" TargetMode="External"/><Relationship Id="rId3995" Type="http://schemas.openxmlformats.org/officeDocument/2006/relationships/hyperlink" Target="consultantplus://offline/ref=7D6478FBB02EE8E5FD207B2DDE4C1C2756FD59F89E7C6AF6E86E56AE3A881705D9B59538972DA07E38EBBF0E97W8J3I" TargetMode="External"/><Relationship Id="rId4839" Type="http://schemas.openxmlformats.org/officeDocument/2006/relationships/hyperlink" Target="consultantplus://offline/ref=7D6478FBB02EE8E5FD207B2DDE4C1C2756FD59F89E786AF6EC6C5DF330804E09DBB29A67802AE97239E9BC0CW9J3I" TargetMode="External"/><Relationship Id="rId2597" Type="http://schemas.openxmlformats.org/officeDocument/2006/relationships/hyperlink" Target="consultantplus://offline/ref=65CF39CF388DE27875E942E07FAFC0B512D0D15DAAB60E70095C63F1454F0C6C718723DED0ED326EA83F547EV7J2I" TargetMode="External"/><Relationship Id="rId3648" Type="http://schemas.openxmlformats.org/officeDocument/2006/relationships/hyperlink" Target="consultantplus://offline/ref=7D6478FBB02EE8E5FD207B2DDE4C1C2756FD59F89E7C6AF5ED6E51AE3A881705D9B59538972DA07E38EBB80895W8J1I" TargetMode="External"/><Relationship Id="rId3855" Type="http://schemas.openxmlformats.org/officeDocument/2006/relationships/hyperlink" Target="consultantplus://offline/ref=7D6478FBB02EE8E5FD207B2DDE4C1C2756FD59F89E7C6AF5ED6E51AE3A881705D9B59538972DA07E38EBB80F92W8J6I" TargetMode="External"/><Relationship Id="rId569" Type="http://schemas.openxmlformats.org/officeDocument/2006/relationships/hyperlink" Target="consultantplus://offline/ref=65CF39CF388DE27875E942E07FAFC0B512D0D15DAAB208740B5E60AC4F47556073802C81C7EA7B62A93E547671V6J9I" TargetMode="External"/><Relationship Id="rId776" Type="http://schemas.openxmlformats.org/officeDocument/2006/relationships/hyperlink" Target="consultantplus://offline/ref=65CF39CF388DE27875E942E07FAFC0B512D0D15DAAB2097F0E5E60AC4F47556073802C81C7EA7B62A93E54727DV6JFI" TargetMode="External"/><Relationship Id="rId983" Type="http://schemas.openxmlformats.org/officeDocument/2006/relationships/hyperlink" Target="consultantplus://offline/ref=65CF39CF388DE27875E942E07FAFC0B512D0D15DAAB60E70095C63F1454F0C6C718723DED0ED326EA83E5176V7J1I" TargetMode="External"/><Relationship Id="rId1199" Type="http://schemas.openxmlformats.org/officeDocument/2006/relationships/hyperlink" Target="consultantplus://offline/ref=65CF39CF388DE27875E942E07FAFC0B512D0D15DAAB20B7E0F5769AC4F47556073802C81C7EA7B62A93E547071V6J8I" TargetMode="External"/><Relationship Id="rId2457" Type="http://schemas.openxmlformats.org/officeDocument/2006/relationships/hyperlink" Target="consultantplus://offline/ref=65CF39CF388DE27875E942E07FAFC0B512D0D15DAAB2097F0E5E60AC4F47556073802C81C7EA7B62A93E547F70V6JDI" TargetMode="External"/><Relationship Id="rId2664" Type="http://schemas.openxmlformats.org/officeDocument/2006/relationships/hyperlink" Target="consultantplus://offline/ref=65CF39CF388DE27875E942E07FAFC0B512D0D15DAAB20B710F5968AC4F47556073802C81C7EA7B62A93E557274V6J1I" TargetMode="External"/><Relationship Id="rId3508" Type="http://schemas.openxmlformats.org/officeDocument/2006/relationships/hyperlink" Target="consultantplus://offline/ref=7D6478FBB02EE8E5FD207B2DDE4C1C2756FD59F89E7C6EF2ED6E57AE3A881705D9B59538972DA07E38EBB80F9AW8J2I" TargetMode="External"/><Relationship Id="rId4906" Type="http://schemas.openxmlformats.org/officeDocument/2006/relationships/hyperlink" Target="consultantplus://offline/ref=7D6478FBB02EE8E5FD207B2DDE4C1C2756FD59F89E786AF6EC6C5DF330804E09DBB29A67802AE97239E9BE0AW9JAI" TargetMode="External"/><Relationship Id="rId429" Type="http://schemas.openxmlformats.org/officeDocument/2006/relationships/hyperlink" Target="consultantplus://offline/ref=65CF39CF388DE27875E942E07FAFC0B512D0D15DAAB20A74085E69AC4F47556073802C81C7EA7B62A93E54727CV6J9I" TargetMode="External"/><Relationship Id="rId636" Type="http://schemas.openxmlformats.org/officeDocument/2006/relationships/hyperlink" Target="consultantplus://offline/ref=65CF39CF388DE27875E942E07FAFC0B512D0D15DAAB20B7E0F5769AC4F47556073802C81C7EA7B62A93E547674V6JFI" TargetMode="External"/><Relationship Id="rId1059" Type="http://schemas.openxmlformats.org/officeDocument/2006/relationships/hyperlink" Target="consultantplus://offline/ref=65CF39CF388DE27875E942E07FAFC0B512D0D15DAAB20E73085E6FAC4F47556073802C81C7EA7B62A93E547675V6JCI" TargetMode="External"/><Relationship Id="rId1266" Type="http://schemas.openxmlformats.org/officeDocument/2006/relationships/hyperlink" Target="consultantplus://offline/ref=65CF39CF388DE27875E942E07FAFC0B512D0D15DAAB20B7E0F5769AC4F47556073802C81C7EA7B62A93E54707CV6JDI" TargetMode="External"/><Relationship Id="rId1473" Type="http://schemas.openxmlformats.org/officeDocument/2006/relationships/hyperlink" Target="consultantplus://offline/ref=65CF39CF388DE27875E942E07FAFC0B512D0D15DAAB20B710F5968AC4F47556073802C81C7EA7B62A93E54717DV6J8I" TargetMode="External"/><Relationship Id="rId2317" Type="http://schemas.openxmlformats.org/officeDocument/2006/relationships/hyperlink" Target="consultantplus://offline/ref=65CF39CF388DE27875E942E07FAFC0B512D0D15DAAB20B710F5968AC4F47556073802C81C7EA7B62A93E557476V6J1I" TargetMode="External"/><Relationship Id="rId2871" Type="http://schemas.openxmlformats.org/officeDocument/2006/relationships/hyperlink" Target="consultantplus://offline/ref=65CF39CF388DE27875E942E07FAFC0B512D0D15DAAB20B7E0F5769AC4F47556073802C81C7EA7B62A93E557670V6JAI" TargetMode="External"/><Relationship Id="rId3715" Type="http://schemas.openxmlformats.org/officeDocument/2006/relationships/hyperlink" Target="consultantplus://offline/ref=7D6478FBB02EE8E5FD207B2DDE4C1C2756FD59F89E786AF6EC6C5DF330804E09DBB29A67802AE97239EABC0BW9J1I" TargetMode="External"/><Relationship Id="rId3922" Type="http://schemas.openxmlformats.org/officeDocument/2006/relationships/hyperlink" Target="consultantplus://offline/ref=7D6478FBB02EE8E5FD207B2DDE4C1C2756FD59F89E7C6EF2ED6E57AE3A881705D9B59538972DA07E38EBB80E96W8J4I" TargetMode="External"/><Relationship Id="rId843" Type="http://schemas.openxmlformats.org/officeDocument/2006/relationships/hyperlink" Target="consultantplus://offline/ref=65CF39CF388DE27875E942E07FAFC0B512D0D15DAAB20F77085A6DAC4F47556073802C81C7EA7B62A93B52717CV6JDI" TargetMode="External"/><Relationship Id="rId1126" Type="http://schemas.openxmlformats.org/officeDocument/2006/relationships/hyperlink" Target="consultantplus://offline/ref=65CF39CF388DE27875E942E07FAFC0B512D0D15DAAB20B710F5968AC4F47556073802C81C7EA7B62A93E547174V6J8I" TargetMode="External"/><Relationship Id="rId1680" Type="http://schemas.openxmlformats.org/officeDocument/2006/relationships/hyperlink" Target="consultantplus://offline/ref=65CF39CF388DE27875E942E07FAFC0B512D0D15DAAB2097F0F5868AC4F47556073802C81C7EA7B62A93E547675V6J9I" TargetMode="External"/><Relationship Id="rId2524" Type="http://schemas.openxmlformats.org/officeDocument/2006/relationships/hyperlink" Target="consultantplus://offline/ref=65CF39CF388DE27875E942E07FAFC0B512D0D15DAAB60E70095C63F1454F0C6C718723DED0ED326EA83A5577V7J5I" TargetMode="External"/><Relationship Id="rId2731" Type="http://schemas.openxmlformats.org/officeDocument/2006/relationships/hyperlink" Target="consultantplus://offline/ref=65CF39CF388DE27875E942E07FAFC0B512D0D15DAAB20B7E0F5769AC4F47556073802C81C7EA7B62A93E567F7DV6J0I" TargetMode="External"/><Relationship Id="rId703" Type="http://schemas.openxmlformats.org/officeDocument/2006/relationships/hyperlink" Target="consultantplus://offline/ref=65CF39CF388DE27875E942E07FAFC0B512D0D15DAAB20B7E0F5769AC4F47556073802C81C7EA7B62A93E54727DV6J1I" TargetMode="External"/><Relationship Id="rId910" Type="http://schemas.openxmlformats.org/officeDocument/2006/relationships/hyperlink" Target="consultantplus://offline/ref=65CF39CF388DE27875E942E07FAFC0B512D0D15DAAB20A74085E69AC4F47556073802C81C7EA7B62A93E547077V6JAI" TargetMode="External"/><Relationship Id="rId1333" Type="http://schemas.openxmlformats.org/officeDocument/2006/relationships/hyperlink" Target="consultantplus://offline/ref=65CF39CF388DE27875E942E07FAFC0B512D0D15DAAB20B7E0F5769AC4F47556073802C81C7EA7B62A93E54707DV6JEI" TargetMode="External"/><Relationship Id="rId1540" Type="http://schemas.openxmlformats.org/officeDocument/2006/relationships/hyperlink" Target="consultantplus://offline/ref=65CF39CF388DE27875E942E07FAFC0B512D0D15DAAB20B7E0F5769AC4F47556073802C81C7EA7B62A93E547171V6J9I" TargetMode="External"/><Relationship Id="rId4489" Type="http://schemas.openxmlformats.org/officeDocument/2006/relationships/hyperlink" Target="consultantplus://offline/ref=7D6478FBB02EE8E5FD207B2DDE4C1C2756FD59F89E7C6EF2ED6E57AE3A881705D9B59538972DA07E38EBB80C9BW8J2I" TargetMode="External"/><Relationship Id="rId4696" Type="http://schemas.openxmlformats.org/officeDocument/2006/relationships/hyperlink" Target="consultantplus://offline/ref=7D6478FBB02EE8E5FD207B2DDE4C1C2756FD59F89E786AF6EC6C5DF330804E09DBB29A67802AE97239E9BC08W9J7I" TargetMode="External"/><Relationship Id="rId1400" Type="http://schemas.openxmlformats.org/officeDocument/2006/relationships/hyperlink" Target="consultantplus://offline/ref=65CF39CF388DE27875E942E07FAFC0B512D0D15DAAB20E73085E6FAC4F47556073802C81C7EA7B62A93E547172V6J0I" TargetMode="External"/><Relationship Id="rId3298" Type="http://schemas.openxmlformats.org/officeDocument/2006/relationships/hyperlink" Target="consultantplus://offline/ref=7D6478FBB02EE8E5FD207B2DDE4C1C2756FD59F89E7C6FF8EA6757AE3A881705D9B59538972DA07E38EBB80A97W8J5I" TargetMode="External"/><Relationship Id="rId4349" Type="http://schemas.openxmlformats.org/officeDocument/2006/relationships/hyperlink" Target="consultantplus://offline/ref=7D6478FBB02EE8E5FD207B2DDE4C1C2756FD59F89E7C6EF2ED6E57AE3A881705D9B59538972DA07E38EBB80C90W8J4I" TargetMode="External"/><Relationship Id="rId4556" Type="http://schemas.openxmlformats.org/officeDocument/2006/relationships/hyperlink" Target="consultantplus://offline/ref=7D6478FBB02EE8E5FD207B2DDE4C1C2756FD59F89E7C6AF7EC6B51AE3A881705D9B59538972DA07E38EABE0C9AW8J2I" TargetMode="External"/><Relationship Id="rId4763" Type="http://schemas.openxmlformats.org/officeDocument/2006/relationships/hyperlink" Target="consultantplus://offline/ref=7D6478FBB02EE8E5FD207B2DDE4C1C2756FD59F89E786AF6EC6C5DF330804E09DBB29A67802AE97239E9BC0EW9J4I" TargetMode="External"/><Relationship Id="rId4970" Type="http://schemas.openxmlformats.org/officeDocument/2006/relationships/hyperlink" Target="consultantplus://offline/ref=7D6478FBB02EE8E5FD207B2DDE4C1C2756FD59F89E7C6FF7EA6956AE3A881705D9B59538972DA07E38EBBA0A93W8J4I" TargetMode="External"/><Relationship Id="rId3158" Type="http://schemas.openxmlformats.org/officeDocument/2006/relationships/hyperlink" Target="consultantplus://offline/ref=65CF39CF388DE27875E942E07FAFC0B512D0D15DAAB20E770E5F6BAC4F47556073802C81C7EA7B62A93E547674V6JDI" TargetMode="External"/><Relationship Id="rId3365" Type="http://schemas.openxmlformats.org/officeDocument/2006/relationships/hyperlink" Target="consultantplus://offline/ref=7D6478FBB02EE8E5FD207B2DDE4C1C2756FD59F89E7C6DF9EB6E5EAE3A881705D9B59538972DA07E38EBB80A96W8J4I" TargetMode="External"/><Relationship Id="rId3572" Type="http://schemas.openxmlformats.org/officeDocument/2006/relationships/hyperlink" Target="consultantplus://offline/ref=7D6478FBB02EE8E5FD207B2DDE4C1C2756FD59F89E786AF6EC6C5DF330804E09DBB29A67802AE97239EABD0CW9J6I" TargetMode="External"/><Relationship Id="rId4209" Type="http://schemas.openxmlformats.org/officeDocument/2006/relationships/hyperlink" Target="consultantplus://offline/ref=7D6478FBB02EE8E5FD207B2DDE4C1C2756FD59F89E7C6EF2ED6E57AE3A881705D9B59538972DA07E38EBB80D95W8J5I" TargetMode="External"/><Relationship Id="rId4416" Type="http://schemas.openxmlformats.org/officeDocument/2006/relationships/hyperlink" Target="consultantplus://offline/ref=7D6478FBB02EE8E5FD207B2DDE4C1C2756FD59F89E7C6FF8EA6757AE3A881705D9B59538972DA07E38EBB80E95W8J1I" TargetMode="External"/><Relationship Id="rId4623" Type="http://schemas.openxmlformats.org/officeDocument/2006/relationships/hyperlink" Target="consultantplus://offline/ref=7D6478FBB02EE8E5FD207B2DDE4C1C2756FD59F89E7C6FF8EA6757AE3A881705D9B59538972DA07E38EBBB099BW8JDI" TargetMode="External"/><Relationship Id="rId4830" Type="http://schemas.openxmlformats.org/officeDocument/2006/relationships/hyperlink" Target="consultantplus://offline/ref=7D6478FBB02EE8E5FD207B2DDE4C1C2756FD59F89E7C6FF8EA6757AE3A881705D9B59538972DA07E38EBBA0F9AW8J0I" TargetMode="External"/><Relationship Id="rId286" Type="http://schemas.openxmlformats.org/officeDocument/2006/relationships/hyperlink" Target="consultantplus://offline/ref=65CF39CF388DE27875E942E07FAFC0B512D0D15DAAB20E73085E6FAC4F47556073802C81C7EA7B62A93E547675V6JCI" TargetMode="External"/><Relationship Id="rId493" Type="http://schemas.openxmlformats.org/officeDocument/2006/relationships/hyperlink" Target="consultantplus://offline/ref=65CF39CF388DE27875E942E07FAFC0B512D0D15DAABA027E0E5763F1454F0C6C718723DED0ED326EA83E5476V7J0I" TargetMode="External"/><Relationship Id="rId2174" Type="http://schemas.openxmlformats.org/officeDocument/2006/relationships/hyperlink" Target="consultantplus://offline/ref=65CF39CF388DE27875E942E07FAFC0B512D0D15DAAB60E70095C63F1454F0C6C718723DED0ED326EA83A5471V7J6I" TargetMode="External"/><Relationship Id="rId2381" Type="http://schemas.openxmlformats.org/officeDocument/2006/relationships/hyperlink" Target="consultantplus://offline/ref=65CF39CF388DE27875E942E07FAFC0B512D0D15DAAB20B710F5968AC4F47556073802C81C7EA7B62A93E557473V6J0I" TargetMode="External"/><Relationship Id="rId3018" Type="http://schemas.openxmlformats.org/officeDocument/2006/relationships/hyperlink" Target="consultantplus://offline/ref=65CF39CF388DE27875E942E07FAFC0B512D0D15DAAB2097F0E5E60AC4F47556073802C81C7EA7B62A93E557671V6JFI" TargetMode="External"/><Relationship Id="rId3225" Type="http://schemas.openxmlformats.org/officeDocument/2006/relationships/hyperlink" Target="consultantplus://offline/ref=7D6478FBB02EE8E5FD207B2DDE4C1C2756FD59F89E7C6AF5ED6E51AE3A881705D9B59538972DA07E38EBB80995W8J0I" TargetMode="External"/><Relationship Id="rId3432" Type="http://schemas.openxmlformats.org/officeDocument/2006/relationships/hyperlink" Target="consultantplus://offline/ref=7D6478FBB02EE8E5FD207B2DDE4C1C2756FD59F89E7C6FF3EA6C55AE3A881705D9B5W9J5I" TargetMode="External"/><Relationship Id="rId146" Type="http://schemas.openxmlformats.org/officeDocument/2006/relationships/hyperlink" Target="consultantplus://offline/ref=65CF39CF388DE27875E942E07FAFC0B512D0D15DAAB20B710F5968AC4F47556073802C81C7EA7B62A93E547572V6JEI" TargetMode="External"/><Relationship Id="rId353" Type="http://schemas.openxmlformats.org/officeDocument/2006/relationships/hyperlink" Target="consultantplus://offline/ref=65CF39CF388DE27875E942E07FAFC0B512D0D15DAAB20A74085E69AC4F47556073802C81C7EA7B62A93E547271V6JCI" TargetMode="External"/><Relationship Id="rId560" Type="http://schemas.openxmlformats.org/officeDocument/2006/relationships/hyperlink" Target="consultantplus://offline/ref=65CF39CF388DE27875E942E07FAFC0B512D0D15DAAB20A74085E69AC4F47556073802C81C7EA7B62A93E547377V6JCI" TargetMode="External"/><Relationship Id="rId1190" Type="http://schemas.openxmlformats.org/officeDocument/2006/relationships/hyperlink" Target="consultantplus://offline/ref=65CF39CF388DE27875E942E07FAFC0B512D0D15DAAB20B7E0F5769AC4F47556073802C81C7EA7B62A93E547070V6JBI" TargetMode="External"/><Relationship Id="rId2034" Type="http://schemas.openxmlformats.org/officeDocument/2006/relationships/hyperlink" Target="consultantplus://offline/ref=65CF39CF388DE27875E942E07FAFC0B512D0D15DAAB20E73085E6FAC4F47556073802C81C7EA7B62A93E557674V6JBI" TargetMode="External"/><Relationship Id="rId2241" Type="http://schemas.openxmlformats.org/officeDocument/2006/relationships/hyperlink" Target="consultantplus://offline/ref=65CF39CF388DE27875E942E07FAFC0B512D0D15DAAB60E70095C63F1454F0C6C718723DED0ED326EA83F5476V7J4I" TargetMode="External"/><Relationship Id="rId213" Type="http://schemas.openxmlformats.org/officeDocument/2006/relationships/hyperlink" Target="consultantplus://offline/ref=65CF39CF388DE27875E942E07FAFC0B512D0D15DAAB20E700D5E68AC4F47556073802C81C7EA7B62A93E537770V6JCI" TargetMode="External"/><Relationship Id="rId420" Type="http://schemas.openxmlformats.org/officeDocument/2006/relationships/hyperlink" Target="consultantplus://offline/ref=65CF39CF388DE27875E942E07FAFC0B512D0D15DAAB20E73085E6FAC4F47556073802C81C7EA7B62A93E54727CV6JAI" TargetMode="External"/><Relationship Id="rId1050" Type="http://schemas.openxmlformats.org/officeDocument/2006/relationships/hyperlink" Target="consultantplus://offline/ref=65CF39CF388DE27875E942E07FAFC0B512D0D15DAAB20E73085E6FAC4F47556073802C81C7EA7B62A93E547675V6JCI" TargetMode="External"/><Relationship Id="rId2101" Type="http://schemas.openxmlformats.org/officeDocument/2006/relationships/hyperlink" Target="consultantplus://offline/ref=65CF39CF388DE27875E942E07FAFC0B512D0D15DAAB20B7E0F5769AC4F47556073802C81C7EA7B62A93E547E71V6JFI" TargetMode="External"/><Relationship Id="rId4066" Type="http://schemas.openxmlformats.org/officeDocument/2006/relationships/hyperlink" Target="consultantplus://offline/ref=7D6478FBB02EE8E5FD207B2DDE4C1C2756FD59F89E7C6FF8EA6757AE3A881705D9B59538972DA07E38EBB80895W8JDI" TargetMode="External"/><Relationship Id="rId1867" Type="http://schemas.openxmlformats.org/officeDocument/2006/relationships/hyperlink" Target="consultantplus://offline/ref=65CF39CF388DE27875E942E07FAFC0B512D0D15DAAB20E73085E6FAC4F47556073802C81C7EA7B62A93E547F71V6JEI" TargetMode="External"/><Relationship Id="rId2918" Type="http://schemas.openxmlformats.org/officeDocument/2006/relationships/hyperlink" Target="consultantplus://offline/ref=65CF39CF388DE27875E942E07FAFC0B512D0D15DAAB20E73085E6FAC4F47556073802C81C7EA7B62A93E55777CV6J1I" TargetMode="External"/><Relationship Id="rId4273" Type="http://schemas.openxmlformats.org/officeDocument/2006/relationships/hyperlink" Target="consultantplus://offline/ref=7D6478FBB02EE8E5FD207B2DDE4C1C2756FD59F89E7C6EF2ED6E57AE3A881705D9B59538972DA07E38EBB80C92W8J4I" TargetMode="External"/><Relationship Id="rId4480" Type="http://schemas.openxmlformats.org/officeDocument/2006/relationships/hyperlink" Target="consultantplus://offline/ref=7D6478FBB02EE8E5FD207B2DDE4C1C2756FD59F89E7C6EF2ED6E57AE3A881705D9B59538972DA07E38EBB80C9AW8J2I" TargetMode="External"/><Relationship Id="rId1727" Type="http://schemas.openxmlformats.org/officeDocument/2006/relationships/hyperlink" Target="consultantplus://offline/ref=65CF39CF388DE27875E942E07FAFC0B512D0D15DAAB20A74085E69AC4F47556073802C81C7EA7B62A93E547F75V6JBI" TargetMode="External"/><Relationship Id="rId1934" Type="http://schemas.openxmlformats.org/officeDocument/2006/relationships/hyperlink" Target="consultantplus://offline/ref=65CF39CF388DE27875E942E07FAFC0B512D0D15DAAB60E70095C63F1454F0C6C718723DED0ED326EA83E5D74V7J4I" TargetMode="External"/><Relationship Id="rId3082" Type="http://schemas.openxmlformats.org/officeDocument/2006/relationships/hyperlink" Target="consultantplus://offline/ref=65CF39CF388DE27875E942E07FAFC0B512D0D15DAAB20B710F5968AC4F47556073802C81C7EA7B62A93E557074V6JEI" TargetMode="External"/><Relationship Id="rId4133" Type="http://schemas.openxmlformats.org/officeDocument/2006/relationships/hyperlink" Target="consultantplus://offline/ref=7D6478FBB02EE8E5FD207B2DDE4C1C2756FD59F89E7C6DF5E86E57AE3A881705D9B59538972DA07E38EBB90B93W8J5I" TargetMode="External"/><Relationship Id="rId4340" Type="http://schemas.openxmlformats.org/officeDocument/2006/relationships/hyperlink" Target="consultantplus://offline/ref=7D6478FBB02EE8E5FD207B2DDE4C1C2756FD59F89E7C6DF9EB6E5EAE3A881705D9B59538972DA07E38EBB80E92W8J0I" TargetMode="External"/><Relationship Id="rId19" Type="http://schemas.openxmlformats.org/officeDocument/2006/relationships/hyperlink" Target="consultantplus://offline/ref=65CF39CF388DE27875E942E07FAFC0B512D0D15DAAB20E72085D6AAC4F47556073802C81C7EA7B62A93E547675V6J9I" TargetMode="External"/><Relationship Id="rId3899" Type="http://schemas.openxmlformats.org/officeDocument/2006/relationships/hyperlink" Target="consultantplus://offline/ref=7D6478FBB02EE8E5FD207B2DDE4C1C2756FD59F89E7C6AF5ED6E51AE3A881705D9B59538972DA07E38EBB80F93W8J5I" TargetMode="External"/><Relationship Id="rId4200" Type="http://schemas.openxmlformats.org/officeDocument/2006/relationships/hyperlink" Target="consultantplus://offline/ref=7D6478FBB02EE8E5FD207B2DDE4C1C2756FD59F89E7C6EF2ED6E57AE3A881705D9B59538972DA07E38EBB80D94W8J2I" TargetMode="External"/><Relationship Id="rId3759" Type="http://schemas.openxmlformats.org/officeDocument/2006/relationships/hyperlink" Target="consultantplus://offline/ref=7D6478FBB02EE8E5FD207B2DDE4C1C2756FD59F89E7C6FF7EA6956AE3A881705D9B59538972DA07E38EBB80394W8J4I" TargetMode="External"/><Relationship Id="rId3966" Type="http://schemas.openxmlformats.org/officeDocument/2006/relationships/hyperlink" Target="consultantplus://offline/ref=7D6478FBB02EE8E5FD207B2DDE4C1C2756FD59F89E7C6AF5ED6E51AE3A881705D9B59538972DA07E38EBB80F91W8J7I" TargetMode="External"/><Relationship Id="rId3" Type="http://schemas.openxmlformats.org/officeDocument/2006/relationships/webSettings" Target="webSettings.xml"/><Relationship Id="rId887" Type="http://schemas.openxmlformats.org/officeDocument/2006/relationships/hyperlink" Target="consultantplus://offline/ref=65CF39CF388DE27875E942E07FAFC0B512D0D15DAAB20B7E0F5769AC4F47556073802C81C7EA7B62A93E547674V6JFI" TargetMode="External"/><Relationship Id="rId2568" Type="http://schemas.openxmlformats.org/officeDocument/2006/relationships/hyperlink" Target="consultantplus://offline/ref=65CF39CF388DE27875E942E07FAFC0B512D0D15DAAB20B710F5968AC4F47556073802C81C7EA7B62A93E557572V6JEI" TargetMode="External"/><Relationship Id="rId2775" Type="http://schemas.openxmlformats.org/officeDocument/2006/relationships/hyperlink" Target="consultantplus://offline/ref=65CF39CF388DE27875E942E07FAFC0B512D0D15DAAB20B7E0F5769AC4F47556073802C81C7EA7B62A93E57757DV6JFI" TargetMode="External"/><Relationship Id="rId2982" Type="http://schemas.openxmlformats.org/officeDocument/2006/relationships/hyperlink" Target="consultantplus://offline/ref=65CF39CF388DE27875E942E07FAFC0B512D0D15DAAB20E7F095C6EAC4F47556073802C81C7EA7B62A93E547670V6JDI" TargetMode="External"/><Relationship Id="rId3619" Type="http://schemas.openxmlformats.org/officeDocument/2006/relationships/hyperlink" Target="consultantplus://offline/ref=7D6478FBB02EE8E5FD207B2DDE4C1C2756FD59F89E7C6AF9ED6C57AE3A881705D9B59538972DA07E38EBBB0E9AW8J5I" TargetMode="External"/><Relationship Id="rId3826" Type="http://schemas.openxmlformats.org/officeDocument/2006/relationships/hyperlink" Target="consultantplus://offline/ref=7D6478FBB02EE8E5FD207B2DDE4C1C2756FD59F89E7C6AF5ED6E51AE3A881705D9B59538972DA07E38EBB8089BW8J1I" TargetMode="External"/><Relationship Id="rId5041" Type="http://schemas.openxmlformats.org/officeDocument/2006/relationships/hyperlink" Target="consultantplus://offline/ref=7D6478FBB02EE8E5FD207B2DDE4C1C2756FD59F89E7C6AF5ED6E51AE3A881705D9B59538972DA07E38EBBB0297W8J6I" TargetMode="External"/><Relationship Id="rId747" Type="http://schemas.openxmlformats.org/officeDocument/2006/relationships/hyperlink" Target="consultantplus://offline/ref=65CF39CF388DE27875E942E07FAFC0B512D0D15DAAB20E73085E6FAC4F47556073802C81C7EA7B62A93E547071V6JCI" TargetMode="External"/><Relationship Id="rId954" Type="http://schemas.openxmlformats.org/officeDocument/2006/relationships/hyperlink" Target="consultantplus://offline/ref=65CF39CF388DE27875E942E07FAFC0B512D0D15DAAB20B7E0F5769AC4F47556073802C81C7EA7B62A93E54737CV6JAI" TargetMode="External"/><Relationship Id="rId1377" Type="http://schemas.openxmlformats.org/officeDocument/2006/relationships/hyperlink" Target="consultantplus://offline/ref=65CF39CF388DE27875E942E07FAFC0B512D0D15DAAB20A74085E69AC4F47556073802C81C7EA7B62A93E547177V6J9I" TargetMode="External"/><Relationship Id="rId1584" Type="http://schemas.openxmlformats.org/officeDocument/2006/relationships/hyperlink" Target="consultantplus://offline/ref=65CF39CF388DE27875E942E07FAFC0B512D0D15DAAB209700D5D6EAC4F47556073802C81C7EA7B62A93E54737CV6JEI" TargetMode="External"/><Relationship Id="rId1791" Type="http://schemas.openxmlformats.org/officeDocument/2006/relationships/hyperlink" Target="consultantplus://offline/ref=65CF39CF388DE27875E942E07FAFC0B512D0D15DAAB60E70095C63F1454F0C6C718723DED0ED326EA83E5371V7J5I" TargetMode="External"/><Relationship Id="rId2428" Type="http://schemas.openxmlformats.org/officeDocument/2006/relationships/hyperlink" Target="consultantplus://offline/ref=65CF39CF388DE27875E942E07FAFC0B512D0D15DAAB20E73085E6FAC4F47556073802C81C7EA7B62A93E557672V6JFI" TargetMode="External"/><Relationship Id="rId2635" Type="http://schemas.openxmlformats.org/officeDocument/2006/relationships/hyperlink" Target="consultantplus://offline/ref=65CF39CF388DE27875E942E07FAFC0B512D0D15DAAB20A74085E69AC4F47556073802C81C7EA7B62A93E55777DV6JEI" TargetMode="External"/><Relationship Id="rId2842" Type="http://schemas.openxmlformats.org/officeDocument/2006/relationships/hyperlink" Target="consultantplus://offline/ref=65CF39CF388DE27875E942E07FAFC0B512D0D15DAAB2097F0E5E60AC4F47556073802C81C7EA7B62A93E557676V6JEI" TargetMode="External"/><Relationship Id="rId83" Type="http://schemas.openxmlformats.org/officeDocument/2006/relationships/hyperlink" Target="consultantplus://offline/ref=65CF39CF388DE27875E942E07FAFC0B512D0D15DAAB20B7E0F5769AC4F47556073802C81C7EA7B62A93E577573V6JEI" TargetMode="External"/><Relationship Id="rId607" Type="http://schemas.openxmlformats.org/officeDocument/2006/relationships/hyperlink" Target="consultantplus://offline/ref=65CF39CF388DE27875E942E07FAFC0B512D0D15DAAB20E7F015960AC4F47556073802C81C7EA7B62A93E557376V6JEI" TargetMode="External"/><Relationship Id="rId814" Type="http://schemas.openxmlformats.org/officeDocument/2006/relationships/hyperlink" Target="consultantplus://offline/ref=65CF39CF388DE27875E942E07FAFC0B512D0D15DAAB20B7E0F5769AC4F47556073802C81C7EA7B62A93E547370V6JFI" TargetMode="External"/><Relationship Id="rId1237" Type="http://schemas.openxmlformats.org/officeDocument/2006/relationships/hyperlink" Target="consultantplus://offline/ref=65CF39CF388DE27875E942E07FAFC0B512D0D15DAAB60E70095C63F1454F0C6C718723DED0ED326EA83E5173V7J7I" TargetMode="External"/><Relationship Id="rId1444" Type="http://schemas.openxmlformats.org/officeDocument/2006/relationships/hyperlink" Target="consultantplus://offline/ref=65CF39CF388DE27875E942E07FAFC0B512D0D15DAAB2097F0E5E60AC4F47556073802C81C7EA7B62A93E547077V6JDI" TargetMode="External"/><Relationship Id="rId1651" Type="http://schemas.openxmlformats.org/officeDocument/2006/relationships/hyperlink" Target="consultantplus://offline/ref=65CF39CF388DE27875E942E07FAFC0B512D0D15DAAB20B7E0F5769AC4F47556073802C81C7EA7B62A93E547172V6J9I" TargetMode="External"/><Relationship Id="rId2702" Type="http://schemas.openxmlformats.org/officeDocument/2006/relationships/hyperlink" Target="consultantplus://offline/ref=65CF39CF388DE27875E942E07FAFC0B512D0D15DAAB20B7F0F5F6CAC4F4755607380V2JCI" TargetMode="External"/><Relationship Id="rId1304" Type="http://schemas.openxmlformats.org/officeDocument/2006/relationships/hyperlink" Target="consultantplus://offline/ref=65CF39CF388DE27875E942E07FAFC0B512D0D15DAAB20B7E0A5B6CAC4F4755607380V2JCI" TargetMode="External"/><Relationship Id="rId1511" Type="http://schemas.openxmlformats.org/officeDocument/2006/relationships/hyperlink" Target="consultantplus://offline/ref=65CF39CF388DE27875E942E07FAFC0B512D0D15DAAB2097F0E5E60AC4F47556073802C81C7EA7B62A93E54707DV6JBI" TargetMode="External"/><Relationship Id="rId4667" Type="http://schemas.openxmlformats.org/officeDocument/2006/relationships/hyperlink" Target="consultantplus://offline/ref=7D6478FBB02EE8E5FD207B2DDE4C1C2756FD59F89E7C6EF9E86B51AE3A881705D9B59538972DA07E38EBB90891W8JCI" TargetMode="External"/><Relationship Id="rId4874" Type="http://schemas.openxmlformats.org/officeDocument/2006/relationships/hyperlink" Target="consultantplus://offline/ref=7D6478FBB02EE8E5FD207B2DDE4C1C2756FD59F89E7C6AF5ED6E51AE3A881705D9B59538972DA07E38EBBB0390W8J2I" TargetMode="External"/><Relationship Id="rId3269" Type="http://schemas.openxmlformats.org/officeDocument/2006/relationships/hyperlink" Target="consultantplus://offline/ref=7D6478FBB02EE8E5FD207B2DDE4C1C2756FD59F89E786AF6EC6C5DF330804E09DBB29A67802AE97239EFB80FW9J0I" TargetMode="External"/><Relationship Id="rId3476" Type="http://schemas.openxmlformats.org/officeDocument/2006/relationships/hyperlink" Target="consultantplus://offline/ref=7D6478FBB02EE8E5FD207B2DDE4C1C2756FD59F89E786AF6EC6C5DF330804E09DBB29A67802AE97239EABD0EW9J7I" TargetMode="External"/><Relationship Id="rId3683" Type="http://schemas.openxmlformats.org/officeDocument/2006/relationships/hyperlink" Target="consultantplus://offline/ref=7D6478FBB02EE8E5FD207B2DDE4C1C2756FD59F89E786AF6EC6C5DF330804E09DBB29A67802AE97239EFBB0FW9J3I" TargetMode="External"/><Relationship Id="rId4527" Type="http://schemas.openxmlformats.org/officeDocument/2006/relationships/hyperlink" Target="consultantplus://offline/ref=7D6478FBB02EE8E5FD207B2DDE4C1C2756FD59F89E7C6AF7EC6B51AE3A881705D9B59538972DA07E38EABC0293W8J3I" TargetMode="External"/><Relationship Id="rId10" Type="http://schemas.openxmlformats.org/officeDocument/2006/relationships/hyperlink" Target="consultantplus://offline/ref=65CF39CF388DE27875E942E07FAFC0B512D0D15DAAB20B7E0F5769AC4F47556073802C81C7EA7B62A93E547674V6JCI" TargetMode="External"/><Relationship Id="rId397" Type="http://schemas.openxmlformats.org/officeDocument/2006/relationships/hyperlink" Target="consultantplus://offline/ref=65CF39CF388DE27875E942E07FAFC0B512D0D15DAAB20E720E5B6EAC4F47556073802C81C7EA7B62A93E567077V6JCI" TargetMode="External"/><Relationship Id="rId2078" Type="http://schemas.openxmlformats.org/officeDocument/2006/relationships/hyperlink" Target="consultantplus://offline/ref=65CF39CF388DE27875E942E07FAFC0B512D0D15DAAB20B710F5968AC4F47556073802C81C7EA7B62A93E557775V6J0I" TargetMode="External"/><Relationship Id="rId2285" Type="http://schemas.openxmlformats.org/officeDocument/2006/relationships/hyperlink" Target="consultantplus://offline/ref=65CF39CF388DE27875E942E07FAFC0B512D0D15DAAB20E720E5B6EAC4F47556073802C81C7EA7B62A93E577374V6JAI" TargetMode="External"/><Relationship Id="rId2492" Type="http://schemas.openxmlformats.org/officeDocument/2006/relationships/hyperlink" Target="consultantplus://offline/ref=65CF39CF388DE27875E942E07FAFC0B512D0D15DAAB20B710F5968AC4F47556073802C81C7EA7B62A93E557576V6JBI" TargetMode="External"/><Relationship Id="rId3129" Type="http://schemas.openxmlformats.org/officeDocument/2006/relationships/hyperlink" Target="consultantplus://offline/ref=65CF39CF388DE27875E942E07FAFC0B512D0D15DAAB20E73085E6FAC4F47556073802C81C7EA7B62A93E557471V6JFI" TargetMode="External"/><Relationship Id="rId3336" Type="http://schemas.openxmlformats.org/officeDocument/2006/relationships/hyperlink" Target="consultantplus://offline/ref=7D6478FBB02EE8E5FD207B2DDE4C1C2756FD59F89E7C6AF5ED6E51AE3A881705D9B59538972DA07E38EBB80892W8J2I" TargetMode="External"/><Relationship Id="rId3890" Type="http://schemas.openxmlformats.org/officeDocument/2006/relationships/hyperlink" Target="consultantplus://offline/ref=7D6478FBB02EE8E5FD207B2DDE4C1C2756FD59F89E786AF6EC6C5DF330804E09DBB29A67802AE97239EABC03W9J7I" TargetMode="External"/><Relationship Id="rId4734" Type="http://schemas.openxmlformats.org/officeDocument/2006/relationships/hyperlink" Target="consultantplus://offline/ref=7D6478FBB02EE8E5FD207B2DDE4C1C2756FD59F89E786AF6EC6C5DF330804E09DBB29A67802AE97239EFBB03W9JAI" TargetMode="External"/><Relationship Id="rId4941" Type="http://schemas.openxmlformats.org/officeDocument/2006/relationships/hyperlink" Target="consultantplus://offline/ref=7D6478FBB02EE8E5FD207B2DDE4C1C2756FD59F89E7C6FF8EA6757AE3A881705D9B59538972DA07E38EBBB0F96W8J0I" TargetMode="External"/><Relationship Id="rId257" Type="http://schemas.openxmlformats.org/officeDocument/2006/relationships/hyperlink" Target="consultantplus://offline/ref=65CF39CF388DE27875E942E07FAFC0B512D0D15DAAB60E70095C63F1454F0C6C718723DED0ED326EA83E5771V7J4I" TargetMode="External"/><Relationship Id="rId464" Type="http://schemas.openxmlformats.org/officeDocument/2006/relationships/hyperlink" Target="consultantplus://offline/ref=65CF39CF388DE27875E942E07FAFC0B512D0D15DAAB20E71005C6DAC4F47556073802C81C7EA7B62A93E547675V6J9I" TargetMode="External"/><Relationship Id="rId1094" Type="http://schemas.openxmlformats.org/officeDocument/2006/relationships/hyperlink" Target="consultantplus://offline/ref=65CF39CF388DE27875E942E07FAFC0B512D0D15DAAB20A74085E69AC4F47556073802C81C7EA7B62A93E547174V6J0I" TargetMode="External"/><Relationship Id="rId2145" Type="http://schemas.openxmlformats.org/officeDocument/2006/relationships/hyperlink" Target="consultantplus://offline/ref=65CF39CF388DE27875E942E07FAFC0B512D0D15DAAB20B710F5968AC4F47556073802C81C7EA7B62A93E557770V6J8I" TargetMode="External"/><Relationship Id="rId3543" Type="http://schemas.openxmlformats.org/officeDocument/2006/relationships/hyperlink" Target="consultantplus://offline/ref=7D6478FBB02EE8E5FD207B2DDE4C1C2756FD59F89E786AF6EC6C5DF330804E09DBB29A67802AE97239EFBB09W9J3I" TargetMode="External"/><Relationship Id="rId3750" Type="http://schemas.openxmlformats.org/officeDocument/2006/relationships/hyperlink" Target="consultantplus://offline/ref=7D6478FBB02EE8E5FD207B2DDE4C1C2756FD59F89E7C6FF6EC6E5FAE3A881705D9B59538972DA07E38EBB9099AW8J0I" TargetMode="External"/><Relationship Id="rId4801" Type="http://schemas.openxmlformats.org/officeDocument/2006/relationships/hyperlink" Target="consultantplus://offline/ref=7D6478FBB02EE8E5FD207B2DDE4C1C2756FD59F89E7C6AF5ED6E51AE3A881705D9B59538972DA07E38EBBB0D94W8J6I" TargetMode="External"/><Relationship Id="rId117" Type="http://schemas.openxmlformats.org/officeDocument/2006/relationships/hyperlink" Target="consultantplus://offline/ref=65CF39CF388DE27875E942E07FAFC0B512D0D15DAAB60E70095C63F1454F0C6C718723DED0ED326EA83E5777V7J4I" TargetMode="External"/><Relationship Id="rId671" Type="http://schemas.openxmlformats.org/officeDocument/2006/relationships/hyperlink" Target="consultantplus://offline/ref=65CF39CF388DE27875E942E07FAFC0B512D0D15DAAB20A74085E69AC4F47556073802C81C7EA7B62A93E547674V6J1I" TargetMode="External"/><Relationship Id="rId2352" Type="http://schemas.openxmlformats.org/officeDocument/2006/relationships/hyperlink" Target="consultantplus://offline/ref=65CF39CF388DE27875E942E07FAFC0B512D0D15DAAB60E70095C63F1454F0C6C718723DED0ED326EA83A547EV7JCI" TargetMode="External"/><Relationship Id="rId3403" Type="http://schemas.openxmlformats.org/officeDocument/2006/relationships/hyperlink" Target="consultantplus://offline/ref=7D6478FBB02EE8E5FD207B2DDE4C1C2756FD59F89E7C6FF3EA6C55AE3A881705D9B5W9J5I" TargetMode="External"/><Relationship Id="rId3610" Type="http://schemas.openxmlformats.org/officeDocument/2006/relationships/hyperlink" Target="consultantplus://offline/ref=7D6478FBB02EE8E5FD207B2DDE4C1C2756FD59F89E7C6FF7EA6956AE3A881705D9B59538972DA07E38EBB80392W8J4I" TargetMode="External"/><Relationship Id="rId324" Type="http://schemas.openxmlformats.org/officeDocument/2006/relationships/hyperlink" Target="consultantplus://offline/ref=65CF39CF388DE27875E942E07FAFC0B512D0D15DAAB20E720C5960AC4F47556073802C81C7EA7B62A93E55747DV6JEI" TargetMode="External"/><Relationship Id="rId531" Type="http://schemas.openxmlformats.org/officeDocument/2006/relationships/hyperlink" Target="consultantplus://offline/ref=65CF39CF388DE27875E942E07FAFC0B512D0D15DAAB20A74085E69AC4F47556073802C81C7EA7B62A93E547376V6J8I" TargetMode="External"/><Relationship Id="rId1161" Type="http://schemas.openxmlformats.org/officeDocument/2006/relationships/hyperlink" Target="consultantplus://offline/ref=65CF39CF388DE27875E942E07FAFC0B512D0D15DAAB20E720C5960AC4F47556073802C81C7EA7B62A93E547672V6J0I" TargetMode="External"/><Relationship Id="rId2005" Type="http://schemas.openxmlformats.org/officeDocument/2006/relationships/hyperlink" Target="consultantplus://offline/ref=65CF39CF388DE27875E942E07FAFC0B512D0D15DAAB20B710F5968AC4F47556073802C81C7EA7B62A93E55767CV6J0I" TargetMode="External"/><Relationship Id="rId2212" Type="http://schemas.openxmlformats.org/officeDocument/2006/relationships/hyperlink" Target="consultantplus://offline/ref=65CF39CF388DE27875E942E07FAFC0B512D0D15DAAB60E70095C63F1454F0C6C718723DED0ED326EA83E5D7EV7JCI" TargetMode="External"/><Relationship Id="rId1021" Type="http://schemas.openxmlformats.org/officeDocument/2006/relationships/hyperlink" Target="consultantplus://offline/ref=65CF39CF388DE27875E942E07FAFC0B512D0D15DAAB20E73085E6FAC4F47556073802C81C7EA7B62A93E547675V6JCI" TargetMode="External"/><Relationship Id="rId1978" Type="http://schemas.openxmlformats.org/officeDocument/2006/relationships/hyperlink" Target="consultantplus://offline/ref=65CF39CF388DE27875E942E07FAFC0B512D0D15DAAB60E70095C63F1454F0C6C718723DED0ED326EA83E5D75V7J4I" TargetMode="External"/><Relationship Id="rId4177" Type="http://schemas.openxmlformats.org/officeDocument/2006/relationships/hyperlink" Target="consultantplus://offline/ref=7D6478FBB02EE8E5FD207B2DDE4C1C2756FD59F89E786AF6EC6C5DF330804E09DBB29A67802AE97239EABE08W9J6I" TargetMode="External"/><Relationship Id="rId4384" Type="http://schemas.openxmlformats.org/officeDocument/2006/relationships/hyperlink" Target="consultantplus://offline/ref=7D6478FBB02EE8E5FD207B2DDE4C1C2756FD59F89E7C6FF8EA6757AE3A881705D9B59538972DA07E38EBB80E97W8JDI" TargetMode="External"/><Relationship Id="rId4591" Type="http://schemas.openxmlformats.org/officeDocument/2006/relationships/hyperlink" Target="consultantplus://offline/ref=7D6478FBB02EE8E5FD207B2DDE4C1C2756FD59F89E7C6EF2ED6E57AE3A881705D9B59538972DA07E38EBBB0E91W8JDI" TargetMode="External"/><Relationship Id="rId3193" Type="http://schemas.openxmlformats.org/officeDocument/2006/relationships/hyperlink" Target="consultantplus://offline/ref=65CF39CF388DE27875E942E07FAFC0B512D0D15DAAB60E70095C63F1454F0C6C718723DED0ED326EA83F5772V7JCI" TargetMode="External"/><Relationship Id="rId4037" Type="http://schemas.openxmlformats.org/officeDocument/2006/relationships/hyperlink" Target="consultantplus://offline/ref=7D6478FBB02EE8E5FD207B2DDE4C1C2756FD59F89E7C6EF2ED6E57AE3A881705D9B59538972DA07E38EBB80E94W8J6I" TargetMode="External"/><Relationship Id="rId4244" Type="http://schemas.openxmlformats.org/officeDocument/2006/relationships/hyperlink" Target="consultantplus://offline/ref=7D6478FBB02EE8E5FD207B2DDE4C1C2756FD59F89E7C6EF2ED6E57AE3A881705D9B59538972DA07E38EBB80D9AW8J0I" TargetMode="External"/><Relationship Id="rId4451" Type="http://schemas.openxmlformats.org/officeDocument/2006/relationships/hyperlink" Target="consultantplus://offline/ref=7D6478FBB02EE8E5FD207B2DDE4C1C2756FD59F89E7C6EF2ED6E57AE3A881705D9B59538972DA07E38EBB80C95W8J3I" TargetMode="External"/><Relationship Id="rId1838" Type="http://schemas.openxmlformats.org/officeDocument/2006/relationships/hyperlink" Target="consultantplus://offline/ref=65CF39CF388DE27875E942E07FAFC0B512D0D15DAAB2097F0E5E60AC4F47556073802C81C7EA7B62A93E54717DV6JBI" TargetMode="External"/><Relationship Id="rId3053" Type="http://schemas.openxmlformats.org/officeDocument/2006/relationships/hyperlink" Target="consultantplus://offline/ref=65CF39CF388DE27875E942E07FAFC0B512D0D15DAAB2097F0E5E60AC4F47556073802C81C7EA7B62A93E557672V6JAI" TargetMode="External"/><Relationship Id="rId3260" Type="http://schemas.openxmlformats.org/officeDocument/2006/relationships/hyperlink" Target="consultantplus://offline/ref=7D6478FBB02EE8E5FD207B2DDE4C1C2756FD59F89E7C6FF8EA6757AE3A881705D9B59538972DA07E38EBB80A96W8J7I" TargetMode="External"/><Relationship Id="rId4104" Type="http://schemas.openxmlformats.org/officeDocument/2006/relationships/hyperlink" Target="consultantplus://offline/ref=7D6478FBB02EE8E5FD207B2DDE4C1C2756FD59F89E7C6AF9EE6C52AE3A881705D9B5W9J5I" TargetMode="External"/><Relationship Id="rId4311" Type="http://schemas.openxmlformats.org/officeDocument/2006/relationships/hyperlink" Target="consultantplus://offline/ref=7D6478FBB02EE8E5FD207B2DDE4C1C2756FD59F89E786AF6EC6C5DF330804E09DBB29A67802AE97239EABE0DW9JAI" TargetMode="External"/><Relationship Id="rId181" Type="http://schemas.openxmlformats.org/officeDocument/2006/relationships/hyperlink" Target="consultantplus://offline/ref=65CF39CF388DE27875E942E07FAFC0B512D0D15DAAB2097700586BAC4F47556073802C81C7EA7B62A93E547677V6JAI" TargetMode="External"/><Relationship Id="rId1905" Type="http://schemas.openxmlformats.org/officeDocument/2006/relationships/hyperlink" Target="consultantplus://offline/ref=65CF39CF388DE27875E942E07FAFC0B512D0D15DAAB20B710F5968AC4F47556073802C81C7EA7B62A93E557671V6JCI" TargetMode="External"/><Relationship Id="rId3120" Type="http://schemas.openxmlformats.org/officeDocument/2006/relationships/hyperlink" Target="consultantplus://offline/ref=65CF39CF388DE27875E942E07FAFC0B512D0D15DAAB20A74085E69AC4F47556073802C81C7EA7B62A93E55757CV6JCI" TargetMode="External"/><Relationship Id="rId998" Type="http://schemas.openxmlformats.org/officeDocument/2006/relationships/hyperlink" Target="consultantplus://offline/ref=65CF39CF388DE27875E942E07FAFC0B512D0D15DAAB20E720C5960AC4F47556073802C81C7EA7B62A93E547476V6J0I" TargetMode="External"/><Relationship Id="rId2679" Type="http://schemas.openxmlformats.org/officeDocument/2006/relationships/hyperlink" Target="consultantplus://offline/ref=65CF39CF388DE27875E942E07FAFC0B512D0D15DAAB60E70095C63F1454F0C6C718723DED0ED326EA83F5574V7JCI" TargetMode="External"/><Relationship Id="rId2886" Type="http://schemas.openxmlformats.org/officeDocument/2006/relationships/hyperlink" Target="consultantplus://offline/ref=65CF39CF388DE27875E942E07FAFC0B512D0D15DAAB20A74085E69AC4F47556073802C81C7EA7B62A93E557472V6JEI" TargetMode="External"/><Relationship Id="rId3937" Type="http://schemas.openxmlformats.org/officeDocument/2006/relationships/hyperlink" Target="consultantplus://offline/ref=7D6478FBB02EE8E5FD207B2DDE4C1C2756FD59F89E7C6DF9EB6E5EAE3A881705D9B59538972DA07E38EBB8099AW8J1I" TargetMode="External"/><Relationship Id="rId858" Type="http://schemas.openxmlformats.org/officeDocument/2006/relationships/hyperlink" Target="consultantplus://offline/ref=65CF39CF388DE27875E942E07FAFC0B512D0D15DAAB20A74085E69AC4F47556073802C81C7EA7B62A93E547074V6J8I" TargetMode="External"/><Relationship Id="rId1488" Type="http://schemas.openxmlformats.org/officeDocument/2006/relationships/hyperlink" Target="consultantplus://offline/ref=65CF39CF388DE27875E942E07FAFC0B512D0D15DAAB20E720C5960AC4F47556073802C81C7EA7B62A93E547171V6J9I" TargetMode="External"/><Relationship Id="rId1695" Type="http://schemas.openxmlformats.org/officeDocument/2006/relationships/hyperlink" Target="consultantplus://offline/ref=65CF39CF388DE27875E942E07FAFC0B512D0D15DAAB2097F0E5E60AC4F47556073802C81C7EA7B62A93E577773V6JCI" TargetMode="External"/><Relationship Id="rId2539" Type="http://schemas.openxmlformats.org/officeDocument/2006/relationships/hyperlink" Target="consultantplus://offline/ref=65CF39CF388DE27875E942E07FAFC0B512D0D15DAAB20B710F5968AC4F47556073802C81C7EA7B62A93E557570V6JDI" TargetMode="External"/><Relationship Id="rId2746" Type="http://schemas.openxmlformats.org/officeDocument/2006/relationships/hyperlink" Target="consultantplus://offline/ref=65CF39CF388DE27875E942E07FAFC0B512D0D15DAAB20B7E0F5769AC4F47556073802C81C7EA7B62A93E547F7DV6JCI" TargetMode="External"/><Relationship Id="rId2953" Type="http://schemas.openxmlformats.org/officeDocument/2006/relationships/hyperlink" Target="consultantplus://offline/ref=65CF39CF388DE27875E942E07FAFC0B512D0D15DAAB20E7F095C6EAC4F47556073802C81C7EA7B62A93E547677V6J1I" TargetMode="External"/><Relationship Id="rId718" Type="http://schemas.openxmlformats.org/officeDocument/2006/relationships/hyperlink" Target="consultantplus://offline/ref=65CF39CF388DE27875E942E07FAFC0B512D0D15DAAB20E73085E6FAC4F47556073802C81C7EA7B62A93E547077V6JAI" TargetMode="External"/><Relationship Id="rId925" Type="http://schemas.openxmlformats.org/officeDocument/2006/relationships/hyperlink" Target="consultantplus://offline/ref=65CF39CF388DE27875E942E07FAFC0B512D0D15DAAB20A74085E69AC4F47556073802C81C7EA7B62A93E547674V6J1I" TargetMode="External"/><Relationship Id="rId1348" Type="http://schemas.openxmlformats.org/officeDocument/2006/relationships/hyperlink" Target="consultantplus://offline/ref=65CF39CF388DE27875E942E07FAFC0B512D0D15DAAB20B7E0F5769AC4F47556073802C81C7EA7B62A93E547174V6JDI" TargetMode="External"/><Relationship Id="rId1555" Type="http://schemas.openxmlformats.org/officeDocument/2006/relationships/hyperlink" Target="consultantplus://offline/ref=65CF39CF388DE27875E942E07FAFC0B512D0D15DAAB20974005E6DAC4F47556073802C81C7EA7B62A93E547677V6J1I" TargetMode="External"/><Relationship Id="rId1762" Type="http://schemas.openxmlformats.org/officeDocument/2006/relationships/hyperlink" Target="consultantplus://offline/ref=65CF39CF388DE27875E942E07FAFC0B512D0D15DAAB20E73085E6FAC4F47556073802C81C7EA7B62A93E547E7DV6J8I" TargetMode="External"/><Relationship Id="rId2606" Type="http://schemas.openxmlformats.org/officeDocument/2006/relationships/hyperlink" Target="consultantplus://offline/ref=65CF39CF388DE27875E942E07FAFC0B512D0D15DAAB20B710F5968AC4F47556073802C81C7EA7B62A93E557573V6J1I" TargetMode="External"/><Relationship Id="rId5012" Type="http://schemas.openxmlformats.org/officeDocument/2006/relationships/hyperlink" Target="consultantplus://offline/ref=7D6478FBB02EE8E5FD207B2DDE4C1C2756FD59F89E786AF6EC6C5DF330804E09DBB29A67802AE97239E9B009W9J2I" TargetMode="External"/><Relationship Id="rId1208" Type="http://schemas.openxmlformats.org/officeDocument/2006/relationships/hyperlink" Target="consultantplus://offline/ref=65CF39CF388DE27875E942E07FAFC0B512D0D15DAAB20E720C5960AC4F47556073802C81C7EA7B62A93E557574V6JBI" TargetMode="External"/><Relationship Id="rId1415" Type="http://schemas.openxmlformats.org/officeDocument/2006/relationships/hyperlink" Target="consultantplus://offline/ref=65CF39CF388DE27875E942E07FAFC0B512D0D15DAAB20B7E0F5769AC4F47556073802C81C7EA7B62A93E547177V6J8I" TargetMode="External"/><Relationship Id="rId2813" Type="http://schemas.openxmlformats.org/officeDocument/2006/relationships/hyperlink" Target="consultantplus://offline/ref=65CF39CF388DE27875E942E07FAFC0B512D0D15DAAB20B7E0F5769AC4F47556073802C81C7EA7B62A93E557675V6J9I" TargetMode="External"/><Relationship Id="rId54" Type="http://schemas.openxmlformats.org/officeDocument/2006/relationships/hyperlink" Target="consultantplus://offline/ref=65CF39CF388DE27875E942E07FAFC0B512D0D15DAAB20B710F5968AC4F47556073802C81C7EA7B62A93E547577V6JCI" TargetMode="External"/><Relationship Id="rId1622" Type="http://schemas.openxmlformats.org/officeDocument/2006/relationships/hyperlink" Target="consultantplus://offline/ref=65CF39CF388DE27875E942E07FAFC0B512D0D15DAAB60E70095C63F1454F0C6C718723DED0ED326EA83E5270V7J5I" TargetMode="External"/><Relationship Id="rId4778" Type="http://schemas.openxmlformats.org/officeDocument/2006/relationships/hyperlink" Target="consultantplus://offline/ref=7D6478FBB02EE8E5FD207B2DDE4C1C2756FD59F89E7C6AF5ED6E51AE3A881705D9B59538972DA07E38EBBB0D97W8J1I" TargetMode="External"/><Relationship Id="rId4985" Type="http://schemas.openxmlformats.org/officeDocument/2006/relationships/hyperlink" Target="consultantplus://offline/ref=7D6478FBB02EE8E5FD207B2DDE4C1C2756FD59F89E7C6EF2ED6E57AE3A881705D9B59538972DA07E38EBBB0C93W8J2I" TargetMode="External"/><Relationship Id="rId2189" Type="http://schemas.openxmlformats.org/officeDocument/2006/relationships/hyperlink" Target="consultantplus://offline/ref=65CF39CF388DE27875E942E07FAFC0B512D0D15DAAB20E700B5D6BAC4F47556073802C81C7EA7B62A93E547577V6J8I" TargetMode="External"/><Relationship Id="rId3587" Type="http://schemas.openxmlformats.org/officeDocument/2006/relationships/hyperlink" Target="consultantplus://offline/ref=7D6478FBB02EE8E5FD207B2DDE4C1C2756FD59F89E7C6FF8EA6757AE3A881705D9B59538972DA07E38EBB80993W8J7I" TargetMode="External"/><Relationship Id="rId3794" Type="http://schemas.openxmlformats.org/officeDocument/2006/relationships/hyperlink" Target="consultantplus://offline/ref=7D6478FBB02EE8E5FD207B2DDE4C1C2756FD59F89E7C6DF9EB6E5EAE3A881705D9B59538972DA07E38EBB80990W8J1I" TargetMode="External"/><Relationship Id="rId4638" Type="http://schemas.openxmlformats.org/officeDocument/2006/relationships/hyperlink" Target="consultantplus://offline/ref=7D6478FBB02EE8E5FD207B2DDE4C1C2756FD59F89E7C6AF5ED6E51AE3A881705D9B59538972DA07E38EBBB0F9BW8J3I" TargetMode="External"/><Relationship Id="rId4845" Type="http://schemas.openxmlformats.org/officeDocument/2006/relationships/hyperlink" Target="consultantplus://offline/ref=7D6478FBB02EE8E5FD207B2DDE4C1C2756FD59F89E786AF6EC6C5DF330804E09DBB29A67802AE97239E9BC0CW9J0I" TargetMode="External"/><Relationship Id="rId2396" Type="http://schemas.openxmlformats.org/officeDocument/2006/relationships/hyperlink" Target="consultantplus://offline/ref=65CF39CF388DE27875E942E07FAFC0B512D0D15DAAB20A74085E69AC4F47556073802C81C7EA7B62A93E557776V6J1I" TargetMode="External"/><Relationship Id="rId3447" Type="http://schemas.openxmlformats.org/officeDocument/2006/relationships/hyperlink" Target="consultantplus://offline/ref=7D6478FBB02EE8E5FD207B2DDE4C1C2756FD59F89E7C6FF3EA6C55AE3A881705D9B5W9J5I" TargetMode="External"/><Relationship Id="rId3654" Type="http://schemas.openxmlformats.org/officeDocument/2006/relationships/hyperlink" Target="consultantplus://offline/ref=7D6478FBB02EE8E5FD207B2DDE4C1C2756FD59F89E7C6DF9EB6E5EAE3A881705D9B59538972DA07E38EBBA0A9AW8J3I" TargetMode="External"/><Relationship Id="rId3861" Type="http://schemas.openxmlformats.org/officeDocument/2006/relationships/hyperlink" Target="consultantplus://offline/ref=7D6478FBB02EE8E5FD207B2DDE4C1C2756FD59F89E7C6AF4E9695EAE3A881705D9B59538972DA07E38EBBB0E97W8J1I" TargetMode="External"/><Relationship Id="rId4705" Type="http://schemas.openxmlformats.org/officeDocument/2006/relationships/hyperlink" Target="consultantplus://offline/ref=7D6478FBB02EE8E5FD207B2DDE4C1C2756FD59F89E7C6AF5ED6E51AE3A881705D9B59538972DA07E38EBBB0D93W8J0I" TargetMode="External"/><Relationship Id="rId4912" Type="http://schemas.openxmlformats.org/officeDocument/2006/relationships/hyperlink" Target="consultantplus://offline/ref=7D6478FBB02EE8E5FD207B2DDE4C1C2756FD59F89E786AF6EC6C5DF330804E09DBB29A67802AE97239E9BE0DW9J1I" TargetMode="External"/><Relationship Id="rId368" Type="http://schemas.openxmlformats.org/officeDocument/2006/relationships/hyperlink" Target="consultantplus://offline/ref=65CF39CF388DE27875E942E07FAFC0B512D0D15DAAB20B710F5968AC4F47556073802C81C7EA7B62A93E547272V6JFI" TargetMode="External"/><Relationship Id="rId575" Type="http://schemas.openxmlformats.org/officeDocument/2006/relationships/hyperlink" Target="consultantplus://offline/ref=65CF39CF388DE27875E942E07FAFC0B512D0D15DAAB20E700D5E68AC4F47556073802C81C7EA7B62A93E547077V6JFI" TargetMode="External"/><Relationship Id="rId782" Type="http://schemas.openxmlformats.org/officeDocument/2006/relationships/hyperlink" Target="consultantplus://offline/ref=65CF39CF388DE27875E942E07FAFC0B512D0D15DAAB20E73085E6FAC4F47556073802C81C7EA7B62A93E547073V6JCI" TargetMode="External"/><Relationship Id="rId2049" Type="http://schemas.openxmlformats.org/officeDocument/2006/relationships/hyperlink" Target="consultantplus://offline/ref=65CF39CF388DE27875E942E07FAFC0B512D0D15DAAB20E73085E6FAC4F47556073802C81C7EA7B62A93E557674V6JCI" TargetMode="External"/><Relationship Id="rId2256" Type="http://schemas.openxmlformats.org/officeDocument/2006/relationships/hyperlink" Target="consultantplus://offline/ref=65CF39CF388DE27875E942E07FAFC0B512D0D15DAAB60E70095C63F1454F0C6C718723DED0ED326EA83F5476V7J6I" TargetMode="External"/><Relationship Id="rId2463" Type="http://schemas.openxmlformats.org/officeDocument/2006/relationships/hyperlink" Target="consultantplus://offline/ref=65CF39CF388DE27875E942E07FAFC0B512D0D15DAAB60E70095C63F1454F0C6C718723DED0ED326EA83F5472V7J3I" TargetMode="External"/><Relationship Id="rId2670" Type="http://schemas.openxmlformats.org/officeDocument/2006/relationships/hyperlink" Target="consultantplus://offline/ref=65CF39CF388DE27875E942E07FAFC0B512D0D15DAAB20B7E0F5769AC4F47556073802C81C7EA7B62A93E547F73V6JEI" TargetMode="External"/><Relationship Id="rId3307" Type="http://schemas.openxmlformats.org/officeDocument/2006/relationships/hyperlink" Target="consultantplus://offline/ref=7D6478FBB02EE8E5FD207B2DDE4C1C2756FD59F89E786AF6EC6C5DF330804E09DBB29A67802AE97239EABD0BW9J0I" TargetMode="External"/><Relationship Id="rId3514" Type="http://schemas.openxmlformats.org/officeDocument/2006/relationships/hyperlink" Target="consultantplus://offline/ref=7D6478FBB02EE8E5FD207B2DDE4C1C2756FD59F89E7C6FF7EA6956AE3A881705D9B59538972DA07E38EBB80C97W8J2I" TargetMode="External"/><Relationship Id="rId3721" Type="http://schemas.openxmlformats.org/officeDocument/2006/relationships/hyperlink" Target="consultantplus://offline/ref=7D6478FBB02EE8E5FD207B2DDE4C1C2756FD59F89E7C6EF2ED6E57AE3A881705D9B59538972DA07E38EBB80E93W8J1I" TargetMode="External"/><Relationship Id="rId228" Type="http://schemas.openxmlformats.org/officeDocument/2006/relationships/hyperlink" Target="consultantplus://offline/ref=65CF39CF388DE27875E942E07FAFC0B512D0D15DAAB60E70095C63F1454F0C6C718723DED0ED326EA83E5773V7JDI" TargetMode="External"/><Relationship Id="rId435" Type="http://schemas.openxmlformats.org/officeDocument/2006/relationships/hyperlink" Target="consultantplus://offline/ref=65CF39CF388DE27875E942E07FAFC0B512D0D15DAAB208710C5D6FAC4F47556073802C81C7EA7B62A93E547674V6J0I" TargetMode="External"/><Relationship Id="rId642" Type="http://schemas.openxmlformats.org/officeDocument/2006/relationships/hyperlink" Target="consultantplus://offline/ref=65CF39CF388DE27875E942E07FAFC0B512D0D15DAAB20E73085E6FAC4F47556073802C81C7EA7B62A93E547375V6JFI" TargetMode="External"/><Relationship Id="rId1065" Type="http://schemas.openxmlformats.org/officeDocument/2006/relationships/hyperlink" Target="consultantplus://offline/ref=65CF39CF388DE27875E942E07FAFC0B512D0D15DAAB20E720E5B6EAC4F47556073802C81C7EA7B62A93E557F77V6J1I" TargetMode="External"/><Relationship Id="rId1272" Type="http://schemas.openxmlformats.org/officeDocument/2006/relationships/hyperlink" Target="consultantplus://offline/ref=65CF39CF388DE27875E942E07FAFC0B512D0D15DAAB2097F0E5E60AC4F47556073802C81C7EA7B62A93E547373V6J0I" TargetMode="External"/><Relationship Id="rId2116" Type="http://schemas.openxmlformats.org/officeDocument/2006/relationships/hyperlink" Target="consultantplus://offline/ref=65CF39CF388DE27875E942E07FAFC0B512D0D15DAAB20A74085E69AC4F47556073802C81C7EA7B62A93E557677V6JDI" TargetMode="External"/><Relationship Id="rId2323" Type="http://schemas.openxmlformats.org/officeDocument/2006/relationships/hyperlink" Target="consultantplus://offline/ref=65CF39CF388DE27875E942E07FAFC0B512D0D15DAAB2097F0E5E60AC4F47556073802C81C7EA7B62A93E547F75V6JBI" TargetMode="External"/><Relationship Id="rId2530" Type="http://schemas.openxmlformats.org/officeDocument/2006/relationships/hyperlink" Target="consultantplus://offline/ref=65CF39CF388DE27875E942E07FAFC0B512D0D15DAAB20A74085E69AC4F47556073802C81C7EA7B62A93E557772V6JDI" TargetMode="External"/><Relationship Id="rId502" Type="http://schemas.openxmlformats.org/officeDocument/2006/relationships/hyperlink" Target="consultantplus://offline/ref=65CF39CF388DE27875E942E07FAFC0B512D0D15DAAB20B7E0F5769AC4F47556073802C81C7EA7B62A93E54757DV6JBI" TargetMode="External"/><Relationship Id="rId1132" Type="http://schemas.openxmlformats.org/officeDocument/2006/relationships/hyperlink" Target="consultantplus://offline/ref=65CF39CF388DE27875E942E07FAFC0B512D0D15DAAB20B7E0F5769AC4F47556073802C81C7EA7B62A93E547076V6JFI" TargetMode="External"/><Relationship Id="rId4288" Type="http://schemas.openxmlformats.org/officeDocument/2006/relationships/hyperlink" Target="consultantplus://offline/ref=7D6478FBB02EE8E5FD207B2DDE4C1C2756FD59F89E7C6FF7EA6956AE3A881705D9B59538972DA07E38EBBB0B91W8JCI" TargetMode="External"/><Relationship Id="rId4495" Type="http://schemas.openxmlformats.org/officeDocument/2006/relationships/hyperlink" Target="consultantplus://offline/ref=7D6478FBB02EE8E5FD207B2DDE4C1C2756FD59F89E7C6EF2ED6E57AE3A881705D9B59538972DA07E38EBB80392W8J2I" TargetMode="External"/><Relationship Id="rId3097" Type="http://schemas.openxmlformats.org/officeDocument/2006/relationships/hyperlink" Target="consultantplus://offline/ref=65CF39CF388DE27875E942E07FAFC0B512D0D15DAAB20B7E0F5769AC4F47556073802C81C7EA7B62A93E55767DV6J9I" TargetMode="External"/><Relationship Id="rId4148" Type="http://schemas.openxmlformats.org/officeDocument/2006/relationships/hyperlink" Target="consultantplus://offline/ref=7D6478FBB02EE8E5FD207B2DDE4C1C2756FD59F89E7C6DF9EB6E5EAE3A881705D9B59538972DA07E38EBB8089BW8JDI" TargetMode="External"/><Relationship Id="rId4355" Type="http://schemas.openxmlformats.org/officeDocument/2006/relationships/hyperlink" Target="consultantplus://offline/ref=7D6478FBB02EE8E5FD207B2DDE4C1C2756FD59F89E7C6AF4E9695EAE3A881705D9B59538972DA07E38EBB80E96W8J2I" TargetMode="External"/><Relationship Id="rId1949" Type="http://schemas.openxmlformats.org/officeDocument/2006/relationships/hyperlink" Target="consultantplus://offline/ref=65CF39CF388DE27875E942E07FAFC0B512D0D15DAAB20B710F5968AC4F47556073802C81C7EA7B62A93E557673V6JCI" TargetMode="External"/><Relationship Id="rId3164" Type="http://schemas.openxmlformats.org/officeDocument/2006/relationships/hyperlink" Target="consultantplus://offline/ref=65CF39CF388DE27875E942E07FAFC0B512D0D15DAAB20B710F5968AC4F47556073802C81C7EA7B62A93E557077V6J1I" TargetMode="External"/><Relationship Id="rId4008" Type="http://schemas.openxmlformats.org/officeDocument/2006/relationships/hyperlink" Target="consultantplus://offline/ref=7D6478FBB02EE8E5FD207B2DDE4C1C2756FD59F89E7C6FF7EA6956AE3A881705D9B59538972DA07E38EBB80293W8JCI" TargetMode="External"/><Relationship Id="rId4562" Type="http://schemas.openxmlformats.org/officeDocument/2006/relationships/hyperlink" Target="consultantplus://offline/ref=7D6478FBB02EE8E5FD207B2DDE4C1C2756FD59F89E7C6AF7EC6B51AE3A881705D9B59538972DA07E38EAB10B95W8J4I" TargetMode="External"/><Relationship Id="rId292" Type="http://schemas.openxmlformats.org/officeDocument/2006/relationships/hyperlink" Target="consultantplus://offline/ref=65CF39CF388DE27875E942E07FAFC0B512D0D15DAAB2097E0D5D6EAC4F47556073802C81C7EA7B62A93E547673V6J0I" TargetMode="External"/><Relationship Id="rId1809" Type="http://schemas.openxmlformats.org/officeDocument/2006/relationships/hyperlink" Target="consultantplus://offline/ref=65CF39CF388DE27875E942E07FAFC0B512D0D15DAAB20B7E0F5769AC4F47556073802C81C7EA7B62A93E54717CV6JFI" TargetMode="External"/><Relationship Id="rId3371" Type="http://schemas.openxmlformats.org/officeDocument/2006/relationships/hyperlink" Target="consultantplus://offline/ref=7D6478FBB02EE8E5FD207B2DDE4C1C2756FD59F89E786AF6EC6C5DF330804E09DBB29A67802AE97239EFB80DW9JBI" TargetMode="External"/><Relationship Id="rId4215" Type="http://schemas.openxmlformats.org/officeDocument/2006/relationships/hyperlink" Target="consultantplus://offline/ref=7D6478FBB02EE8E5FD207B2DDE4C1C2756FD59F89E7C6DF9EB6E5EAE3A881705D9B59538972DA07E38EBB80F97W8J0I" TargetMode="External"/><Relationship Id="rId4422" Type="http://schemas.openxmlformats.org/officeDocument/2006/relationships/hyperlink" Target="consultantplus://offline/ref=7D6478FBB02EE8E5FD207B2DDE4C1C2756FD59F89E7C6EF2ED6E57AE3A881705D9B59538972DA07E38EBB80C95W8J6I" TargetMode="External"/><Relationship Id="rId2180" Type="http://schemas.openxmlformats.org/officeDocument/2006/relationships/hyperlink" Target="consultantplus://offline/ref=65CF39CF388DE27875E942E07FAFC0B512D0D15DAAB20B7E0F5769AC4F47556073802C81C7EA7B62A93E547E73V6JBI" TargetMode="External"/><Relationship Id="rId3024" Type="http://schemas.openxmlformats.org/officeDocument/2006/relationships/hyperlink" Target="consultantplus://offline/ref=65CF39CF388DE27875E942E07FAFC0B512D0D15DAAB2097F0E5E60AC4F47556073802C81C7EA7B62A93E57777CV6JDI" TargetMode="External"/><Relationship Id="rId3231" Type="http://schemas.openxmlformats.org/officeDocument/2006/relationships/hyperlink" Target="consultantplus://offline/ref=7D6478FBB02EE8E5FD207B2DDE4C1C2756FD59F89E7C6EF2ED6E57AE3A881705D9B59538972DA07E38EBB80F91W8J6I" TargetMode="External"/><Relationship Id="rId152" Type="http://schemas.openxmlformats.org/officeDocument/2006/relationships/hyperlink" Target="consultantplus://offline/ref=65CF39CF388DE27875E942E07FAFC0B512D0D15DAAB20A74085E69AC4F47556073802C81C7EA7B62A93E54757CV6JFI" TargetMode="External"/><Relationship Id="rId2040" Type="http://schemas.openxmlformats.org/officeDocument/2006/relationships/hyperlink" Target="consultantplus://offline/ref=65CF39CF388DE27875E942E07FAFC0B512D0D15DAAB20E730E5C6EAC4F47556073802C81C7EA7B62A93E547674V6J1I" TargetMode="External"/><Relationship Id="rId2997" Type="http://schemas.openxmlformats.org/officeDocument/2006/relationships/hyperlink" Target="consultantplus://offline/ref=65CF39CF388DE27875E942E07FAFC0B512D0D15DAAB20E7E085E68AC4F47556073802C81C7EA7B62A93E547E73V6JEI" TargetMode="External"/><Relationship Id="rId969" Type="http://schemas.openxmlformats.org/officeDocument/2006/relationships/hyperlink" Target="consultantplus://offline/ref=65CF39CF388DE27875E942E07FAFC0B512D0D15DAAB20A74085E69AC4F47556073802C81C7EA7B62A93E547071V6J1I" TargetMode="External"/><Relationship Id="rId1599" Type="http://schemas.openxmlformats.org/officeDocument/2006/relationships/hyperlink" Target="consultantplus://offline/ref=65CF39CF388DE27875E942E07FAFC0B512D0D15DAAB20A74085E69AC4F47556073802C81C7EA7B62A93E547E74V6JFI" TargetMode="External"/><Relationship Id="rId1459" Type="http://schemas.openxmlformats.org/officeDocument/2006/relationships/hyperlink" Target="consultantplus://offline/ref=65CF39CF388DE27875E942E07FAFC0B512D0D15DAAB20E720E5F6CAC4F47556073802C81C7EA7B62A93E547377V6JDI" TargetMode="External"/><Relationship Id="rId2857" Type="http://schemas.openxmlformats.org/officeDocument/2006/relationships/hyperlink" Target="consultantplus://offline/ref=65CF39CF388DE27875E942E07FAFC0B512D0D15DAAB20E70095768AC4F47556073802C81C7EA7B62A93E547576V6JEI" TargetMode="External"/><Relationship Id="rId3908" Type="http://schemas.openxmlformats.org/officeDocument/2006/relationships/hyperlink" Target="consultantplus://offline/ref=7D6478FBB02EE8E5FD207B2DDE4C1C2756FD59F89E7C6FF8EA6757AE3A881705D9B59538972DA07E38EBB80994W8JCI" TargetMode="External"/><Relationship Id="rId4072" Type="http://schemas.openxmlformats.org/officeDocument/2006/relationships/hyperlink" Target="consultantplus://offline/ref=7D6478FBB02EE8E5FD207B2DDE4C1C2756FD59F89E7C6AF5ED6E51AE3A881705D9B59538972DA07E38EBB80F94W8J2I" TargetMode="External"/><Relationship Id="rId98" Type="http://schemas.openxmlformats.org/officeDocument/2006/relationships/hyperlink" Target="consultantplus://offline/ref=65CF39CF388DE27875E942E07FAFC0B512D0D15DAAB20E70095768AC4F47556073802C81C7EA7B62A93E547576V6JEI" TargetMode="External"/><Relationship Id="rId829" Type="http://schemas.openxmlformats.org/officeDocument/2006/relationships/hyperlink" Target="consultantplus://offline/ref=65CF39CF388DE27875E942E07FAFC0B512D0D15DAAB20B7E0F5769AC4F47556073802C81C7EA7B62A93E547371V6J0I" TargetMode="External"/><Relationship Id="rId1666" Type="http://schemas.openxmlformats.org/officeDocument/2006/relationships/hyperlink" Target="consultantplus://offline/ref=65CF39CF388DE27875E942E07FAFC0B512D0D15DAAB20976015E6CAC4F47556073802C81C7EA7B62A93E547771V6J9I" TargetMode="External"/><Relationship Id="rId1873" Type="http://schemas.openxmlformats.org/officeDocument/2006/relationships/hyperlink" Target="consultantplus://offline/ref=65CF39CF388DE27875E942E07FAFC0B512D0D15DAAB20E7F0F586AAC4F47556073802C81C7EA7B62A93E547670V6JCI" TargetMode="External"/><Relationship Id="rId2717" Type="http://schemas.openxmlformats.org/officeDocument/2006/relationships/hyperlink" Target="consultantplus://offline/ref=65CF39CF388DE27875E942E07FAFC0B512D0D15DAAB60E70095C63F1454F0C6C718723DED0ED326EA83F5572V7J4I" TargetMode="External"/><Relationship Id="rId2924" Type="http://schemas.openxmlformats.org/officeDocument/2006/relationships/hyperlink" Target="consultantplus://offline/ref=65CF39CF388DE27875E942E07FAFC0B512D0D15DAAB20B710F5968AC4F47556073802C81C7EA7B62A93E557377V6JAI" TargetMode="External"/><Relationship Id="rId1319" Type="http://schemas.openxmlformats.org/officeDocument/2006/relationships/hyperlink" Target="consultantplus://offline/ref=65CF39CF388DE27875E942E07FAFC0B512D0D15DAAB20E73085E6FAC4F47556073802C81C7EA7B62A93E547170V6JCI" TargetMode="External"/><Relationship Id="rId1526" Type="http://schemas.openxmlformats.org/officeDocument/2006/relationships/hyperlink" Target="consultantplus://offline/ref=65CF39CF388DE27875E942E07FAFC0B512D0D15DAAB20974005E6DAC4F47556073802C81C7EA7B62A93E547677V6J1I" TargetMode="External"/><Relationship Id="rId1733" Type="http://schemas.openxmlformats.org/officeDocument/2006/relationships/hyperlink" Target="consultantplus://offline/ref=65CF39CF388DE27875E942E07FAFC0B512D0D15DAAB60E70095C63F1454F0C6C718723DED0ED326EA83E5375V7J3I" TargetMode="External"/><Relationship Id="rId1940" Type="http://schemas.openxmlformats.org/officeDocument/2006/relationships/hyperlink" Target="consultantplus://offline/ref=65CF39CF388DE27875E942E07FAFC0B512D0D15DAAB20971015F6BAC4F47556073802C81C7EA7B62A93E547477V6JAI" TargetMode="External"/><Relationship Id="rId4889" Type="http://schemas.openxmlformats.org/officeDocument/2006/relationships/hyperlink" Target="consultantplus://offline/ref=7D6478FBB02EE8E5FD207B2DDE4C1C2756FD59F89E786AF6EC6C5DF330804E09DBB29A67802AE97239E9BF02W9J0I" TargetMode="External"/><Relationship Id="rId25" Type="http://schemas.openxmlformats.org/officeDocument/2006/relationships/hyperlink" Target="consultantplus://offline/ref=65CF39CF388DE27875E942E07FAFC0B512D0D15DAAB20E720E5B6EAC4F47556073802C81C7EA7B62A93E50767DV6JDI" TargetMode="External"/><Relationship Id="rId1800" Type="http://schemas.openxmlformats.org/officeDocument/2006/relationships/hyperlink" Target="consultantplus://offline/ref=65CF39CF388DE27875E942E07FAFC0B512D0D15DAAB20E720C5960AC4F47556073802C81C7EA7B62A93E547673V6JEI" TargetMode="External"/><Relationship Id="rId3698" Type="http://schemas.openxmlformats.org/officeDocument/2006/relationships/hyperlink" Target="consultantplus://offline/ref=7D6478FBB02EE8E5FD207B2DDE4C1C2756FD59F89E7C6FF7EA6956AE3A881705D9B59538972DA07E38EBB80390W8JCI" TargetMode="External"/><Relationship Id="rId4749" Type="http://schemas.openxmlformats.org/officeDocument/2006/relationships/hyperlink" Target="consultantplus://offline/ref=7D6478FBB02EE8E5FD207B2DDE4C1C2756FD59F89E786AF6EC6C5DF330804E09DBB29A67802AE97239E9BC0EW9J7I" TargetMode="External"/><Relationship Id="rId4956" Type="http://schemas.openxmlformats.org/officeDocument/2006/relationships/hyperlink" Target="consultantplus://offline/ref=7D6478FBB02EE8E5FD207B2DDE4C1C2756FD59F89E7C6FF8EA6757AE3A881705D9B59538972DA07E38EBBB0F97W8J3I" TargetMode="External"/><Relationship Id="rId3558" Type="http://schemas.openxmlformats.org/officeDocument/2006/relationships/hyperlink" Target="consultantplus://offline/ref=7D6478FBB02EE8E5FD207B2DDE4C1C2756FD59F89E786AF6EC6C5DF330804E09DBB29A67802AE97239EFBA0AW9J1I" TargetMode="External"/><Relationship Id="rId3765" Type="http://schemas.openxmlformats.org/officeDocument/2006/relationships/hyperlink" Target="consultantplus://offline/ref=7D6478FBB02EE8E5FD207B2DDE4C1C2756FD59F89E7C6BF5EC6D5DF330804E09DBWBJ2I" TargetMode="External"/><Relationship Id="rId3972" Type="http://schemas.openxmlformats.org/officeDocument/2006/relationships/hyperlink" Target="consultantplus://offline/ref=7D6478FBB02EE8E5FD207B2DDE4C1C2756FD59F89E7C6DF9EB6E5EAE3A881705D9B59538972DA07E38EBB80892W8J1I" TargetMode="External"/><Relationship Id="rId4609" Type="http://schemas.openxmlformats.org/officeDocument/2006/relationships/hyperlink" Target="consultantplus://offline/ref=7D6478FBB02EE8E5FD207B2DDE4C1C2756FD59F89E7C6FF8EA6757AE3A881705D9B59538972DA07E38EBBB099BW8J5I" TargetMode="External"/><Relationship Id="rId4816" Type="http://schemas.openxmlformats.org/officeDocument/2006/relationships/hyperlink" Target="consultantplus://offline/ref=7D6478FBB02EE8E5FD207B2DDE4C1C2756FD59F89E7C6AF5ED6E51AE3A881705D9B59538972DA07E38EBBB0C90W8J3I" TargetMode="External"/><Relationship Id="rId479" Type="http://schemas.openxmlformats.org/officeDocument/2006/relationships/hyperlink" Target="consultantplus://offline/ref=65CF39CF388DE27875E942E07FAFC0B512D0D15DAAB20E740B5760AC4F47556073802C81C7EA7B62A93E567474V6JAI" TargetMode="External"/><Relationship Id="rId686" Type="http://schemas.openxmlformats.org/officeDocument/2006/relationships/hyperlink" Target="consultantplus://offline/ref=65CF39CF388DE27875E942E07FAFC0B512D0D15DAAB2097F0E5E60AC4F47556073802C81C7EA7B62A93E547273V6JEI" TargetMode="External"/><Relationship Id="rId893" Type="http://schemas.openxmlformats.org/officeDocument/2006/relationships/hyperlink" Target="consultantplus://offline/ref=65CF39CF388DE27875E942E07FAFC0B512D0D15DAAB2097F0E5E60AC4F47556073802C81C7EA7B62A93E547376V6JAI" TargetMode="External"/><Relationship Id="rId2367" Type="http://schemas.openxmlformats.org/officeDocument/2006/relationships/hyperlink" Target="consultantplus://offline/ref=65CF39CF388DE27875E942E07FAFC0B512D0D15DAAB20B7E0F5769AC4F47556073802C81C7EA7B62A93E547E7DV6JBI" TargetMode="External"/><Relationship Id="rId2574" Type="http://schemas.openxmlformats.org/officeDocument/2006/relationships/hyperlink" Target="consultantplus://offline/ref=65CF39CF388DE27875E942E07FAFC0B512D0D15DAAB20E73085E6FAC4F47556073802C81C7EA7B62A93E55767DV6JDI" TargetMode="External"/><Relationship Id="rId2781" Type="http://schemas.openxmlformats.org/officeDocument/2006/relationships/hyperlink" Target="consultantplus://offline/ref=65CF39CF388DE27875E942E07FAFC0B512D0D15DAAB20E73085E6FAC4F47556073802C81C7EA7B62A93E557770V6JFI" TargetMode="External"/><Relationship Id="rId3418" Type="http://schemas.openxmlformats.org/officeDocument/2006/relationships/hyperlink" Target="consultantplus://offline/ref=7D6478FBB02EE8E5FD207B2DDE4C1C2756FD59F89E786AF6EC6C5DF330804E09DBB29A67802AE97239EABD08W9J6I" TargetMode="External"/><Relationship Id="rId3625" Type="http://schemas.openxmlformats.org/officeDocument/2006/relationships/hyperlink" Target="consultantplus://offline/ref=7D6478FBB02EE8E5FD207B2DDE4C1C2756FD59F89E7C6FF7EA6956AE3A881705D9B59538972DA07E38EBB80392W8J0I" TargetMode="External"/><Relationship Id="rId339" Type="http://schemas.openxmlformats.org/officeDocument/2006/relationships/hyperlink" Target="consultantplus://offline/ref=65CF39CF388DE27875E942E07FAFC0B512D0D15DAAB2097F0E5E60AC4F47556073802C81C7EA7B62A93E54757CV6J1I" TargetMode="External"/><Relationship Id="rId546" Type="http://schemas.openxmlformats.org/officeDocument/2006/relationships/hyperlink" Target="consultantplus://offline/ref=65CF39CF388DE27875E942E07FAFC0B512D0D15DAAB20E740C5E60AC4F4755607380V2JCI" TargetMode="External"/><Relationship Id="rId753" Type="http://schemas.openxmlformats.org/officeDocument/2006/relationships/hyperlink" Target="consultantplus://offline/ref=65CF39CF388DE27875E942E07FAFC0B512D0D15DAAB20B7E0F5769AC4F47556073802C81C7EA7B62A93E547375V6JEI" TargetMode="External"/><Relationship Id="rId1176" Type="http://schemas.openxmlformats.org/officeDocument/2006/relationships/hyperlink" Target="consultantplus://offline/ref=65CF39CF388DE27875E942E07FAFC0B512D0D15DAAB20E740C5668AC4F4755607380V2JCI" TargetMode="External"/><Relationship Id="rId1383" Type="http://schemas.openxmlformats.org/officeDocument/2006/relationships/hyperlink" Target="consultantplus://offline/ref=65CF39CF388DE27875E942E07FAFC0B512D0D15DAAB20B710F5968AC4F47556073802C81C7EA7B62A93E547172V6JFI" TargetMode="External"/><Relationship Id="rId2227" Type="http://schemas.openxmlformats.org/officeDocument/2006/relationships/hyperlink" Target="consultantplus://offline/ref=65CF39CF388DE27875E942E07FAFC0B512D0D15DAAB20B710F5968AC4F47556073802C81C7EA7B62A93E55777CV6JEI" TargetMode="External"/><Relationship Id="rId2434" Type="http://schemas.openxmlformats.org/officeDocument/2006/relationships/hyperlink" Target="consultantplus://offline/ref=65CF39CF388DE27875E942E07FAFC0B512D0D15DAAB20E73085E6FAC4F47556073802C81C7EA7B62A93E557672V6J0I" TargetMode="External"/><Relationship Id="rId3832" Type="http://schemas.openxmlformats.org/officeDocument/2006/relationships/hyperlink" Target="consultantplus://offline/ref=7D6478FBB02EE8E5FD207B2DDE4C1C2756FD59F89E7C6AF8ED695EAE3A881705D9B59538972DA07E38EBB90D9AW8J0I" TargetMode="External"/><Relationship Id="rId406" Type="http://schemas.openxmlformats.org/officeDocument/2006/relationships/hyperlink" Target="consultantplus://offline/ref=65CF39CF388DE27875E942E07FAFC0B512D0D15DAAB20B710F5968AC4F47556073802C81C7EA7B62A93E547273V6J0I" TargetMode="External"/><Relationship Id="rId960" Type="http://schemas.openxmlformats.org/officeDocument/2006/relationships/hyperlink" Target="consultantplus://offline/ref=65CF39CF388DE27875E942E07FAFC0B512D0D15DAABA027E0E5763F1454F0C6C718723DED0ED326EA83E5476V7J0I" TargetMode="External"/><Relationship Id="rId1036" Type="http://schemas.openxmlformats.org/officeDocument/2006/relationships/hyperlink" Target="consultantplus://offline/ref=65CF39CF388DE27875E942E07FAFC0B512D0D15DAAB20B7E0F5769AC4F47556073802C81C7EA7B62A93E547674V6JFI" TargetMode="External"/><Relationship Id="rId1243" Type="http://schemas.openxmlformats.org/officeDocument/2006/relationships/hyperlink" Target="consultantplus://offline/ref=65CF39CF388DE27875E942E07FAFC0B512D0D15DAAB20974005E69AC4F47556073802C81C7EA7B62A93E547075V6J9I" TargetMode="External"/><Relationship Id="rId1590" Type="http://schemas.openxmlformats.org/officeDocument/2006/relationships/hyperlink" Target="consultantplus://offline/ref=65CF39CF388DE27875E942E07FAFC0B512D0D15DAAB20B710F5968AC4F47556073802C81C7EA7B62A93E547E76V6JDI" TargetMode="External"/><Relationship Id="rId2641" Type="http://schemas.openxmlformats.org/officeDocument/2006/relationships/hyperlink" Target="consultantplus://offline/ref=65CF39CF388DE27875E942E07FAFC0B512D0D15DAAB60E70095C63F1454F0C6C718723DED0ED326EA83F5576V7JCI" TargetMode="External"/><Relationship Id="rId4399" Type="http://schemas.openxmlformats.org/officeDocument/2006/relationships/hyperlink" Target="consultantplus://offline/ref=7D6478FBB02EE8E5FD207B2DDE4C1C2756FD59F89E786AF6EC6C5DF330804E09DBB29A67802AE97239EAB109W9JAI" TargetMode="External"/><Relationship Id="rId613" Type="http://schemas.openxmlformats.org/officeDocument/2006/relationships/hyperlink" Target="consultantplus://offline/ref=65CF39CF388DE27875E942E07FAFC0B512D0D15DAAB20E73085E6FAC4F47556073802C81C7EA7B62A93E547375V6JBI" TargetMode="External"/><Relationship Id="rId820" Type="http://schemas.openxmlformats.org/officeDocument/2006/relationships/hyperlink" Target="consultantplus://offline/ref=65CF39CF388DE27875E942E07FAFC0B512D0D15DAAB20E740B5760AC4F47556073802C81C7EA7B62A93E567474V6JAI" TargetMode="External"/><Relationship Id="rId1450" Type="http://schemas.openxmlformats.org/officeDocument/2006/relationships/hyperlink" Target="consultantplus://offline/ref=65CF39CF388DE27875E942E07FAFC0B512D0D15DAAB20E7F0D5E68AC4F47556073802C81C7EA7B62A93E547675V6JAI" TargetMode="External"/><Relationship Id="rId2501" Type="http://schemas.openxmlformats.org/officeDocument/2006/relationships/hyperlink" Target="consultantplus://offline/ref=65CF39CF388DE27875E942E07FAFC0B512D0D15DAAB20B710F5968AC4F47556073802C81C7EA7B62A93E557576V6JCI" TargetMode="External"/><Relationship Id="rId1103" Type="http://schemas.openxmlformats.org/officeDocument/2006/relationships/hyperlink" Target="consultantplus://offline/ref=65CF39CF388DE27875E942E07FAFC0B512D0D15DAAB20B710F5968AC4F47556073802C81C7EA7B62A93E54707DV6JFI" TargetMode="External"/><Relationship Id="rId1310" Type="http://schemas.openxmlformats.org/officeDocument/2006/relationships/hyperlink" Target="consultantplus://offline/ref=65CF39CF388DE27875E942E07FAFC0B512D0D15DAAB20E720E5B6EAC4F47556073802C81C7EA7B62A93E50767DV6JCI" TargetMode="External"/><Relationship Id="rId4259" Type="http://schemas.openxmlformats.org/officeDocument/2006/relationships/hyperlink" Target="consultantplus://offline/ref=7D6478FBB02EE8E5FD207B2DDE4C1C2756FD59F89E7C6EF2ED6E57AE3A881705D9B59538972DA07E38EBB80D9BW8J4I" TargetMode="External"/><Relationship Id="rId4466" Type="http://schemas.openxmlformats.org/officeDocument/2006/relationships/hyperlink" Target="consultantplus://offline/ref=7D6478FBB02EE8E5FD207B2DDE4C1C2756FD59F89E7C6FF7EA6956AE3A881705D9B59538972DA07E38EBBB0B9BW8J6I" TargetMode="External"/><Relationship Id="rId4673" Type="http://schemas.openxmlformats.org/officeDocument/2006/relationships/hyperlink" Target="consultantplus://offline/ref=7D6478FBB02EE8E5FD207B2DDE4C1C2756FD59F89E7C6AF5ED6E51AE3A881705D9B59538972DA07E38EBBB0E94W8J2I" TargetMode="External"/><Relationship Id="rId4880" Type="http://schemas.openxmlformats.org/officeDocument/2006/relationships/hyperlink" Target="consultantplus://offline/ref=7D6478FBB02EE8E5FD207B2DDE4C1C2756FD59F89E7C6AF5ED6E51AE3A881705D9B59538972DA07E38EBBB0390W8JCI" TargetMode="External"/><Relationship Id="rId3068" Type="http://schemas.openxmlformats.org/officeDocument/2006/relationships/hyperlink" Target="consultantplus://offline/ref=65CF39CF388DE27875E942E07FAFC0B512D0D15DAAB20A74085E69AC4F47556073802C81C7EA7B62A93E557571V6JEI" TargetMode="External"/><Relationship Id="rId3275" Type="http://schemas.openxmlformats.org/officeDocument/2006/relationships/hyperlink" Target="consultantplus://offline/ref=7D6478FBB02EE8E5FD207B2DDE4C1C2756FD59F89E786AF6EC6C5DF330804E09DBB29A67802AE97239EFB80DW9J3I" TargetMode="External"/><Relationship Id="rId3482" Type="http://schemas.openxmlformats.org/officeDocument/2006/relationships/hyperlink" Target="consultantplus://offline/ref=7D6478FBB02EE8E5FD207B2DDE4C1C2756FD59F89E7C6FF6EE6A53AE3A881705D9B59538972DA07E38EBB90896W8J3I" TargetMode="External"/><Relationship Id="rId4119" Type="http://schemas.openxmlformats.org/officeDocument/2006/relationships/hyperlink" Target="consultantplus://offline/ref=7D6478FBB02EE8E5FD207B2DDE4C1C2756FD59F89E7C6FF7EA6956AE3A881705D9B59538972DA07E38EBB80295W8JCI" TargetMode="External"/><Relationship Id="rId4326" Type="http://schemas.openxmlformats.org/officeDocument/2006/relationships/hyperlink" Target="consultantplus://offline/ref=7D6478FBB02EE8E5FD207B2DDE4C1C2756FD59F89E7C6FF7EA6956AE3A881705D9B59538972DA07E38EBBB0B96W8J0I" TargetMode="External"/><Relationship Id="rId4533" Type="http://schemas.openxmlformats.org/officeDocument/2006/relationships/hyperlink" Target="consultantplus://offline/ref=7D6478FBB02EE8E5FD207B2DDE4C1C2756FD59F89E7C6AF7ED6957AE3A881705D9B59538972DA07E38EBB90B93W8J0I" TargetMode="External"/><Relationship Id="rId4740" Type="http://schemas.openxmlformats.org/officeDocument/2006/relationships/hyperlink" Target="consultantplus://offline/ref=7D6478FBB02EE8E5FD207B2DDE4C1C2756FD59F89E7C6AF5ED6E51AE3A881705D9B59538972DA07E38EBBB0D96W8JCI" TargetMode="External"/><Relationship Id="rId196" Type="http://schemas.openxmlformats.org/officeDocument/2006/relationships/hyperlink" Target="consultantplus://offline/ref=65CF39CF388DE27875E942E07FAFC0B512D0D15DAAB20E720E5A6FAC4F47556073802C81C7EA7B62A93E547675V6J9I" TargetMode="External"/><Relationship Id="rId2084" Type="http://schemas.openxmlformats.org/officeDocument/2006/relationships/hyperlink" Target="consultantplus://offline/ref=65CF39CF388DE27875E942E07FAFC0B512D0D15DAAB20B7E0F5769AC4F47556073802C81C7EA7B62A93E547E71V6JAI" TargetMode="External"/><Relationship Id="rId2291" Type="http://schemas.openxmlformats.org/officeDocument/2006/relationships/hyperlink" Target="consultantplus://offline/ref=65CF39CF388DE27875E942E07FAFC0B512D0D15DAAB20E7408586EAC4F47556073802C81C7EA7B62A93E547674V6JFI" TargetMode="External"/><Relationship Id="rId3135" Type="http://schemas.openxmlformats.org/officeDocument/2006/relationships/hyperlink" Target="consultantplus://offline/ref=65CF39CF388DE27875E942E07FAFC0B512D0D15DAAB60E70095C63F1454F0C6C718723DED0ED326EA83F5775V7J6I" TargetMode="External"/><Relationship Id="rId3342" Type="http://schemas.openxmlformats.org/officeDocument/2006/relationships/hyperlink" Target="consultantplus://offline/ref=7D6478FBB02EE8E5FD207B2DDE4C1C2756FD59F89E7C6FF8EA6757AE3A881705D9B59538972DA07E38EBB80A94W8J1I" TargetMode="External"/><Relationship Id="rId4600" Type="http://schemas.openxmlformats.org/officeDocument/2006/relationships/hyperlink" Target="consultantplus://offline/ref=7D6478FBB02EE8E5FD207B2DDE4C1C2756FD59F89E786AF6EC6C5DF330804E09DBB29A67802AE97239E9BC0AW9J5I" TargetMode="External"/><Relationship Id="rId263" Type="http://schemas.openxmlformats.org/officeDocument/2006/relationships/hyperlink" Target="consultantplus://offline/ref=65CF39CF388DE27875E942E07FAFC0B512D0D15DAAB2087E095861AC4F47556073802C81C7EA7B62A93E547675V6J9I" TargetMode="External"/><Relationship Id="rId470" Type="http://schemas.openxmlformats.org/officeDocument/2006/relationships/hyperlink" Target="consultantplus://offline/ref=65CF39CF388DE27875E942E07FAFC0B512D0D15DAAB20B7E0F5769AC4F47556073802C81C7EA7B62A93E54757CV6JFI" TargetMode="External"/><Relationship Id="rId2151" Type="http://schemas.openxmlformats.org/officeDocument/2006/relationships/hyperlink" Target="consultantplus://offline/ref=65CF39CF388DE27875E942E07FAFC0B512D0D15DAAB20B710F5968AC4F47556073802C81C7EA7B62A93E557770V6JDI" TargetMode="External"/><Relationship Id="rId3202" Type="http://schemas.openxmlformats.org/officeDocument/2006/relationships/hyperlink" Target="consultantplus://offline/ref=7D6478FBB02EE8E5FD207B2DDE4C1C2756FD59F89E7C6FF7EA6956AE3A881705D9B59538972DA07E38EBB80D95W8J4I" TargetMode="External"/><Relationship Id="rId123" Type="http://schemas.openxmlformats.org/officeDocument/2006/relationships/hyperlink" Target="consultantplus://offline/ref=65CF39CF388DE27875E942E07FAFC0B512D0D15DAAB208720E5D6AAC4F47556073802C81C7EA7B62A93E547674V6JFI" TargetMode="External"/><Relationship Id="rId330" Type="http://schemas.openxmlformats.org/officeDocument/2006/relationships/hyperlink" Target="consultantplus://offline/ref=65CF39CF388DE27875E942E07FAFC0B512D0D15DAAB20E740B5760AC4F47556073802C81C7EA7B62A93E567E74V6J0I" TargetMode="External"/><Relationship Id="rId2011" Type="http://schemas.openxmlformats.org/officeDocument/2006/relationships/hyperlink" Target="consultantplus://offline/ref=65CF39CF388DE27875E942E07FAFC0B512D0D15DAAB00C72085E63F1454F0C6C71V8J7I" TargetMode="External"/><Relationship Id="rId2968" Type="http://schemas.openxmlformats.org/officeDocument/2006/relationships/hyperlink" Target="consultantplus://offline/ref=65CF39CF388DE27875E942E07FAFC0B512D0D15DAAB60E70095C63F1454F0C6C718723DED0ED326EA83F5673V7J1I" TargetMode="External"/><Relationship Id="rId4183" Type="http://schemas.openxmlformats.org/officeDocument/2006/relationships/hyperlink" Target="consultantplus://offline/ref=7D6478FBB02EE8E5FD207B2DDE4C1C2756FD59F89E7C6DF9EB6E5EAE3A881705D9B59538972DA07E38EBB80F90W8JDI" TargetMode="External"/><Relationship Id="rId5027" Type="http://schemas.openxmlformats.org/officeDocument/2006/relationships/hyperlink" Target="consultantplus://offline/ref=7D6478FBB02EE8E5FD207B2DDE4C1C2756FD59F89E7C6DF9EB6E5EAE3A881705D9B59538972DA07E38EBBB0C97W8J6I" TargetMode="External"/><Relationship Id="rId1777" Type="http://schemas.openxmlformats.org/officeDocument/2006/relationships/hyperlink" Target="consultantplus://offline/ref=65CF39CF388DE27875E942E07FAFC0B512D0D15DAAB60E70095C63F1454F0C6C718723DED0ED326EA83E5373V7J3I" TargetMode="External"/><Relationship Id="rId1984" Type="http://schemas.openxmlformats.org/officeDocument/2006/relationships/hyperlink" Target="consultantplus://offline/ref=65CF39CF388DE27875E942E07FAFC0B512D0D15DAAB20877005960AC4F47556073802C81C7EA7B62A93E547676V6J0I" TargetMode="External"/><Relationship Id="rId2828" Type="http://schemas.openxmlformats.org/officeDocument/2006/relationships/hyperlink" Target="consultantplus://offline/ref=65CF39CF388DE27875E942E07FAFC0B512D0D15DAAB20A74085E69AC4F47556073802C81C7EA7B62A93E557470V6J0I" TargetMode="External"/><Relationship Id="rId4390" Type="http://schemas.openxmlformats.org/officeDocument/2006/relationships/hyperlink" Target="consultantplus://offline/ref=7D6478FBB02EE8E5FD207B2DDE4C1C2756FD59F89E7C6DF9EB6E5EAE3A881705D9B59538972DA07E38EBB80E96W8J6I" TargetMode="External"/><Relationship Id="rId69" Type="http://schemas.openxmlformats.org/officeDocument/2006/relationships/hyperlink" Target="consultantplus://offline/ref=65CF39CF388DE27875E942E07FAFC0B512D0D15DAAB2097F0E5E60AC4F47556073802C81C7EA7B62A93E547575V6J8I" TargetMode="External"/><Relationship Id="rId1637" Type="http://schemas.openxmlformats.org/officeDocument/2006/relationships/hyperlink" Target="consultantplus://offline/ref=65CF39CF388DE27875E942E07FAFC0B512D0D15DAAB60E70095C63F1454F0C6C718723DED0ED326EA83E5271V7J4I" TargetMode="External"/><Relationship Id="rId1844" Type="http://schemas.openxmlformats.org/officeDocument/2006/relationships/hyperlink" Target="consultantplus://offline/ref=65CF39CF388DE27875E942E07FAFC0B512D0D15DAAB20B7E0F5769AC4F47556073802C81C7EA7B62A93E54717DV6JDI" TargetMode="External"/><Relationship Id="rId4043" Type="http://schemas.openxmlformats.org/officeDocument/2006/relationships/hyperlink" Target="consultantplus://offline/ref=7D6478FBB02EE8E5FD207B2DDE4C1C2756FD59F89E7C6FF7EA6956AE3A881705D9B59538972DA07E38EBB80291W8J5I" TargetMode="External"/><Relationship Id="rId4250" Type="http://schemas.openxmlformats.org/officeDocument/2006/relationships/hyperlink" Target="consultantplus://offline/ref=7D6478FBB02EE8E5FD207B2DDE4C1C2756FD59F89E7C6AF5ED6E51AE3A881705D9B59538972DA07E38EBB80E94W8J1I" TargetMode="External"/><Relationship Id="rId1704" Type="http://schemas.openxmlformats.org/officeDocument/2006/relationships/hyperlink" Target="consultantplus://offline/ref=65CF39CF388DE27875E942E07FAFC0B512D0D15DAAB60E70095C63F1454F0C6C718723DED0ED326EA83E5376V7J2I" TargetMode="External"/><Relationship Id="rId4110" Type="http://schemas.openxmlformats.org/officeDocument/2006/relationships/hyperlink" Target="consultantplus://offline/ref=7D6478FBB02EE8E5FD207B2DDE4C1C2756FD59F89E7C6AF9EC6C50AE3A881705D9B59538972DA07E38EBB90B97W8JDI" TargetMode="External"/><Relationship Id="rId1911" Type="http://schemas.openxmlformats.org/officeDocument/2006/relationships/hyperlink" Target="consultantplus://offline/ref=65CF39CF388DE27875E942E07FAFC0B512D0D15DAAB20B710F5968AC4F47556073802C81C7EA7B62A93E557671V6J0I" TargetMode="External"/><Relationship Id="rId3669" Type="http://schemas.openxmlformats.org/officeDocument/2006/relationships/hyperlink" Target="consultantplus://offline/ref=7D6478FBB02EE8E5FD207B2DDE4C1C2756FD59F89E7C6FF7EA6956AE3A881705D9B59538972DA07E38EBB80390W8J4I" TargetMode="External"/><Relationship Id="rId797" Type="http://schemas.openxmlformats.org/officeDocument/2006/relationships/hyperlink" Target="consultantplus://offline/ref=65CF39CF388DE27875E942E07FAFC0B512D0D15DAAB20E73085E6FAC4F47556073802C81C7EA7B62A93E54707CV6J0I" TargetMode="External"/><Relationship Id="rId2478" Type="http://schemas.openxmlformats.org/officeDocument/2006/relationships/hyperlink" Target="consultantplus://offline/ref=65CF39CF388DE27875E942E07FAFC0B512D0D15DAAB60E70095C63F1454F0C6C718723DED0ED326EA83F5473V7J6I" TargetMode="External"/><Relationship Id="rId3876" Type="http://schemas.openxmlformats.org/officeDocument/2006/relationships/hyperlink" Target="consultantplus://offline/ref=7D6478FBB02EE8E5FD207B2DDE4C1C2756FD59F89E7C6AF9EC6C50AE3A881705D9B59538972DA07E38EBB90B97W8J0I" TargetMode="External"/><Relationship Id="rId4927" Type="http://schemas.openxmlformats.org/officeDocument/2006/relationships/hyperlink" Target="consultantplus://offline/ref=7D6478FBB02EE8E5FD207B2DDE4C1C2756FD59F89E7C6AF5ED6E51AE3A881705D9B59538972DA07E38EBBB0397W8J2I" TargetMode="External"/><Relationship Id="rId1287" Type="http://schemas.openxmlformats.org/officeDocument/2006/relationships/hyperlink" Target="consultantplus://offline/ref=65CF39CF388DE27875E942E07FAFC0B512D0D15DAAB2097F0E5E60AC4F47556073802C81C7EA7B62A93E54737CV6JAI" TargetMode="External"/><Relationship Id="rId2685" Type="http://schemas.openxmlformats.org/officeDocument/2006/relationships/hyperlink" Target="consultantplus://offline/ref=65CF39CF388DE27875E942E07FAFC0B512D0D15DAAB60E70095C63F1454F0C6C718723DED0ED326EA83F5574V7JDI" TargetMode="External"/><Relationship Id="rId2892" Type="http://schemas.openxmlformats.org/officeDocument/2006/relationships/hyperlink" Target="consultantplus://offline/ref=65CF39CF388DE27875E942E07FAFC0B512D0D15DAAB20A74085E69AC4F47556073802C81C7EA7B62A93E557473V6J9I" TargetMode="External"/><Relationship Id="rId3529" Type="http://schemas.openxmlformats.org/officeDocument/2006/relationships/hyperlink" Target="consultantplus://offline/ref=7D6478FBB02EE8E5FD207B2DDE4C1C2756FD59F89E7C6AF5ED6E51AE3A881705D9B59538972DA07E38EBB80896W8J3I" TargetMode="External"/><Relationship Id="rId3736" Type="http://schemas.openxmlformats.org/officeDocument/2006/relationships/hyperlink" Target="consultantplus://offline/ref=7D6478FBB02EE8E5FD207B2DDE4C1C2756FD59F89E7C6FF7EA6956AE3A881705D9B59538972DA07E38EBB80397W8J3I" TargetMode="External"/><Relationship Id="rId3943" Type="http://schemas.openxmlformats.org/officeDocument/2006/relationships/hyperlink" Target="consultantplus://offline/ref=7D6478FBB02EE8E5FD207B2DDE4C1C2756FD59F89E7C6AF5ED6E51AE3A881705D9B59538972DA07E38EBB80F90W8J7I" TargetMode="External"/><Relationship Id="rId657" Type="http://schemas.openxmlformats.org/officeDocument/2006/relationships/hyperlink" Target="consultantplus://offline/ref=65CF39CF388DE27875E942E07FAFC0B512D0D15DAAB20B710F5968AC4F47556073802C81C7EA7B62A93E547376V6J0I" TargetMode="External"/><Relationship Id="rId864" Type="http://schemas.openxmlformats.org/officeDocument/2006/relationships/hyperlink" Target="consultantplus://offline/ref=65CF39CF388DE27875E942E07FAFC0B512D0D15DAAB20B710F5968AC4F47556073802C81C7EA7B62A93E547674V6JFI" TargetMode="External"/><Relationship Id="rId1494" Type="http://schemas.openxmlformats.org/officeDocument/2006/relationships/hyperlink" Target="consultantplus://offline/ref=65CF39CF388DE27875E942E07FAFC0B512D0D15DAAB20974005E69AC4F47556073802C81C7EA7B62A93E547076V6J0I" TargetMode="External"/><Relationship Id="rId2338" Type="http://schemas.openxmlformats.org/officeDocument/2006/relationships/hyperlink" Target="consultantplus://offline/ref=65CF39CF388DE27875E942E07FAFC0B512D0D15DAAB2097F0E5E60AC4F47556073802C81C7EA7B62A93E547F75V6JCI" TargetMode="External"/><Relationship Id="rId2545" Type="http://schemas.openxmlformats.org/officeDocument/2006/relationships/hyperlink" Target="consultantplus://offline/ref=65CF39CF388DE27875E942E07FAFC0B512D0D15DAAB20A74085E69AC4F47556073802C81C7EA7B62A93E557773V6JAI" TargetMode="External"/><Relationship Id="rId2752" Type="http://schemas.openxmlformats.org/officeDocument/2006/relationships/hyperlink" Target="consultantplus://offline/ref=65CF39CF388DE27875E942E07FAFC0B512D0D15DAAB20A74085E69AC4F47556073802C81C7EA7B62A93E557476V6J0I" TargetMode="External"/><Relationship Id="rId3803" Type="http://schemas.openxmlformats.org/officeDocument/2006/relationships/hyperlink" Target="consultantplus://offline/ref=7D6478FBB02EE8E5FD207B2DDE4C1C2756FD59F89E7C6CF0EE6750AE3A881705D9B59538972DA07E38EBB90A96W8J4I" TargetMode="External"/><Relationship Id="rId517" Type="http://schemas.openxmlformats.org/officeDocument/2006/relationships/hyperlink" Target="consultantplus://offline/ref=65CF39CF388DE27875E942E07FAFC0B512D0D15DAAB20E73085E6FAC4F47556073802C81C7EA7B62A93E547675V6JCI" TargetMode="External"/><Relationship Id="rId724" Type="http://schemas.openxmlformats.org/officeDocument/2006/relationships/hyperlink" Target="consultantplus://offline/ref=65CF39CF388DE27875E942E07FAFC0B512D0D15DAAB2097F085F6AAC4F47556073802C81C7EA7B62A93E547774V6JEI" TargetMode="External"/><Relationship Id="rId931" Type="http://schemas.openxmlformats.org/officeDocument/2006/relationships/hyperlink" Target="consultantplus://offline/ref=65CF39CF388DE27875E942E07FAFC0B512D0D15DAAB20E720C5960AC4F47556073802C81C7EA7B62A93E547677V6J0I" TargetMode="External"/><Relationship Id="rId1147" Type="http://schemas.openxmlformats.org/officeDocument/2006/relationships/hyperlink" Target="consultantplus://offline/ref=65CF39CF388DE27875E942E07FAFC0B512D0D15DAAB60E70095C63F1454F0C6C718723DED0ED326EA83E5174V7J0I" TargetMode="External"/><Relationship Id="rId1354" Type="http://schemas.openxmlformats.org/officeDocument/2006/relationships/hyperlink" Target="consultantplus://offline/ref=65CF39CF388DE27875E942E07FAFC0B512D0D15DAAB2097F0E5E60AC4F47556073802C81C7EA7B62A93E54737DV6JCI" TargetMode="External"/><Relationship Id="rId1561" Type="http://schemas.openxmlformats.org/officeDocument/2006/relationships/hyperlink" Target="consultantplus://offline/ref=65CF39CF388DE27875E942E07FAFC0B512D0D15DAAB20E720E5B6EAC4F47556073802C81C7EA7B62A93E577F77V6J9I" TargetMode="External"/><Relationship Id="rId2405" Type="http://schemas.openxmlformats.org/officeDocument/2006/relationships/hyperlink" Target="consultantplus://offline/ref=65CF39CF388DE27875E942E07FAFC0B512D0D15DAAB2097F0E5E60AC4F47556073802C81C7EA7B62A93E547F76V6J0I" TargetMode="External"/><Relationship Id="rId2612" Type="http://schemas.openxmlformats.org/officeDocument/2006/relationships/hyperlink" Target="consultantplus://offline/ref=65CF39CF388DE27875E942E07FAFC0B512D0D15DAAB20B710F5968AC4F47556073802C81C7EA7B62A93E55757CV6J8I" TargetMode="External"/><Relationship Id="rId60" Type="http://schemas.openxmlformats.org/officeDocument/2006/relationships/hyperlink" Target="consultantplus://offline/ref=65CF39CF388DE27875E942E07FAFC0B512D0D15DAAB20B7E0F5769AC4F47556073802C81C7EA7B62A93E547476V6J1I" TargetMode="External"/><Relationship Id="rId1007" Type="http://schemas.openxmlformats.org/officeDocument/2006/relationships/hyperlink" Target="consultantplus://offline/ref=65CF39CF388DE27875E942E07FAFC0B512D0D15DAAB20E73085E6FAC4F47556073802C81C7EA7B62A93E547675V6JCI" TargetMode="External"/><Relationship Id="rId1214" Type="http://schemas.openxmlformats.org/officeDocument/2006/relationships/hyperlink" Target="consultantplus://offline/ref=65CF39CF388DE27875E942E07FAFC0B512D0D15DAAB2097F0E5E60AC4F47556073802C81C7EA7B62A93E547372V6JDI" TargetMode="External"/><Relationship Id="rId1421" Type="http://schemas.openxmlformats.org/officeDocument/2006/relationships/hyperlink" Target="consultantplus://offline/ref=65CF39CF388DE27875E942E07FAFC0B512D0D15DAAB2097F0E5E60AC4F47556073802C81C7EA7B62A93E547075V6JDI" TargetMode="External"/><Relationship Id="rId4577" Type="http://schemas.openxmlformats.org/officeDocument/2006/relationships/hyperlink" Target="consultantplus://offline/ref=7D6478FBB02EE8E5FD207B2DDE4C1C2756FD59F89E7C6FF8EA6757AE3A881705D9B59538972DA07E38EBBB0B91W8J5I" TargetMode="External"/><Relationship Id="rId4784" Type="http://schemas.openxmlformats.org/officeDocument/2006/relationships/hyperlink" Target="consultantplus://offline/ref=7D6478FBB02EE8E5FD207B2DDE4C1C2756FD59F89E7C6AF5ED6E51AE3A881705D9B59538972DA07E38EBBB0D97W8JDI" TargetMode="External"/><Relationship Id="rId4991" Type="http://schemas.openxmlformats.org/officeDocument/2006/relationships/hyperlink" Target="consultantplus://offline/ref=7D6478FBB02EE8E5FD207B2DDE4C1C2756FD59F89E7C6FF7EA6956AE3A881705D9B59538972DA07E38EBBA0A93W8J7I" TargetMode="External"/><Relationship Id="rId3179" Type="http://schemas.openxmlformats.org/officeDocument/2006/relationships/hyperlink" Target="consultantplus://offline/ref=65CF39CF388DE27875E942E07FAFC0B512D0D15DAAB20E72085D6AAC4F47556073802C81C7EA7B62A93E547674V6JDI" TargetMode="External"/><Relationship Id="rId3386" Type="http://schemas.openxmlformats.org/officeDocument/2006/relationships/hyperlink" Target="consultantplus://offline/ref=7D6478FBB02EE8E5FD207B2DDE4C1C2756FD59F89E7C6AF5ED6E51AE3A881705D9B59538972DA07E38EBB80890W8J2I" TargetMode="External"/><Relationship Id="rId3593" Type="http://schemas.openxmlformats.org/officeDocument/2006/relationships/hyperlink" Target="consultantplus://offline/ref=7D6478FBB02EE8E5FD207B2DDE4C1C2756FD59F89E7C6EF2ED6E57AE3A881705D9B59538972DA07E38EBB80F9BW8J0I" TargetMode="External"/><Relationship Id="rId4437" Type="http://schemas.openxmlformats.org/officeDocument/2006/relationships/hyperlink" Target="consultantplus://offline/ref=7D6478FBB02EE8E5FD207B2DDE4C1C2756FD59F89E7C6EF2ED6E57AE3A881705D9B59538972DA07E38EBB80C95W8J3I" TargetMode="External"/><Relationship Id="rId4644" Type="http://schemas.openxmlformats.org/officeDocument/2006/relationships/hyperlink" Target="consultantplus://offline/ref=7D6478FBB02EE8E5FD207B2DDE4C1C2756FD59F89E7C6AF5ED6E51AE3A881705D9B59538972DA07E38EBBB0E92W8JDI" TargetMode="External"/><Relationship Id="rId2195" Type="http://schemas.openxmlformats.org/officeDocument/2006/relationships/hyperlink" Target="consultantplus://offline/ref=65CF39CF388DE27875E942E07FAFC0B512D0D15DAAB20A74085E69AC4F47556073802C81C7EA7B62A93E557671V6JFI" TargetMode="External"/><Relationship Id="rId3039" Type="http://schemas.openxmlformats.org/officeDocument/2006/relationships/hyperlink" Target="consultantplus://offline/ref=65CF39CF388DE27875E942E07FAFC0B512D0D15DAAB60E70095C63F1454F0C6C718723DED0ED326EA83F567EV7J6I" TargetMode="External"/><Relationship Id="rId3246" Type="http://schemas.openxmlformats.org/officeDocument/2006/relationships/hyperlink" Target="consultantplus://offline/ref=7D6478FBB02EE8E5FD207B2DDE4C1C2756FD59F89E786AF6EC6C5DF330804E09DBB29A67802AE97239EABA02W9J0I" TargetMode="External"/><Relationship Id="rId3453" Type="http://schemas.openxmlformats.org/officeDocument/2006/relationships/hyperlink" Target="consultantplus://offline/ref=7D6478FBB02EE8E5FD207B2DDE4C1C2756FD59F89E786AF6EC6C5DF330804E09DBB29A67802AE97239EABD0FW9J6I" TargetMode="External"/><Relationship Id="rId4851" Type="http://schemas.openxmlformats.org/officeDocument/2006/relationships/hyperlink" Target="consultantplus://offline/ref=7D6478FBB02EE8E5FD207B2DDE4C1C2756FD59F89E786AF6EC6C5DF330804E09DBB29A67802AE97239E9BC0CW9J0I" TargetMode="External"/><Relationship Id="rId167" Type="http://schemas.openxmlformats.org/officeDocument/2006/relationships/hyperlink" Target="consultantplus://offline/ref=65CF39CF388DE27875E942E07FAFC0B512D0D15DAAB20A74085E69AC4F47556073802C81C7EA7B62A93E54757CV6J1I" TargetMode="External"/><Relationship Id="rId374" Type="http://schemas.openxmlformats.org/officeDocument/2006/relationships/hyperlink" Target="consultantplus://offline/ref=65CF39CF388DE27875E942E07FAFC0B512D0D15DAAB20E740B5760AC4F47556073802C81C7EA7B62A93E567773V6J1I" TargetMode="External"/><Relationship Id="rId581" Type="http://schemas.openxmlformats.org/officeDocument/2006/relationships/hyperlink" Target="consultantplus://offline/ref=65CF39CF388DE27875E942E07FAFC0B512D0D15DAAB20F77005E6FAC4F47556073802C81C7EA7B62A93E547475V6J0I" TargetMode="External"/><Relationship Id="rId2055" Type="http://schemas.openxmlformats.org/officeDocument/2006/relationships/hyperlink" Target="consultantplus://offline/ref=65CF39CF388DE27875E942E07FAFC0B512D0D15DAAB2097F0E5E60AC4F47556073802C81C7EA7B62A93E547E70V6JBI" TargetMode="External"/><Relationship Id="rId2262" Type="http://schemas.openxmlformats.org/officeDocument/2006/relationships/hyperlink" Target="consultantplus://offline/ref=65CF39CF388DE27875E942E07FAFC0B512D0D15DAAB60E70095C63F1454F0C6C718723DED0ED326EA83F5476V7J1I" TargetMode="External"/><Relationship Id="rId3106" Type="http://schemas.openxmlformats.org/officeDocument/2006/relationships/hyperlink" Target="consultantplus://offline/ref=65CF39CF388DE27875E942E07FAFC0B512D0D15DAAB20E73085E6FAC4F47556073802C81C7EA7B62A93E557470V6JBI" TargetMode="External"/><Relationship Id="rId3660" Type="http://schemas.openxmlformats.org/officeDocument/2006/relationships/hyperlink" Target="consultantplus://offline/ref=7D6478FBB02EE8E5FD207B2DDE4C1C2756FD59F89E786AF6EC6C5DF330804E09DBB29A67802AE97239EABD02W9J0I" TargetMode="External"/><Relationship Id="rId4504" Type="http://schemas.openxmlformats.org/officeDocument/2006/relationships/hyperlink" Target="consultantplus://offline/ref=7D6478FBB02EE8E5FD207B2DDE4C1C2756FD59F89E7C6AF5ED6E51AE3A881705D9B59538972DA07E38EBB80D92W8JCI" TargetMode="External"/><Relationship Id="rId4711" Type="http://schemas.openxmlformats.org/officeDocument/2006/relationships/hyperlink" Target="consultantplus://offline/ref=7D6478FBB02EE8E5FD207B2DDE4C1C2756FD59F89E786AF6EC6C5DF330804E09DBB29A67802AE97239EFBB03W9J7I" TargetMode="External"/><Relationship Id="rId234" Type="http://schemas.openxmlformats.org/officeDocument/2006/relationships/hyperlink" Target="consultantplus://offline/ref=65CF39CF388DE27875E942E07FAFC0B512D0D15DAAB20B7E0F5769AC4F47556073802C81C7EA7B62A93E547473V6JBI" TargetMode="External"/><Relationship Id="rId3313" Type="http://schemas.openxmlformats.org/officeDocument/2006/relationships/hyperlink" Target="consultantplus://offline/ref=7D6478FBB02EE8E5FD207B2DDE4C1C2756FD59F89E7C6FF8EA6757AE3A881705D9B59538972DA07E38EBB80A97W8J0I" TargetMode="External"/><Relationship Id="rId3520" Type="http://schemas.openxmlformats.org/officeDocument/2006/relationships/hyperlink" Target="consultantplus://offline/ref=7D6478FBB02EE8E5FD207B2DDE4C1C2756FD59F89E7C6EF2ED6E57AE3A881705D9B59538972DA07E38EBB80F9AW8JCI" TargetMode="External"/><Relationship Id="rId441" Type="http://schemas.openxmlformats.org/officeDocument/2006/relationships/hyperlink" Target="consultantplus://offline/ref=65CF39CF388DE27875E942E07FAFC0B512D0D15DAAB20E73085E6FAC4F47556073802C81C7EA7B62A93E54727DV6JAI" TargetMode="External"/><Relationship Id="rId1071" Type="http://schemas.openxmlformats.org/officeDocument/2006/relationships/hyperlink" Target="consultantplus://offline/ref=65CF39CF388DE27875E942E07FAFC0B512D0D15DAAB20B7E0F5769AC4F47556073802C81C7EA7B62A93E567F73V6J1I" TargetMode="External"/><Relationship Id="rId2122" Type="http://schemas.openxmlformats.org/officeDocument/2006/relationships/hyperlink" Target="consultantplus://offline/ref=65CF39CF388DE27875E942E07FAFC0B512D0D15DAAB20E7F095C6EAC4F47556073802C81C7EA7B62A93E547676V6J0I" TargetMode="External"/><Relationship Id="rId301" Type="http://schemas.openxmlformats.org/officeDocument/2006/relationships/hyperlink" Target="consultantplus://offline/ref=65CF39CF388DE27875E942E07FAFC0B512D0D15DAAB20B74095C6CAC4F47556073802C81C7EA7B62A93E547675V6JDI" TargetMode="External"/><Relationship Id="rId1888" Type="http://schemas.openxmlformats.org/officeDocument/2006/relationships/hyperlink" Target="consultantplus://offline/ref=65CF39CF388DE27875E942E07FAFC0B512D0D15DAAB20E73085E6FAC4F47556073802C81C7EA7B62A93E547F72V6J9I" TargetMode="External"/><Relationship Id="rId2939" Type="http://schemas.openxmlformats.org/officeDocument/2006/relationships/hyperlink" Target="consultantplus://offline/ref=65CF39CF388DE27875E942E07FAFC0B512D0D15DAAB60E70095C63F1454F0C6C718723DED0ED326EA83F5672V7J3I" TargetMode="External"/><Relationship Id="rId4087" Type="http://schemas.openxmlformats.org/officeDocument/2006/relationships/hyperlink" Target="consultantplus://offline/ref=7D6478FBB02EE8E5FD207B2DDE4C1C2756FD59F89E7C6AF5ED6E51AE3A881705D9B59538972DA07E38EBB80F95W8J6I" TargetMode="External"/><Relationship Id="rId4294" Type="http://schemas.openxmlformats.org/officeDocument/2006/relationships/hyperlink" Target="consultantplus://offline/ref=7D6478FBB02EE8E5FD207B2DDE4C1C2756FD59F89E7C6DF9EB6E5EAE3A881705D9B59538972DA07E38EBB80F9AW8J0I" TargetMode="External"/><Relationship Id="rId1748" Type="http://schemas.openxmlformats.org/officeDocument/2006/relationships/hyperlink" Target="consultantplus://offline/ref=65CF39CF388DE27875E942E07FAFC0B512D0D15DAAB20B710F5968AC4F47556073802C81C7EA7B62A93E547F72V6J1I" TargetMode="External"/><Relationship Id="rId4154" Type="http://schemas.openxmlformats.org/officeDocument/2006/relationships/hyperlink" Target="consultantplus://offline/ref=7D6478FBB02EE8E5FD207B2DDE4C1C2756FD59F89E7C6DF9EB6E5EAE3A881705D9B59538972DA07E38EBB80F92W8J7I" TargetMode="External"/><Relationship Id="rId4361" Type="http://schemas.openxmlformats.org/officeDocument/2006/relationships/hyperlink" Target="consultantplus://offline/ref=7D6478FBB02EE8E5FD207B2DDE4C1C2756FD59F89E7C6AF6E86E56AE3A881705D9B59538972DA07E38EBBF0C95W8J1I" TargetMode="External"/><Relationship Id="rId1955" Type="http://schemas.openxmlformats.org/officeDocument/2006/relationships/hyperlink" Target="consultantplus://offline/ref=65CF39CF388DE27875E942E07FAFC0B512D0D15DAAB20B710F5968AC4F47556073802C81C7EA7B62A93E557673V6JEI" TargetMode="External"/><Relationship Id="rId3170" Type="http://schemas.openxmlformats.org/officeDocument/2006/relationships/hyperlink" Target="consultantplus://offline/ref=65CF39CF388DE27875E942E07FAFC0B512D0D15DAAB20B710F5968AC4F47556073802C81C7EA7B62A93E557070V6JAI" TargetMode="External"/><Relationship Id="rId4014" Type="http://schemas.openxmlformats.org/officeDocument/2006/relationships/hyperlink" Target="consultantplus://offline/ref=7D6478FBB02EE8E5FD207B2DDE4C1C2756FD59F89E7C6FF8EA6757AE3A881705D9B59538972DA07E38EBB80896W8J5I" TargetMode="External"/><Relationship Id="rId4221" Type="http://schemas.openxmlformats.org/officeDocument/2006/relationships/hyperlink" Target="consultantplus://offline/ref=7D6478FBB02EE8E5FD207B2DDE4C1C2756FD59F89E7C6FF8EA6757AE3A881705D9B59538972DA07E38EBB80F94W8JCI" TargetMode="External"/><Relationship Id="rId1608" Type="http://schemas.openxmlformats.org/officeDocument/2006/relationships/hyperlink" Target="consultantplus://offline/ref=65CF39CF388DE27875E942E07FAFC0B512D0D15DAAB2097F0E5E60AC4F47556073802C81C7EA7B62A93E547175V6J1I" TargetMode="External"/><Relationship Id="rId1815" Type="http://schemas.openxmlformats.org/officeDocument/2006/relationships/hyperlink" Target="consultantplus://offline/ref=65CF39CF388DE27875E942E07FAFC0B512D0D15DAAB20B7E0F5769AC4F47556073802C81C7EA7B62A93E54717DV6J9I" TargetMode="External"/><Relationship Id="rId3030" Type="http://schemas.openxmlformats.org/officeDocument/2006/relationships/hyperlink" Target="consultantplus://offline/ref=65CF39CF388DE27875E942E07FAFC0B512D0D15DAAB20B710F5968AC4F47556073802C81C7EA7B62A93E557372V6J9I" TargetMode="External"/><Relationship Id="rId3987" Type="http://schemas.openxmlformats.org/officeDocument/2006/relationships/hyperlink" Target="consultantplus://offline/ref=7D6478FBB02EE8E5FD207B2DDE4C1C2756FD59F89E7C6AF6E86E56AE3A881705D9B59538972DA07E38EBBF0E97W8J3I" TargetMode="External"/><Relationship Id="rId2589" Type="http://schemas.openxmlformats.org/officeDocument/2006/relationships/hyperlink" Target="consultantplus://offline/ref=65CF39CF388DE27875E942E07FAFC0B512D0D15DAAB2097F0E5E60AC4F47556073802C81C7EA7B62A93E547F7CV6JEI" TargetMode="External"/><Relationship Id="rId2796" Type="http://schemas.openxmlformats.org/officeDocument/2006/relationships/hyperlink" Target="consultantplus://offline/ref=65CF39CF388DE27875E942E07FAFC0B512D0D15DAAB20E73085E6FAC4F47556073802C81C7EA7B62A93E557771V6JAI" TargetMode="External"/><Relationship Id="rId3847" Type="http://schemas.openxmlformats.org/officeDocument/2006/relationships/hyperlink" Target="consultantplus://offline/ref=7D6478FBB02EE8E5FD207B2DDE4C1C2756FD59F89E786AF6EC6C5DF330804E09DBB29A67802AE97239EABC0CW9J7I" TargetMode="External"/><Relationship Id="rId768" Type="http://schemas.openxmlformats.org/officeDocument/2006/relationships/hyperlink" Target="consultantplus://offline/ref=65CF39CF388DE27875E942E07FAFC0B512D0D15DAAB20B7E0F5769AC4F47556073802C81C7EA7B62A93E547376V6JFI" TargetMode="External"/><Relationship Id="rId975" Type="http://schemas.openxmlformats.org/officeDocument/2006/relationships/hyperlink" Target="consultantplus://offline/ref=65CF39CF388DE27875E942E07FAFC0B512D0D15DAAB20E700D5E68AC4F47556073802C81C7EA7B62A93E547272V6JBI" TargetMode="External"/><Relationship Id="rId1398" Type="http://schemas.openxmlformats.org/officeDocument/2006/relationships/hyperlink" Target="consultantplus://offline/ref=65CF39CF388DE27875E942E07FAFC0B512D0D15DAAB2097F0E5E60AC4F47556073802C81C7EA7B62A93E54737DV6J0I" TargetMode="External"/><Relationship Id="rId2449" Type="http://schemas.openxmlformats.org/officeDocument/2006/relationships/hyperlink" Target="consultantplus://offline/ref=65CF39CF388DE27875E942E07FAFC0B512D0D15DAAB2097F0E5E60AC4F47556073802C81C7EA7B62A93E547F77V6J1I" TargetMode="External"/><Relationship Id="rId2656" Type="http://schemas.openxmlformats.org/officeDocument/2006/relationships/hyperlink" Target="consultantplus://offline/ref=65CF39CF388DE27875E942E07FAFC0B512D0D15DAAB20B710F5968AC4F47556073802C81C7EA7B62A93E557274V6JFI" TargetMode="External"/><Relationship Id="rId2863" Type="http://schemas.openxmlformats.org/officeDocument/2006/relationships/hyperlink" Target="consultantplus://offline/ref=65CF39CF388DE27875E942E07FAFC0B512D0D15DAAB20B7E0F5769AC4F47556073802C81C7EA7B62A93E557670V6J9I" TargetMode="External"/><Relationship Id="rId3707" Type="http://schemas.openxmlformats.org/officeDocument/2006/relationships/hyperlink" Target="consultantplus://offline/ref=7D6478FBB02EE8E5FD207B2DDE4C1C2756FD59F89E786AF6EC6C5DF330804E09DBB29A67802AE97239EFBB0FW9J5I" TargetMode="External"/><Relationship Id="rId3914" Type="http://schemas.openxmlformats.org/officeDocument/2006/relationships/hyperlink" Target="consultantplus://offline/ref=7D6478FBB02EE8E5FD207B2DDE4C1C2756FD59F89E786AF6EC6C5DF330804E09DBB29A67802AE97239EABF0AW9J7I" TargetMode="External"/><Relationship Id="rId628" Type="http://schemas.openxmlformats.org/officeDocument/2006/relationships/hyperlink" Target="consultantplus://offline/ref=65CF39CF388DE27875E942E07FAFC0B512D0D15DAAB2097F0E5E60AC4F47556073802C81C7EA7B62A93E547272V6JDI" TargetMode="External"/><Relationship Id="rId835" Type="http://schemas.openxmlformats.org/officeDocument/2006/relationships/hyperlink" Target="consultantplus://offline/ref=65CF39CF388DE27875E942E07FAFC0B512D0D15DAAB20B710F5968AC4F47556073802C81C7EA7B62A93E547372V6JEI" TargetMode="External"/><Relationship Id="rId1258" Type="http://schemas.openxmlformats.org/officeDocument/2006/relationships/hyperlink" Target="consultantplus://offline/ref=65CF39CF388DE27875E942E07FAFC0B512D0D15DAAB20B7E0F5769AC4F47556073802C81C7EA7B62A93E547073V6JCI" TargetMode="External"/><Relationship Id="rId1465" Type="http://schemas.openxmlformats.org/officeDocument/2006/relationships/hyperlink" Target="consultantplus://offline/ref=65CF39CF388DE27875E942E07FAFC0B512D0D15DAAB20E73085E6FAC4F47556073802C81C7EA7B62A93E54717DV6J0I" TargetMode="External"/><Relationship Id="rId1672" Type="http://schemas.openxmlformats.org/officeDocument/2006/relationships/hyperlink" Target="consultantplus://offline/ref=65CF39CF388DE27875E942E07FAFC0B512D0D15DAAB20B710F5968AC4F47556073802C81C7EA7B62A93E547E70V6JBI" TargetMode="External"/><Relationship Id="rId2309" Type="http://schemas.openxmlformats.org/officeDocument/2006/relationships/hyperlink" Target="consultantplus://offline/ref=65CF39CF388DE27875E942E07FAFC0B512D0D15DAAB20B72095D61AC4F47556073802C81C7EA7B62A93E547675V6J9I" TargetMode="External"/><Relationship Id="rId2516" Type="http://schemas.openxmlformats.org/officeDocument/2006/relationships/hyperlink" Target="consultantplus://offline/ref=65CF39CF388DE27875E942E07FAFC0B512D0D15DAAB60E70095C63F1454F0C6C718723DED0ED326EA83A5577V7J4I" TargetMode="External"/><Relationship Id="rId2723" Type="http://schemas.openxmlformats.org/officeDocument/2006/relationships/hyperlink" Target="consultantplus://offline/ref=65CF39CF388DE27875E942E07FAFC0B512D0D15DAAB20E720D5C6CAC4F47556073802C81C7EA7B62A93E547677V6JEI" TargetMode="External"/><Relationship Id="rId1118" Type="http://schemas.openxmlformats.org/officeDocument/2006/relationships/hyperlink" Target="consultantplus://offline/ref=65CF39CF388DE27875E942E07FAFC0B512D0D15DAAB20A74085E69AC4F47556073802C81C7EA7B62A93E547175V6JCI" TargetMode="External"/><Relationship Id="rId1325" Type="http://schemas.openxmlformats.org/officeDocument/2006/relationships/hyperlink" Target="consultantplus://offline/ref=65CF39CF388DE27875E942E07FAFC0B512D0D15DAAB20E73085E6FAC4F47556073802C81C7EA7B62A93E547170V6JFI" TargetMode="External"/><Relationship Id="rId1532" Type="http://schemas.openxmlformats.org/officeDocument/2006/relationships/hyperlink" Target="consultantplus://offline/ref=65CF39CF388DE27875E942E07FAFC0B512D0D15DAAB60E70095C63F1454F0C6C718723DED0ED326EA83E5275V7J1I" TargetMode="External"/><Relationship Id="rId2930" Type="http://schemas.openxmlformats.org/officeDocument/2006/relationships/hyperlink" Target="consultantplus://offline/ref=65CF39CF388DE27875E942E07FAFC0B512D0D15DAAB60E70095C63F1454F0C6C718723DED0ED326EA83F5674V7J3I" TargetMode="External"/><Relationship Id="rId4688" Type="http://schemas.openxmlformats.org/officeDocument/2006/relationships/hyperlink" Target="consultantplus://offline/ref=7D6478FBB02EE8E5FD207B2DDE4C1C2756FD59F89E7C6FF7EA6956AE3A881705D9B59538972DA07E38EBBB0290W8J3I" TargetMode="External"/><Relationship Id="rId902" Type="http://schemas.openxmlformats.org/officeDocument/2006/relationships/hyperlink" Target="consultantplus://offline/ref=65CF39CF388DE27875E942E07FAFC0B512D0D15DAAB20A74085E69AC4F47556073802C81C7EA7B62A93E547077V6J9I" TargetMode="External"/><Relationship Id="rId3497" Type="http://schemas.openxmlformats.org/officeDocument/2006/relationships/hyperlink" Target="consultantplus://offline/ref=7D6478FBB02EE8E5FD207B2DDE4C1C2756FD59F89E7C6AF5ED6E51AE3A881705D9B59538972DA07E38EBB80896W8J2I" TargetMode="External"/><Relationship Id="rId4895" Type="http://schemas.openxmlformats.org/officeDocument/2006/relationships/hyperlink" Target="consultantplus://offline/ref=7D6478FBB02EE8E5FD207B2DDE4C1C2756FD59F89E786AF6EC6C5DF330804E09DBB29A67802AE97239E9BE0AW9J7I" TargetMode="External"/><Relationship Id="rId31" Type="http://schemas.openxmlformats.org/officeDocument/2006/relationships/hyperlink" Target="consultantplus://offline/ref=65CF39CF388DE27875E942E07FAFC0B512D0D15DAAB20E73085E6FAC4F47556073802C81C7EA7B62A93E547276V6JEI" TargetMode="External"/><Relationship Id="rId2099" Type="http://schemas.openxmlformats.org/officeDocument/2006/relationships/hyperlink" Target="consultantplus://offline/ref=65CF39CF388DE27875E942E07FAFC0B512D0D15DAAB20A74085E69AC4F47556073802C81C7EA7B62A93E557676V6J0I" TargetMode="External"/><Relationship Id="rId4548" Type="http://schemas.openxmlformats.org/officeDocument/2006/relationships/hyperlink" Target="consultantplus://offline/ref=7D6478FBB02EE8E5FD207B2DDE4C1C2756FD59F89E7C6AF7ED6957AE3A881705D9B59538972DA07E38EBB90B93W8J0I" TargetMode="External"/><Relationship Id="rId4755" Type="http://schemas.openxmlformats.org/officeDocument/2006/relationships/hyperlink" Target="consultantplus://offline/ref=7D6478FBB02EE8E5FD207B2DDE4C1C2756FD59F89E7C6AF5ED6E51AE3A881705D9B59538972DA07E38EBBB0D97W8J4I" TargetMode="External"/><Relationship Id="rId4962" Type="http://schemas.openxmlformats.org/officeDocument/2006/relationships/hyperlink" Target="consultantplus://offline/ref=7D6478FBB02EE8E5FD207B2DDE4C1C2756FD59F89E7C6FF7EA6956AE3A881705D9B59538972DA07E38EBBA0A92W8J1I" TargetMode="External"/><Relationship Id="rId278" Type="http://schemas.openxmlformats.org/officeDocument/2006/relationships/hyperlink" Target="consultantplus://offline/ref=65CF39CF388DE27875E942E07FAFC0B512D0D15DAAB2097F0E5E60AC4F47556073802C81C7EA7B62A93E547573V6JBI" TargetMode="External"/><Relationship Id="rId3357" Type="http://schemas.openxmlformats.org/officeDocument/2006/relationships/hyperlink" Target="consultantplus://offline/ref=7D6478FBB02EE8E5FD207B2DDE4C1C2756FD59F89E786AF6EC6C5DF330804E09DBB29A67802AE97239EABD0AW9JAI" TargetMode="External"/><Relationship Id="rId3564" Type="http://schemas.openxmlformats.org/officeDocument/2006/relationships/hyperlink" Target="consultantplus://offline/ref=7D6478FBB02EE8E5FD207B2DDE4C1C2756FD59F89E786AF6EC6C5DF330804E09DBB29A67802AE97239EFBB09W9J3I" TargetMode="External"/><Relationship Id="rId3771" Type="http://schemas.openxmlformats.org/officeDocument/2006/relationships/hyperlink" Target="consultantplus://offline/ref=7D6478FBB02EE8E5FD207B2DDE4C1C2756FD59F89E7C6AF9E56D56AE3A881705D9B59538972DA07E38EBB90F90W8J1I" TargetMode="External"/><Relationship Id="rId4408" Type="http://schemas.openxmlformats.org/officeDocument/2006/relationships/hyperlink" Target="consultantplus://offline/ref=7D6478FBB02EE8E5FD207B2DDE4C1C2756FD59F89E786AF6EC6C5DF330804E09DBB29A67802AE97239EAB108W9J5I" TargetMode="External"/><Relationship Id="rId4615" Type="http://schemas.openxmlformats.org/officeDocument/2006/relationships/hyperlink" Target="consultantplus://offline/ref=7D6478FBB02EE8E5FD207B2DDE4C1C2756FD59F89E786AF6EC6C5DF330804E09DBB29A67802AE97239E9BC09W9J1I" TargetMode="External"/><Relationship Id="rId4822" Type="http://schemas.openxmlformats.org/officeDocument/2006/relationships/hyperlink" Target="consultantplus://offline/ref=7D6478FBB02EE8E5FD207B2DDE4C1C2756FD59F89E7C6FF8EA6757AE3A881705D9B59538972DA07E38EBBA0F95W8J7I" TargetMode="External"/><Relationship Id="rId485" Type="http://schemas.openxmlformats.org/officeDocument/2006/relationships/hyperlink" Target="consultantplus://offline/ref=65CF39CF388DE27875E942E07FAFC0B512D0D15DAAB60E70095C63F1454F0C6C718723DED0ED326EA83E5074V7JDI" TargetMode="External"/><Relationship Id="rId692" Type="http://schemas.openxmlformats.org/officeDocument/2006/relationships/hyperlink" Target="consultantplus://offline/ref=65CF39CF388DE27875E942E07FAFC0B512D0D15DAAB20A74085E69AC4F47556073802C81C7EA7B62A93E547371V6J8I" TargetMode="External"/><Relationship Id="rId2166" Type="http://schemas.openxmlformats.org/officeDocument/2006/relationships/hyperlink" Target="consultantplus://offline/ref=65CF39CF388DE27875E942E07FAFC0B512D0D15DAAB2097F0E5E60AC4F47556073802C81C7EA7B62A93E547E72V6JCI" TargetMode="External"/><Relationship Id="rId2373" Type="http://schemas.openxmlformats.org/officeDocument/2006/relationships/hyperlink" Target="consultantplus://offline/ref=65CF39CF388DE27875E942E07FAFC0B512D0D15DAAB2097F0E5E60AC4F47556073802C81C7EA7B62A93E547F76V6JFI" TargetMode="External"/><Relationship Id="rId2580" Type="http://schemas.openxmlformats.org/officeDocument/2006/relationships/hyperlink" Target="consultantplus://offline/ref=65CF39CF388DE27875E942E07FAFC0B512D0D15DAAB20E700B5D6BAC4F47556073802C81C7EA7B62A93E56737DV6J9I" TargetMode="External"/><Relationship Id="rId3217" Type="http://schemas.openxmlformats.org/officeDocument/2006/relationships/hyperlink" Target="consultantplus://offline/ref=7D6478FBB02EE8E5FD207B2DDE4C1C2756FD59F89E7C6EF2ED6E57AE3A881705D9B59538972DA07E38EBB80F91W8J7I" TargetMode="External"/><Relationship Id="rId3424" Type="http://schemas.openxmlformats.org/officeDocument/2006/relationships/hyperlink" Target="consultantplus://offline/ref=7D6478FBB02EE8E5FD207B2DDE4C1C2756FD59F89E786AF6EC6C5DF330804E09DBB29A67802AE97239EFB80CW9J7I" TargetMode="External"/><Relationship Id="rId3631" Type="http://schemas.openxmlformats.org/officeDocument/2006/relationships/hyperlink" Target="consultantplus://offline/ref=7D6478FBB02EE8E5FD207B2DDE4C1C2756FD59F89E7C6EF2ED6E57AE3A881705D9B59538972DA07E38EBB80F9BW8JDI" TargetMode="External"/><Relationship Id="rId138" Type="http://schemas.openxmlformats.org/officeDocument/2006/relationships/hyperlink" Target="consultantplus://offline/ref=65CF39CF388DE27875E942E07FAFC0B512D0D15DAAB20E7E0A5C69AC4F47556073802C81C7EA7B62A93E547672V6JEI" TargetMode="External"/><Relationship Id="rId345" Type="http://schemas.openxmlformats.org/officeDocument/2006/relationships/hyperlink" Target="consultantplus://offline/ref=65CF39CF388DE27875E942E07FAFC0B512D0D15DAAB20B710F5968AC4F47556073802C81C7EA7B62A93E547272V6JAI" TargetMode="External"/><Relationship Id="rId552" Type="http://schemas.openxmlformats.org/officeDocument/2006/relationships/hyperlink" Target="consultantplus://offline/ref=65CF39CF388DE27875E942E07FAFC0B512D0D15DAAB20B7E0F5769AC4F47556073802C81C7EA7B62A93E547274V6JBI" TargetMode="External"/><Relationship Id="rId1182" Type="http://schemas.openxmlformats.org/officeDocument/2006/relationships/hyperlink" Target="consultantplus://offline/ref=65CF39CF388DE27875E942E07FAFC0B512D0D15DAAB2097F0E5E60AC4F47556073802C81C7EA7B62A93E547371V6J9I" TargetMode="External"/><Relationship Id="rId2026" Type="http://schemas.openxmlformats.org/officeDocument/2006/relationships/hyperlink" Target="consultantplus://offline/ref=65CF39CF388DE27875E942E07FAFC0B512D0D15DAAB20B710F5968AC4F47556073802C81C7EA7B62A93E55767DV6JCI" TargetMode="External"/><Relationship Id="rId2233" Type="http://schemas.openxmlformats.org/officeDocument/2006/relationships/hyperlink" Target="consultantplus://offline/ref=65CF39CF388DE27875E942E07FAFC0B512D0D15DAAB60E70095C63F1454F0C6C718723DED0ED326EA83E5D7FV7JDI" TargetMode="External"/><Relationship Id="rId2440" Type="http://schemas.openxmlformats.org/officeDocument/2006/relationships/hyperlink" Target="consultantplus://offline/ref=65CF39CF388DE27875E942E07FAFC0B512D0D15DAAB20E73085E6FAC4F47556073802C81C7EA7B62A93E557673V6JFI" TargetMode="External"/><Relationship Id="rId205" Type="http://schemas.openxmlformats.org/officeDocument/2006/relationships/hyperlink" Target="consultantplus://offline/ref=65CF39CF388DE27875E942E07FAFC0B512D0D15DAAB2097F0E5E60AC4F47556073802C81C7EA7B62A93E547570V6JBI" TargetMode="External"/><Relationship Id="rId412" Type="http://schemas.openxmlformats.org/officeDocument/2006/relationships/hyperlink" Target="consultantplus://offline/ref=65CF39CF388DE27875E942E07FAFC0B512D0D15DAAB20B710F5968AC4F47556073802C81C7EA7B62A93E54727CV6JBI" TargetMode="External"/><Relationship Id="rId1042" Type="http://schemas.openxmlformats.org/officeDocument/2006/relationships/hyperlink" Target="consultantplus://offline/ref=65CF39CF388DE27875E942E07FAFC0B512D0D15DAAB2097F0E5E60AC4F47556073802C81C7EA7B62A93E547377V6J1I" TargetMode="External"/><Relationship Id="rId2300" Type="http://schemas.openxmlformats.org/officeDocument/2006/relationships/hyperlink" Target="consultantplus://offline/ref=65CF39CF388DE27875E942E07FAFC0B512D0D15DAAB2097F0E5E60AC4F47556073802C81C7EA7B62A93E547F74V6JFI" TargetMode="External"/><Relationship Id="rId4198" Type="http://schemas.openxmlformats.org/officeDocument/2006/relationships/hyperlink" Target="consultantplus://offline/ref=7D6478FBB02EE8E5FD207B2DDE4C1C2756FD59F89E7C6DF9EB6E5EAE3A881705D9B59538972DA07E38EBB80F91W8J2I" TargetMode="External"/><Relationship Id="rId1999" Type="http://schemas.openxmlformats.org/officeDocument/2006/relationships/hyperlink" Target="consultantplus://offline/ref=65CF39CF388DE27875E942E07FAFC0B512D0D15DAAB20E73085E6FAC4F47556073802C81C7EA7B62A93E547F7DV6JFI" TargetMode="External"/><Relationship Id="rId4058" Type="http://schemas.openxmlformats.org/officeDocument/2006/relationships/hyperlink" Target="consultantplus://offline/ref=7D6478FBB02EE8E5FD207B2DDE4C1C2756FD59F89E7C6EF2ED6E57AE3A881705D9B59538972DA07E38EBB80E95W8J4I" TargetMode="External"/><Relationship Id="rId4265" Type="http://schemas.openxmlformats.org/officeDocument/2006/relationships/hyperlink" Target="consultantplus://offline/ref=7D6478FBB02EE8E5FD207B2DDE4C1C2756FD59F89E7C6DF9EB6E5EAE3A881705D9B59538972DA07E38EBB80F95W8J7I" TargetMode="External"/><Relationship Id="rId4472" Type="http://schemas.openxmlformats.org/officeDocument/2006/relationships/hyperlink" Target="consultantplus://offline/ref=7D6478FBB02EE8E5FD207B2DDE4C1C2756FD59F89E7C6CF2EE6A51AE3A881705D9B59538972DA07E38EBB90E97W8J0I" TargetMode="External"/><Relationship Id="rId1859" Type="http://schemas.openxmlformats.org/officeDocument/2006/relationships/hyperlink" Target="consultantplus://offline/ref=65CF39CF388DE27875E942E07FAFC0B512D0D15DAAB20E73085E6FAC4F47556073802C81C7EA7B62A93E547F71V6J8I" TargetMode="External"/><Relationship Id="rId3074" Type="http://schemas.openxmlformats.org/officeDocument/2006/relationships/hyperlink" Target="consultantplus://offline/ref=65CF39CF388DE27875E942E07FAFC0B512D0D15DAAB20B710F5968AC4F47556073802C81C7EA7B62A93E557074V6JCI" TargetMode="External"/><Relationship Id="rId4125" Type="http://schemas.openxmlformats.org/officeDocument/2006/relationships/hyperlink" Target="consultantplus://offline/ref=7D6478FBB02EE8E5FD207B2DDE4C1C2756FD59F89E7C6AF6E86E56AE3A881705D9B59538972DA07E38EBB10F97W8J2I" TargetMode="External"/><Relationship Id="rId1719" Type="http://schemas.openxmlformats.org/officeDocument/2006/relationships/hyperlink" Target="consultantplus://offline/ref=65CF39CF388DE27875E942E07FAFC0B512D0D15DAAB20E73085E6FAC4F47556073802C81C7EA7B62A93E547E73V6JEI" TargetMode="External"/><Relationship Id="rId1926" Type="http://schemas.openxmlformats.org/officeDocument/2006/relationships/hyperlink" Target="consultantplus://offline/ref=65CF39CF388DE27875E942E07FAFC0B512D0D15DAAB20E73085E6FAC4F47556073802C81C7EA7B62A93E547F73V6JCI" TargetMode="External"/><Relationship Id="rId3281" Type="http://schemas.openxmlformats.org/officeDocument/2006/relationships/hyperlink" Target="consultantplus://offline/ref=7D6478FBB02EE8E5FD207B2DDE4C1C2756FD59F89E786AF6EC6C5DF330804E09DBB29A67802AE97239EFB80DW9J4I" TargetMode="External"/><Relationship Id="rId4332" Type="http://schemas.openxmlformats.org/officeDocument/2006/relationships/hyperlink" Target="consultantplus://offline/ref=7D6478FBB02EE8E5FD207B2DDE4C1C2756FD59F89E7C6AF5ED6E51AE3A881705D9B59538972DA07E38EBB80E95W8J7I" TargetMode="External"/><Relationship Id="rId2090" Type="http://schemas.openxmlformats.org/officeDocument/2006/relationships/hyperlink" Target="consultantplus://offline/ref=65CF39CF388DE27875E942E07FAFC0B512D0D15DAAB20A74085E69AC4F47556073802C81C7EA7B62A93E557676V6JFI" TargetMode="External"/><Relationship Id="rId3141" Type="http://schemas.openxmlformats.org/officeDocument/2006/relationships/hyperlink" Target="consultantplus://offline/ref=65CF39CF388DE27875E942E07FAFC0B512D0D15DAAB20E73085E6FAC4F47556073802C81C7EA7B62A93E557472V6JBI" TargetMode="External"/><Relationship Id="rId3001" Type="http://schemas.openxmlformats.org/officeDocument/2006/relationships/hyperlink" Target="consultantplus://offline/ref=65CF39CF388DE27875E942E07FAFC0B512D0D15DAAB20B7E0F5769AC4F47556073802C81C7EA7B62A93E557672V6JDI" TargetMode="External"/><Relationship Id="rId3958" Type="http://schemas.openxmlformats.org/officeDocument/2006/relationships/hyperlink" Target="consultantplus://offline/ref=7D6478FBB02EE8E5FD207B2DDE4C1C2756FD59F89E7C6AF5ED6E51AE3A881705D9B59538972DA07E38EBBA0891W8J4I" TargetMode="External"/><Relationship Id="rId879" Type="http://schemas.openxmlformats.org/officeDocument/2006/relationships/hyperlink" Target="consultantplus://offline/ref=65CF39CF388DE27875E942E07FAFC0B512D0D15DAAB20970015768AC4F47556073802C81C7EA7B62A93E547770V6J8I" TargetMode="External"/><Relationship Id="rId2767" Type="http://schemas.openxmlformats.org/officeDocument/2006/relationships/hyperlink" Target="consultantplus://offline/ref=65CF39CF388DE27875E942E07FAFC0B512D0D15DAAB20871015C6CAC4F47556073802C81C7EA7B62A93E54747DV6J1I" TargetMode="External"/><Relationship Id="rId739" Type="http://schemas.openxmlformats.org/officeDocument/2006/relationships/hyperlink" Target="consultantplus://offline/ref=65CF39CF388DE27875E942E07FAFC0B512D0D15DAAB20E73085E6FAC4F47556073802C81C7EA7B62A93E547071V6J8I" TargetMode="External"/><Relationship Id="rId1369" Type="http://schemas.openxmlformats.org/officeDocument/2006/relationships/hyperlink" Target="consultantplus://offline/ref=65CF39CF388DE27875E942E07FAFC0B512D0D15DAAB60E70095C63F1454F0C6C718723DED0ED326EA83E517EV7J6I" TargetMode="External"/><Relationship Id="rId1576" Type="http://schemas.openxmlformats.org/officeDocument/2006/relationships/hyperlink" Target="consultantplus://offline/ref=65CF39CF388DE27875E942E07FAFC0B512D0D15DAAB60E70095C63F1454F0C6C718723DED0ED326EA83A5473V7J6I" TargetMode="External"/><Relationship Id="rId2974" Type="http://schemas.openxmlformats.org/officeDocument/2006/relationships/hyperlink" Target="consultantplus://offline/ref=65CF39CF388DE27875E942E07FAFC0B512D0D15DAAB20E7E085E68AC4F47556073802C81C7EA7B62A93E547E73V6JEI" TargetMode="External"/><Relationship Id="rId3818" Type="http://schemas.openxmlformats.org/officeDocument/2006/relationships/hyperlink" Target="consultantplus://offline/ref=7D6478FBB02EE8E5FD207B2DDE4C1C2756FD59F89E7C6FF7EA6956AE3A881705D9B59538972DA07E38EBB80395W8J4I" TargetMode="External"/><Relationship Id="rId5033" Type="http://schemas.openxmlformats.org/officeDocument/2006/relationships/hyperlink" Target="consultantplus://offline/ref=7D6478FBB02EE8E5FD207B2DDE4C1C2756FD59F89E7C6BF5EC6D5DF330804E09DBWBJ2I" TargetMode="External"/><Relationship Id="rId946" Type="http://schemas.openxmlformats.org/officeDocument/2006/relationships/hyperlink" Target="consultantplus://offline/ref=65CF39CF388DE27875E942E07FAFC0B512D0D15DAAB20E7001566AAC4F47556073802C81C7EA7B62A93E547672V6JAI" TargetMode="External"/><Relationship Id="rId1229" Type="http://schemas.openxmlformats.org/officeDocument/2006/relationships/hyperlink" Target="consultantplus://offline/ref=65CF39CF388DE27875E942E07FAFC0B512D0D15DAAB2097F0E5E60AC4F47556073802C81C7EA7B62A93E547373V6JCI" TargetMode="External"/><Relationship Id="rId1783" Type="http://schemas.openxmlformats.org/officeDocument/2006/relationships/hyperlink" Target="consultantplus://offline/ref=65CF39CF388DE27875E942E07FAFC0B512D0D15DAAB2097F0E5E60AC4F47556073802C81C7EA7B62A93E54717CV6JBI" TargetMode="External"/><Relationship Id="rId1990" Type="http://schemas.openxmlformats.org/officeDocument/2006/relationships/hyperlink" Target="consultantplus://offline/ref=65CF39CF388DE27875E942E07FAFC0B512D0D15DAAB20E73085E6FAC4F47556073802C81C7EA7B62A93E547F7DV6J9I" TargetMode="External"/><Relationship Id="rId2627" Type="http://schemas.openxmlformats.org/officeDocument/2006/relationships/hyperlink" Target="consultantplus://offline/ref=65CF39CF388DE27875E942E07FAFC0B512D0D15DAAB20E7F015960AC4F47556073802C81C7EA7B62A93E547274V6JEI" TargetMode="External"/><Relationship Id="rId2834" Type="http://schemas.openxmlformats.org/officeDocument/2006/relationships/hyperlink" Target="consultantplus://offline/ref=65CF39CF388DE27875E942E07FAFC0B512D0D15DAAB2097F0E5E60AC4F47556073802C81C7EA7B62A93E557676V6J9I" TargetMode="External"/><Relationship Id="rId75" Type="http://schemas.openxmlformats.org/officeDocument/2006/relationships/hyperlink" Target="consultantplus://offline/ref=65CF39CF388DE27875E942E07FAFC0B512D0D15DAAB20B710F5968AC4F47556073802C81C7EA7B62A93E547570V6JBI" TargetMode="External"/><Relationship Id="rId806" Type="http://schemas.openxmlformats.org/officeDocument/2006/relationships/hyperlink" Target="consultantplus://offline/ref=65CF39CF388DE27875E942E07FAFC0B512D0D15DAAB2097F0E5E60AC4F47556073802C81C7EA7B62A93E547374V6JFI" TargetMode="External"/><Relationship Id="rId1436" Type="http://schemas.openxmlformats.org/officeDocument/2006/relationships/hyperlink" Target="consultantplus://offline/ref=65CF39CF388DE27875E942E07FAFC0B512D0D15DAAB60E70095C63F1454F0C6C718723DED0ED326EA83E5277V7J2I" TargetMode="External"/><Relationship Id="rId1643" Type="http://schemas.openxmlformats.org/officeDocument/2006/relationships/hyperlink" Target="consultantplus://offline/ref=65CF39CF388DE27875E942E07FAFC0B512D0D15DAAB60E70095C63F1454F0C6C718723DED0ED326EA83E5271V7J2I" TargetMode="External"/><Relationship Id="rId1850" Type="http://schemas.openxmlformats.org/officeDocument/2006/relationships/hyperlink" Target="consultantplus://offline/ref=65CF39CF388DE27875E942E07FAFC0B512D0D15DAAB20B7E0F5769AC4F47556073802C81C7EA7B62A93E54717DV6JFI" TargetMode="External"/><Relationship Id="rId2901" Type="http://schemas.openxmlformats.org/officeDocument/2006/relationships/hyperlink" Target="consultantplus://offline/ref=65CF39CF388DE27875E942E07FAFC0B512D0D15DAAB60E70095C63F1454F0C6C718723DED0ED326EA83F5677V7J3I" TargetMode="External"/><Relationship Id="rId3096" Type="http://schemas.openxmlformats.org/officeDocument/2006/relationships/hyperlink" Target="consultantplus://offline/ref=65CF39CF388DE27875E942E07FAFC0B512D0D15DAAB60E70095C63F1454F0C6C718723DED0ED326EA83F5777V7J0I" TargetMode="External"/><Relationship Id="rId4147" Type="http://schemas.openxmlformats.org/officeDocument/2006/relationships/hyperlink" Target="consultantplus://offline/ref=7D6478FBB02EE8E5FD207B2DDE4C1C2756FD59F89E7C6AF5ED6E51AE3A881705D9B59538972DA07E38EBB90B93W8J1I" TargetMode="External"/><Relationship Id="rId4354" Type="http://schemas.openxmlformats.org/officeDocument/2006/relationships/hyperlink" Target="consultantplus://offline/ref=7D6478FBB02EE8E5FD207B2DDE4C1C2756FD59F89E7C6AF4E9695EAE3A881705D9B59538972DA07E38EBB90B95W8J4I" TargetMode="External"/><Relationship Id="rId4561" Type="http://schemas.openxmlformats.org/officeDocument/2006/relationships/hyperlink" Target="consultantplus://offline/ref=7D6478FBB02EE8E5FD207B2DDE4C1C2756FD59F89E7C6AF7EC6B51AE3A881705D9B59538972DA07E38EAB10B95W8J4I" TargetMode="External"/><Relationship Id="rId4799" Type="http://schemas.openxmlformats.org/officeDocument/2006/relationships/hyperlink" Target="consultantplus://offline/ref=7D6478FBB02EE8E5FD207B2DDE4C1C2756FD59F89E7C6DF9EB6E5EAE3A881705D9B59538972DA07E38EBBB0F9BW8J0I" TargetMode="External"/><Relationship Id="rId1503" Type="http://schemas.openxmlformats.org/officeDocument/2006/relationships/hyperlink" Target="consultantplus://offline/ref=65CF39CF388DE27875E942E07FAFC0B512D0D15DAAB2097F0E5E60AC4F47556073802C81C7EA7B62A93E547071V6JDI" TargetMode="External"/><Relationship Id="rId1710" Type="http://schemas.openxmlformats.org/officeDocument/2006/relationships/hyperlink" Target="consultantplus://offline/ref=65CF39CF388DE27875E942E07FAFC0B512D0D15DAAB2097F0E5E60AC4F47556073802C81C7EA7B62A93E547171V6J8I" TargetMode="External"/><Relationship Id="rId1948" Type="http://schemas.openxmlformats.org/officeDocument/2006/relationships/hyperlink" Target="consultantplus://offline/ref=65CF39CF388DE27875E942E07FAFC0B512D0D15DAAB20A74085E69AC4F47556073802C81C7EA7B62A93E547F7DV6J1I" TargetMode="External"/><Relationship Id="rId3163" Type="http://schemas.openxmlformats.org/officeDocument/2006/relationships/hyperlink" Target="consultantplus://offline/ref=65CF39CF388DE27875E942E07FAFC0B512D0D15DAAB20A74085E69AC4F47556073802C81C7EA7B62A93E557277V6J9I" TargetMode="External"/><Relationship Id="rId3370" Type="http://schemas.openxmlformats.org/officeDocument/2006/relationships/hyperlink" Target="consultantplus://offline/ref=7D6478FBB02EE8E5FD207B2DDE4C1C2756FD59F89E7C6FF8EA6757AE3A881705D9B59538972DA07E38EBBA0B92W8J7I" TargetMode="External"/><Relationship Id="rId4007" Type="http://schemas.openxmlformats.org/officeDocument/2006/relationships/hyperlink" Target="consultantplus://offline/ref=7D6478FBB02EE8E5FD207B2DDE4C1C2756FD59F89E7C6DF9EB6E5EAE3A881705D9B59538972DA07E38EBB80890W8J4I" TargetMode="External"/><Relationship Id="rId4214" Type="http://schemas.openxmlformats.org/officeDocument/2006/relationships/hyperlink" Target="consultantplus://offline/ref=7D6478FBB02EE8E5FD207B2DDE4C1C2756FD59F89E7C6DF9EB6E5EAE3A881705D9B59538972DA07E38EBB80F97W8J5I" TargetMode="External"/><Relationship Id="rId4421" Type="http://schemas.openxmlformats.org/officeDocument/2006/relationships/hyperlink" Target="consultantplus://offline/ref=7D6478FBB02EE8E5FD207B2DDE4C1C2756FD59F89E786AF6EC6C5DF330804E09DBB29A67802AE97239EAB10FW9J0I" TargetMode="External"/><Relationship Id="rId4659" Type="http://schemas.openxmlformats.org/officeDocument/2006/relationships/hyperlink" Target="consultantplus://offline/ref=7D6478FBB02EE8E5FD207B2DDE4C1C2756FD59F89E7C6DF9EB6E5EAE3A881705D9B59538972DA07E38EBBB0F95W8J7I" TargetMode="External"/><Relationship Id="rId4866" Type="http://schemas.openxmlformats.org/officeDocument/2006/relationships/hyperlink" Target="consultantplus://offline/ref=7D6478FBB02EE8E5FD207B2DDE4C1C2756FD59F89E7C6AF5ED6E51AE3A881705D9B59538972DA07E38EBBB0393W8JDI" TargetMode="External"/><Relationship Id="rId291" Type="http://schemas.openxmlformats.org/officeDocument/2006/relationships/hyperlink" Target="consultantplus://offline/ref=65CF39CF388DE27875E942E07FAFC0B512D0D15DAAB20B710F5968AC4F47556073802C81C7EA7B62A93E547277V6J1I" TargetMode="External"/><Relationship Id="rId1808" Type="http://schemas.openxmlformats.org/officeDocument/2006/relationships/hyperlink" Target="consultantplus://offline/ref=65CF39CF388DE27875E942E07FAFC0B512D0D15DAAB20B710F5968AC4F47556073802C81C7EA7B62A93E547F7DV6JCI" TargetMode="External"/><Relationship Id="rId3023" Type="http://schemas.openxmlformats.org/officeDocument/2006/relationships/hyperlink" Target="consultantplus://offline/ref=65CF39CF388DE27875E942E07FAFC0B512D0D15DAAB60E70095C63F1454F0C6C718723DED0ED326EA83F567EV7J5I" TargetMode="External"/><Relationship Id="rId3468" Type="http://schemas.openxmlformats.org/officeDocument/2006/relationships/hyperlink" Target="consultantplus://offline/ref=7D6478FBB02EE8E5FD207B2DDE4C1C2756FD59F89E7C6FF8EA6757AE3A881705D9B59538972DA07E38EBB80992W8J6I" TargetMode="External"/><Relationship Id="rId3675" Type="http://schemas.openxmlformats.org/officeDocument/2006/relationships/hyperlink" Target="consultantplus://offline/ref=7D6478FBB02EE8E5FD207B2DDE4C1C2756FD59F89E7C6FF7EA6956AE3A881705D9B59538972DA07E38EBB80390W8J7I" TargetMode="External"/><Relationship Id="rId3882" Type="http://schemas.openxmlformats.org/officeDocument/2006/relationships/hyperlink" Target="consultantplus://offline/ref=7D6478FBB02EE8E5FD207B2DDE4C1C2756FD59F89E7C6DF9EB6E5EAE3A881705D9B59538972DA07E38EBB80997W8JDI" TargetMode="External"/><Relationship Id="rId4519" Type="http://schemas.openxmlformats.org/officeDocument/2006/relationships/hyperlink" Target="consultantplus://offline/ref=7D6478FBB02EE8E5FD207B2DDE4C1C2756FD59F89E7C6AF7EC6B51AE3A881705D9B59538972DA07E38EABC0294W8JDI" TargetMode="External"/><Relationship Id="rId4726" Type="http://schemas.openxmlformats.org/officeDocument/2006/relationships/hyperlink" Target="consultantplus://offline/ref=7D6478FBB02EE8E5FD207B2DDE4C1C2756FD59F89E786AF6EC6C5DF330804E09DBB29A67802AE97239EFBB03W9JAI" TargetMode="External"/><Relationship Id="rId4933" Type="http://schemas.openxmlformats.org/officeDocument/2006/relationships/hyperlink" Target="consultantplus://offline/ref=7D6478FBB02EE8E5FD207B2DDE4C1C2756FD59F89E7C6FF8EA6757AE3A881705D9B59538972DA07E38EBBB0F91W8J1I" TargetMode="External"/><Relationship Id="rId151" Type="http://schemas.openxmlformats.org/officeDocument/2006/relationships/hyperlink" Target="consultantplus://offline/ref=65CF39CF388DE27875E942E07FAFC0B512D0D15DAAB20E71005961AC4F47556073802C81C7EA7B62A93E547671V6J0I" TargetMode="External"/><Relationship Id="rId389" Type="http://schemas.openxmlformats.org/officeDocument/2006/relationships/hyperlink" Target="consultantplus://offline/ref=65CF39CF388DE27875E942E07FAFC0B512D0D15DAAB20B710F5968AC4F47556073802C81C7EA7B62A93E547273V6JAI" TargetMode="External"/><Relationship Id="rId596" Type="http://schemas.openxmlformats.org/officeDocument/2006/relationships/hyperlink" Target="consultantplus://offline/ref=65CF39CF388DE27875E942E07FAFC0B512D0D15DAAB20E7E0C5960AC4F4755607380V2JCI" TargetMode="External"/><Relationship Id="rId2277" Type="http://schemas.openxmlformats.org/officeDocument/2006/relationships/hyperlink" Target="consultantplus://offline/ref=65CF39CF388DE27875E942E07FAFC0B512D0D15DAAB20B7E0F5769AC4F47556073802C81C7EA7B62A93E547E7CV6JBI" TargetMode="External"/><Relationship Id="rId2484" Type="http://schemas.openxmlformats.org/officeDocument/2006/relationships/hyperlink" Target="consultantplus://offline/ref=65CF39CF388DE27875E942E07FAFC0B512D0D15DAAB60E70095C63F1454F0C6C718723DED0ED326EA83F5473V7J6I" TargetMode="External"/><Relationship Id="rId2691" Type="http://schemas.openxmlformats.org/officeDocument/2006/relationships/hyperlink" Target="consultantplus://offline/ref=65CF39CF388DE27875E942E07FAFC0B512D0D15DAAB20B710F5968AC4F47556073802C81C7EA7B62A93E557276V6J8I" TargetMode="External"/><Relationship Id="rId3230" Type="http://schemas.openxmlformats.org/officeDocument/2006/relationships/hyperlink" Target="consultantplus://offline/ref=7D6478FBB02EE8E5FD207B2DDE4C1C2756FD59F89E7C6EF2ED6E57AE3A881705D9B59538972DA07E38EBB80F91W8J6I" TargetMode="External"/><Relationship Id="rId3328" Type="http://schemas.openxmlformats.org/officeDocument/2006/relationships/hyperlink" Target="consultantplus://offline/ref=7D6478FBB02EE8E5FD207B2DDE4C1C2756FD59F89E7C6FF7EA6956AE3A881705D9B59538972DA07E38EBB80C92W8J2I" TargetMode="External"/><Relationship Id="rId3535" Type="http://schemas.openxmlformats.org/officeDocument/2006/relationships/hyperlink" Target="consultantplus://offline/ref=7D6478FBB02EE8E5FD207B2DDE4C1C2756FD59F89E786AF6EC6C5DF330804E09DBB29A67802AE97239EABD0DW9J6I" TargetMode="External"/><Relationship Id="rId3742" Type="http://schemas.openxmlformats.org/officeDocument/2006/relationships/hyperlink" Target="consultantplus://offline/ref=7D6478FBB02EE8E5FD207B2DDE4C1C2756FD59F89E7C6DF9EB6E5EAE3A881705D9B59538972DA07E38EBB80992W8JCI" TargetMode="External"/><Relationship Id="rId249" Type="http://schemas.openxmlformats.org/officeDocument/2006/relationships/hyperlink" Target="consultantplus://offline/ref=65CF39CF388DE27875E942E07FAFC0B512D0D15DAAB20B7E0F5769AC4F47556073802C81C7EA7B62A93E547473V6JEI" TargetMode="External"/><Relationship Id="rId456" Type="http://schemas.openxmlformats.org/officeDocument/2006/relationships/hyperlink" Target="consultantplus://offline/ref=65CF39CF388DE27875E942E07FAFC0B512D0D15DAAB20E73085E6FAC4F47556073802C81C7EA7B62A93E547675V6JCI" TargetMode="External"/><Relationship Id="rId663" Type="http://schemas.openxmlformats.org/officeDocument/2006/relationships/hyperlink" Target="consultantplus://offline/ref=65CF39CF388DE27875E942E07FAFC0B512D0D15DAAB20B7E0F5769AC4F47556073802C81C7EA7B62A93E547273V6JEI" TargetMode="External"/><Relationship Id="rId870" Type="http://schemas.openxmlformats.org/officeDocument/2006/relationships/hyperlink" Target="consultantplus://offline/ref=65CF39CF388DE27875E942E07FAFC0B512D0D15DAAB20B710F5968AC4F47556073802C81C7EA7B62A93E547074V6JFI" TargetMode="External"/><Relationship Id="rId1086" Type="http://schemas.openxmlformats.org/officeDocument/2006/relationships/hyperlink" Target="consultantplus://offline/ref=65CF39CF388DE27875E942E07FAFC0B512D0D15DAAB20E740B5760AC4F47556073802C81C7EA7B62A93E557675V6JFI" TargetMode="External"/><Relationship Id="rId1293" Type="http://schemas.openxmlformats.org/officeDocument/2006/relationships/hyperlink" Target="consultantplus://offline/ref=65CF39CF388DE27875E942E07FAFC0B512D0D15DAAB20E73085E6FAC4F47556073802C81C7EA7B62A93E547170V6J9I" TargetMode="External"/><Relationship Id="rId2137" Type="http://schemas.openxmlformats.org/officeDocument/2006/relationships/hyperlink" Target="consultantplus://offline/ref=65CF39CF388DE27875E942E07FAFC0B512D0D15DAAB20E73085E6FAC4F47556073802C81C7EA7B62A93E557676V6JBI" TargetMode="External"/><Relationship Id="rId2344" Type="http://schemas.openxmlformats.org/officeDocument/2006/relationships/hyperlink" Target="consultantplus://offline/ref=65CF39CF388DE27875E942E07FAFC0B512D0D15DAAB60E70095C63F1454F0C6C718723DED0ED326EA83A547EV7J2I" TargetMode="External"/><Relationship Id="rId2551" Type="http://schemas.openxmlformats.org/officeDocument/2006/relationships/hyperlink" Target="consultantplus://offline/ref=65CF39CF388DE27875E942E07FAFC0B512D0D15DAAB20B710F5968AC4F47556073802C81C7EA7B62A93E557571V6J1I" TargetMode="External"/><Relationship Id="rId2789" Type="http://schemas.openxmlformats.org/officeDocument/2006/relationships/hyperlink" Target="consultantplus://offline/ref=65CF39CF388DE27875E942E07FAFC0B512D0D15DAAB20B7E0F5769AC4F47556073802C81C7EA7B62A93E557674V6JBI" TargetMode="External"/><Relationship Id="rId2996" Type="http://schemas.openxmlformats.org/officeDocument/2006/relationships/hyperlink" Target="consultantplus://offline/ref=65CF39CF388DE27875E942E07FAFC0B512D0D15DAAB20B7E0F5769AC4F47556073802C81C7EA7B62A93E557672V6JAI" TargetMode="External"/><Relationship Id="rId109" Type="http://schemas.openxmlformats.org/officeDocument/2006/relationships/hyperlink" Target="consultantplus://offline/ref=65CF39CF388DE27875E942E07FAFC0B512D0D15DAAB20B710F5968AC4F47556073802C81C7EA7B62A93E547571V6J8I" TargetMode="External"/><Relationship Id="rId316" Type="http://schemas.openxmlformats.org/officeDocument/2006/relationships/hyperlink" Target="consultantplus://offline/ref=65CF39CF388DE27875E942E07FAFC0B512D0D15DAAB20E740B5760AC4F47556073802C81C7EA7B62A93E567773V6J1I" TargetMode="External"/><Relationship Id="rId523" Type="http://schemas.openxmlformats.org/officeDocument/2006/relationships/hyperlink" Target="consultantplus://offline/ref=65CF39CF388DE27875E942E07FAFC0B512D0D15DAAB20B710F5968AC4F47556073802C81C7EA7B62A93E547674V6JFI" TargetMode="External"/><Relationship Id="rId968" Type="http://schemas.openxmlformats.org/officeDocument/2006/relationships/hyperlink" Target="consultantplus://offline/ref=65CF39CF388DE27875E942E07FAFC0B512D0D15DAAB20A74085E69AC4F47556073802C81C7EA7B62A93E547071V6JEI" TargetMode="External"/><Relationship Id="rId1153" Type="http://schemas.openxmlformats.org/officeDocument/2006/relationships/hyperlink" Target="consultantplus://offline/ref=65CF39CF388DE27875E942E07FAFC0B512D0D15DAAB20E750E586BAC4F4755607380V2JCI" TargetMode="External"/><Relationship Id="rId1598" Type="http://schemas.openxmlformats.org/officeDocument/2006/relationships/hyperlink" Target="consultantplus://offline/ref=65CF39CF388DE27875E942E07FAFC0B512D0D15DAAB20E73085E6FAC4F47556073802C81C7EA7B62A93E547E77V6JCI" TargetMode="External"/><Relationship Id="rId2204" Type="http://schemas.openxmlformats.org/officeDocument/2006/relationships/hyperlink" Target="consultantplus://offline/ref=65CF39CF388DE27875E942E07FAFC0B512D0D15DAAB60E70095C63F1454F0C6C718723DED0ED326EA83E5D71V7JCI" TargetMode="External"/><Relationship Id="rId2649" Type="http://schemas.openxmlformats.org/officeDocument/2006/relationships/hyperlink" Target="consultantplus://offline/ref=65CF39CF388DE27875E942E07FAFC0B512D0D15DAAB60E70095C63F1454F0C6C718723DED0ED326EA83F5577V7J3I" TargetMode="External"/><Relationship Id="rId2856" Type="http://schemas.openxmlformats.org/officeDocument/2006/relationships/hyperlink" Target="consultantplus://offline/ref=65CF39CF388DE27875E942E07FAFC0B512D0D15DAAB20E73085E6FAC4F47556073802C81C7EA7B62A93E557773V6J9I" TargetMode="External"/><Relationship Id="rId3602" Type="http://schemas.openxmlformats.org/officeDocument/2006/relationships/hyperlink" Target="consultantplus://offline/ref=7D6478FBB02EE8E5FD207B2DDE4C1C2756FD59F89E7C6FF7EA6956AE3A881705D9B59538972DA07E38EBB80C9BW8JDI" TargetMode="External"/><Relationship Id="rId3907" Type="http://schemas.openxmlformats.org/officeDocument/2006/relationships/hyperlink" Target="consultantplus://offline/ref=7D6478FBB02EE8E5FD207B2DDE4C1C2756FD59F89E786AF6EC6C5DF330804E09DBB29A67802AE97239EABF0BW9JAI" TargetMode="External"/><Relationship Id="rId97" Type="http://schemas.openxmlformats.org/officeDocument/2006/relationships/hyperlink" Target="consultantplus://offline/ref=65CF39CF388DE27875E942E07FAFC0B512D0D15DAAB20A74085E69AC4F47556073802C81C7EA7B62A93E547573V6JDI" TargetMode="External"/><Relationship Id="rId730" Type="http://schemas.openxmlformats.org/officeDocument/2006/relationships/hyperlink" Target="consultantplus://offline/ref=65CF39CF388DE27875E942E07FAFC0B512D0D15DAAB20A74085E69AC4F47556073802C81C7EA7B62A93E547371V6J1I" TargetMode="External"/><Relationship Id="rId828" Type="http://schemas.openxmlformats.org/officeDocument/2006/relationships/hyperlink" Target="consultantplus://offline/ref=65CF39CF388DE27875E942E07FAFC0B512D0D15DAAB20E740B5760AC4F47556073802C81C7EA7B62A93E567474V6JAI" TargetMode="External"/><Relationship Id="rId1013" Type="http://schemas.openxmlformats.org/officeDocument/2006/relationships/hyperlink" Target="consultantplus://offline/ref=65CF39CF388DE27875E942E07FAFC0B512D0D15DAAB2097F0E5E60AC4F47556073802C81C7EA7B62A93E547376V6J0I" TargetMode="External"/><Relationship Id="rId1360" Type="http://schemas.openxmlformats.org/officeDocument/2006/relationships/hyperlink" Target="consultantplus://offline/ref=65CF39CF388DE27875E942E07FAFC0B512D0D15DAAB20B7E0F5769AC4F47556073802C81C7EA7B62A93E547175V6JDI" TargetMode="External"/><Relationship Id="rId1458" Type="http://schemas.openxmlformats.org/officeDocument/2006/relationships/hyperlink" Target="consultantplus://offline/ref=65CF39CF388DE27875E942E07FAFC0B512D0D15DAAB20A74085E69AC4F47556073802C81C7EA7B62A93E54717CV6JEI" TargetMode="External"/><Relationship Id="rId1665" Type="http://schemas.openxmlformats.org/officeDocument/2006/relationships/hyperlink" Target="consultantplus://offline/ref=65CF39CF388DE27875E942E07FAFC0B512D0D15DAAB20B710F5968AC4F47556073802C81C7EA7B62A93E547E70V6JBI" TargetMode="External"/><Relationship Id="rId1872" Type="http://schemas.openxmlformats.org/officeDocument/2006/relationships/hyperlink" Target="consultantplus://offline/ref=65CF39CF388DE27875E942E07FAFC0B512D0D15DAAB60E70095C63F1454F0C6C718723DED0ED326EA83E5C74V7J6I" TargetMode="External"/><Relationship Id="rId2411" Type="http://schemas.openxmlformats.org/officeDocument/2006/relationships/hyperlink" Target="consultantplus://offline/ref=65CF39CF388DE27875E942E07FAFC0B512D0D15DAAB20E73085E6FAC4F47556073802C81C7EA7B62A93E557671V6J9I" TargetMode="External"/><Relationship Id="rId2509" Type="http://schemas.openxmlformats.org/officeDocument/2006/relationships/hyperlink" Target="consultantplus://offline/ref=65CF39CF388DE27875E942E07FAFC0B512D0D15DAAB20E73085E6FAC4F47556073802C81C7EA7B62A93E55767CV6J1I" TargetMode="External"/><Relationship Id="rId2716" Type="http://schemas.openxmlformats.org/officeDocument/2006/relationships/hyperlink" Target="consultantplus://offline/ref=65CF39CF388DE27875E942E07FAFC0B512D0D15DAAB20B7E0F5769AC4F47556073802C81C7EA7B62A93E547F7CV6JFI" TargetMode="External"/><Relationship Id="rId4071" Type="http://schemas.openxmlformats.org/officeDocument/2006/relationships/hyperlink" Target="consultantplus://offline/ref=7D6478FBB02EE8E5FD207B2DDE4C1C2756FD59F89E7C6FF8EA6757AE3A881705D9B59538972DA07E38EBB8089AW8J6I" TargetMode="External"/><Relationship Id="rId4169" Type="http://schemas.openxmlformats.org/officeDocument/2006/relationships/hyperlink" Target="consultantplus://offline/ref=7D6478FBB02EE8E5FD207B2DDE4C1C2756FD59F89E7C6DF9EB6E5EAE3A881705D9B59538972DA07E38EBB80F92W8JCI" TargetMode="External"/><Relationship Id="rId1220" Type="http://schemas.openxmlformats.org/officeDocument/2006/relationships/hyperlink" Target="consultantplus://offline/ref=65CF39CF388DE27875E942E07FAFC0B512D0D15DAAB60E70095C63F1454F0C6C718723DED0ED326EA83E5172V7J4I" TargetMode="External"/><Relationship Id="rId1318" Type="http://schemas.openxmlformats.org/officeDocument/2006/relationships/hyperlink" Target="consultantplus://offline/ref=65CF39CF388DE27875E942E07FAFC0B512D0D15DAAB20B710F5968AC4F47556073802C81C7EA7B62A93E547171V6JAI" TargetMode="External"/><Relationship Id="rId1525" Type="http://schemas.openxmlformats.org/officeDocument/2006/relationships/hyperlink" Target="consultantplus://offline/ref=65CF39CF388DE27875E942E07FAFC0B512D0D15DAAB40977005663F1454F0C6C718723DED0ED326EA83E5472V7J1I" TargetMode="External"/><Relationship Id="rId2923" Type="http://schemas.openxmlformats.org/officeDocument/2006/relationships/hyperlink" Target="consultantplus://offline/ref=65CF39CF388DE27875E942E07FAFC0B512D0D15DAAB60E70095C63F1454F0C6C718723DED0ED326EA83F5674V7J6I" TargetMode="External"/><Relationship Id="rId4376" Type="http://schemas.openxmlformats.org/officeDocument/2006/relationships/hyperlink" Target="consultantplus://offline/ref=7D6478FBB02EE8E5FD207B2DDE4C1C2756FD59F89E786AF6EC6C5DF330804E09DBB29A67802AE97239EAB10AW9J6I" TargetMode="External"/><Relationship Id="rId4583" Type="http://schemas.openxmlformats.org/officeDocument/2006/relationships/hyperlink" Target="consultantplus://offline/ref=7D6478FBB02EE8E5FD207B2DDE4C1C2756FD59F89E7C6AF5ED6E51AE3A881705D9B59538972DA07E38EBBB0890W8J2I" TargetMode="External"/><Relationship Id="rId4790" Type="http://schemas.openxmlformats.org/officeDocument/2006/relationships/hyperlink" Target="consultantplus://offline/ref=7D6478FBB02EE8E5FD207B2DDE4C1C2756FD59F89E7C6FF7EA6956AE3A881705D9B59538972DA07E38EBBA0B96W8J3I" TargetMode="External"/><Relationship Id="rId1732" Type="http://schemas.openxmlformats.org/officeDocument/2006/relationships/hyperlink" Target="consultantplus://offline/ref=65CF39CF388DE27875E942E07FAFC0B512D0D15DAAB20E7F015960AC4F47556073802C81C7EA7B62A93E547071V6J9I" TargetMode="External"/><Relationship Id="rId3185" Type="http://schemas.openxmlformats.org/officeDocument/2006/relationships/hyperlink" Target="consultantplus://offline/ref=65CF39CF388DE27875E942E07FAFC0B512D0D15DAAB20B7E0F5769AC4F47556073802C81C7EA7B62A93E557774V6J0I" TargetMode="External"/><Relationship Id="rId3392" Type="http://schemas.openxmlformats.org/officeDocument/2006/relationships/hyperlink" Target="consultantplus://offline/ref=7D6478FBB02EE8E5FD207B2DDE4C1C2756FD59F89E7C6AF5ED6E51AE3A881705D9B59538972DA07E38EBB80890W8J3I" TargetMode="External"/><Relationship Id="rId4029" Type="http://schemas.openxmlformats.org/officeDocument/2006/relationships/hyperlink" Target="consultantplus://offline/ref=7D6478FBB02EE8E5FD207B2DDE4C1C2756FD59F89E7C6FF8EA6757AE3A881705D9B59538972DA07E38EBB80896W8J7I" TargetMode="External"/><Relationship Id="rId4236" Type="http://schemas.openxmlformats.org/officeDocument/2006/relationships/hyperlink" Target="consultantplus://offline/ref=7D6478FBB02EE8E5FD207B2DDE4C1C2756FD59F89E7C6FF8EA6757AE3A881705D9B59538972DA07E38EBB80F95W8J1I" TargetMode="External"/><Relationship Id="rId4443" Type="http://schemas.openxmlformats.org/officeDocument/2006/relationships/hyperlink" Target="consultantplus://offline/ref=7D6478FBB02EE8E5FD207B2DDE4C1C2756FD59F89E7C6FF7EA6956AE3A881705D9B59538972DA07E38EBBB0B9AW8J5I" TargetMode="External"/><Relationship Id="rId4650" Type="http://schemas.openxmlformats.org/officeDocument/2006/relationships/hyperlink" Target="consultantplus://offline/ref=7D6478FBB02EE8E5FD207B2DDE4C1C2756FD59F89E7C6AF5ED6E51AE3A881705D9B59538972DA07E38EBBB0E90W8JCI" TargetMode="External"/><Relationship Id="rId4888" Type="http://schemas.openxmlformats.org/officeDocument/2006/relationships/hyperlink" Target="consultantplus://offline/ref=7D6478FBB02EE8E5FD207B2DDE4C1C2756FD59F89E7C6AF5ED6E51AE3A881705D9B59538972DA07E38EBBB0391W8J0I" TargetMode="External"/><Relationship Id="rId24" Type="http://schemas.openxmlformats.org/officeDocument/2006/relationships/hyperlink" Target="consultantplus://offline/ref=65CF39CF388DE27875E942E07FAFC0B512D0D15DAAB20E720C5960AC4F47556073802C81C7EA7B62A93E547774V6J1I" TargetMode="External"/><Relationship Id="rId2299" Type="http://schemas.openxmlformats.org/officeDocument/2006/relationships/hyperlink" Target="consultantplus://offline/ref=65CF39CF388DE27875E942E07FAFC0B512D0D15DAAB2097F0E5E60AC4F47556073802C81C7EA7B62A93E547F74V6JDI" TargetMode="External"/><Relationship Id="rId3045" Type="http://schemas.openxmlformats.org/officeDocument/2006/relationships/hyperlink" Target="consultantplus://offline/ref=65CF39CF388DE27875E942E07FAFC0B512D0D15DAAB60E70095C63F1454F0C6C718723DED0ED326EA83F567EV7J2I" TargetMode="External"/><Relationship Id="rId3252" Type="http://schemas.openxmlformats.org/officeDocument/2006/relationships/hyperlink" Target="consultantplus://offline/ref=7D6478FBB02EE8E5FD207B2DDE4C1C2756FD59F89E7C6AF5ED6E51AE3A881705D9B59538972DA07E38EBB8099AW8J1I" TargetMode="External"/><Relationship Id="rId3697" Type="http://schemas.openxmlformats.org/officeDocument/2006/relationships/hyperlink" Target="consultantplus://offline/ref=7D6478FBB02EE8E5FD207B2DDE4C1C2756FD59F89E7C6EF9E86B51AE3A881705D9B59538972DA07E38EBB90891W8J1I" TargetMode="External"/><Relationship Id="rId4303" Type="http://schemas.openxmlformats.org/officeDocument/2006/relationships/hyperlink" Target="consultantplus://offline/ref=7D6478FBB02EE8E5FD207B2DDE4C1C2756FD59F89E7C6FF7EA6956AE3A881705D9B59538972DA07E38EBBB0B96W8J4I" TargetMode="External"/><Relationship Id="rId4510" Type="http://schemas.openxmlformats.org/officeDocument/2006/relationships/hyperlink" Target="consultantplus://offline/ref=7D6478FBB02EE8E5FD207B2DDE4C1C2756FD59F89E786AF6EC6C5DF330804E09DBB29A67802AE97239EAB00AW9J7I" TargetMode="External"/><Relationship Id="rId4748" Type="http://schemas.openxmlformats.org/officeDocument/2006/relationships/hyperlink" Target="consultantplus://offline/ref=7D6478FBB02EE8E5FD207B2DDE4C1C2756FD59F89E7C6FF8EA6757AE3A881705D9B59538972DA07E38EBBB0893W8JDI" TargetMode="External"/><Relationship Id="rId4955" Type="http://schemas.openxmlformats.org/officeDocument/2006/relationships/hyperlink" Target="consultantplus://offline/ref=7D6478FBB02EE8E5FD207B2DDE4C1C2756FD59F89E7C6AF5ED6E51AE3A881705D9B59538972DA07E38EBBB039BW8J0I" TargetMode="External"/><Relationship Id="rId173" Type="http://schemas.openxmlformats.org/officeDocument/2006/relationships/hyperlink" Target="consultantplus://offline/ref=65CF39CF388DE27875E942E07FAFC0B512D0D15DAAB20B710F5968AC4F47556073802C81C7EA7B62A93E547274V6JBI" TargetMode="External"/><Relationship Id="rId380" Type="http://schemas.openxmlformats.org/officeDocument/2006/relationships/hyperlink" Target="consultantplus://offline/ref=65CF39CF388DE27875E942E07FAFC0B512D0D15DAAB20A74085E69AC4F47556073802C81C7EA7B62A93E547272V6J8I" TargetMode="External"/><Relationship Id="rId2061" Type="http://schemas.openxmlformats.org/officeDocument/2006/relationships/hyperlink" Target="consultantplus://offline/ref=65CF39CF388DE27875E942E07FAFC0B512D0D15DAAB20B710F5968AC4F47556073802C81C7EA7B62A93E557775V6J9I" TargetMode="External"/><Relationship Id="rId3112" Type="http://schemas.openxmlformats.org/officeDocument/2006/relationships/hyperlink" Target="consultantplus://offline/ref=65CF39CF388DE27875E942E07FAFC0B512D0D15DAAB20A74085E69AC4F47556073802C81C7EA7B62A93E557573V6JEI" TargetMode="External"/><Relationship Id="rId3557" Type="http://schemas.openxmlformats.org/officeDocument/2006/relationships/hyperlink" Target="consultantplus://offline/ref=7D6478FBB02EE8E5FD207B2DDE4C1C2756FD59F89E786AF6EC6C5DF330804E09DBB29A67802AE97239EABD0DW9JAI" TargetMode="External"/><Relationship Id="rId3764" Type="http://schemas.openxmlformats.org/officeDocument/2006/relationships/hyperlink" Target="consultantplus://offline/ref=7D6478FBB02EE8E5FD207B2DDE4C1C2756FD59F89E786AF6EC6C5DF330804E09DBB29A67802AE97239EABC0AW9J7I" TargetMode="External"/><Relationship Id="rId3971" Type="http://schemas.openxmlformats.org/officeDocument/2006/relationships/hyperlink" Target="consultantplus://offline/ref=7D6478FBB02EE8E5FD207B2DDE4C1C2756FD59F89E7C6FF8EA6757AE3A881705D9B59538972DA07E38EBB80892W8JDI" TargetMode="External"/><Relationship Id="rId4608" Type="http://schemas.openxmlformats.org/officeDocument/2006/relationships/hyperlink" Target="consultantplus://offline/ref=7D6478FBB02EE8E5FD207B2DDE4C1C2756FD59F89E7C6FF8EA6757AE3A881705D9B59538972DA07E38EBBB099AW8JDI" TargetMode="External"/><Relationship Id="rId4815" Type="http://schemas.openxmlformats.org/officeDocument/2006/relationships/hyperlink" Target="consultantplus://offline/ref=7D6478FBB02EE8E5FD207B2DDE4C1C2756FD59F89E7C6FF7EA6956AE3A881705D9B59538972DA07E38EBBA0B9AW8J6I" TargetMode="External"/><Relationship Id="rId240" Type="http://schemas.openxmlformats.org/officeDocument/2006/relationships/hyperlink" Target="consultantplus://offline/ref=65CF39CF388DE27875E942E07FAFC0B512D0D15DAAB20E720E5B6EAC4F47556073802C81C7EA7B62A93E557E77V6JFI" TargetMode="External"/><Relationship Id="rId478" Type="http://schemas.openxmlformats.org/officeDocument/2006/relationships/hyperlink" Target="consultantplus://offline/ref=65CF39CF388DE27875E942E07FAFC0B512D0D15DAABA027E0E5763F1454F0C6C718723DED0ED326EA83E5476V7J0I" TargetMode="External"/><Relationship Id="rId685" Type="http://schemas.openxmlformats.org/officeDocument/2006/relationships/hyperlink" Target="consultantplus://offline/ref=65CF39CF388DE27875E942E07FAFC0B512D0D15DAAB2097F0E5E60AC4F47556073802C81C7EA7B62A93E547273V6JCI" TargetMode="External"/><Relationship Id="rId892" Type="http://schemas.openxmlformats.org/officeDocument/2006/relationships/hyperlink" Target="consultantplus://offline/ref=65CF39CF388DE27875E942E07FAFC0B512D0D15DAAB20A74085E69AC4F47556073802C81C7EA7B62A93E547674V6J1I" TargetMode="External"/><Relationship Id="rId2159" Type="http://schemas.openxmlformats.org/officeDocument/2006/relationships/hyperlink" Target="consultantplus://offline/ref=65CF39CF388DE27875E942E07FAFC0B512D0D15DAAB60E70095C63F1454F0C6C718723DED0ED326EA83A5471V7J4I" TargetMode="External"/><Relationship Id="rId2366" Type="http://schemas.openxmlformats.org/officeDocument/2006/relationships/hyperlink" Target="consultantplus://offline/ref=65CF39CF388DE27875E942E07FAFC0B512D0D15DAAB20A74085E69AC4F47556073802C81C7EA7B62A93E557775V6J0I" TargetMode="External"/><Relationship Id="rId2573" Type="http://schemas.openxmlformats.org/officeDocument/2006/relationships/hyperlink" Target="consultantplus://offline/ref=65CF39CF388DE27875E942E07FAFC0B512D0D15DAAB2097F0E5E60AC4F47556073802C81C7EA7B62A93E547F73V6J1I" TargetMode="External"/><Relationship Id="rId2780" Type="http://schemas.openxmlformats.org/officeDocument/2006/relationships/hyperlink" Target="consultantplus://offline/ref=65CF39CF388DE27875E942E07FAFC0B512D0D15DAAB20E73085E6FAC4F47556073802C81C7EA7B62A93E557770V6JCI" TargetMode="External"/><Relationship Id="rId3417" Type="http://schemas.openxmlformats.org/officeDocument/2006/relationships/hyperlink" Target="consultantplus://offline/ref=7D6478FBB02EE8E5FD207B2DDE4C1C2756FD59F89E786AF6EC6C5DF330804E09DBB29A67802AE97239EABD08W9J1I" TargetMode="External"/><Relationship Id="rId3624" Type="http://schemas.openxmlformats.org/officeDocument/2006/relationships/hyperlink" Target="consultantplus://offline/ref=7D6478FBB02EE8E5FD207B2DDE4C1C2756FD59F89E7C6CF9EC6C52AE3A881705D9B59538972DA07E38EBB90B93W8J0I" TargetMode="External"/><Relationship Id="rId3831" Type="http://schemas.openxmlformats.org/officeDocument/2006/relationships/hyperlink" Target="consultantplus://offline/ref=7D6478FBB02EE8E5FD207B2DDE4C1C2756FD59F89E7C6DF9EB6E5EAE3A881705D9B59538972DA07E38EBB80996W8JDI" TargetMode="External"/><Relationship Id="rId100" Type="http://schemas.openxmlformats.org/officeDocument/2006/relationships/hyperlink" Target="consultantplus://offline/ref=65CF39CF388DE27875E942E07FAFC0B512D0D15DAAB20E740B5760AC4F47556073802C81C7EA7B62A93E567173V6J1I" TargetMode="External"/><Relationship Id="rId338" Type="http://schemas.openxmlformats.org/officeDocument/2006/relationships/hyperlink" Target="consultantplus://offline/ref=65CF39CF388DE27875E942E07FAFC0B512D0D15DAAB20B7E0F5769AC4F47556073802C81C7EA7B62A93E547575V6J0I" TargetMode="External"/><Relationship Id="rId545" Type="http://schemas.openxmlformats.org/officeDocument/2006/relationships/hyperlink" Target="consultantplus://offline/ref=65CF39CF388DE27875E942E07FAFC0B512D0D15DAAB20B710F5968AC4F47556073802C81C7EA7B62A93E547374V6JBI" TargetMode="External"/><Relationship Id="rId752" Type="http://schemas.openxmlformats.org/officeDocument/2006/relationships/hyperlink" Target="consultantplus://offline/ref=65CF39CF388DE27875E942E07FAFC0B512D0D15DAAB20B710F5968AC4F47556073802C81C7EA7B62A93E547371V6JAI" TargetMode="External"/><Relationship Id="rId1175" Type="http://schemas.openxmlformats.org/officeDocument/2006/relationships/hyperlink" Target="consultantplus://offline/ref=65CF39CF388DE27875E942E07FAFC0B512D0D15DAAB20E7F0A5B6AAC4F47556073802C81C7EA7B62A93E547677V6J9I" TargetMode="External"/><Relationship Id="rId1382" Type="http://schemas.openxmlformats.org/officeDocument/2006/relationships/hyperlink" Target="consultantplus://offline/ref=65CF39CF388DE27875E942E07FAFC0B512D0D15DAAB2097F0E5E60AC4F47556073802C81C7EA7B62A93E54737DV6JEI" TargetMode="External"/><Relationship Id="rId2019" Type="http://schemas.openxmlformats.org/officeDocument/2006/relationships/hyperlink" Target="consultantplus://offline/ref=65CF39CF388DE27875E942E07FAFC0B512D0D15DAAB60E70095C63F1454F0C6C718723DED0ED326EA83E5D72V7J3I" TargetMode="External"/><Relationship Id="rId2226" Type="http://schemas.openxmlformats.org/officeDocument/2006/relationships/hyperlink" Target="consultantplus://offline/ref=65CF39CF388DE27875E942E07FAFC0B512D0D15DAAB20B710F5968AC4F47556073802C81C7EA7B62A93E55777CV6JCI" TargetMode="External"/><Relationship Id="rId2433" Type="http://schemas.openxmlformats.org/officeDocument/2006/relationships/hyperlink" Target="consultantplus://offline/ref=65CF39CF388DE27875E942E07FAFC0B512D0D15DAAB20B7E0F5769AC4F47556073802C81C7EA7B62A93E547F74V6JEI" TargetMode="External"/><Relationship Id="rId2640" Type="http://schemas.openxmlformats.org/officeDocument/2006/relationships/hyperlink" Target="consultantplus://offline/ref=65CF39CF388DE27875E942E07FAFC0B512D0D15DAAB20E73085E6FAC4F47556073802C81C7EA7B62A93E557774V6J0I" TargetMode="External"/><Relationship Id="rId2878" Type="http://schemas.openxmlformats.org/officeDocument/2006/relationships/hyperlink" Target="consultantplus://offline/ref=65CF39CF388DE27875E942E07FAFC0B512D0D15DAAB20E730E5E69AC4F4755607380V2JCI" TargetMode="External"/><Relationship Id="rId3929" Type="http://schemas.openxmlformats.org/officeDocument/2006/relationships/hyperlink" Target="consultantplus://offline/ref=7D6478FBB02EE8E5FD207B2DDE4C1C2756FD59F89E7C6AF5ED6E51AE3A881705D9B59538972DA07E38EBBA0890W8J4I" TargetMode="External"/><Relationship Id="rId4093" Type="http://schemas.openxmlformats.org/officeDocument/2006/relationships/hyperlink" Target="consultantplus://offline/ref=7D6478FBB02EE8E5FD207B2DDE4C1C2756FD59F89E7C6FF8EA6757AE3A881705D9B59538972DA07E38EBB80F92W8J2I" TargetMode="External"/><Relationship Id="rId405" Type="http://schemas.openxmlformats.org/officeDocument/2006/relationships/hyperlink" Target="consultantplus://offline/ref=65CF39CF388DE27875E942E07FAFC0B512D0D15DAAB60E70095C63F1454F0C6C718723DED0ED326EA83E5077V7JDI" TargetMode="External"/><Relationship Id="rId612" Type="http://schemas.openxmlformats.org/officeDocument/2006/relationships/hyperlink" Target="consultantplus://offline/ref=65CF39CF388DE27875E942E07FAFC0B512D0D15DAAB60E70095C63F1454F0C6C718723DED0ED326EA83E5073V7J4I" TargetMode="External"/><Relationship Id="rId1035" Type="http://schemas.openxmlformats.org/officeDocument/2006/relationships/hyperlink" Target="consultantplus://offline/ref=65CF39CF388DE27875E942E07FAFC0B512D0D15DAAB20B710F5968AC4F47556073802C81C7EA7B62A93E547073V6JDI" TargetMode="External"/><Relationship Id="rId1242" Type="http://schemas.openxmlformats.org/officeDocument/2006/relationships/hyperlink" Target="consultantplus://offline/ref=65CF39CF388DE27875E942E07FAFC0B512D0D15DAAB20E720C5960AC4F47556073802C81C7EA7B62A93E56767DV6JAI" TargetMode="External"/><Relationship Id="rId1687" Type="http://schemas.openxmlformats.org/officeDocument/2006/relationships/hyperlink" Target="consultantplus://offline/ref=65CF39CF388DE27875E942E07FAFC0B512D0D15DAAB20B710F5968AC4F47556073802C81C7EA7B62A93E547E71V6JFI" TargetMode="External"/><Relationship Id="rId1894" Type="http://schemas.openxmlformats.org/officeDocument/2006/relationships/hyperlink" Target="consultantplus://offline/ref=65CF39CF388DE27875E942E07FAFC0B512D0D15DAAB20E7109576DAC4F47556073802C81C7EA7B62A93E567F71V6JAI" TargetMode="External"/><Relationship Id="rId2500" Type="http://schemas.openxmlformats.org/officeDocument/2006/relationships/hyperlink" Target="consultantplus://offline/ref=65CF39CF388DE27875E942E07FAFC0B512D0D15DAAB60E70095C63F1454F0C6C718723DED0ED326EA83A5576V7J2I" TargetMode="External"/><Relationship Id="rId2738" Type="http://schemas.openxmlformats.org/officeDocument/2006/relationships/hyperlink" Target="consultantplus://offline/ref=65CF39CF388DE27875E942E07FAFC0B512D0D15DAAB20E720E5B6AAC4F47556073802C81C7EA7B62A93E547675V6JDI" TargetMode="External"/><Relationship Id="rId2945" Type="http://schemas.openxmlformats.org/officeDocument/2006/relationships/hyperlink" Target="consultantplus://offline/ref=65CF39CF388DE27875E942E07FAFC0B512D0D15DAAB20A74085E69AC4F47556073802C81C7EA7B62A93E557574V6JBI" TargetMode="External"/><Relationship Id="rId4398" Type="http://schemas.openxmlformats.org/officeDocument/2006/relationships/hyperlink" Target="consultantplus://offline/ref=7D6478FBB02EE8E5FD207B2DDE4C1C2756FD59F89E7C6EF2ED6E57AE3A881705D9B59538972DA07E38EBB80C91W8J5I" TargetMode="External"/><Relationship Id="rId917" Type="http://schemas.openxmlformats.org/officeDocument/2006/relationships/hyperlink" Target="consultantplus://offline/ref=65CF39CF388DE27875E942E07FAFC0B512D0D15DAAB20E750E586BAC4F4755607380V2JCI" TargetMode="External"/><Relationship Id="rId1102" Type="http://schemas.openxmlformats.org/officeDocument/2006/relationships/hyperlink" Target="consultantplus://offline/ref=65CF39CF388DE27875E942E07FAFC0B512D0D15DAAB20E720E5B6EAC4F47556073802C81C7EA7B62A93E50777CV6J9I" TargetMode="External"/><Relationship Id="rId1547" Type="http://schemas.openxmlformats.org/officeDocument/2006/relationships/hyperlink" Target="consultantplus://offline/ref=65CF39CF388DE27875E942E07FAFC0B512D0D15DAAB20B710F5968AC4F47556073802C81C7EA7B62A93E547E75V6JAI" TargetMode="External"/><Relationship Id="rId1754" Type="http://schemas.openxmlformats.org/officeDocument/2006/relationships/hyperlink" Target="consultantplus://offline/ref=65CF39CF388DE27875E942E07FAFC0B512D0D15DAAB20B710F5968AC4F47556073802C81C7EA7B62A93E547F73V6JBI" TargetMode="External"/><Relationship Id="rId1961" Type="http://schemas.openxmlformats.org/officeDocument/2006/relationships/hyperlink" Target="consultantplus://offline/ref=65CF39CF388DE27875E942E07FAFC0B512D0D15DAAB60E70095C63F1454F0C6C718723DED0ED326EA83E5D74V7J3I" TargetMode="External"/><Relationship Id="rId2805" Type="http://schemas.openxmlformats.org/officeDocument/2006/relationships/hyperlink" Target="consultantplus://offline/ref=65CF39CF388DE27875E942E07FAFC0B512D0D15DAAB20B7E0F5769AC4F47556073802C81C7EA7B62A93E557674V6J1I" TargetMode="External"/><Relationship Id="rId4160" Type="http://schemas.openxmlformats.org/officeDocument/2006/relationships/hyperlink" Target="consultantplus://offline/ref=7D6478FBB02EE8E5FD207B2DDE4C1C2756FD59F89E7C6FF7EA6956AE3A881705D9B59538972DA07E38EBBB0B92W8J6I" TargetMode="External"/><Relationship Id="rId4258" Type="http://schemas.openxmlformats.org/officeDocument/2006/relationships/hyperlink" Target="consultantplus://offline/ref=7D6478FBB02EE8E5FD207B2DDE4C1C2756FD59F89E7C6DF9EB6E5EAE3A881705D9B59538972DA07E38EBB80F94W8J2I" TargetMode="External"/><Relationship Id="rId4465" Type="http://schemas.openxmlformats.org/officeDocument/2006/relationships/hyperlink" Target="consultantplus://offline/ref=7D6478FBB02EE8E5FD207B2DDE4C1C2756FD59F89E7C6EF2ED6E57AE3A881705D9B59538972DA07E38EBB80C95W8JDI" TargetMode="External"/><Relationship Id="rId5004" Type="http://schemas.openxmlformats.org/officeDocument/2006/relationships/hyperlink" Target="consultantplus://offline/ref=7D6478FBB02EE8E5FD207B2DDE4C1C2756FD59F89E7C6AF5ED6E51AE3A881705D9B59538972DA07E38EBBB0293W8J1I" TargetMode="External"/><Relationship Id="rId46" Type="http://schemas.openxmlformats.org/officeDocument/2006/relationships/hyperlink" Target="consultantplus://offline/ref=65CF39CF388DE27875E942E07FAFC0B512D0D15DAAB60E70095C63F1454F0C6C718723DED0ED326EA83E5776V7J5I" TargetMode="External"/><Relationship Id="rId1407" Type="http://schemas.openxmlformats.org/officeDocument/2006/relationships/hyperlink" Target="consultantplus://offline/ref=65CF39CF388DE27875E942E07FAFC0B512D0D15DAAB20B7E0F5769AC4F47556073802C81C7EA7B62A93E547176V6J1I" TargetMode="External"/><Relationship Id="rId1614" Type="http://schemas.openxmlformats.org/officeDocument/2006/relationships/hyperlink" Target="consultantplus://offline/ref=65CF39CF388DE27875E942E07FAFC0B512D0D15DAABA0C740D5863F1454F0C6C718723DED0ED326EA83E547EV7J5I" TargetMode="External"/><Relationship Id="rId1821" Type="http://schemas.openxmlformats.org/officeDocument/2006/relationships/hyperlink" Target="consultantplus://offline/ref=65CF39CF388DE27875E942E07FAFC0B512D0D15DAAB2097F0E5E60AC4F47556073802C81C7EA7B62A93E54717DV6J9I" TargetMode="External"/><Relationship Id="rId3067" Type="http://schemas.openxmlformats.org/officeDocument/2006/relationships/hyperlink" Target="consultantplus://offline/ref=65CF39CF388DE27875E942E07FAFC0B512D0D15DAAB2097F0E5E60AC4F47556073802C81C7EA7B62A93E557673V6J9I" TargetMode="External"/><Relationship Id="rId3274" Type="http://schemas.openxmlformats.org/officeDocument/2006/relationships/hyperlink" Target="consultantplus://offline/ref=7D6478FBB02EE8E5FD207B2DDE4C1C2756FD59F89E7C6AF5ED6E51AE3A881705D9B59538972DA07E38EBB8099BW8J4I" TargetMode="External"/><Relationship Id="rId4020" Type="http://schemas.openxmlformats.org/officeDocument/2006/relationships/hyperlink" Target="consultantplus://offline/ref=7D6478FBB02EE8E5FD207B2DDE4C1C2756FD59F89E7C6DF9EB6E5EAE3A881705D9B59538972DA07E38EBB80890W8J5I" TargetMode="External"/><Relationship Id="rId4118" Type="http://schemas.openxmlformats.org/officeDocument/2006/relationships/hyperlink" Target="consultantplus://offline/ref=7D6478FBB02EE8E5FD207B2DDE4C1C2756FD59F89E7C6DF9EB6E5EAE3A881705D9B59538972DA07E38EBB80894W8J2I" TargetMode="External"/><Relationship Id="rId4672" Type="http://schemas.openxmlformats.org/officeDocument/2006/relationships/hyperlink" Target="consultantplus://offline/ref=7D6478FBB02EE8E5FD207B2DDE4C1C2756FD59F89E7C6AF5ED6E51AE3A881705D9B59538972DA07E38EBBB0E94W8J0I" TargetMode="External"/><Relationship Id="rId4977" Type="http://schemas.openxmlformats.org/officeDocument/2006/relationships/hyperlink" Target="consultantplus://offline/ref=7D6478FBB02EE8E5FD207B2DDE4C1C2756FD59F89E786AF6EC6C5DF330804E09DBB29A67802AE97239E9B109W9J1I" TargetMode="External"/><Relationship Id="rId195" Type="http://schemas.openxmlformats.org/officeDocument/2006/relationships/hyperlink" Target="consultantplus://offline/ref=65CF39CF388DE27875E942E07FAFC0B512D0D15DAAB20E720D5A68AC4F47556073802C81C7EA7B62A93E54777CV6JEI" TargetMode="External"/><Relationship Id="rId1919" Type="http://schemas.openxmlformats.org/officeDocument/2006/relationships/hyperlink" Target="consultantplus://offline/ref=65CF39CF388DE27875E942E07FAFC0B512D0D15DAAB20E73085E6FAC4F47556073802C81C7EA7B62A93E547F73V6J8I" TargetMode="External"/><Relationship Id="rId3481" Type="http://schemas.openxmlformats.org/officeDocument/2006/relationships/hyperlink" Target="consultantplus://offline/ref=7D6478FBB02EE8E5FD207B2DDE4C1C2756FD59F89E7C6FF6EE6A53AE3A881705D9B59538972DA07E38EBB90896W8J1I" TargetMode="External"/><Relationship Id="rId3579" Type="http://schemas.openxmlformats.org/officeDocument/2006/relationships/hyperlink" Target="consultantplus://offline/ref=7D6478FBB02EE8E5FD207B2DDE4C1C2756FD59F89E7C6DF9EB6E5EAE3A881705D9B59538972DA07E38EBB80A9AW8JCI" TargetMode="External"/><Relationship Id="rId3786" Type="http://schemas.openxmlformats.org/officeDocument/2006/relationships/hyperlink" Target="consultantplus://offline/ref=7D6478FBB02EE8E5FD207B2DDE4C1C2756FD59F89E786AF6EC6C5DF330804E09DBB29A67802AE97239EABC09W9J5I" TargetMode="External"/><Relationship Id="rId4325" Type="http://schemas.openxmlformats.org/officeDocument/2006/relationships/hyperlink" Target="consultantplus://offline/ref=7D6478FBB02EE8E5FD207B2DDE4C1C2756FD59F89E7C6AF6E86E56AE3A881705D9B59538972DA07E38EBBF0F9BW8J1I" TargetMode="External"/><Relationship Id="rId4532" Type="http://schemas.openxmlformats.org/officeDocument/2006/relationships/hyperlink" Target="consultantplus://offline/ref=7D6478FBB02EE8E5FD207B2DDE4C1C2756FD59F89E7C6AF7EC6B51AE3A881705D9B59538972DA07E38EABC0293W8J3I" TargetMode="External"/><Relationship Id="rId2083" Type="http://schemas.openxmlformats.org/officeDocument/2006/relationships/hyperlink" Target="consultantplus://offline/ref=65CF39CF388DE27875E942E07FAFC0B512D0D15DAAB20B710F5968AC4F47556073802C81C7EA7B62A93E557776V6JAI" TargetMode="External"/><Relationship Id="rId2290" Type="http://schemas.openxmlformats.org/officeDocument/2006/relationships/hyperlink" Target="consultantplus://offline/ref=65CF39CF388DE27875E942E07FAFC0B512D0D15DAAB2097F0E5E60AC4F47556073802C81C7EA7B62A93E547F74V6JBI" TargetMode="External"/><Relationship Id="rId2388" Type="http://schemas.openxmlformats.org/officeDocument/2006/relationships/hyperlink" Target="consultantplus://offline/ref=65CF39CF388DE27875E942E07FAFC0B512D0D15DAAB20A74085E69AC4F47556073802C81C7EA7B62A93E557776V6JCI" TargetMode="External"/><Relationship Id="rId2595" Type="http://schemas.openxmlformats.org/officeDocument/2006/relationships/hyperlink" Target="consultantplus://offline/ref=65CF39CF388DE27875E942E07FAFC0B512D0D15DAABA0C740D5863F1454F0C6C718723DED0ED326EA83E5076V7J5I" TargetMode="External"/><Relationship Id="rId3134" Type="http://schemas.openxmlformats.org/officeDocument/2006/relationships/hyperlink" Target="consultantplus://offline/ref=65CF39CF388DE27875E942E07FAFC0B512D0D15DAAB60E70095C63F1454F0C6C718723DED0ED326EA83F5775V7J6I" TargetMode="External"/><Relationship Id="rId3341" Type="http://schemas.openxmlformats.org/officeDocument/2006/relationships/hyperlink" Target="consultantplus://offline/ref=7D6478FBB02EE8E5FD207B2DDE4C1C2756FD59F89E746FF3EC695DF330804E09DBB29A67802AE97239EBB90AW9J1I" TargetMode="External"/><Relationship Id="rId3439" Type="http://schemas.openxmlformats.org/officeDocument/2006/relationships/hyperlink" Target="consultantplus://offline/ref=7D6478FBB02EE8E5FD207B2DDE4C1C2756FD59F89E786AF6EC6C5DF330804E09DBB29A67802AE97239EFBB0AW9J5I" TargetMode="External"/><Relationship Id="rId3993" Type="http://schemas.openxmlformats.org/officeDocument/2006/relationships/hyperlink" Target="consultantplus://offline/ref=7D6478FBB02EE8E5FD207B2DDE4C1C2756FD59F89E7C6AF6E86E56AE3A881705D9B59538972DA07E38EBBF0E97W8J3I" TargetMode="External"/><Relationship Id="rId4837" Type="http://schemas.openxmlformats.org/officeDocument/2006/relationships/hyperlink" Target="consultantplus://offline/ref=7D6478FBB02EE8E5FD207B2DDE4C1C2756FD59F89E786AF6EC6C5DF330804E09DBB29A67802AE97239E9BC0CW9J3I" TargetMode="External"/><Relationship Id="rId262" Type="http://schemas.openxmlformats.org/officeDocument/2006/relationships/hyperlink" Target="consultantplus://offline/ref=65CF39CF388DE27875E942E07FAFC0B512D0D15DAAB60E70095C63F1454F0C6C718723DED0ED326EA83E577EV7J1I" TargetMode="External"/><Relationship Id="rId567" Type="http://schemas.openxmlformats.org/officeDocument/2006/relationships/hyperlink" Target="consultantplus://offline/ref=65CF39CF388DE27875E942E07FAFC0B512D0D15DAABA027E0E5763F1454F0C6C718723DED0ED326EA83E5476V7J0I" TargetMode="External"/><Relationship Id="rId1197" Type="http://schemas.openxmlformats.org/officeDocument/2006/relationships/hyperlink" Target="consultantplus://offline/ref=65CF39CF388DE27875E942E07FAFC0B512D0D15DAAB20A74085E69AC4F47556073802C81C7EA7B62A93E547177V6J1I" TargetMode="External"/><Relationship Id="rId2150" Type="http://schemas.openxmlformats.org/officeDocument/2006/relationships/hyperlink" Target="consultantplus://offline/ref=65CF39CF388DE27875E942E07FAFC0B512D0D15DAAB20B710F5968AC4F47556073802C81C7EA7B62A93E557770V6JAI" TargetMode="External"/><Relationship Id="rId2248" Type="http://schemas.openxmlformats.org/officeDocument/2006/relationships/hyperlink" Target="consultantplus://offline/ref=65CF39CF388DE27875E942E07FAFC0B512D0D15DAAB20B710F5968AC4F47556073802C81C7EA7B62A93E557474V6J9I" TargetMode="External"/><Relationship Id="rId3201" Type="http://schemas.openxmlformats.org/officeDocument/2006/relationships/hyperlink" Target="consultantplus://offline/ref=7D6478FBB02EE8E5FD207B2DDE4C1C2756FD59F89E7C6FF7EA6956AE3A881705D9B59538972DA07E38EBB80D94W8JCI" TargetMode="External"/><Relationship Id="rId3646" Type="http://schemas.openxmlformats.org/officeDocument/2006/relationships/hyperlink" Target="consultantplus://offline/ref=7D6478FBB02EE8E5FD207B2DDE4C1C2756FD59F89E786AF6EC6C5DF330804E09DBB29A67802AE97239EABD03W9J0I" TargetMode="External"/><Relationship Id="rId3853" Type="http://schemas.openxmlformats.org/officeDocument/2006/relationships/hyperlink" Target="consultantplus://offline/ref=7D6478FBB02EE8E5FD207B2DDE4C1C2756FD59F89E7C6EF2ED6E57AE3A881705D9B59538972DA07E38EBB80F91W8J6I" TargetMode="External"/><Relationship Id="rId4904" Type="http://schemas.openxmlformats.org/officeDocument/2006/relationships/hyperlink" Target="consultantplus://offline/ref=7D6478FBB02EE8E5FD207B2DDE4C1C2756FD59F89E7C6DF9EB6E5EAE3A881705D9B59538972DA07E38EBBB0E94W8J4I" TargetMode="External"/><Relationship Id="rId122" Type="http://schemas.openxmlformats.org/officeDocument/2006/relationships/hyperlink" Target="consultantplus://offline/ref=65CF39CF388DE27875E942E07FAFC0B512D0D15DAAB20A74085E69AC4F47556073802C81C7EA7B62A93E54757CV6J9I" TargetMode="External"/><Relationship Id="rId774" Type="http://schemas.openxmlformats.org/officeDocument/2006/relationships/hyperlink" Target="consultantplus://offline/ref=65CF39CF388DE27875E942E07FAFC0B512D0D15DAAB20E73085E6FAC4F47556073802C81C7EA7B62A93E547073V6JDI" TargetMode="External"/><Relationship Id="rId981" Type="http://schemas.openxmlformats.org/officeDocument/2006/relationships/hyperlink" Target="consultantplus://offline/ref=65CF39CF388DE27875E942E07FAFC0B512D0D15DAAB20A74085E69AC4F47556073802C81C7EA7B62A93E547072V6J8I" TargetMode="External"/><Relationship Id="rId1057" Type="http://schemas.openxmlformats.org/officeDocument/2006/relationships/hyperlink" Target="consultantplus://offline/ref=65CF39CF388DE27875E942E07FAFC0B512D0D15DAAB20A74085E69AC4F47556073802C81C7EA7B62A93E54707DV6J0I" TargetMode="External"/><Relationship Id="rId2010" Type="http://schemas.openxmlformats.org/officeDocument/2006/relationships/hyperlink" Target="consultantplus://offline/ref=65CF39CF388DE27875E942E07FAFC0B512D0D15DAAB20E7F095C6EAC4F47556073802C81C7EA7B62A93E547676V6J9I" TargetMode="External"/><Relationship Id="rId2455" Type="http://schemas.openxmlformats.org/officeDocument/2006/relationships/hyperlink" Target="consultantplus://offline/ref=65CF39CF388DE27875E942E07FAFC0B512D0D15DAAB20E73085E6FAC4F47556073802C81C7EA7B62A93E55767CV6J8I" TargetMode="External"/><Relationship Id="rId2662" Type="http://schemas.openxmlformats.org/officeDocument/2006/relationships/hyperlink" Target="consultantplus://offline/ref=65CF39CF388DE27875E942E07FAFC0B512D0D15DAAB20B710F5968AC4F47556073802C81C7EA7B62A93E557274V6J1I" TargetMode="External"/><Relationship Id="rId3506" Type="http://schemas.openxmlformats.org/officeDocument/2006/relationships/hyperlink" Target="consultantplus://offline/ref=7D6478FBB02EE8E5FD207B2DDE4C1C2756FD59F89E7C6EF2ED6E57AE3A881705D9B59538972DA07E38EBB80F9AW8J2I" TargetMode="External"/><Relationship Id="rId3713" Type="http://schemas.openxmlformats.org/officeDocument/2006/relationships/hyperlink" Target="consultantplus://offline/ref=7D6478FBB02EE8E5FD207B2DDE4C1C2756FD59F89E786AF6EC6C5DF330804E09DBB29A67802AE97239EABC0BW9J3I" TargetMode="External"/><Relationship Id="rId3920" Type="http://schemas.openxmlformats.org/officeDocument/2006/relationships/hyperlink" Target="consultantplus://offline/ref=7D6478FBB02EE8E5FD207B2DDE4C1C2756FD59F89E7C6FF8EA6757AE3A881705D9B59538972DA07E38EBBA0B92W8JDI" TargetMode="External"/><Relationship Id="rId427" Type="http://schemas.openxmlformats.org/officeDocument/2006/relationships/hyperlink" Target="consultantplus://offline/ref=65CF39CF388DE27875E942E07FAFC0B512D0D15DAAB20B710F5968AC4F47556073802C81C7EA7B62A93E547674V6JFI" TargetMode="External"/><Relationship Id="rId634" Type="http://schemas.openxmlformats.org/officeDocument/2006/relationships/hyperlink" Target="consultantplus://offline/ref=65CF39CF388DE27875E942E07FAFC0B512D0D15DAAB20A74085E69AC4F47556073802C81C7EA7B62A93E547370V6J8I" TargetMode="External"/><Relationship Id="rId841" Type="http://schemas.openxmlformats.org/officeDocument/2006/relationships/hyperlink" Target="consultantplus://offline/ref=65CF39CF388DE27875E942E07FAFC0B512D0D15DAAB20B7E0F5769AC4F47556073802C81C7EA7B62A93E547372V6JAI" TargetMode="External"/><Relationship Id="rId1264" Type="http://schemas.openxmlformats.org/officeDocument/2006/relationships/hyperlink" Target="consultantplus://offline/ref=65CF39CF388DE27875E942E07FAFC0B512D0D15DAAB20E7E0C5B6EAC4F47556073802C81C7EA7B62A93E547677V6JAI" TargetMode="External"/><Relationship Id="rId1471" Type="http://schemas.openxmlformats.org/officeDocument/2006/relationships/hyperlink" Target="consultantplus://offline/ref=65CF39CF388DE27875E942E07FAFC0B512D0D15DAAB20E720E5B6EAC4F47556073802C81C7EA7B62A93E557070V6JAI" TargetMode="External"/><Relationship Id="rId1569" Type="http://schemas.openxmlformats.org/officeDocument/2006/relationships/hyperlink" Target="consultantplus://offline/ref=65CF39CF388DE27875E942E07FAFC0B512D0D15DAAB2097F0E5E60AC4F47556073802C81C7EA7B62A93E547174V6J1I" TargetMode="External"/><Relationship Id="rId2108" Type="http://schemas.openxmlformats.org/officeDocument/2006/relationships/hyperlink" Target="consultantplus://offline/ref=65CF39CF388DE27875E942E07FAFC0B512D0D15DAAB20B7E0F5769AC4F47556073802C81C7EA7B62A93E547E71V6JEI" TargetMode="External"/><Relationship Id="rId2315" Type="http://schemas.openxmlformats.org/officeDocument/2006/relationships/hyperlink" Target="consultantplus://offline/ref=65CF39CF388DE27875E942E07FAFC0B512D0D15DAAB60E70095C63F1454F0C6C718723DED0ED326EA83F5477V7JCI" TargetMode="External"/><Relationship Id="rId2522" Type="http://schemas.openxmlformats.org/officeDocument/2006/relationships/hyperlink" Target="consultantplus://offline/ref=65CF39CF388DE27875E942E07FAFC0B512D0D15DAAB60E70095C63F1454F0C6C718723DED0ED326EA83A5577V7J4I" TargetMode="External"/><Relationship Id="rId2967" Type="http://schemas.openxmlformats.org/officeDocument/2006/relationships/hyperlink" Target="consultantplus://offline/ref=65CF39CF388DE27875E942E07FAFC0B512D0D15DAAB20E7F095C6EAC4F47556073802C81C7EA7B62A93E547670V6JCI" TargetMode="External"/><Relationship Id="rId4182" Type="http://schemas.openxmlformats.org/officeDocument/2006/relationships/hyperlink" Target="consultantplus://offline/ref=7D6478FBB02EE8E5FD207B2DDE4C1C2756FD59F89E7C6AF2ED6850AE3A881705D9B59538972DA07E38EBB90B92W8J2I" TargetMode="External"/><Relationship Id="rId5026" Type="http://schemas.openxmlformats.org/officeDocument/2006/relationships/hyperlink" Target="consultantplus://offline/ref=7D6478FBB02EE8E5FD207B2DDE4C1C2756FD59F89E746AF4EA6B5DF330804E09DBWBJ2I" TargetMode="External"/><Relationship Id="rId701" Type="http://schemas.openxmlformats.org/officeDocument/2006/relationships/hyperlink" Target="consultantplus://offline/ref=65CF39CF388DE27875E942E07FAFC0B512D0D15DAAB20B7E0F5769AC4F47556073802C81C7EA7B62A93E54727DV6JBI" TargetMode="External"/><Relationship Id="rId939" Type="http://schemas.openxmlformats.org/officeDocument/2006/relationships/hyperlink" Target="consultantplus://offline/ref=65CF39CF388DE27875E942E07FAFC0B512D0D15DAAB20E720E5B6EAC4F47556073802C81C7EA7B62A93E577374V6JAI" TargetMode="External"/><Relationship Id="rId1124" Type="http://schemas.openxmlformats.org/officeDocument/2006/relationships/hyperlink" Target="consultantplus://offline/ref=65CF39CF388DE27875E942E07FAFC0B512D0D15DAAB20B7E0F5769AC4F47556073802C81C7EA7B62A93E547076V6JCI" TargetMode="External"/><Relationship Id="rId1331" Type="http://schemas.openxmlformats.org/officeDocument/2006/relationships/hyperlink" Target="consultantplus://offline/ref=65CF39CF388DE27875E942E07FAFC0B512D0D15DAAB2097F0E5E60AC4F47556073802C81C7EA7B62A93E54737DV6J8I" TargetMode="External"/><Relationship Id="rId1776" Type="http://schemas.openxmlformats.org/officeDocument/2006/relationships/hyperlink" Target="consultantplus://offline/ref=65CF39CF388DE27875E942E07FAFC0B512D0D15DAAB60E70095C63F1454F0C6C718723DED0ED326EA83E5373V7J2I" TargetMode="External"/><Relationship Id="rId1983" Type="http://schemas.openxmlformats.org/officeDocument/2006/relationships/hyperlink" Target="consultantplus://offline/ref=65CF39CF388DE27875E942E07FAFC0B512D0D15DAAB20B710F5968AC4F47556073802C81C7EA7B62A93E55767CV6J8I" TargetMode="External"/><Relationship Id="rId2827" Type="http://schemas.openxmlformats.org/officeDocument/2006/relationships/hyperlink" Target="consultantplus://offline/ref=65CF39CF388DE27875E942E07FAFC0B512D0D15DAAB60E70095C63F1454F0C6C718723DED0ED326EA83F5571V7J4I" TargetMode="External"/><Relationship Id="rId4042" Type="http://schemas.openxmlformats.org/officeDocument/2006/relationships/hyperlink" Target="consultantplus://offline/ref=7D6478FBB02EE8E5FD207B2DDE4C1C2756FD59F89E7C6AF5ED6E51AE3A881705D9B59538972DA07E38EBB80F97W8J3I" TargetMode="External"/><Relationship Id="rId4487" Type="http://schemas.openxmlformats.org/officeDocument/2006/relationships/hyperlink" Target="consultantplus://offline/ref=7D6478FBB02EE8E5FD207B2DDE4C1C2756FD59F89E7C6AF5ED6E51AE3A881705D9B59538972DA07E38EBB80E9BW8J1I" TargetMode="External"/><Relationship Id="rId4694" Type="http://schemas.openxmlformats.org/officeDocument/2006/relationships/hyperlink" Target="consultantplus://offline/ref=7D6478FBB02EE8E5FD207B2DDE4C1C2756FD59F89E7C6DF9EB6E5EAE3A881705D9B59538972DA07E38EBBD0B92W8J6I" TargetMode="External"/><Relationship Id="rId68" Type="http://schemas.openxmlformats.org/officeDocument/2006/relationships/hyperlink" Target="consultantplus://offline/ref=65CF39CF388DE27875E942E07FAFC0B512D0D15DAAB2097F0E5E60AC4F47556073802C81C7EA7B62A93E547574V6J0I" TargetMode="External"/><Relationship Id="rId1429" Type="http://schemas.openxmlformats.org/officeDocument/2006/relationships/hyperlink" Target="consultantplus://offline/ref=65CF39CF388DE27875E942E07FAFC0B512D0D15DAAB2097F0E5E60AC4F47556073802C81C7EA7B62A93E547076V6J9I" TargetMode="External"/><Relationship Id="rId1636" Type="http://schemas.openxmlformats.org/officeDocument/2006/relationships/hyperlink" Target="consultantplus://offline/ref=65CF39CF388DE27875E942E07FAFC0B512D0D15DAAB20E7F015960AC4F47556073802C81C7EA7B62A93E547371V6JFI" TargetMode="External"/><Relationship Id="rId1843" Type="http://schemas.openxmlformats.org/officeDocument/2006/relationships/hyperlink" Target="consultantplus://offline/ref=65CF39CF388DE27875E942E07FAFC0B512D0D15DAAB60E70095C63F1454F0C6C718723DED0ED326EA83E5C76V7JDI" TargetMode="External"/><Relationship Id="rId3089" Type="http://schemas.openxmlformats.org/officeDocument/2006/relationships/hyperlink" Target="consultantplus://offline/ref=65CF39CF388DE27875E942E07FAFC0B512D0D15DAAB2097F0E5E60AC4F47556073802C81C7EA7B62A93E557673V6JCI" TargetMode="External"/><Relationship Id="rId3296" Type="http://schemas.openxmlformats.org/officeDocument/2006/relationships/hyperlink" Target="consultantplus://offline/ref=7D6478FBB02EE8E5FD207B2DDE4C1C2756FD59F89E7C6CF0ED6A5EAE3A881705D9B59538972DA07E38EBB80B90W8J4I" TargetMode="External"/><Relationship Id="rId4347" Type="http://schemas.openxmlformats.org/officeDocument/2006/relationships/hyperlink" Target="consultantplus://offline/ref=7D6478FBB02EE8E5FD207B2DDE4C1C2756FD59F89E7C6FF8EA6757AE3A881705D9B59538972DA07E38EBB80E96W8JDI" TargetMode="External"/><Relationship Id="rId4554" Type="http://schemas.openxmlformats.org/officeDocument/2006/relationships/hyperlink" Target="consultantplus://offline/ref=7D6478FBB02EE8E5FD207B2DDE4C1C2756FD59F89E7C6AF7EC6B51AE3A881705D9B59538972DA07E38EABF0C9AW8J5I" TargetMode="External"/><Relationship Id="rId4761" Type="http://schemas.openxmlformats.org/officeDocument/2006/relationships/hyperlink" Target="consultantplus://offline/ref=7D6478FBB02EE8E5FD207B2DDE4C1C2756FD59F89E7C6FF7EA6956AE3A881705D9B59538972DA07E38EBBA0B96W8J4I" TargetMode="External"/><Relationship Id="rId4999" Type="http://schemas.openxmlformats.org/officeDocument/2006/relationships/hyperlink" Target="consultantplus://offline/ref=7D6478FBB02EE8E5FD207B2DDE4C1C2756FD59F89E786AF6EC6C5DF330804E09DBB29A67802AE97239E9B109W9J6I" TargetMode="External"/><Relationship Id="rId1703" Type="http://schemas.openxmlformats.org/officeDocument/2006/relationships/hyperlink" Target="consultantplus://offline/ref=65CF39CF388DE27875E942E07FAFC0B512D0D15DAAB2097F0E5E60AC4F47556073802C81C7EA7B62A93E547170V6J1I" TargetMode="External"/><Relationship Id="rId1910" Type="http://schemas.openxmlformats.org/officeDocument/2006/relationships/hyperlink" Target="consultantplus://offline/ref=65CF39CF388DE27875E942E07FAFC0B512D0D15DAAB20A74085E69AC4F47556073802C81C7EA7B62A93E547F7CV6JBI" TargetMode="External"/><Relationship Id="rId3156" Type="http://schemas.openxmlformats.org/officeDocument/2006/relationships/hyperlink" Target="consultantplus://offline/ref=65CF39CF388DE27875E942E07FAFC0B512D0D15DAAB20A74085E69AC4F47556073802C81C7EA7B62A93E557276V6JCI" TargetMode="External"/><Relationship Id="rId3363" Type="http://schemas.openxmlformats.org/officeDocument/2006/relationships/hyperlink" Target="consultantplus://offline/ref=7D6478FBB02EE8E5FD207B2DDE4C1C2756FD59F89E786AF6EC6C5DF330804E09DBB29A67802AE97239EABD0AW9JBI" TargetMode="External"/><Relationship Id="rId4207" Type="http://schemas.openxmlformats.org/officeDocument/2006/relationships/hyperlink" Target="consultantplus://offline/ref=7D6478FBB02EE8E5FD207B2DDE4C1C2756FD59F89E7C6FF8EA6757AE3A881705D9B59538972DA07E38EBB80F97W8J3I" TargetMode="External"/><Relationship Id="rId4414" Type="http://schemas.openxmlformats.org/officeDocument/2006/relationships/hyperlink" Target="consultantplus://offline/ref=7D6478FBB02EE8E5FD207B2DDE4C1C2756FD59F89E7C6AF5ED6E51AE3A881705D9B59538972DA07E38EBB80E9AW8J3I" TargetMode="External"/><Relationship Id="rId4859" Type="http://schemas.openxmlformats.org/officeDocument/2006/relationships/hyperlink" Target="consultantplus://offline/ref=7D6478FBB02EE8E5FD207B2DDE4C1C2756FD59F89E7C6FF8EA6757AE3A881705D9B59538972DA07E38EBBB089AW8J3I" TargetMode="External"/><Relationship Id="rId284" Type="http://schemas.openxmlformats.org/officeDocument/2006/relationships/hyperlink" Target="consultantplus://offline/ref=65CF39CF388DE27875E942E07FAFC0B512D0D15DAAB2097F0E5E60AC4F47556073802C81C7EA7B62A93E547573V6JCI" TargetMode="External"/><Relationship Id="rId491" Type="http://schemas.openxmlformats.org/officeDocument/2006/relationships/hyperlink" Target="consultantplus://offline/ref=65CF39CF388DE27875E942E07FAFC0B512D0D15DAAB20A74085E69AC4F47556073802C81C7EA7B62A93E54727DV6JCI" TargetMode="External"/><Relationship Id="rId2172" Type="http://schemas.openxmlformats.org/officeDocument/2006/relationships/hyperlink" Target="consultantplus://offline/ref=65CF39CF388DE27875E942E07FAFC0B512D0D15DAAB20A74085E69AC4F47556073802C81C7EA7B62A93E557670V6JDI" TargetMode="External"/><Relationship Id="rId3016" Type="http://schemas.openxmlformats.org/officeDocument/2006/relationships/hyperlink" Target="consultantplus://offline/ref=65CF39CF388DE27875E942E07FAFC0B512D0D15DAAB2097F0E5E60AC4F47556073802C81C7EA7B62A93E557671V6JDI" TargetMode="External"/><Relationship Id="rId3223" Type="http://schemas.openxmlformats.org/officeDocument/2006/relationships/hyperlink" Target="consultantplus://offline/ref=7D6478FBB02EE8E5FD207B2DDE4C1C2756FD59F89E7C6DF9EB6E5EAE3A881705D9B59538972DA07E38EBB80A90W8J4I" TargetMode="External"/><Relationship Id="rId3570" Type="http://schemas.openxmlformats.org/officeDocument/2006/relationships/hyperlink" Target="consultantplus://offline/ref=7D6478FBB02EE8E5FD207B2DDE4C1C2756FD59F89E7C6AF5ED6E51AE3A881705D9B59538972DA07E38EBB80894W8J4I" TargetMode="External"/><Relationship Id="rId3668" Type="http://schemas.openxmlformats.org/officeDocument/2006/relationships/hyperlink" Target="consultantplus://offline/ref=7D6478FBB02EE8E5FD207B2DDE4C1C2756FD59F89E786AF6EC6C5DF330804E09DBB29A67802AE97239EFBB08W9J2I" TargetMode="External"/><Relationship Id="rId3875" Type="http://schemas.openxmlformats.org/officeDocument/2006/relationships/hyperlink" Target="consultantplus://offline/ref=7D6478FBB02EE8E5FD207B2DDE4C1C2756FD59F89E7C6AF5ED6E51AE3A881705D9B59538972DA07E38EBB80F92W8J1I" TargetMode="External"/><Relationship Id="rId4621" Type="http://schemas.openxmlformats.org/officeDocument/2006/relationships/hyperlink" Target="consultantplus://offline/ref=7D6478FBB02EE8E5FD207B2DDE4C1C2756FD59F89E7C6FF7EA6956AE3A881705D9B59538972DA07E38EBBB039BW8J5I" TargetMode="External"/><Relationship Id="rId4719" Type="http://schemas.openxmlformats.org/officeDocument/2006/relationships/hyperlink" Target="consultantplus://offline/ref=7D6478FBB02EE8E5FD207B2DDE4C1C2756FD59F89E7C6AF5ED6E51AE3A881705D9B59538972DA07E38EBBB0D96W8J1I" TargetMode="External"/><Relationship Id="rId4926" Type="http://schemas.openxmlformats.org/officeDocument/2006/relationships/hyperlink" Target="consultantplus://offline/ref=7D6478FBB02EE8E5FD207B2DDE4C1C2756FD59F89E7C6DF9EB6E5EAE3A881705D9B59538972DA07E38EBBB0D91W8J0I" TargetMode="External"/><Relationship Id="rId144" Type="http://schemas.openxmlformats.org/officeDocument/2006/relationships/hyperlink" Target="consultantplus://offline/ref=65CF39CF388DE27875E942E07FAFC0B512D0D15DAAB20B74095C6CAC4F47556073802C81C7EA7B62A93E547675V6JDI" TargetMode="External"/><Relationship Id="rId589" Type="http://schemas.openxmlformats.org/officeDocument/2006/relationships/hyperlink" Target="consultantplus://offline/ref=65CF39CF388DE27875E942E07FAFC0B512D0D15DAAB20E73085E6FAC4F47556073802C81C7EA7B62A93E547374V6J1I" TargetMode="External"/><Relationship Id="rId796" Type="http://schemas.openxmlformats.org/officeDocument/2006/relationships/hyperlink" Target="consultantplus://offline/ref=65CF39CF388DE27875E942E07FAFC0B512D0D15DAAB20B7E0F5769AC4F47556073802C81C7EA7B62A93E547377V6JAI" TargetMode="External"/><Relationship Id="rId2477" Type="http://schemas.openxmlformats.org/officeDocument/2006/relationships/hyperlink" Target="consultantplus://offline/ref=65CF39CF388DE27875E942E07FAFC0B512D0D15DAAB20B710F5968AC4F47556073802C81C7EA7B62A93E557575V6JEI" TargetMode="External"/><Relationship Id="rId2684" Type="http://schemas.openxmlformats.org/officeDocument/2006/relationships/hyperlink" Target="consultantplus://offline/ref=65CF39CF388DE27875E942E07FAFC0B512D0D15DAAB20B7E0F5769AC4F47556073802C81C7EA7B62A93E547F73V6JEI" TargetMode="External"/><Relationship Id="rId3430" Type="http://schemas.openxmlformats.org/officeDocument/2006/relationships/hyperlink" Target="consultantplus://offline/ref=7D6478FBB02EE8E5FD207B2DDE4C1C2756FD59F89E7C6AF5ED6E51AE3A881705D9B59538972DA07E38EBB80891W8J1I" TargetMode="External"/><Relationship Id="rId3528" Type="http://schemas.openxmlformats.org/officeDocument/2006/relationships/hyperlink" Target="consultantplus://offline/ref=7D6478FBB02EE8E5FD207B2DDE4C1C2756FD59F89E7C6EF2ED6E57AE3A881705D9B59538972DA07E38EBB80F9AW8JDI" TargetMode="External"/><Relationship Id="rId3735" Type="http://schemas.openxmlformats.org/officeDocument/2006/relationships/hyperlink" Target="consultantplus://offline/ref=7D6478FBB02EE8E5FD207B2DDE4C1C2756FD59F89E7F6CF2E96D5DF330804E09DBWBJ2I" TargetMode="External"/><Relationship Id="rId351" Type="http://schemas.openxmlformats.org/officeDocument/2006/relationships/hyperlink" Target="consultantplus://offline/ref=65CF39CF388DE27875E942E07FAFC0B512D0D15DAAB20E720E5B6EAC4F47556073802C81C7EA7B62A93E57727CV6J9I" TargetMode="External"/><Relationship Id="rId449" Type="http://schemas.openxmlformats.org/officeDocument/2006/relationships/hyperlink" Target="consultantplus://offline/ref=65CF39CF388DE27875E942E07FAFC0B512D0D15DAAB20F77005E6FAC4F47556073802C81C7EA7B62A93E547677V6JAI" TargetMode="External"/><Relationship Id="rId656" Type="http://schemas.openxmlformats.org/officeDocument/2006/relationships/hyperlink" Target="consultantplus://offline/ref=65CF39CF388DE27875E942E07FAFC0B512D0D15DAAB20B7E0F5769AC4F47556073802C81C7EA7B62A93E547273V6JFI" TargetMode="External"/><Relationship Id="rId863" Type="http://schemas.openxmlformats.org/officeDocument/2006/relationships/hyperlink" Target="consultantplus://offline/ref=65CF39CF388DE27875E942E07FAFC0B512D0D15DAAB20A74085E69AC4F47556073802C81C7EA7B62A93E547074V6JFI" TargetMode="External"/><Relationship Id="rId1079" Type="http://schemas.openxmlformats.org/officeDocument/2006/relationships/hyperlink" Target="consultantplus://offline/ref=65CF39CF388DE27875E942E07FAFC0B512D0D15DAAB20A74085E69AC4F47556073802C81C7EA7B62A93E547174V6JFI" TargetMode="External"/><Relationship Id="rId1286" Type="http://schemas.openxmlformats.org/officeDocument/2006/relationships/hyperlink" Target="consultantplus://offline/ref=65CF39CF388DE27875E942E07FAFC0B512D0D15DAAB60E70095C63F1454F0C6C718723DED0ED326EA83E5170V7JCI" TargetMode="External"/><Relationship Id="rId1493" Type="http://schemas.openxmlformats.org/officeDocument/2006/relationships/hyperlink" Target="consultantplus://offline/ref=65CF39CF388DE27875E942E07FAFC0B512D0D15DAAB20974005E69AC4F47556073802C81C7EA7B62A93E547075V6J9I" TargetMode="External"/><Relationship Id="rId2032" Type="http://schemas.openxmlformats.org/officeDocument/2006/relationships/hyperlink" Target="consultantplus://offline/ref=65CF39CF388DE27875E942E07FAFC0B512D0D15DAAB60E70095C63F1454F0C6C718723DED0ED326EA83E5D73V7J4I" TargetMode="External"/><Relationship Id="rId2337" Type="http://schemas.openxmlformats.org/officeDocument/2006/relationships/hyperlink" Target="consultantplus://offline/ref=65CF39CF388DE27875E942E07FAFC0B512D0D15DAAB20B710F5968AC4F47556073802C81C7EA7B62A93E557470V6JEI" TargetMode="External"/><Relationship Id="rId2544" Type="http://schemas.openxmlformats.org/officeDocument/2006/relationships/hyperlink" Target="consultantplus://offline/ref=65CF39CF388DE27875E942E07FAFC0B512D0D15DAAB60E70095C63F1454F0C6C718723DED0ED326EA83F5470V7J1I" TargetMode="External"/><Relationship Id="rId2891" Type="http://schemas.openxmlformats.org/officeDocument/2006/relationships/hyperlink" Target="consultantplus://offline/ref=65CF39CF388DE27875E942E07FAFC0B512D0D15DAAB20A74085E69AC4F47556073802C81C7EA7B62A93E557473V6J9I" TargetMode="External"/><Relationship Id="rId2989" Type="http://schemas.openxmlformats.org/officeDocument/2006/relationships/hyperlink" Target="consultantplus://offline/ref=65CF39CF388DE27875E942E07FAFC0B512D0D15DAAB20A74085E69AC4F47556073802C81C7EA7B62A93E557575V6JEI" TargetMode="External"/><Relationship Id="rId3942" Type="http://schemas.openxmlformats.org/officeDocument/2006/relationships/hyperlink" Target="consultantplus://offline/ref=7D6478FBB02EE8E5FD207B2DDE4C1C2756FD59F89E7C6AF5ED6E51AE3A881705D9B59538972DA07E38EBB80F90W8J7I" TargetMode="External"/><Relationship Id="rId211" Type="http://schemas.openxmlformats.org/officeDocument/2006/relationships/hyperlink" Target="consultantplus://offline/ref=65CF39CF388DE27875E942E07FAFC0B512D0D15DAAB20E770F5F6EAC4F47556073802C81C7EA7B62A93E547675V6JBI" TargetMode="External"/><Relationship Id="rId309" Type="http://schemas.openxmlformats.org/officeDocument/2006/relationships/hyperlink" Target="consultantplus://offline/ref=65CF39CF388DE27875E942E07FAFC0B512D0D15DAAB209720E5E6BAC4F47556073802C81C7EA7B62A93E547675V6JAI" TargetMode="External"/><Relationship Id="rId516" Type="http://schemas.openxmlformats.org/officeDocument/2006/relationships/hyperlink" Target="consultantplus://offline/ref=65CF39CF388DE27875E942E07FAFC0B512D0D15DAAB20B710F5968AC4F47556073802C81C7EA7B62A93E547674V6JFI" TargetMode="External"/><Relationship Id="rId1146" Type="http://schemas.openxmlformats.org/officeDocument/2006/relationships/hyperlink" Target="consultantplus://offline/ref=65CF39CF388DE27875E942E07FAFC0B512D0D15DAAB20A74085E69AC4F47556073802C81C7EA7B62A93E547176V6J9I" TargetMode="External"/><Relationship Id="rId1798" Type="http://schemas.openxmlformats.org/officeDocument/2006/relationships/hyperlink" Target="consultantplus://offline/ref=65CF39CF388DE27875E942E07FAFC0B512D0D15DAAB20B710F5968AC4F47556073802C81C7EA7B62A93E547F7CV6J0I" TargetMode="External"/><Relationship Id="rId2751" Type="http://schemas.openxmlformats.org/officeDocument/2006/relationships/hyperlink" Target="consultantplus://offline/ref=65CF39CF388DE27875E942E07FAFC0B512D0D15DAAB20A74085E69AC4F47556073802C81C7EA7B62A93E557476V6J0I" TargetMode="External"/><Relationship Id="rId2849" Type="http://schemas.openxmlformats.org/officeDocument/2006/relationships/hyperlink" Target="consultantplus://offline/ref=65CF39CF388DE27875E942E07FAFC0B512D0D15DAAB20B710F5968AC4F47556073802C81C7EA7B62A93E55727DV6JEI" TargetMode="External"/><Relationship Id="rId3802" Type="http://schemas.openxmlformats.org/officeDocument/2006/relationships/hyperlink" Target="consultantplus://offline/ref=7D6478FBB02EE8E5FD207B2DDE4C1C2756FD59F89E7C6AF5ED6E51AE3A881705D9B59538972DA07E38EBB8089BW8J4I" TargetMode="External"/><Relationship Id="rId5048" Type="http://schemas.openxmlformats.org/officeDocument/2006/relationships/hyperlink" Target="consultantplus://offline/ref=7D6478FBB02EE8E5FD207B2DDE4C1C2756FD59F89E7C6DF9EB6E5EAE3A881705D9B59538972DA07E38EBBB0C9AW8J5I" TargetMode="External"/><Relationship Id="rId723" Type="http://schemas.openxmlformats.org/officeDocument/2006/relationships/hyperlink" Target="consultantplus://offline/ref=65CF39CF388DE27875E942E07FAFC0B512D0D15DAAB2097F085F6AAC4F47556073802C81C7EA7B62A93E547774V6JEI" TargetMode="External"/><Relationship Id="rId930" Type="http://schemas.openxmlformats.org/officeDocument/2006/relationships/hyperlink" Target="consultantplus://offline/ref=65CF39CF388DE27875E942E07FAFC0B512D0D15DAAB20E73085E6FAC4F47556073802C81C7EA7B62A93E547675V6JCI" TargetMode="External"/><Relationship Id="rId1006" Type="http://schemas.openxmlformats.org/officeDocument/2006/relationships/hyperlink" Target="consultantplus://offline/ref=65CF39CF388DE27875E942E07FAFC0B512D0D15DAAB20B710F5968AC4F47556073802C81C7EA7B62A93E547674V6JFI" TargetMode="External"/><Relationship Id="rId1353" Type="http://schemas.openxmlformats.org/officeDocument/2006/relationships/hyperlink" Target="consultantplus://offline/ref=65CF39CF388DE27875E942E07FAFC0B512D0D15DAAB20B7E0F5769AC4F47556073802C81C7EA7B62A93E547174V6J0I" TargetMode="External"/><Relationship Id="rId1560" Type="http://schemas.openxmlformats.org/officeDocument/2006/relationships/hyperlink" Target="consultantplus://offline/ref=65CF39CF388DE27875E942E07FAFC0B512D0D15DAAB2097F0E5E60AC4F47556073802C81C7EA7B62A93E547174V6J8I" TargetMode="External"/><Relationship Id="rId1658" Type="http://schemas.openxmlformats.org/officeDocument/2006/relationships/hyperlink" Target="consultantplus://offline/ref=65CF39CF388DE27875E942E07FAFC0B512D0D15DAAB208740B5E60AC4F47556073802C81C7EA7B62A93E547675V6JDI" TargetMode="External"/><Relationship Id="rId1865" Type="http://schemas.openxmlformats.org/officeDocument/2006/relationships/hyperlink" Target="consultantplus://offline/ref=65CF39CF388DE27875E942E07FAFC0B512D0D15DAAB20E73085E6FAC4F47556073802C81C7EA7B62A93E547F71V6JCI" TargetMode="External"/><Relationship Id="rId2404" Type="http://schemas.openxmlformats.org/officeDocument/2006/relationships/hyperlink" Target="consultantplus://offline/ref=65CF39CF388DE27875E942E07FAFC0B512D0D15DAAB20E73085E6FAC4F47556073802C81C7EA7B62A93E557670V6JDI" TargetMode="External"/><Relationship Id="rId2611" Type="http://schemas.openxmlformats.org/officeDocument/2006/relationships/hyperlink" Target="consultantplus://offline/ref=65CF39CF388DE27875E942E07FAFC0B512D0D15DAAB20B710F5968AC4F47556073802C81C7EA7B62A93E55757CV6J8I" TargetMode="External"/><Relationship Id="rId2709" Type="http://schemas.openxmlformats.org/officeDocument/2006/relationships/hyperlink" Target="consultantplus://offline/ref=65CF39CF388DE27875E942E07FAFC0B512D0D15DAAB20E73085E6FAC4F47556073802C81C7EA7B62A93E557777V6J9I" TargetMode="External"/><Relationship Id="rId4064" Type="http://schemas.openxmlformats.org/officeDocument/2006/relationships/hyperlink" Target="consultantplus://offline/ref=7D6478FBB02EE8E5FD207B2DDE4C1C2756FD59F89E7C6DF9EB6E5EAE3A881705D9B59538972DA07E38EBB80896W8J0I" TargetMode="External"/><Relationship Id="rId4271" Type="http://schemas.openxmlformats.org/officeDocument/2006/relationships/hyperlink" Target="consultantplus://offline/ref=7D6478FBB02EE8E5FD207B2DDE4C1C2756FD59F89E7C6EF2ED6E57AE3A881705D9B59538972DA07E38EBB80D9BW8JDI" TargetMode="External"/><Relationship Id="rId1213" Type="http://schemas.openxmlformats.org/officeDocument/2006/relationships/hyperlink" Target="consultantplus://offline/ref=65CF39CF388DE27875E942E07FAFC0B512D0D15DAAB2097F0E5E60AC4F47556073802C81C7EA7B62A93E547371V6JEI" TargetMode="External"/><Relationship Id="rId1420" Type="http://schemas.openxmlformats.org/officeDocument/2006/relationships/hyperlink" Target="consultantplus://offline/ref=65CF39CF388DE27875E942E07FAFC0B512D0D15DAAB20E71085861AC4F47556073802C81C7EA7B62A93E547674V6JDI" TargetMode="External"/><Relationship Id="rId1518" Type="http://schemas.openxmlformats.org/officeDocument/2006/relationships/hyperlink" Target="consultantplus://offline/ref=65CF39CF388DE27875E942E07FAFC0B512D0D15DAAB20E7109576DAC4F47556073802C81C7EA7B62A93E577470V6JDI" TargetMode="External"/><Relationship Id="rId2916" Type="http://schemas.openxmlformats.org/officeDocument/2006/relationships/hyperlink" Target="consultantplus://offline/ref=65CF39CF388DE27875E942E07FAFC0B512D0D15DAAB20A74085E69AC4F47556073802C81C7EA7B62A93E55747DV6J8I" TargetMode="External"/><Relationship Id="rId3080" Type="http://schemas.openxmlformats.org/officeDocument/2006/relationships/hyperlink" Target="consultantplus://offline/ref=65CF39CF388DE27875E942E07FAFC0B512D0D15DAAB20E700D5E68AC4F47556073802C81C7EA7B62A93E567473V6JEI" TargetMode="External"/><Relationship Id="rId4131" Type="http://schemas.openxmlformats.org/officeDocument/2006/relationships/hyperlink" Target="consultantplus://offline/ref=7D6478FBB02EE8E5FD207B2DDE4C1C2756FD59F89E7C6DF9EB6E5EAE3A881705D9B59538972DA07E38EBB80895W8J3I" TargetMode="External"/><Relationship Id="rId4369" Type="http://schemas.openxmlformats.org/officeDocument/2006/relationships/hyperlink" Target="consultantplus://offline/ref=7D6478FBB02EE8E5FD207B2DDE4C1C2756FD59F89E786AF6EC6C5DF330804E09DBB29A67802AE97239EAB10AW9J2I" TargetMode="External"/><Relationship Id="rId4576" Type="http://schemas.openxmlformats.org/officeDocument/2006/relationships/hyperlink" Target="consultantplus://offline/ref=7D6478FBB02EE8E5FD207B2DDE4C1C2756FD59F89E7C6AF5ED6E51AE3A881705D9B59538972DA07E38EBBB0890W8J1I" TargetMode="External"/><Relationship Id="rId4783" Type="http://schemas.openxmlformats.org/officeDocument/2006/relationships/hyperlink" Target="consultantplus://offline/ref=7D6478FBB02EE8E5FD207B2DDE4C1C2756FD59F89E7C6AF5ED6E51AE3A881705D9B59538972DA07E38EBBB0D97W8JCI" TargetMode="External"/><Relationship Id="rId4990" Type="http://schemas.openxmlformats.org/officeDocument/2006/relationships/hyperlink" Target="consultantplus://offline/ref=7D6478FBB02EE8E5FD207B2DDE4C1C2756FD59F89E7C6FF8EA6757AE3A881705D9B59538972DA07E38EBBB0F95W8J7I" TargetMode="External"/><Relationship Id="rId1725" Type="http://schemas.openxmlformats.org/officeDocument/2006/relationships/hyperlink" Target="consultantplus://offline/ref=65CF39CF388DE27875E942E07FAFC0B512D0D15DAAB2097F0E5E60AC4F47556073802C81C7EA7B62A93E547172V6JCI" TargetMode="External"/><Relationship Id="rId1932" Type="http://schemas.openxmlformats.org/officeDocument/2006/relationships/hyperlink" Target="consultantplus://offline/ref=65CF39CF388DE27875E942E07FAFC0B512D0D15DAAB20B710F5968AC4F47556073802C81C7EA7B62A93E557672V6J1I" TargetMode="External"/><Relationship Id="rId3178" Type="http://schemas.openxmlformats.org/officeDocument/2006/relationships/hyperlink" Target="consultantplus://offline/ref=65CF39CF388DE27875E942E07FAFC0B512D0D15DAAB60E70095C63F1454F0C6C718723DED0ED326EA83F5772V7J6I" TargetMode="External"/><Relationship Id="rId3385" Type="http://schemas.openxmlformats.org/officeDocument/2006/relationships/hyperlink" Target="consultantplus://offline/ref=7D6478FBB02EE8E5FD207B2DDE4C1C2756FD59F89E7C6AF5ED6E51AE3A881705D9B59538972DA07E38EBB80890W8J2I" TargetMode="External"/><Relationship Id="rId3592" Type="http://schemas.openxmlformats.org/officeDocument/2006/relationships/hyperlink" Target="consultantplus://offline/ref=7D6478FBB02EE8E5FD207B2DDE4C1C2756FD59F89E7C6FF8EA6757AE3A881705D9B59538972DA07E38EBB80993W8J3I" TargetMode="External"/><Relationship Id="rId4229" Type="http://schemas.openxmlformats.org/officeDocument/2006/relationships/hyperlink" Target="consultantplus://offline/ref=7D6478FBB02EE8E5FD207B2DDE4C1C2756FD59F89E7C6FF8EA6757AE3A881705D9B59538972DA07E38EBB80F94W8JDI" TargetMode="External"/><Relationship Id="rId4436" Type="http://schemas.openxmlformats.org/officeDocument/2006/relationships/hyperlink" Target="consultantplus://offline/ref=7D6478FBB02EE8E5FD207B2DDE4C1C2756FD59F89E7C6FF3EA6C55AE3A881705D9B5W9J5I" TargetMode="External"/><Relationship Id="rId4643" Type="http://schemas.openxmlformats.org/officeDocument/2006/relationships/hyperlink" Target="consultantplus://offline/ref=7D6478FBB02EE8E5FD207B2DDE4C1C2756FD59F89E7C6AF5ED6E51AE3A881705D9B59538972DA07E38EBBB0E92W8JCI" TargetMode="External"/><Relationship Id="rId4850" Type="http://schemas.openxmlformats.org/officeDocument/2006/relationships/hyperlink" Target="consultantplus://offline/ref=7D6478FBB02EE8E5FD207B2DDE4C1C2756FD59F89E7C6AF5ED6E51AE3A881705D9B59538972DA07E38EBBB0C95W8J3I" TargetMode="External"/><Relationship Id="rId17" Type="http://schemas.openxmlformats.org/officeDocument/2006/relationships/hyperlink" Target="consultantplus://offline/ref=65CF39CF388DE27875E942E07FAFC0B512D0D15DAAB20E720C5960AC4F47556073802C81C7EA7B62A93E547674V6JCI" TargetMode="External"/><Relationship Id="rId2194" Type="http://schemas.openxmlformats.org/officeDocument/2006/relationships/hyperlink" Target="consultantplus://offline/ref=65CF39CF388DE27875E942E07FAFC0B512D0D15DAAB2097F0E5E60AC4F47556073802C81C7EA7B62A93E547E72V6JFI" TargetMode="External"/><Relationship Id="rId3038" Type="http://schemas.openxmlformats.org/officeDocument/2006/relationships/hyperlink" Target="consultantplus://offline/ref=65CF39CF388DE27875E942E07FAFC0B512D0D15DAAB20B710F5968AC4F47556073802C81C7EA7B62A93E557372V6JAI" TargetMode="External"/><Relationship Id="rId3245" Type="http://schemas.openxmlformats.org/officeDocument/2006/relationships/hyperlink" Target="consultantplus://offline/ref=7D6478FBB02EE8E5FD207B2DDE4C1C2756FD59F89E7C6FF8EA6757AE3A881705D9B59538972DA07E38EBB80A91W8J5I" TargetMode="External"/><Relationship Id="rId3452" Type="http://schemas.openxmlformats.org/officeDocument/2006/relationships/hyperlink" Target="consultantplus://offline/ref=7D6478FBB02EE8E5FD207B2DDE4C1C2756FD59F89E7C6FF3EA6C55AE3A881705D9B5W9J5I" TargetMode="External"/><Relationship Id="rId3897" Type="http://schemas.openxmlformats.org/officeDocument/2006/relationships/hyperlink" Target="consultantplus://offline/ref=7D6478FBB02EE8E5FD207B2DDE4C1C2756FD59F89E7C6AF9EC6C50AE3A881705D9B59538972DA07E38EBB90B97W8J1I" TargetMode="External"/><Relationship Id="rId4503" Type="http://schemas.openxmlformats.org/officeDocument/2006/relationships/hyperlink" Target="consultantplus://offline/ref=7D6478FBB02EE8E5FD207B2DDE4C1C2756FD59F89E7C6AF5ED6E51AE3A881705D9B59538972DA07E38EBB80D92W8J3I" TargetMode="External"/><Relationship Id="rId4710" Type="http://schemas.openxmlformats.org/officeDocument/2006/relationships/hyperlink" Target="consultantplus://offline/ref=7D6478FBB02EE8E5FD207B2DDE4C1C2756FD59F89E7C6FF7EA6956AE3A881705D9B59538972DA07E38EBBB0297W8JCI" TargetMode="External"/><Relationship Id="rId4948" Type="http://schemas.openxmlformats.org/officeDocument/2006/relationships/hyperlink" Target="consultantplus://offline/ref=7D6478FBB02EE8E5FD207B2DDE4C1C2756FD59F89E7C6AF5ED6E51AE3A881705D9B59538972DA07E38EBBB039AW8J0I" TargetMode="External"/><Relationship Id="rId166" Type="http://schemas.openxmlformats.org/officeDocument/2006/relationships/hyperlink" Target="consultantplus://offline/ref=65CF39CF388DE27875E942E07FAFC0B512D0D15DAAB60E70095C63F1454F0C6C718723DED0ED326EA83E5774V7J1I" TargetMode="External"/><Relationship Id="rId373" Type="http://schemas.openxmlformats.org/officeDocument/2006/relationships/hyperlink" Target="consultantplus://offline/ref=65CF39CF388DE27875E942E07FAFC0B512D0D15DAAB60E70095C63F1454F0C6C718723DED0ED326EA83E5077V7J4I" TargetMode="External"/><Relationship Id="rId580" Type="http://schemas.openxmlformats.org/officeDocument/2006/relationships/hyperlink" Target="consultantplus://offline/ref=65CF39CF388DE27875E942E07FAFC0B512D0D15DAAB20B7E0F5769AC4F47556073802C81C7EA7B62A93E547277V6JFI" TargetMode="External"/><Relationship Id="rId2054" Type="http://schemas.openxmlformats.org/officeDocument/2006/relationships/hyperlink" Target="consultantplus://offline/ref=65CF39CF388DE27875E942E07FAFC0B512D0D15DAAB60E70095C63F1454F0C6C718723DED0ED326EA83E5D73V7J6I" TargetMode="External"/><Relationship Id="rId2261" Type="http://schemas.openxmlformats.org/officeDocument/2006/relationships/hyperlink" Target="consultantplus://offline/ref=65CF39CF388DE27875E942E07FAFC0B512D0D15DAAB20B710F5968AC4F47556073802C81C7EA7B62A93E557474V6J8I" TargetMode="External"/><Relationship Id="rId2499" Type="http://schemas.openxmlformats.org/officeDocument/2006/relationships/hyperlink" Target="consultantplus://offline/ref=65CF39CF388DE27875E942E07FAFC0B512D0D15DAAB60E70095C63F1454F0C6C718723DED0ED326EA83A5576V7J1I" TargetMode="External"/><Relationship Id="rId3105" Type="http://schemas.openxmlformats.org/officeDocument/2006/relationships/hyperlink" Target="consultantplus://offline/ref=65CF39CF388DE27875E942E07FAFC0B512D0D15DAAB20E70095768AC4F47556073802C81C7EA7B62A93E547576V6JEI" TargetMode="External"/><Relationship Id="rId3312" Type="http://schemas.openxmlformats.org/officeDocument/2006/relationships/hyperlink" Target="consultantplus://offline/ref=7D6478FBB02EE8E5FD207B2DDE4C1C2756FD59F89E7C6AF1E46F53AE3A881705D9B59538972DA07E38EBB90B93W8J4I" TargetMode="External"/><Relationship Id="rId3757" Type="http://schemas.openxmlformats.org/officeDocument/2006/relationships/hyperlink" Target="consultantplus://offline/ref=7D6478FBB02EE8E5FD207B2DDE4C1C2756FD59F89E7C6DF9EB6E5EAE3A881705D9B59538972DA07E38EBB80993W8JCI" TargetMode="External"/><Relationship Id="rId3964" Type="http://schemas.openxmlformats.org/officeDocument/2006/relationships/hyperlink" Target="consultantplus://offline/ref=7D6478FBB02EE8E5FD207B2DDE4C1C2756FD59F89E7C6DF9EB6E5EAE3A881705D9B59538972DA07E38EBB80892W8J7I" TargetMode="External"/><Relationship Id="rId4808" Type="http://schemas.openxmlformats.org/officeDocument/2006/relationships/hyperlink" Target="consultantplus://offline/ref=7D6478FBB02EE8E5FD207B2DDE4C1C2756FD59F89E7C6FF7EA6956AE3A881705D9B59538972DA07E38EBBA0B94W8J1I" TargetMode="External"/><Relationship Id="rId1" Type="http://schemas.openxmlformats.org/officeDocument/2006/relationships/styles" Target="styles.xml"/><Relationship Id="rId233" Type="http://schemas.openxmlformats.org/officeDocument/2006/relationships/hyperlink" Target="consultantplus://offline/ref=65CF39CF388DE27875E942E07FAFC0B512D0D15DAAB20E73085E6FAC4F47556073802C81C7EA7B62A93E547272V6JDI" TargetMode="External"/><Relationship Id="rId440" Type="http://schemas.openxmlformats.org/officeDocument/2006/relationships/hyperlink" Target="consultantplus://offline/ref=65CF39CF388DE27875E942E07FAFC0B512D0D15DAAB20E73085E6FAC4F47556073802C81C7EA7B62A93E54727DV6JBI" TargetMode="External"/><Relationship Id="rId678" Type="http://schemas.openxmlformats.org/officeDocument/2006/relationships/hyperlink" Target="consultantplus://offline/ref=65CF39CF388DE27875E942E07FAFC0B512D0D15DAAB20E7F08576DAC4F47556073802C81C7EA7B62A93E547677V6JBI" TargetMode="External"/><Relationship Id="rId885" Type="http://schemas.openxmlformats.org/officeDocument/2006/relationships/hyperlink" Target="consultantplus://offline/ref=65CF39CF388DE27875E942E07FAFC0B512D0D15DAAB20E750E586BAC4F4755607380V2JCI" TargetMode="External"/><Relationship Id="rId1070" Type="http://schemas.openxmlformats.org/officeDocument/2006/relationships/hyperlink" Target="consultantplus://offline/ref=65CF39CF388DE27875E942E07FAFC0B512D0D15DAAB60E70095C63F1454F0C6C718723DED0ED326EA83E5177V7JCI" TargetMode="External"/><Relationship Id="rId2121" Type="http://schemas.openxmlformats.org/officeDocument/2006/relationships/hyperlink" Target="consultantplus://offline/ref=65CF39CF388DE27875E942E07FAFC0B512D0D15DAAB20E73085E6FAC4F47556073802C81C7EA7B62A93E557676V6J9I" TargetMode="External"/><Relationship Id="rId2359" Type="http://schemas.openxmlformats.org/officeDocument/2006/relationships/hyperlink" Target="consultantplus://offline/ref=65CF39CF388DE27875E942E07FAFC0B512D0D15DAAB20B710F5968AC4F47556073802C81C7EA7B62A93E557472V6JEI" TargetMode="External"/><Relationship Id="rId2566" Type="http://schemas.openxmlformats.org/officeDocument/2006/relationships/hyperlink" Target="consultantplus://offline/ref=65CF39CF388DE27875E942E07FAFC0B512D0D15DAAB20A74085E69AC4F47556073802C81C7EA7B62A93E557773V6JEI" TargetMode="External"/><Relationship Id="rId2773" Type="http://schemas.openxmlformats.org/officeDocument/2006/relationships/hyperlink" Target="consultantplus://offline/ref=65CF39CF388DE27875E942E07FAFC0B512D0D15DAAB20B7E0F5769AC4F47556073802C81C7EA7B62A93E57757DV6JCI" TargetMode="External"/><Relationship Id="rId2980" Type="http://schemas.openxmlformats.org/officeDocument/2006/relationships/hyperlink" Target="consultantplus://offline/ref=65CF39CF388DE27875E942E07FAFC0B512D0D15DAAB20E7F095C6EAC4F47556073802C81C7EA7B62A93E547670V6JBI" TargetMode="External"/><Relationship Id="rId3617" Type="http://schemas.openxmlformats.org/officeDocument/2006/relationships/hyperlink" Target="consultantplus://offline/ref=7D6478FBB02EE8E5FD207B2DDE4C1C2756FD59F89E7C6FF8EA6757AE3A881705D9B59538972DA07E38EBB80990W8J3I" TargetMode="External"/><Relationship Id="rId3824" Type="http://schemas.openxmlformats.org/officeDocument/2006/relationships/hyperlink" Target="consultantplus://offline/ref=7D6478FBB02EE8E5FD207B2DDE4C1C2756FD59F89E7C6DF9EB6E5EAE3A881705D9B59538972DA07E38EBB80996W8J1I" TargetMode="External"/><Relationship Id="rId300" Type="http://schemas.openxmlformats.org/officeDocument/2006/relationships/hyperlink" Target="consultantplus://offline/ref=65CF39CF388DE27875E942E07FAFC0B512D0D15DAAB60E70095C63F1454F0C6C718723DED0ED326EA83E577FV7J0I" TargetMode="External"/><Relationship Id="rId538" Type="http://schemas.openxmlformats.org/officeDocument/2006/relationships/hyperlink" Target="consultantplus://offline/ref=65CF39CF388DE27875E942E07FAFC0B512D0D15DAAB2097F0E5E60AC4F47556073802C81C7EA7B62A93E547277V6JFI" TargetMode="External"/><Relationship Id="rId745" Type="http://schemas.openxmlformats.org/officeDocument/2006/relationships/hyperlink" Target="consultantplus://offline/ref=65CF39CF388DE27875E942E07FAFC0B512D0D15DAAB20B7E0F5769AC4F47556073802C81C7EA7B62A93E547374V6J0I" TargetMode="External"/><Relationship Id="rId952" Type="http://schemas.openxmlformats.org/officeDocument/2006/relationships/hyperlink" Target="consultantplus://offline/ref=65CF39CF388DE27875E942E07FAFC0B512D0D15DAAB20B7E0F5769AC4F47556073802C81C7EA7B62A93E54737CV6JBI" TargetMode="External"/><Relationship Id="rId1168" Type="http://schemas.openxmlformats.org/officeDocument/2006/relationships/hyperlink" Target="consultantplus://offline/ref=65CF39CF388DE27875E942E07FAFC0B512D0D15DAAB60E70095C63F1454F0C6C718723DED0ED326EA83E5174V7JCI" TargetMode="External"/><Relationship Id="rId1375" Type="http://schemas.openxmlformats.org/officeDocument/2006/relationships/hyperlink" Target="consultantplus://offline/ref=65CF39CF388DE27875E942E07FAFC0B512D0D15DAAB20E73085E6FAC4F47556073802C81C7EA7B62A93E547172V6J8I" TargetMode="External"/><Relationship Id="rId1582" Type="http://schemas.openxmlformats.org/officeDocument/2006/relationships/hyperlink" Target="consultantplus://offline/ref=65CF39CF388DE27875E942E07FAFC0B512D0D15DAAB20B7E0F5769AC4F47556073802C81C7EA7B62A93E547171V6JDI" TargetMode="External"/><Relationship Id="rId2219" Type="http://schemas.openxmlformats.org/officeDocument/2006/relationships/hyperlink" Target="consultantplus://offline/ref=65CF39CF388DE27875E942E07FAFC0B512D0D15DAAB20B710F5968AC4F47556073802C81C7EA7B62A93E55777CV6JBI" TargetMode="External"/><Relationship Id="rId2426" Type="http://schemas.openxmlformats.org/officeDocument/2006/relationships/hyperlink" Target="consultantplus://offline/ref=65CF39CF388DE27875E942E07FAFC0B512D0D15DAAB20B7E0F5769AC4F47556073802C81C7EA7B62A93E547F74V6JFI" TargetMode="External"/><Relationship Id="rId2633" Type="http://schemas.openxmlformats.org/officeDocument/2006/relationships/hyperlink" Target="consultantplus://offline/ref=65CF39CF388DE27875E942E07FAFC0B512D0D15DAAB20B7E0F5769AC4F47556073802C81C7EA7B62A93E547F71V6JBI" TargetMode="External"/><Relationship Id="rId4086" Type="http://schemas.openxmlformats.org/officeDocument/2006/relationships/hyperlink" Target="consultantplus://offline/ref=7D6478FBB02EE8E5FD207B2DDE4C1C2756FD59F89E7C6DF9EB6E5EAE3A881705D9B59538972DA07E38EBB80897W8J1I" TargetMode="External"/><Relationship Id="rId81" Type="http://schemas.openxmlformats.org/officeDocument/2006/relationships/hyperlink" Target="consultantplus://offline/ref=65CF39CF388DE27875E942E07FAFC0B512D0D15DAAB20E73085E6FAC4F47556073802C81C7EA7B62A93E547270V6JAI" TargetMode="External"/><Relationship Id="rId605" Type="http://schemas.openxmlformats.org/officeDocument/2006/relationships/hyperlink" Target="consultantplus://offline/ref=65CF39CF388DE27875E942E07FAFC0B512D0D15DAAB20E7F015960AC4F47556073802C81C7EA7B62A93E557373V6J1I" TargetMode="External"/><Relationship Id="rId812" Type="http://schemas.openxmlformats.org/officeDocument/2006/relationships/hyperlink" Target="consultantplus://offline/ref=65CF39CF388DE27875E942E07FAFC0B512D0D15DAAB20E730D5A6AAC4F47556073802C81C7EA7B62A93E547777V6JAI" TargetMode="External"/><Relationship Id="rId1028" Type="http://schemas.openxmlformats.org/officeDocument/2006/relationships/hyperlink" Target="consultantplus://offline/ref=65CF39CF388DE27875E942E07FAFC0B512D0D15DAAB20B710F5968AC4F47556073802C81C7EA7B62A93E547073V6JBI" TargetMode="External"/><Relationship Id="rId1235" Type="http://schemas.openxmlformats.org/officeDocument/2006/relationships/hyperlink" Target="consultantplus://offline/ref=65CF39CF388DE27875E942E07FAFC0B512D0D15DAAB2097F0E5E60AC4F47556073802C81C7EA7B62A93E547373V6JEI" TargetMode="External"/><Relationship Id="rId1442" Type="http://schemas.openxmlformats.org/officeDocument/2006/relationships/hyperlink" Target="consultantplus://offline/ref=65CF39CF388DE27875E942E07FAFC0B512D0D15DAAB20E73085E6FAC4F47556073802C81C7EA7B62A93E54717CV6JBI" TargetMode="External"/><Relationship Id="rId1887" Type="http://schemas.openxmlformats.org/officeDocument/2006/relationships/hyperlink" Target="consultantplus://offline/ref=65CF39CF388DE27875E942E07FAFC0B512D0D15DAAB60E70095C63F1454F0C6C718723DED0ED326EA83E5C75V7J6I" TargetMode="External"/><Relationship Id="rId2840" Type="http://schemas.openxmlformats.org/officeDocument/2006/relationships/hyperlink" Target="consultantplus://offline/ref=65CF39CF388DE27875E942E07FAFC0B512D0D15DAAB20B7E0F5769AC4F47556073802C81C7EA7B62A93E557676V6JEI" TargetMode="External"/><Relationship Id="rId2938" Type="http://schemas.openxmlformats.org/officeDocument/2006/relationships/hyperlink" Target="consultantplus://offline/ref=65CF39CF388DE27875E942E07FAFC0B512D0D15DAAB20A74085E69AC4F47556073802C81C7EA7B62A93E55747DV6JEI" TargetMode="External"/><Relationship Id="rId4293" Type="http://schemas.openxmlformats.org/officeDocument/2006/relationships/hyperlink" Target="consultantplus://offline/ref=7D6478FBB02EE8E5FD207B2DDE4C1C2756FD59F89E7C6DF9EB6E5EAE3A881705D9B59538972DA07E38EBB80F9AW8J0I" TargetMode="External"/><Relationship Id="rId4598" Type="http://schemas.openxmlformats.org/officeDocument/2006/relationships/hyperlink" Target="consultantplus://offline/ref=7D6478FBB02EE8E5FD207B2DDE4C1C2756FD59F89E786AF6EC6C5DF330804E09DBB29A67802AE97239E9BC0AW9J4I" TargetMode="External"/><Relationship Id="rId1302" Type="http://schemas.openxmlformats.org/officeDocument/2006/relationships/hyperlink" Target="consultantplus://offline/ref=65CF39CF388DE27875E942E07FAFC0B512D0D15DAAB20E740D596DAC4F4755607380V2JCI" TargetMode="External"/><Relationship Id="rId1747" Type="http://schemas.openxmlformats.org/officeDocument/2006/relationships/hyperlink" Target="consultantplus://offline/ref=65CF39CF388DE27875E942E07FAFC0B512D0D15DAAB20E73085E6FAC4F47556073802C81C7EA7B62A93E547E7CV6JCI" TargetMode="External"/><Relationship Id="rId1954" Type="http://schemas.openxmlformats.org/officeDocument/2006/relationships/hyperlink" Target="consultantplus://offline/ref=65CF39CF388DE27875E942E07FAFC0B512D0D15DAAB20E7F095C6EAC4F47556073802C81C7EA7B62A93E547675V6JDI" TargetMode="External"/><Relationship Id="rId2700" Type="http://schemas.openxmlformats.org/officeDocument/2006/relationships/hyperlink" Target="consultantplus://offline/ref=65CF39CF388DE27875E942E07FAFC0B512D0D15DAAB20B7E0F5769AC4F47556073802C81C7EA7B62A93E567F7DV6JFI" TargetMode="External"/><Relationship Id="rId4153" Type="http://schemas.openxmlformats.org/officeDocument/2006/relationships/hyperlink" Target="consultantplus://offline/ref=7D6478FBB02EE8E5FD207B2DDE4C1C2756FD59F89E786AF6EC6C5DF330804E09DBB29A67802AE97239EABE0AW9J6I" TargetMode="External"/><Relationship Id="rId4360" Type="http://schemas.openxmlformats.org/officeDocument/2006/relationships/hyperlink" Target="consultantplus://offline/ref=7D6478FBB02EE8E5FD207B2DDE4C1C2756FD59F89E7C6FF7EA6956AE3A881705D9B59538972DA07E38EBBB0B97W8J2I" TargetMode="External"/><Relationship Id="rId4458" Type="http://schemas.openxmlformats.org/officeDocument/2006/relationships/hyperlink" Target="consultantplus://offline/ref=7D6478FBB02EE8E5FD207B2DDE4C1C2756FD59F89E7C6DF9EB6E5EAE3A881705D9B59538972DA07E38EBB80E97W8J1I" TargetMode="External"/><Relationship Id="rId39" Type="http://schemas.openxmlformats.org/officeDocument/2006/relationships/hyperlink" Target="consultantplus://offline/ref=65CF39CF388DE27875E942E07FAFC0B512D0D15DAAB60E70095C63F1454F0C6C718723DED0ED326EA83E567FV7J0I" TargetMode="External"/><Relationship Id="rId1607" Type="http://schemas.openxmlformats.org/officeDocument/2006/relationships/hyperlink" Target="consultantplus://offline/ref=65CF39CF388DE27875E942E07FAFC0B512D0D15DAAB20E73085E6FAC4F47556073802C81C7EA7B62A93E547E77V6JEI" TargetMode="External"/><Relationship Id="rId1814" Type="http://schemas.openxmlformats.org/officeDocument/2006/relationships/hyperlink" Target="consultantplus://offline/ref=65CF39CF388DE27875E942E07FAFC0B512D0D15DAAB20B710F5968AC4F47556073802C81C7EA7B62A93E557674V6JBI" TargetMode="External"/><Relationship Id="rId3267" Type="http://schemas.openxmlformats.org/officeDocument/2006/relationships/hyperlink" Target="consultantplus://offline/ref=7D6478FBB02EE8E5FD207B2DDE4C1C2756FD59F89E786AF6EC6C5DF330804E09DBB29A67802AE97239EFB80FW9J0I" TargetMode="External"/><Relationship Id="rId4013" Type="http://schemas.openxmlformats.org/officeDocument/2006/relationships/hyperlink" Target="consultantplus://offline/ref=7D6478FBB02EE8E5FD207B2DDE4C1C2756FD59F89E7C6FF7EA6956AE3A881705D9B59538972DA07E38EBB80290W8J4I" TargetMode="External"/><Relationship Id="rId4220" Type="http://schemas.openxmlformats.org/officeDocument/2006/relationships/hyperlink" Target="consultantplus://offline/ref=7D6478FBB02EE8E5FD207B2DDE4C1C2756FD59F89E7C6FF8EA6757AE3A881705D9B59538972DA07E38EBB80F94W8J7I" TargetMode="External"/><Relationship Id="rId4665" Type="http://schemas.openxmlformats.org/officeDocument/2006/relationships/hyperlink" Target="consultantplus://offline/ref=7D6478FBB02EE8E5FD207B2DDE4C1C2756FD59F89E7C6AF5ED6E51AE3A881705D9B59538972DA07E38EBBB0E94W8J6I" TargetMode="External"/><Relationship Id="rId4872" Type="http://schemas.openxmlformats.org/officeDocument/2006/relationships/hyperlink" Target="consultantplus://offline/ref=7D6478FBB02EE8E5FD207B2DDE4C1C2756FD59F89E7C6AF5ED6E51AE3A881705D9B59538972DA07E38EBBB0390W8J0I" TargetMode="External"/><Relationship Id="rId188" Type="http://schemas.openxmlformats.org/officeDocument/2006/relationships/hyperlink" Target="consultantplus://offline/ref=65CF39CF388DE27875E942E07FAFC0B512D0D15DAAB20E7009566FAC4F47556073802C81C7EA7B62A93E547675V6J9I" TargetMode="External"/><Relationship Id="rId395" Type="http://schemas.openxmlformats.org/officeDocument/2006/relationships/hyperlink" Target="consultantplus://offline/ref=65CF39CF388DE27875E942E07FAFC0B512D0D15DAAB20B7E0F5769AC4F47556073802C81C7EA7B62A93E547571V6J9I" TargetMode="External"/><Relationship Id="rId2076" Type="http://schemas.openxmlformats.org/officeDocument/2006/relationships/hyperlink" Target="consultantplus://offline/ref=65CF39CF388DE27875E942E07FAFC0B512D0D15DAAB20E73085E6FAC4F47556073802C81C7EA7B62A93E557675V6JFI" TargetMode="External"/><Relationship Id="rId3474" Type="http://schemas.openxmlformats.org/officeDocument/2006/relationships/hyperlink" Target="consultantplus://offline/ref=7D6478FBB02EE8E5FD207B2DDE4C1C2756FD59F89E7C6DF9EB6E5EAE3A881705D9B59538972DA07E38EBB80A97W8JDI" TargetMode="External"/><Relationship Id="rId3681" Type="http://schemas.openxmlformats.org/officeDocument/2006/relationships/hyperlink" Target="consultantplus://offline/ref=7D6478FBB02EE8E5FD207B2DDE4C1C2756FD59F89E786AF6EC6C5DF330804E09DBB29A67802AE97239EFBB08W9JAI" TargetMode="External"/><Relationship Id="rId3779" Type="http://schemas.openxmlformats.org/officeDocument/2006/relationships/hyperlink" Target="consultantplus://offline/ref=7D6478FBB02EE8E5FD207B2DDE4C1C2756FD59F89E786AF6EC6C5DF330804E09DBB29A67802AE97239EABC0AW9JBI" TargetMode="External"/><Relationship Id="rId4318" Type="http://schemas.openxmlformats.org/officeDocument/2006/relationships/hyperlink" Target="consultantplus://offline/ref=7D6478FBB02EE8E5FD207B2DDE4C1C2756FD59F89E786AF6EC6C5DF330804E09DBB29A67802AE97239EABE0CW9J2I" TargetMode="External"/><Relationship Id="rId4525" Type="http://schemas.openxmlformats.org/officeDocument/2006/relationships/hyperlink" Target="consultantplus://offline/ref=7D6478FBB02EE8E5FD207B2DDE4C1C2756FD59F89E7C6AF7EC6B51AE3A881705D9B59538972DA07E38EABC0293W8J3I" TargetMode="External"/><Relationship Id="rId4732" Type="http://schemas.openxmlformats.org/officeDocument/2006/relationships/hyperlink" Target="consultantplus://offline/ref=7D6478FBB02EE8E5FD207B2DDE4C1C2756FD59F89E786AF6EC6C5DF330804E09DBB29A67802AE97239EFBB03W9JAI" TargetMode="External"/><Relationship Id="rId2283" Type="http://schemas.openxmlformats.org/officeDocument/2006/relationships/hyperlink" Target="consultantplus://offline/ref=65CF39CF388DE27875E942E07FAFC0B512D0D15DAAB20E73085E6FAC4F47556073802C81C7EA7B62A93E557676V6J0I" TargetMode="External"/><Relationship Id="rId2490" Type="http://schemas.openxmlformats.org/officeDocument/2006/relationships/hyperlink" Target="consultantplus://offline/ref=65CF39CF388DE27875E942E07FAFC0B512D0D15DAAB20B710F5968AC4F47556073802C81C7EA7B62A93E557576V6J9I" TargetMode="External"/><Relationship Id="rId2588" Type="http://schemas.openxmlformats.org/officeDocument/2006/relationships/hyperlink" Target="consultantplus://offline/ref=65CF39CF388DE27875E942E07FAFC0B512D0D15DAAB2097F0E5E60AC4F47556073802C81C7EA7B62A93E547F7CV6JFI" TargetMode="External"/><Relationship Id="rId3127" Type="http://schemas.openxmlformats.org/officeDocument/2006/relationships/hyperlink" Target="consultantplus://offline/ref=65CF39CF388DE27875E942E07FAFC0B512D0D15DAAB20A74085E69AC4F47556073802C81C7EA7B62A93E55757DV6JDI" TargetMode="External"/><Relationship Id="rId3334" Type="http://schemas.openxmlformats.org/officeDocument/2006/relationships/hyperlink" Target="consultantplus://offline/ref=7D6478FBB02EE8E5FD207B2DDE4C1C2756FD59F89E7C6AF5ED6E51AE3A881705D9B59538972DA07E38EBB80892W8J0I" TargetMode="External"/><Relationship Id="rId3541" Type="http://schemas.openxmlformats.org/officeDocument/2006/relationships/hyperlink" Target="consultantplus://offline/ref=7D6478FBB02EE8E5FD207B2DDE4C1C2756FD59F89E7C6AF5ED6E51AE3A881705D9B59538972DA07E38EBB80897W8J5I" TargetMode="External"/><Relationship Id="rId3986" Type="http://schemas.openxmlformats.org/officeDocument/2006/relationships/hyperlink" Target="consultantplus://offline/ref=7D6478FBB02EE8E5FD207B2DDE4C1C2756FD59F89E786AF6EC6C5DF330804E09DBB29A67802AE97239EABF08W9J5I" TargetMode="External"/><Relationship Id="rId255" Type="http://schemas.openxmlformats.org/officeDocument/2006/relationships/hyperlink" Target="consultantplus://offline/ref=65CF39CF388DE27875E942E07FAFC0B512D0D15DAAB20E700D5E68AC4F47556073802C81C7EA7B62A93E54707CV6JFI" TargetMode="External"/><Relationship Id="rId462" Type="http://schemas.openxmlformats.org/officeDocument/2006/relationships/hyperlink" Target="consultantplus://offline/ref=65CF39CF388DE27875E942E07FAFC0B512D0D15DAAB20B7E0F5769AC4F47556073802C81C7EA7B62A93E54757CV6JBI" TargetMode="External"/><Relationship Id="rId1092" Type="http://schemas.openxmlformats.org/officeDocument/2006/relationships/hyperlink" Target="consultantplus://offline/ref=65CF39CF388DE27875E942E07FAFC0B512D0D15DAAB20E73085E6FAC4F47556073802C81C7EA7B62A93E547675V6JCI" TargetMode="External"/><Relationship Id="rId1397" Type="http://schemas.openxmlformats.org/officeDocument/2006/relationships/hyperlink" Target="consultantplus://offline/ref=65CF39CF388DE27875E942E07FAFC0B512D0D15DAAB20E720D566AAC4F4755607380V2JCI" TargetMode="External"/><Relationship Id="rId2143" Type="http://schemas.openxmlformats.org/officeDocument/2006/relationships/hyperlink" Target="consultantplus://offline/ref=65CF39CF388DE27875E942E07FAFC0B512D0D15DAAB20E73085E6FAC4F47556073802C81C7EA7B62A93E557676V6JAI" TargetMode="External"/><Relationship Id="rId2350" Type="http://schemas.openxmlformats.org/officeDocument/2006/relationships/hyperlink" Target="consultantplus://offline/ref=65CF39CF388DE27875E942E07FAFC0B512D0D15DAAB2097F0E5E60AC4F47556073802C81C7EA7B62A93E547F75V6J0I" TargetMode="External"/><Relationship Id="rId2795" Type="http://schemas.openxmlformats.org/officeDocument/2006/relationships/hyperlink" Target="consultantplus://offline/ref=65CF39CF388DE27875E942E07FAFC0B512D0D15DAAB20E73085E6FAC4F47556073802C81C7EA7B62A93E557771V6JAI" TargetMode="External"/><Relationship Id="rId3401" Type="http://schemas.openxmlformats.org/officeDocument/2006/relationships/hyperlink" Target="consultantplus://offline/ref=7D6478FBB02EE8E5FD207B2DDE4C1C2756FD59F89E7C6DF9EB6E5EAE3A881705D9B59538972DA07E38EBB80A97W8J4I" TargetMode="External"/><Relationship Id="rId3639" Type="http://schemas.openxmlformats.org/officeDocument/2006/relationships/hyperlink" Target="consultantplus://offline/ref=7D6478FBB02EE8E5FD207B2DDE4C1C2756FD59F89E7C6AF5ED6E51AE3A881705D9B59538972DA07E38EBB80895W8J7I" TargetMode="External"/><Relationship Id="rId3846" Type="http://schemas.openxmlformats.org/officeDocument/2006/relationships/hyperlink" Target="consultantplus://offline/ref=7D6478FBB02EE8E5FD207B2DDE4C1C2756FD59F89E7C6AF5ED6E51AE3A881705D9B59538972DA07E38EBBA0893W8J2I" TargetMode="External"/><Relationship Id="rId115" Type="http://schemas.openxmlformats.org/officeDocument/2006/relationships/hyperlink" Target="consultantplus://offline/ref=65CF39CF388DE27875E942E07FAFC0B512D0D15DAAB60E70095C63F1454F0C6C718723DED0ED326EA83E5777V7J4I" TargetMode="External"/><Relationship Id="rId322" Type="http://schemas.openxmlformats.org/officeDocument/2006/relationships/hyperlink" Target="consultantplus://offline/ref=65CF39CF388DE27875E942E07FAFC0B512D0D15DAAB20A74085E69AC4F47556073802C81C7EA7B62A93E547270V6JCI" TargetMode="External"/><Relationship Id="rId767" Type="http://schemas.openxmlformats.org/officeDocument/2006/relationships/hyperlink" Target="consultantplus://offline/ref=65CF39CF388DE27875E942E07FAFC0B512D0D15DAAB20B710F5968AC4F47556073802C81C7EA7B62A93E547372V6J8I" TargetMode="External"/><Relationship Id="rId974" Type="http://schemas.openxmlformats.org/officeDocument/2006/relationships/hyperlink" Target="consultantplus://offline/ref=65CF39CF388DE27875E942E07FAFC0B512D0D15DAAB20E73085E6FAC4F47556073802C81C7EA7B62A93E547675V6JCI" TargetMode="External"/><Relationship Id="rId2003" Type="http://schemas.openxmlformats.org/officeDocument/2006/relationships/hyperlink" Target="consultantplus://offline/ref=65CF39CF388DE27875E942E07FAFC0B512D0D15DAAB20E730C5860AC4F47556073802C81C7EA7B62A93E547675V6J8I" TargetMode="External"/><Relationship Id="rId2210" Type="http://schemas.openxmlformats.org/officeDocument/2006/relationships/hyperlink" Target="consultantplus://offline/ref=65CF39CF388DE27875E942E07FAFC0B512D0D15DAAB2097F0E5E60AC4F47556073802C81C7EA7B62A93E547E73V6JEI" TargetMode="External"/><Relationship Id="rId2448" Type="http://schemas.openxmlformats.org/officeDocument/2006/relationships/hyperlink" Target="consultantplus://offline/ref=65CF39CF388DE27875E942E07FAFC0B512D0D15DAAB60E70095C63F1454F0C6C718723DED0ED326EA83F5475V7J2I" TargetMode="External"/><Relationship Id="rId2655" Type="http://schemas.openxmlformats.org/officeDocument/2006/relationships/hyperlink" Target="consultantplus://offline/ref=65CF39CF388DE27875E942E07FAFC0B512D0D15DAAB2097F0E5E60AC4F47556073802C81C7EA7B62A93E547F7DV6JAI" TargetMode="External"/><Relationship Id="rId2862" Type="http://schemas.openxmlformats.org/officeDocument/2006/relationships/hyperlink" Target="consultantplus://offline/ref=65CF39CF388DE27875E942E07FAFC0B512D0D15DAAB20A74085E69AC4F47556073802C81C7EA7B62A93E557471V6JCI" TargetMode="External"/><Relationship Id="rId3706" Type="http://schemas.openxmlformats.org/officeDocument/2006/relationships/hyperlink" Target="consultantplus://offline/ref=7D6478FBB02EE8E5FD207B2DDE4C1C2756FD59F89E7C6FF7EA6956AE3A881705D9B59538972DA07E38EBB80391W8J6I" TargetMode="External"/><Relationship Id="rId3913" Type="http://schemas.openxmlformats.org/officeDocument/2006/relationships/hyperlink" Target="consultantplus://offline/ref=7D6478FBB02EE8E5FD207B2DDE4C1C2756FD59F89E7C6FF8EA6757AE3A881705D9B59538972DA07E38EBB8099AW8J0I" TargetMode="External"/><Relationship Id="rId627" Type="http://schemas.openxmlformats.org/officeDocument/2006/relationships/hyperlink" Target="consultantplus://offline/ref=65CF39CF388DE27875E942E07FAFC0B512D0D15DAAB60E70095C63F1454F0C6C718723DED0ED326EA83E5073V7J3I" TargetMode="External"/><Relationship Id="rId834" Type="http://schemas.openxmlformats.org/officeDocument/2006/relationships/hyperlink" Target="consultantplus://offline/ref=65CF39CF388DE27875E942E07FAFC0B512D0D15DAAB20B7E0F5769AC4F47556073802C81C7EA7B62A93E547372V6J8I" TargetMode="External"/><Relationship Id="rId1257" Type="http://schemas.openxmlformats.org/officeDocument/2006/relationships/hyperlink" Target="consultantplus://offline/ref=65CF39CF388DE27875E942E07FAFC0B512D0D15DAAB20B7E0F5769AC4F47556073802C81C7EA7B62A93E547073V6JCI" TargetMode="External"/><Relationship Id="rId1464" Type="http://schemas.openxmlformats.org/officeDocument/2006/relationships/hyperlink" Target="consultantplus://offline/ref=65CF39CF388DE27875E942E07FAFC0B512D0D15DAAB20E73085E6FAC4F47556073802C81C7EA7B62A93E54717DV6J1I" TargetMode="External"/><Relationship Id="rId1671" Type="http://schemas.openxmlformats.org/officeDocument/2006/relationships/hyperlink" Target="consultantplus://offline/ref=65CF39CF388DE27875E942E07FAFC0B512D0D15DAAB20B710E5A6AAC4F4755607380V2JCI" TargetMode="External"/><Relationship Id="rId2308" Type="http://schemas.openxmlformats.org/officeDocument/2006/relationships/hyperlink" Target="consultantplus://offline/ref=65CF39CF388DE27875E942E07FAFC0B512D0D15DAAB60E70095C63F1454F0C6C718723DED0ED326EA83A5471V7JCI" TargetMode="External"/><Relationship Id="rId2515" Type="http://schemas.openxmlformats.org/officeDocument/2006/relationships/hyperlink" Target="consultantplus://offline/ref=65CF39CF388DE27875E942E07FAFC0B512D0D15DAAB20B710F5968AC4F47556073802C81C7EA7B62A93E557577V6JDI" TargetMode="External"/><Relationship Id="rId2722" Type="http://schemas.openxmlformats.org/officeDocument/2006/relationships/hyperlink" Target="consultantplus://offline/ref=65CF39CF388DE27875E942E07FAFC0B512D0D15DAAB20E73085E6FAC4F47556073802C81C7EA7B62A93E557777V6JDI" TargetMode="External"/><Relationship Id="rId4175" Type="http://schemas.openxmlformats.org/officeDocument/2006/relationships/hyperlink" Target="consultantplus://offline/ref=7D6478FBB02EE8E5FD207B2DDE4C1C2756FD59F89E7C6DF9EB6E5EAE3A881705D9B59538972DA07E38EBB80F93W8J6I" TargetMode="External"/><Relationship Id="rId4382" Type="http://schemas.openxmlformats.org/officeDocument/2006/relationships/hyperlink" Target="consultantplus://offline/ref=7D6478FBB02EE8E5FD207B2DDE4C1C2756FD59F89E7C6AF9E4695EAE3A881705D9B59538972DA07E38EBB90291W8J7I" TargetMode="External"/><Relationship Id="rId5019" Type="http://schemas.openxmlformats.org/officeDocument/2006/relationships/hyperlink" Target="consultantplus://offline/ref=7D6478FBB02EE8E5FD207B2DDE4C1C2756FD59F89E7C6DF9EB6E5EAE3A881705D9B59538972DA07E38EBBB0C96W8J7I" TargetMode="External"/><Relationship Id="rId901" Type="http://schemas.openxmlformats.org/officeDocument/2006/relationships/hyperlink" Target="consultantplus://offline/ref=65CF39CF388DE27875E942E07FAFC0B512D0D15DAAB60E70095C63F1454F0C6C718723DED0ED326EA83E507FV7J4I" TargetMode="External"/><Relationship Id="rId1117" Type="http://schemas.openxmlformats.org/officeDocument/2006/relationships/hyperlink" Target="consultantplus://offline/ref=65CF39CF388DE27875E942E07FAFC0B512D0D15DAABA03730C5F63F1454F0C6C718723DED0ED326EA83E5470V7J5I" TargetMode="External"/><Relationship Id="rId1324" Type="http://schemas.openxmlformats.org/officeDocument/2006/relationships/hyperlink" Target="consultantplus://offline/ref=65CF39CF388DE27875E942E07FAFC0B512D0D15DAAB20E70095768AC4F47556073802C81C7EA7B62A93E547576V6JEI" TargetMode="External"/><Relationship Id="rId1531" Type="http://schemas.openxmlformats.org/officeDocument/2006/relationships/hyperlink" Target="consultantplus://offline/ref=65CF39CF388DE27875E942E07FAFC0B512D0D15DAAB20E73085E6FAC4F47556073802C81C7EA7B62A93E547E76V6JDI" TargetMode="External"/><Relationship Id="rId1769" Type="http://schemas.openxmlformats.org/officeDocument/2006/relationships/hyperlink" Target="consultantplus://offline/ref=65CF39CF388DE27875E942E07FAFC0B512D0D15DAAB20A74085E69AC4F47556073802C81C7EA7B62A93E547F76V6J0I" TargetMode="External"/><Relationship Id="rId1976" Type="http://schemas.openxmlformats.org/officeDocument/2006/relationships/hyperlink" Target="consultantplus://offline/ref=65CF39CF388DE27875E942E07FAFC0B512D0D15DAAB20E7F095C6EAC4F47556073802C81C7EA7B62A93E547675V6J1I" TargetMode="External"/><Relationship Id="rId3191" Type="http://schemas.openxmlformats.org/officeDocument/2006/relationships/hyperlink" Target="consultantplus://offline/ref=65CF39CF388DE27875E942E07FAFC0B512D0D15DAAB20E720C5960AC4F47556073802C81C7EA7B62A93E547276V6JDI" TargetMode="External"/><Relationship Id="rId4035" Type="http://schemas.openxmlformats.org/officeDocument/2006/relationships/hyperlink" Target="consultantplus://offline/ref=7D6478FBB02EE8E5FD207B2DDE4C1C2756FD59F89E7C6FF7EA6956AE3A881705D9B59538972DA07E38EBB80290W8J3I" TargetMode="External"/><Relationship Id="rId4242" Type="http://schemas.openxmlformats.org/officeDocument/2006/relationships/hyperlink" Target="consultantplus://offline/ref=7D6478FBB02EE8E5FD207B2DDE4C1C2756FD59F89E7C6DF9EB6E5EAE3A881705D9B59538972DA07E38EBB80F94W8J1I" TargetMode="External"/><Relationship Id="rId4687" Type="http://schemas.openxmlformats.org/officeDocument/2006/relationships/hyperlink" Target="consultantplus://offline/ref=7D6478FBB02EE8E5FD207B2DDE4C1C2756FD59F89E7C6AF5ED6E51AE3A881705D9B59538972DA07E38EBBB0D92W8JCI" TargetMode="External"/><Relationship Id="rId4894" Type="http://schemas.openxmlformats.org/officeDocument/2006/relationships/hyperlink" Target="consultantplus://offline/ref=7D6478FBB02EE8E5FD207B2DDE4C1C2756FD59F89E7C6FF7EA6956AE3A881705D9B59538972DA07E38EBBA0B9BW8J2I" TargetMode="External"/><Relationship Id="rId30" Type="http://schemas.openxmlformats.org/officeDocument/2006/relationships/hyperlink" Target="consultantplus://offline/ref=65CF39CF388DE27875E942E07FAFC0B512D0D15DAAB2097F0E5E60AC4F47556073802C81C7EA7B62A93E577771V6J0I" TargetMode="External"/><Relationship Id="rId1629" Type="http://schemas.openxmlformats.org/officeDocument/2006/relationships/hyperlink" Target="consultantplus://offline/ref=65CF39CF388DE27875E942E07FAFC0B512D0D15DAAB20E770C5A61AC4F47556073802C81C7EA7B62A93E547675V6J9I" TargetMode="External"/><Relationship Id="rId1836" Type="http://schemas.openxmlformats.org/officeDocument/2006/relationships/hyperlink" Target="consultantplus://offline/ref=65CF39CF388DE27875E942E07FAFC0B512D0D15DAAB20B710F5968AC4F47556073802C81C7EA7B62A93E557675V6JEI" TargetMode="External"/><Relationship Id="rId3289" Type="http://schemas.openxmlformats.org/officeDocument/2006/relationships/hyperlink" Target="consultantplus://offline/ref=7D6478FBB02EE8E5FD207B2DDE4C1C2756FD59F89E7C6FF6EB685FAE3A881705D9B59538972DA07E38EBB90B93W8J1I" TargetMode="External"/><Relationship Id="rId3496" Type="http://schemas.openxmlformats.org/officeDocument/2006/relationships/hyperlink" Target="consultantplus://offline/ref=7D6478FBB02EE8E5FD207B2DDE4C1C2756FD59F89E7C6DF9EB6E5EAE3A881705D9B59538972DA07E38EBB80A94W8J5I" TargetMode="External"/><Relationship Id="rId4547" Type="http://schemas.openxmlformats.org/officeDocument/2006/relationships/hyperlink" Target="consultantplus://offline/ref=7D6478FBB02EE8E5FD207B2DDE4C1C2756FD59F89E7C6AF7EC6B51AE3A881705D9B59538972DA07E38EABF0391W8J5I" TargetMode="External"/><Relationship Id="rId4754" Type="http://schemas.openxmlformats.org/officeDocument/2006/relationships/hyperlink" Target="consultantplus://offline/ref=7D6478FBB02EE8E5FD207B2DDE4C1C2756FD59F89E786AF6EC6C5DF330804E09DBB29A67802AE97239E9BC0EW9J7I" TargetMode="External"/><Relationship Id="rId1903" Type="http://schemas.openxmlformats.org/officeDocument/2006/relationships/hyperlink" Target="consultantplus://offline/ref=65CF39CF388DE27875E942E07FAFC0B512D0D15DAAB20A74085E69AC4F47556073802C81C7EA7B62A93E547F73V6J1I" TargetMode="External"/><Relationship Id="rId2098" Type="http://schemas.openxmlformats.org/officeDocument/2006/relationships/hyperlink" Target="consultantplus://offline/ref=65CF39CF388DE27875E942E07FAFC0B512D0D15DAAB20E7F095C6EAC4F47556073802C81C7EA7B62A93E547676V6JFI" TargetMode="External"/><Relationship Id="rId3051" Type="http://schemas.openxmlformats.org/officeDocument/2006/relationships/hyperlink" Target="consultantplus://offline/ref=65CF39CF388DE27875E942E07FAFC0B512D0D15DAAB60E70095C63F1454F0C6C718723DED0ED326EA83F567FV7J7I" TargetMode="External"/><Relationship Id="rId3149" Type="http://schemas.openxmlformats.org/officeDocument/2006/relationships/hyperlink" Target="consultantplus://offline/ref=65CF39CF388DE27875E942E07FAFC0B512D0D15DAAB20B710F5968AC4F47556073802C81C7EA7B62A93E557077V6J9I" TargetMode="External"/><Relationship Id="rId3356" Type="http://schemas.openxmlformats.org/officeDocument/2006/relationships/hyperlink" Target="consultantplus://offline/ref=7D6478FBB02EE8E5FD207B2DDE4C1C2756FD59F89E7C6FF7EA6956AE3A881705D9B59538972DA07E38EBB80C92W8JDI" TargetMode="External"/><Relationship Id="rId3563" Type="http://schemas.openxmlformats.org/officeDocument/2006/relationships/hyperlink" Target="consultantplus://offline/ref=7D6478FBB02EE8E5FD207B2DDE4C1C2756FD59F89E786AF6EC6C5DF330804E09DBB29A67802AE97239EFBB09W9J3I" TargetMode="External"/><Relationship Id="rId4102" Type="http://schemas.openxmlformats.org/officeDocument/2006/relationships/hyperlink" Target="consultantplus://offline/ref=7D6478FBB02EE8E5FD207B2DDE4C1C2756FD59F89E7C6FF7EA6956AE3A881705D9B59538972DA07E38EBB80295W8J6I" TargetMode="External"/><Relationship Id="rId4407" Type="http://schemas.openxmlformats.org/officeDocument/2006/relationships/hyperlink" Target="consultantplus://offline/ref=7D6478FBB02EE8E5FD207B2DDE4C1C2756FD59F89E7C6AF9EC6C50AE3A881705D9B59538972DA07E38EBB90B94W8J6I" TargetMode="External"/><Relationship Id="rId4961" Type="http://schemas.openxmlformats.org/officeDocument/2006/relationships/hyperlink" Target="consultantplus://offline/ref=7D6478FBB02EE8E5FD207B2DDE4C1C2756FD59F89E7C6FF8EA6757AE3A881705D9B59538972DA07E38EBBB0F94W8J2I" TargetMode="External"/><Relationship Id="rId277" Type="http://schemas.openxmlformats.org/officeDocument/2006/relationships/hyperlink" Target="consultantplus://offline/ref=65CF39CF388DE27875E942E07FAFC0B512D0D15DAAB20B7E0F5769AC4F47556073802C81C7EA7B62A93E547674V6JFI" TargetMode="External"/><Relationship Id="rId484" Type="http://schemas.openxmlformats.org/officeDocument/2006/relationships/hyperlink" Target="consultantplus://offline/ref=65CF39CF388DE27875E942E07FAFC0B512D0D15DAAB20A74085E69AC4F47556073802C81C7EA7B62A93E54727DV6JDI" TargetMode="External"/><Relationship Id="rId2165" Type="http://schemas.openxmlformats.org/officeDocument/2006/relationships/hyperlink" Target="consultantplus://offline/ref=65CF39CF388DE27875E942E07FAFC0B512D0D15DAAB60E70095C63F1454F0C6C718723DED0ED326EA83E5D71V7J4I" TargetMode="External"/><Relationship Id="rId3009" Type="http://schemas.openxmlformats.org/officeDocument/2006/relationships/hyperlink" Target="consultantplus://offline/ref=65CF39CF388DE27875E942E07FAFC0B512D0D15DAAB20B710F5968AC4F47556073802C81C7EA7B62A93E557371V6J8I" TargetMode="External"/><Relationship Id="rId3216" Type="http://schemas.openxmlformats.org/officeDocument/2006/relationships/hyperlink" Target="consultantplus://offline/ref=7D6478FBB02EE8E5FD207B2DDE4C1C2756FD59F89E7C6FF7EA6956AE3A881705D9B59538972DA07E38EBB80D95W8J2I" TargetMode="External"/><Relationship Id="rId3770" Type="http://schemas.openxmlformats.org/officeDocument/2006/relationships/hyperlink" Target="consultantplus://offline/ref=7D6478FBB02EE8E5FD207B2DDE4C1C2756FD59F89E7C6BF0EF6D5DF330804E09DBWBJ2I" TargetMode="External"/><Relationship Id="rId3868" Type="http://schemas.openxmlformats.org/officeDocument/2006/relationships/hyperlink" Target="consultantplus://offline/ref=7D6478FBB02EE8E5FD207B2DDE4C1C2756FD59F89E7C6DF9EB6E5EAE3A881705D9B59538972DA07E38EBB80997W8J7I" TargetMode="External"/><Relationship Id="rId4614" Type="http://schemas.openxmlformats.org/officeDocument/2006/relationships/hyperlink" Target="consultantplus://offline/ref=7D6478FBB02EE8E5FD207B2DDE4C1C2756FD59F89E786AF6EC6C5DF330804E09DBB29A67802AE97239E9BC09W9J0I" TargetMode="External"/><Relationship Id="rId4821" Type="http://schemas.openxmlformats.org/officeDocument/2006/relationships/hyperlink" Target="consultantplus://offline/ref=7D6478FBB02EE8E5FD207B2DDE4C1C2756FD59F89E7C6CF9E86A50AE3A881705D9B59538972DA07E38EBB90B9AW8JDI" TargetMode="External"/><Relationship Id="rId4919" Type="http://schemas.openxmlformats.org/officeDocument/2006/relationships/hyperlink" Target="consultantplus://offline/ref=7D6478FBB02EE8E5FD207B2DDE4C1C2756FD59F89E7C6DF9EB6E5EAE3A881705D9B59538972DA07E38EBBB0E9BW8J0I" TargetMode="External"/><Relationship Id="rId137" Type="http://schemas.openxmlformats.org/officeDocument/2006/relationships/hyperlink" Target="consultantplus://offline/ref=65CF39CF388DE27875E942E07FAFC0B512D0D15DAAB20B710F5968AC4F47556073802C81C7EA7B62A93E547572V6JBI" TargetMode="External"/><Relationship Id="rId344" Type="http://schemas.openxmlformats.org/officeDocument/2006/relationships/hyperlink" Target="consultantplus://offline/ref=65CF39CF388DE27875E942E07FAFC0B512D0D15DAAB20B710F5968AC4F47556073802C81C7EA7B62A93E547272V6JBI" TargetMode="External"/><Relationship Id="rId691" Type="http://schemas.openxmlformats.org/officeDocument/2006/relationships/hyperlink" Target="consultantplus://offline/ref=65CF39CF388DE27875E942E07FAFC0B512D0D15DAAB20E720E5B6EAC4F47556073802C81C7EA7B62A93E577675V6J0I" TargetMode="External"/><Relationship Id="rId789" Type="http://schemas.openxmlformats.org/officeDocument/2006/relationships/hyperlink" Target="consultantplus://offline/ref=65CF39CF388DE27875E942E07FAFC0B512D0D15DAAB2097F0E5E60AC4F47556073802C81C7EA7B62A93E547374V6J8I" TargetMode="External"/><Relationship Id="rId996" Type="http://schemas.openxmlformats.org/officeDocument/2006/relationships/hyperlink" Target="consultantplus://offline/ref=65CF39CF388DE27875E942E07FAFC0B512D0D15DAAB20E710A576EAC4F47556073802C81C7EA7B62A93E547670V6J9I" TargetMode="External"/><Relationship Id="rId2025" Type="http://schemas.openxmlformats.org/officeDocument/2006/relationships/hyperlink" Target="consultantplus://offline/ref=65CF39CF388DE27875E942E07FAFC0B512D0D15DAAB20A74085E69AC4F47556073802C81C7EA7B62A93E557674V6J0I" TargetMode="External"/><Relationship Id="rId2372" Type="http://schemas.openxmlformats.org/officeDocument/2006/relationships/hyperlink" Target="consultantplus://offline/ref=65CF39CF388DE27875E942E07FAFC0B512D0D15DAAB20B7E0F5769AC4F47556073802C81C7EA7B62A93E57757CV6J1I" TargetMode="External"/><Relationship Id="rId2677" Type="http://schemas.openxmlformats.org/officeDocument/2006/relationships/hyperlink" Target="consultantplus://offline/ref=65CF39CF388DE27875E942E07FAFC0B512D0D15DAAB20B710F5968AC4F47556073802C81C7EA7B62A93E557275V6JFI" TargetMode="External"/><Relationship Id="rId2884" Type="http://schemas.openxmlformats.org/officeDocument/2006/relationships/hyperlink" Target="consultantplus://offline/ref=65CF39CF388DE27875E942E07FAFC0B512D0D15DAAB2097F0E5E60AC4F47556073802C81C7EA7B62A93E557677V6JDI" TargetMode="External"/><Relationship Id="rId3423" Type="http://schemas.openxmlformats.org/officeDocument/2006/relationships/hyperlink" Target="consultantplus://offline/ref=7D6478FBB02EE8E5FD207B2DDE4C1C2756FD59F89E7C6AF5ED6E51AE3A881705D9B59538972DA07E38EBB80891W8J5I" TargetMode="External"/><Relationship Id="rId3630" Type="http://schemas.openxmlformats.org/officeDocument/2006/relationships/hyperlink" Target="consultantplus://offline/ref=7D6478FBB02EE8E5FD207B2DDE4C1C2756FD59F89E7C6EF2ED6E57AE3A881705D9B59538972DA07E38EBB80F9BW8JDI" TargetMode="External"/><Relationship Id="rId3728" Type="http://schemas.openxmlformats.org/officeDocument/2006/relationships/hyperlink" Target="consultantplus://offline/ref=7D6478FBB02EE8E5FD207B2DDE4C1C2756FD59F89E7C6FF7EA6956AE3A881705D9B59538972DA07E38EBB80396W8JCI" TargetMode="External"/><Relationship Id="rId551" Type="http://schemas.openxmlformats.org/officeDocument/2006/relationships/hyperlink" Target="consultantplus://offline/ref=65CF39CF388DE27875E942E07FAFC0B512D0D15DAAB20E740C5E6DAC4F4755607380V2JCI" TargetMode="External"/><Relationship Id="rId649" Type="http://schemas.openxmlformats.org/officeDocument/2006/relationships/hyperlink" Target="consultantplus://offline/ref=65CF39CF388DE27875E942E07FAFC0B512D0D15DAABA08770A5A63F1454F0C6C718723DED0ED326EA83E537EV7J4I" TargetMode="External"/><Relationship Id="rId856" Type="http://schemas.openxmlformats.org/officeDocument/2006/relationships/hyperlink" Target="consultantplus://offline/ref=65CF39CF388DE27875E942E07FAFC0B512D0D15DAAB20B710F5968AC4F47556073802C81C7EA7B62A93E547074V6JAI" TargetMode="External"/><Relationship Id="rId1181" Type="http://schemas.openxmlformats.org/officeDocument/2006/relationships/hyperlink" Target="consultantplus://offline/ref=65CF39CF388DE27875E942E07FAFC0B512D0D15DAAB20B710F5968AC4F47556073802C81C7EA7B62A93E547175V6JBI" TargetMode="External"/><Relationship Id="rId1279" Type="http://schemas.openxmlformats.org/officeDocument/2006/relationships/hyperlink" Target="consultantplus://offline/ref=65CF39CF388DE27875E942E07FAFC0B512D0D15DAAB20B7E0F5769AC4F47556073802C81C7EA7B62A93E54707CV6J1I" TargetMode="External"/><Relationship Id="rId1486" Type="http://schemas.openxmlformats.org/officeDocument/2006/relationships/hyperlink" Target="consultantplus://offline/ref=65CF39CF388DE27875E942E07FAFC0B512D0D15DAAB20B710F5968AC4F47556073802C81C7EA7B62A93E547E74V6J9I" TargetMode="External"/><Relationship Id="rId2232" Type="http://schemas.openxmlformats.org/officeDocument/2006/relationships/hyperlink" Target="consultantplus://offline/ref=65CF39CF388DE27875E942E07FAFC0B512D0D15DAAB20B710F5968AC4F47556073802C81C7EA7B62A93E55777DV6JDI" TargetMode="External"/><Relationship Id="rId2537" Type="http://schemas.openxmlformats.org/officeDocument/2006/relationships/hyperlink" Target="consultantplus://offline/ref=65CF39CF388DE27875E942E07FAFC0B512D0D15DAAB20B7E0F5769AC4F47556073802C81C7EA7B62A93E547F76V6J1I" TargetMode="External"/><Relationship Id="rId3935" Type="http://schemas.openxmlformats.org/officeDocument/2006/relationships/hyperlink" Target="consultantplus://offline/ref=7D6478FBB02EE8E5FD207B2DDE4C1C2756FD59F89E7C6FF8EA6757AE3A881705D9B59538972DA07E38EBB80892W8J7I" TargetMode="External"/><Relationship Id="rId204" Type="http://schemas.openxmlformats.org/officeDocument/2006/relationships/hyperlink" Target="consultantplus://offline/ref=65CF39CF388DE27875E942E07FAFC0B512D0D15DAAB20E700D5E68AC4F47556073802C81C7EA7B62A93E537672V6JBI" TargetMode="External"/><Relationship Id="rId411" Type="http://schemas.openxmlformats.org/officeDocument/2006/relationships/hyperlink" Target="consultantplus://offline/ref=65CF39CF388DE27875E942E07FAFC0B512D0D15DAAB60E70095C63F1454F0C6C718723DED0ED326EA83E5074V7J6I" TargetMode="External"/><Relationship Id="rId509" Type="http://schemas.openxmlformats.org/officeDocument/2006/relationships/hyperlink" Target="consultantplus://offline/ref=65CF39CF388DE27875E942E07FAFC0B512D0D15DAAB20E73085E6FAC4F47556073802C81C7EA7B62A93E54727DV6JCI" TargetMode="External"/><Relationship Id="rId1041" Type="http://schemas.openxmlformats.org/officeDocument/2006/relationships/hyperlink" Target="consultantplus://offline/ref=65CF39CF388DE27875E942E07FAFC0B512D0D15DAAB20B7E0F5769AC4F47556073802C81C7EA7B62A93E547674V6JFI" TargetMode="External"/><Relationship Id="rId1139" Type="http://schemas.openxmlformats.org/officeDocument/2006/relationships/hyperlink" Target="consultantplus://offline/ref=65CF39CF388DE27875E942E07FAFC0B512D0D15DAAB20A74085E69AC4F47556073802C81C7EA7B62A93E547674V6J1I" TargetMode="External"/><Relationship Id="rId1346" Type="http://schemas.openxmlformats.org/officeDocument/2006/relationships/hyperlink" Target="consultantplus://offline/ref=65CF39CF388DE27875E942E07FAFC0B512D0D15DAAB20B710F5968AC4F47556073802C81C7EA7B62A93E547171V6JFI" TargetMode="External"/><Relationship Id="rId1693" Type="http://schemas.openxmlformats.org/officeDocument/2006/relationships/hyperlink" Target="consultantplus://offline/ref=65CF39CF388DE27875E942E07FAFC0B512D0D15DAAB2097F0E5E60AC4F47556073802C81C7EA7B62A93E547170V6JFI" TargetMode="External"/><Relationship Id="rId1998" Type="http://schemas.openxmlformats.org/officeDocument/2006/relationships/hyperlink" Target="consultantplus://offline/ref=65CF39CF388DE27875E942E07FAFC0B512D0D15DAAB20E73085E6FAC4F47556073802C81C7EA7B62A93E547F7DV6JCI" TargetMode="External"/><Relationship Id="rId2744" Type="http://schemas.openxmlformats.org/officeDocument/2006/relationships/hyperlink" Target="consultantplus://offline/ref=65CF39CF388DE27875E942E07FAFC0B512D0D15DAAB20B7509596DAC4F47556073802C81C7EA7B62A93E547676V6JFI" TargetMode="External"/><Relationship Id="rId2951" Type="http://schemas.openxmlformats.org/officeDocument/2006/relationships/hyperlink" Target="consultantplus://offline/ref=65CF39CF388DE27875E942E07FAFC0B512D0D15DAAB2097F0E5E60AC4F47556073802C81C7EA7B62A93E557670V6JCI" TargetMode="External"/><Relationship Id="rId4197" Type="http://schemas.openxmlformats.org/officeDocument/2006/relationships/hyperlink" Target="consultantplus://offline/ref=7D6478FBB02EE8E5FD207B2DDE4C1C2756FD59F89E7C6EF2ED6E57AE3A881705D9B59538972DA07E38EBB80D94W8J7I" TargetMode="External"/><Relationship Id="rId5010" Type="http://schemas.openxmlformats.org/officeDocument/2006/relationships/hyperlink" Target="consultantplus://offline/ref=7D6478FBB02EE8E5FD207B2DDE4C1C2756FD59F89E7C6AF5ED6E51AE3A881705D9B59538972DA07E38EBBD0F93W8JDI" TargetMode="External"/><Relationship Id="rId716" Type="http://schemas.openxmlformats.org/officeDocument/2006/relationships/hyperlink" Target="consultantplus://offline/ref=65CF39CF388DE27875E942E07FAFC0B512D0D15DAAB20E720C5960AC4F47556073802C81C7EA7B62A93E567476V6J9I" TargetMode="External"/><Relationship Id="rId923" Type="http://schemas.openxmlformats.org/officeDocument/2006/relationships/hyperlink" Target="consultantplus://offline/ref=65CF39CF388DE27875E942E07FAFC0B512D0D15DAAB20A74085E69AC4F47556073802C81C7EA7B62A93E547674V6J1I" TargetMode="External"/><Relationship Id="rId1553" Type="http://schemas.openxmlformats.org/officeDocument/2006/relationships/hyperlink" Target="consultantplus://offline/ref=65CF39CF388DE27875E942E07FAFC0B512D0D15DAAB20E7E095B6AAC4F47556073802C81C7EA7B62A93E547477V6JDI" TargetMode="External"/><Relationship Id="rId1760" Type="http://schemas.openxmlformats.org/officeDocument/2006/relationships/hyperlink" Target="consultantplus://offline/ref=65CF39CF388DE27875E942E07FAFC0B512D0D15DAAB2097F0E5E60AC4F47556073802C81C7EA7B62A93E547173V6JEI" TargetMode="External"/><Relationship Id="rId1858" Type="http://schemas.openxmlformats.org/officeDocument/2006/relationships/hyperlink" Target="consultantplus://offline/ref=65CF39CF388DE27875E942E07FAFC0B512D0D15DAAB20B7E0F5769AC4F47556073802C81C7EA7B62A93E547E74V6JAI" TargetMode="External"/><Relationship Id="rId2604" Type="http://schemas.openxmlformats.org/officeDocument/2006/relationships/hyperlink" Target="consultantplus://offline/ref=65CF39CF388DE27875E942E07FAFC0B512D0D15DAAB60E70095C63F1454F0C6C718723DED0ED326EA83F547EV7JCI" TargetMode="External"/><Relationship Id="rId2811" Type="http://schemas.openxmlformats.org/officeDocument/2006/relationships/hyperlink" Target="consultantplus://offline/ref=65CF39CF388DE27875E942E07FAFC0B512D0D15DAAB20A74085E69AC4F47556073802C81C7EA7B62A93E557470V6JAI" TargetMode="External"/><Relationship Id="rId4057" Type="http://schemas.openxmlformats.org/officeDocument/2006/relationships/hyperlink" Target="consultantplus://offline/ref=7D6478FBB02EE8E5FD207B2DDE4C1C2756FD59F89E7C6AF5ED6E51AE3A881705D9B59538972DA07E38EBB80F94W8J6I" TargetMode="External"/><Relationship Id="rId4264" Type="http://schemas.openxmlformats.org/officeDocument/2006/relationships/hyperlink" Target="consultantplus://offline/ref=7D6478FBB02EE8E5FD207B2DDE4C1C2756FD59F89E7C6FF8EA6757AE3A881705D9B59538972DA07E38EBB80F9AW8JDI" TargetMode="External"/><Relationship Id="rId4471" Type="http://schemas.openxmlformats.org/officeDocument/2006/relationships/hyperlink" Target="consultantplus://offline/ref=7D6478FBB02EE8E5FD207B2DDE4C1C2756FD59F89E7C6DF9EB6E5EAE3A881705D9B59538972DA07E38EBB80E94W8J6I" TargetMode="External"/><Relationship Id="rId52" Type="http://schemas.openxmlformats.org/officeDocument/2006/relationships/hyperlink" Target="consultantplus://offline/ref=65CF39CF388DE27875E942E07FAFC0B512D0D15DAAB2097F0E5E60AC4F47556073802C81C7EA7B62A93E547574V6JCI" TargetMode="External"/><Relationship Id="rId1206" Type="http://schemas.openxmlformats.org/officeDocument/2006/relationships/hyperlink" Target="consultantplus://offline/ref=65CF39CF388DE27875E942E07FAFC0B512D0D15DAAB20E720C5960AC4F47556073802C81C7EA7B62A93E547172V6J1I" TargetMode="External"/><Relationship Id="rId1413" Type="http://schemas.openxmlformats.org/officeDocument/2006/relationships/hyperlink" Target="consultantplus://offline/ref=65CF39CF388DE27875E942E07FAFC0B512D0D15DAAB20B7E0F5769AC4F47556073802C81C7EA7B62A93E547177V6J9I" TargetMode="External"/><Relationship Id="rId1620" Type="http://schemas.openxmlformats.org/officeDocument/2006/relationships/hyperlink" Target="consultantplus://offline/ref=65CF39CF388DE27875E942E07FAFC0B512D0D15DAAB2097F0E5E60AC4F47556073802C81C7EA7B62A93E547176V6J9I" TargetMode="External"/><Relationship Id="rId2909" Type="http://schemas.openxmlformats.org/officeDocument/2006/relationships/hyperlink" Target="consultantplus://offline/ref=65CF39CF388DE27875E942E07FAFC0B512D0D15DAAB20B7E0F5769AC4F47556073802C81C7EA7B62A93E557671V6JBI" TargetMode="External"/><Relationship Id="rId3073" Type="http://schemas.openxmlformats.org/officeDocument/2006/relationships/hyperlink" Target="consultantplus://offline/ref=65CF39CF388DE27875E942E07FAFC0B512D0D15DAAB60E70095C63F1454F0C6C718723DED0ED326EA83F5776V7J6I" TargetMode="External"/><Relationship Id="rId3280" Type="http://schemas.openxmlformats.org/officeDocument/2006/relationships/hyperlink" Target="consultantplus://offline/ref=7D6478FBB02EE8E5FD207B2DDE4C1C2756FD59F89E7C6DF9EB6E5EAE3A881705D9B59538972DA07E38EBB80A91W8J4I" TargetMode="External"/><Relationship Id="rId4124" Type="http://schemas.openxmlformats.org/officeDocument/2006/relationships/hyperlink" Target="consultantplus://offline/ref=7D6478FBB02EE8E5FD207B2DDE4C1C2756FD59F89E7C6AF6E86E56AE3A881705D9B59538972DA07E38EBBF0D94W8JDI" TargetMode="External"/><Relationship Id="rId4331" Type="http://schemas.openxmlformats.org/officeDocument/2006/relationships/hyperlink" Target="consultantplus://offline/ref=7D6478FBB02EE8E5FD207B2DDE4C1C2756FD59F89E7C6FF8EA6757AE3A881705D9B59538972DA07E38EBB80E91W8J4I" TargetMode="External"/><Relationship Id="rId4569" Type="http://schemas.openxmlformats.org/officeDocument/2006/relationships/hyperlink" Target="consultantplus://offline/ref=7D6478FBB02EE8E5FD207B2DDE4C1C2756FD59F89E7C6EF2ED6E57AE3A881705D9B59538972DA07E38EBBB0896W8J2I" TargetMode="External"/><Relationship Id="rId4776" Type="http://schemas.openxmlformats.org/officeDocument/2006/relationships/hyperlink" Target="consultantplus://offline/ref=7D6478FBB02EE8E5FD207B2DDE4C1C2756FD59F89E7C6AF5ED6E51AE3A881705D9B59538972DA07E38EBBB0D97W8J7I" TargetMode="External"/><Relationship Id="rId4983" Type="http://schemas.openxmlformats.org/officeDocument/2006/relationships/hyperlink" Target="consultantplus://offline/ref=7D6478FBB02EE8E5FD207B2DDE4C1C2756FD59F89E7C6EF2ED6E57AE3A881705D9B59538972DA07E38EBBB0C93W8J2I" TargetMode="External"/><Relationship Id="rId1718" Type="http://schemas.openxmlformats.org/officeDocument/2006/relationships/hyperlink" Target="consultantplus://offline/ref=65CF39CF388DE27875E942E07FAFC0B512D0D15DAAB2097F0E5E60AC4F47556073802C81C7EA7B62A93E547171V6JEI" TargetMode="External"/><Relationship Id="rId1925" Type="http://schemas.openxmlformats.org/officeDocument/2006/relationships/hyperlink" Target="consultantplus://offline/ref=65CF39CF388DE27875E942E07FAFC0B512D0D15DAAB20E76005E69AC4F47556073802C81C7EA7B62A93E547676V6J9I" TargetMode="External"/><Relationship Id="rId3140" Type="http://schemas.openxmlformats.org/officeDocument/2006/relationships/hyperlink" Target="consultantplus://offline/ref=65CF39CF388DE27875E942E07FAFC0B512D0D15DAAB20E73085E6FAC4F47556073802C81C7EA7B62A93E557472V6J9I" TargetMode="External"/><Relationship Id="rId3378" Type="http://schemas.openxmlformats.org/officeDocument/2006/relationships/hyperlink" Target="consultantplus://offline/ref=7D6478FBB02EE8E5FD207B2DDE4C1C2756FD59F89E7C6CF6EC6C5FAE3A881705D9B59538972DA07E38EBB90B92W8J3I" TargetMode="External"/><Relationship Id="rId3585" Type="http://schemas.openxmlformats.org/officeDocument/2006/relationships/hyperlink" Target="consultantplus://offline/ref=7D6478FBB02EE8E5FD207B2DDE4C1C2756FD59F89E7C6FF8EA6757AE3A881705D9B59538972DA07E38EBB80993W8J4I" TargetMode="External"/><Relationship Id="rId3792" Type="http://schemas.openxmlformats.org/officeDocument/2006/relationships/hyperlink" Target="consultantplus://offline/ref=7D6478FBB02EE8E5FD207B2DDE4C1C2756FD59F89E786AF6EC6C5DF330804E09DBB29A67802AE97239EABC08W9J2I" TargetMode="External"/><Relationship Id="rId4429" Type="http://schemas.openxmlformats.org/officeDocument/2006/relationships/hyperlink" Target="consultantplus://offline/ref=7D6478FBB02EE8E5FD207B2DDE4C1C2756FD59F89E7C6EF2ED6E57AE3A881705D9B59538972DA07E38EBB80C95W8J7I" TargetMode="External"/><Relationship Id="rId4636" Type="http://schemas.openxmlformats.org/officeDocument/2006/relationships/hyperlink" Target="consultantplus://offline/ref=7D6478FBB02EE8E5FD207B2DDE4C1C2756FD59F89E7C6AF5ED6E51AE3A881705D9B59538972DA07E38EBBB0F9BW8J2I" TargetMode="External"/><Relationship Id="rId4843" Type="http://schemas.openxmlformats.org/officeDocument/2006/relationships/hyperlink" Target="consultantplus://offline/ref=7D6478FBB02EE8E5FD207B2DDE4C1C2756FD59F89E7C6AF5ED6E51AE3A881705D9B59538972DA07E38EBBB0C95W8J6I" TargetMode="External"/><Relationship Id="rId299" Type="http://schemas.openxmlformats.org/officeDocument/2006/relationships/hyperlink" Target="consultantplus://offline/ref=65CF39CF388DE27875E942E07FAFC0B512D0D15DAAB2097F0E5E60AC4F47556073802C81C7EA7B62A93E547573V6JFI" TargetMode="External"/><Relationship Id="rId2187" Type="http://schemas.openxmlformats.org/officeDocument/2006/relationships/hyperlink" Target="consultantplus://offline/ref=65CF39CF388DE27875E942E07FAFC0B512D0D15DAAB20A74085E69AC4F47556073802C81C7EA7B62A93E557670V6J0I" TargetMode="External"/><Relationship Id="rId2394" Type="http://schemas.openxmlformats.org/officeDocument/2006/relationships/hyperlink" Target="consultantplus://offline/ref=65CF39CF388DE27875E942E07FAFC0B512D0D15DAAB20B710F5968AC4F47556073802C81C7EA7B62A93E55747CV6JEI" TargetMode="External"/><Relationship Id="rId3238" Type="http://schemas.openxmlformats.org/officeDocument/2006/relationships/hyperlink" Target="consultantplus://offline/ref=7D6478FBB02EE8E5FD207B2DDE4C1C2756FD59F89E7C6DF9EB6E5EAE3A881705D9B59538972DA07E38EBB80A90W8J2I" TargetMode="External"/><Relationship Id="rId3445" Type="http://schemas.openxmlformats.org/officeDocument/2006/relationships/hyperlink" Target="consultantplus://offline/ref=7D6478FBB02EE8E5FD207B2DDE4C1C2756FD59F89E7C6FF3EA6C55AE3A881705D9B5W9J5I" TargetMode="External"/><Relationship Id="rId3652" Type="http://schemas.openxmlformats.org/officeDocument/2006/relationships/hyperlink" Target="consultantplus://offline/ref=7D6478FBB02EE8E5FD207B2DDE4C1C2756FD59F89E786AF6EC6C5DF330804E09DBB29A67802AE97239EABD03W9J0I" TargetMode="External"/><Relationship Id="rId4703" Type="http://schemas.openxmlformats.org/officeDocument/2006/relationships/hyperlink" Target="consultantplus://offline/ref=7D6478FBB02EE8E5FD207B2DDE4C1C2756FD59F89E7C6FF8EA6757AE3A881705D9B59538972DA07E38EBBA0B93W8JCI" TargetMode="External"/><Relationship Id="rId159" Type="http://schemas.openxmlformats.org/officeDocument/2006/relationships/hyperlink" Target="consultantplus://offline/ref=65CF39CF388DE27875E942E07FAFC0B512D0D15DAAB20B710F5968AC4F47556073802C81C7EA7B62A93E547274V6J9I" TargetMode="External"/><Relationship Id="rId366" Type="http://schemas.openxmlformats.org/officeDocument/2006/relationships/hyperlink" Target="consultantplus://offline/ref=65CF39CF388DE27875E942E07FAFC0B512D0D15DAAB20B710F5968AC4F47556073802C81C7EA7B62A93E547272V6JFI" TargetMode="External"/><Relationship Id="rId573" Type="http://schemas.openxmlformats.org/officeDocument/2006/relationships/hyperlink" Target="consultantplus://offline/ref=65CF39CF388DE27875E942E07FAFC0B512D0D15DAAB209760A5A68AC4F47556073802C81C7EA7B62A93E547674V6J0I" TargetMode="External"/><Relationship Id="rId780" Type="http://schemas.openxmlformats.org/officeDocument/2006/relationships/hyperlink" Target="consultantplus://offline/ref=65CF39CF388DE27875E942E07FAFC0B512D0D15DAAB2097F0E5E60AC4F47556073802C81C7EA7B62A93E54727DV6JEI" TargetMode="External"/><Relationship Id="rId2047" Type="http://schemas.openxmlformats.org/officeDocument/2006/relationships/hyperlink" Target="consultantplus://offline/ref=65CF39CF388DE27875E942E07FAFC0B512D0D15DAAB20B710F5968AC4F47556073802C81C7EA7B62A93E557774V6JFI" TargetMode="External"/><Relationship Id="rId2254" Type="http://schemas.openxmlformats.org/officeDocument/2006/relationships/hyperlink" Target="consultantplus://offline/ref=65CF39CF388DE27875E942E07FAFC0B512D0D15DAAB20B7E0F5769AC4F47556073802C81C7EA7B62A93E547E73V6J1I" TargetMode="External"/><Relationship Id="rId2461" Type="http://schemas.openxmlformats.org/officeDocument/2006/relationships/hyperlink" Target="consultantplus://offline/ref=65CF39CF388DE27875E942E07FAFC0B512D0D15DAAB20E770B5B69AC4F47556073802C81C7EA7B62A93E547675V6JFI" TargetMode="External"/><Relationship Id="rId2699" Type="http://schemas.openxmlformats.org/officeDocument/2006/relationships/hyperlink" Target="consultantplus://offline/ref=65CF39CF388DE27875E942E07FAFC0B512D0D15DAAB2097700576CAC4F47556073802C81C7EA7B62A93E547472V6J1I" TargetMode="External"/><Relationship Id="rId3000" Type="http://schemas.openxmlformats.org/officeDocument/2006/relationships/hyperlink" Target="consultantplus://offline/ref=65CF39CF388DE27875E942E07FAFC0B512D0D15DAAB20A74085E69AC4F47556073802C81C7EA7B62A93E557577V6JBI" TargetMode="External"/><Relationship Id="rId3305" Type="http://schemas.openxmlformats.org/officeDocument/2006/relationships/hyperlink" Target="consultantplus://offline/ref=7D6478FBB02EE8E5FD207B2DDE4C1C2756FD59F89E786AF6EC6C5DF330804E09DBB29A67802AE97239EABD0BW9J3I" TargetMode="External"/><Relationship Id="rId3512" Type="http://schemas.openxmlformats.org/officeDocument/2006/relationships/hyperlink" Target="consultantplus://offline/ref=7D6478FBB02EE8E5FD207B2DDE4C1C2756FD59F89E786AF6EC6C5DF330804E09DBB29A67802AE97239EABD0DW9J3I" TargetMode="External"/><Relationship Id="rId3957" Type="http://schemas.openxmlformats.org/officeDocument/2006/relationships/hyperlink" Target="consultantplus://offline/ref=7D6478FBB02EE8E5FD207B2DDE4C1C2756FD59F89E7C6DF9EB6E5EAE3A881705D9B59538972DA07E38EBB8099BW8J2I" TargetMode="External"/><Relationship Id="rId4910" Type="http://schemas.openxmlformats.org/officeDocument/2006/relationships/hyperlink" Target="consultantplus://offline/ref=7D6478FBB02EE8E5FD207B2DDE4C1C2756FD59F89E7C6AF5ED6E51AE3A881705D9B59538972DA07E38EBBB0396W8JDI" TargetMode="External"/><Relationship Id="rId226" Type="http://schemas.openxmlformats.org/officeDocument/2006/relationships/hyperlink" Target="consultantplus://offline/ref=65CF39CF388DE27875E942E07FAFC0B512D0D15DAAB20E740C5B6AAC4F47556073802C81C7EA7B62A93E547574V6JBI" TargetMode="External"/><Relationship Id="rId433" Type="http://schemas.openxmlformats.org/officeDocument/2006/relationships/hyperlink" Target="consultantplus://offline/ref=65CF39CF388DE27875E942E07FAFC0B512D0D15DAAB20B7E0F5769AC4F47556073802C81C7EA7B62A93E547572V6JCI" TargetMode="External"/><Relationship Id="rId878" Type="http://schemas.openxmlformats.org/officeDocument/2006/relationships/hyperlink" Target="consultantplus://offline/ref=65CF39CF388DE27875E942E07FAFC0B512D0D15DAAB20E720C5960AC4F47556073802C81C7EA7B62A93E567471V6J8I" TargetMode="External"/><Relationship Id="rId1063" Type="http://schemas.openxmlformats.org/officeDocument/2006/relationships/hyperlink" Target="consultantplus://offline/ref=65CF39CF388DE27875E942E07FAFC0B512D0D15DAAB20E720C5960AC4F47556073802C81C7EA7B62A93E55747DV6JEI" TargetMode="External"/><Relationship Id="rId1270" Type="http://schemas.openxmlformats.org/officeDocument/2006/relationships/hyperlink" Target="consultantplus://offline/ref=65CF39CF388DE27875E942E07FAFC0B512D0D15DAAB20B7E0F5769AC4F47556073802C81C7EA7B62A93E54707CV6JCI" TargetMode="External"/><Relationship Id="rId2114" Type="http://schemas.openxmlformats.org/officeDocument/2006/relationships/hyperlink" Target="consultantplus://offline/ref=65CF39CF388DE27875E942E07FAFC0B512D0D15DAABB0D77095663F1454F0C6C718723DED0ED326EA83E5470V7J6I" TargetMode="External"/><Relationship Id="rId2559" Type="http://schemas.openxmlformats.org/officeDocument/2006/relationships/hyperlink" Target="consultantplus://offline/ref=65CF39CF388DE27875E942E07FAFC0B512D0D15DAAB60E70095C63F1454F0C6C718723DED0ED326EA83F5471V7J4I" TargetMode="External"/><Relationship Id="rId2766" Type="http://schemas.openxmlformats.org/officeDocument/2006/relationships/hyperlink" Target="consultantplus://offline/ref=65CF39CF388DE27875E942E07FAFC0B512D0D15DAAB20E73085E6FAC4F47556073802C81C7EA7B62A93E557770V6J8I" TargetMode="External"/><Relationship Id="rId2973" Type="http://schemas.openxmlformats.org/officeDocument/2006/relationships/hyperlink" Target="consultantplus://offline/ref=65CF39CF388DE27875E942E07FAFC0B512D0D15DAAB20A74085E69AC4F47556073802C81C7EA7B62A93E557574V6J1I" TargetMode="External"/><Relationship Id="rId3817" Type="http://schemas.openxmlformats.org/officeDocument/2006/relationships/hyperlink" Target="consultantplus://offline/ref=7D6478FBB02EE8E5FD207B2DDE4C1C2756FD59F89E7C6DF9EB6E5EAE3A881705D9B59538972DA07E38EBB80991W8JDI" TargetMode="External"/><Relationship Id="rId640" Type="http://schemas.openxmlformats.org/officeDocument/2006/relationships/hyperlink" Target="consultantplus://offline/ref=65CF39CF388DE27875E942E07FAFC0B512D0D15DAAB20E73085E6FAC4F47556073802C81C7EA7B62A93E547375V6JDI" TargetMode="External"/><Relationship Id="rId738" Type="http://schemas.openxmlformats.org/officeDocument/2006/relationships/hyperlink" Target="consultantplus://offline/ref=65CF39CF388DE27875E942E07FAFC0B512D0D15DAAB20A74085E69AC4F47556073802C81C7EA7B62A93E547372V6JBI" TargetMode="External"/><Relationship Id="rId945" Type="http://schemas.openxmlformats.org/officeDocument/2006/relationships/hyperlink" Target="consultantplus://offline/ref=65CF39CF388DE27875E942E07FAFC0B512D0D15DAAB20B710F5968AC4F47556073802C81C7EA7B62A93E547071V6JBI" TargetMode="External"/><Relationship Id="rId1368" Type="http://schemas.openxmlformats.org/officeDocument/2006/relationships/hyperlink" Target="consultantplus://offline/ref=65CF39CF388DE27875E942E07FAFC0B512D0D15DAAB20B7E0F5769AC4F47556073802C81C7EA7B62A93E547175V6JEI" TargetMode="External"/><Relationship Id="rId1575" Type="http://schemas.openxmlformats.org/officeDocument/2006/relationships/hyperlink" Target="consultantplus://offline/ref=65CF39CF388DE27875E942E07FAFC0B512D0D15DAAB60E70095C63F1454F0C6C718723DED0ED326EA83A5472V7JDI" TargetMode="External"/><Relationship Id="rId1782" Type="http://schemas.openxmlformats.org/officeDocument/2006/relationships/hyperlink" Target="consultantplus://offline/ref=65CF39CF388DE27875E942E07FAFC0B512D0D15DAAB20B710F5968AC4F47556073802C81C7EA7B62A93E547F7CV6JAI" TargetMode="External"/><Relationship Id="rId2321" Type="http://schemas.openxmlformats.org/officeDocument/2006/relationships/hyperlink" Target="consultantplus://offline/ref=65CF39CF388DE27875E942E07FAFC0B512D0D15DAAB20B710F5968AC4F47556073802C81C7EA7B62A93E557477V6J1I" TargetMode="External"/><Relationship Id="rId2419" Type="http://schemas.openxmlformats.org/officeDocument/2006/relationships/hyperlink" Target="consultantplus://offline/ref=65CF39CF388DE27875E942E07FAFC0B512D0D15DAAB2097F0A5C61AC4F47556073802C81C7EA7B62A93E547777V6J9I" TargetMode="External"/><Relationship Id="rId2626" Type="http://schemas.openxmlformats.org/officeDocument/2006/relationships/hyperlink" Target="consultantplus://offline/ref=65CF39CF388DE27875E942E07FAFC0B512D0D15DAAB20B7E0F5769AC4F47556073802C81C7EA7B62A93E547F77V6JEI" TargetMode="External"/><Relationship Id="rId2833" Type="http://schemas.openxmlformats.org/officeDocument/2006/relationships/hyperlink" Target="consultantplus://offline/ref=65CF39CF388DE27875E942E07FAFC0B512D0D15DAAB20E73085E6FAC4F47556073802C81C7EA7B62A93E557771V6J0I" TargetMode="External"/><Relationship Id="rId4079" Type="http://schemas.openxmlformats.org/officeDocument/2006/relationships/hyperlink" Target="consultantplus://offline/ref=7D6478FBB02EE8E5FD207B2DDE4C1C2756FD59F89E7C6DF9EB6E5EAE3A881705D9B59538972DA07E38EBB80896W8J3I" TargetMode="External"/><Relationship Id="rId4286" Type="http://schemas.openxmlformats.org/officeDocument/2006/relationships/hyperlink" Target="consultantplus://offline/ref=7D6478FBB02EE8E5FD207B2DDE4C1C2756FD59F89E7C6FF8EA6757AE3A881705D9B59538972DA07E38EBB80F9BW8JCI" TargetMode="External"/><Relationship Id="rId5032" Type="http://schemas.openxmlformats.org/officeDocument/2006/relationships/hyperlink" Target="consultantplus://offline/ref=7D6478FBB02EE8E5FD207B2DDE4C1C2756FD59F89E7C6BF0EF6D5DF330804E09DBWBJ2I" TargetMode="External"/><Relationship Id="rId74" Type="http://schemas.openxmlformats.org/officeDocument/2006/relationships/hyperlink" Target="consultantplus://offline/ref=65CF39CF388DE27875E942E07FAFC0B512D0D15DAAB20E73085E6FAC4F47556073802C81C7EA7B62A93E547270V6JAI" TargetMode="External"/><Relationship Id="rId500" Type="http://schemas.openxmlformats.org/officeDocument/2006/relationships/hyperlink" Target="consultantplus://offline/ref=65CF39CF388DE27875E942E07FAFC0B512D0D15DAAB20B710F5968AC4F47556073802C81C7EA7B62A93E54727DV6JDI" TargetMode="External"/><Relationship Id="rId805" Type="http://schemas.openxmlformats.org/officeDocument/2006/relationships/hyperlink" Target="consultantplus://offline/ref=65CF39CF388DE27875E942E07FAFC0B512D0D15DAAB2097F0E5E60AC4F47556073802C81C7EA7B62A93E547374V6JDI" TargetMode="External"/><Relationship Id="rId1130" Type="http://schemas.openxmlformats.org/officeDocument/2006/relationships/hyperlink" Target="consultantplus://offline/ref=65CF39CF388DE27875E942E07FAFC0B512D0D15DAAB20A74085E69AC4F47556073802C81C7EA7B62A93E547674V6J1I" TargetMode="External"/><Relationship Id="rId1228" Type="http://schemas.openxmlformats.org/officeDocument/2006/relationships/hyperlink" Target="consultantplus://offline/ref=65CF39CF388DE27875E942E07FAFC0B512D0D15DAAB60E70095C63F1454F0C6C718723DED0ED326EA83E5172V7J3I" TargetMode="External"/><Relationship Id="rId1435" Type="http://schemas.openxmlformats.org/officeDocument/2006/relationships/hyperlink" Target="consultantplus://offline/ref=65CF39CF388DE27875E942E07FAFC0B512D0D15DAAB20B7E0F5769AC4F47556073802C81C7EA7B62A93E547177V6J1I" TargetMode="External"/><Relationship Id="rId4493" Type="http://schemas.openxmlformats.org/officeDocument/2006/relationships/hyperlink" Target="consultantplus://offline/ref=7D6478FBB02EE8E5FD207B2DDE4C1C2756FD59F89E7C6AF8ED6D52AE3A881705D9B59538972DA07E38EBB90896W8J2I" TargetMode="External"/><Relationship Id="rId4798" Type="http://schemas.openxmlformats.org/officeDocument/2006/relationships/hyperlink" Target="consultantplus://offline/ref=7D6478FBB02EE8E5FD207B2DDE4C1C2756FD59F89E786AF6EC6C5DF330804E09DBB29A67802AE97239E9BC0DW9J7I" TargetMode="External"/><Relationship Id="rId1642" Type="http://schemas.openxmlformats.org/officeDocument/2006/relationships/hyperlink" Target="consultantplus://offline/ref=65CF39CF388DE27875E942E07FAFC0B512D0D15DAAB20E73085E6FAC4F47556073802C81C7EA7B62A93E547E71V6J8I" TargetMode="External"/><Relationship Id="rId1947" Type="http://schemas.openxmlformats.org/officeDocument/2006/relationships/hyperlink" Target="consultantplus://offline/ref=65CF39CF388DE27875E942E07FAFC0B512D0D15DAAB20973015F6BAC4F47556073802C81C7EA7B62A93E547773V6J9I" TargetMode="External"/><Relationship Id="rId2900" Type="http://schemas.openxmlformats.org/officeDocument/2006/relationships/hyperlink" Target="consultantplus://offline/ref=65CF39CF388DE27875E942E07FAFC0B512D0D15DAAB20E73085E6FAC4F47556073802C81C7EA7B62A93E55777CV6JDI" TargetMode="External"/><Relationship Id="rId3095" Type="http://schemas.openxmlformats.org/officeDocument/2006/relationships/hyperlink" Target="consultantplus://offline/ref=65CF39CF388DE27875E942E07FAFC0B512D0D15DAAB20E7E085E68AC4F47556073802C81C7EA7B62A93E547E73V6JEI" TargetMode="External"/><Relationship Id="rId4146" Type="http://schemas.openxmlformats.org/officeDocument/2006/relationships/hyperlink" Target="consultantplus://offline/ref=7D6478FBB02EE8E5FD207B2DDE4C1C2756FD59F89E7C6DF9EB6E5EAE3A881705D9B59538972DA07E38EBB8089BW8JCI" TargetMode="External"/><Relationship Id="rId4353" Type="http://schemas.openxmlformats.org/officeDocument/2006/relationships/hyperlink" Target="consultantplus://offline/ref=7D6478FBB02EE8E5FD207B2DDE4C1C2756FD59F89E7C6FF8EA6757AE3A881705D9B59538972DA07E38EBB80E97W8J5I" TargetMode="External"/><Relationship Id="rId4560" Type="http://schemas.openxmlformats.org/officeDocument/2006/relationships/hyperlink" Target="consultantplus://offline/ref=7D6478FBB02EE8E5FD207B2DDE4C1C2756FD59F89E7C6AF7EC6B51AE3A881705D9B59538972DA07E38EABE0C9AW8J2I" TargetMode="External"/><Relationship Id="rId1502" Type="http://schemas.openxmlformats.org/officeDocument/2006/relationships/hyperlink" Target="consultantplus://offline/ref=65CF39CF388DE27875E942E07FAFC0B512D0D15DAAB20E73085E6FAC4F47556073802C81C7EA7B62A93E547E75V6JBI" TargetMode="External"/><Relationship Id="rId1807" Type="http://schemas.openxmlformats.org/officeDocument/2006/relationships/hyperlink" Target="consultantplus://offline/ref=65CF39CF388DE27875E942E07FAFC0B512D0D15DAAB20B7E0F5769AC4F47556073802C81C7EA7B62A93E54717CV6JCI" TargetMode="External"/><Relationship Id="rId3162" Type="http://schemas.openxmlformats.org/officeDocument/2006/relationships/hyperlink" Target="consultantplus://offline/ref=65CF39CF388DE27875E942E07FAFC0B512D0D15DAAB20B710F5968AC4F47556073802C81C7EA7B62A93E557077V6JEI" TargetMode="External"/><Relationship Id="rId4006" Type="http://schemas.openxmlformats.org/officeDocument/2006/relationships/hyperlink" Target="consultantplus://offline/ref=7D6478FBB02EE8E5FD207B2DDE4C1C2756FD59F89E7C6FF7EA6956AE3A881705D9B59538972DA07E38EBB80293W8J6I" TargetMode="External"/><Relationship Id="rId4213" Type="http://schemas.openxmlformats.org/officeDocument/2006/relationships/hyperlink" Target="consultantplus://offline/ref=7D6478FBB02EE8E5FD207B2DDE4C1C2756FD59F89E7C6FF8EA6757AE3A881705D9B59538972DA07E38EBB80F97W8JCI" TargetMode="External"/><Relationship Id="rId4420" Type="http://schemas.openxmlformats.org/officeDocument/2006/relationships/hyperlink" Target="consultantplus://offline/ref=7D6478FBB02EE8E5FD207B2DDE4C1C2756FD59F89E7C6EF2ED6E57AE3A881705D9B59538972DA07E38EBB80C95W8J4I" TargetMode="External"/><Relationship Id="rId4658" Type="http://schemas.openxmlformats.org/officeDocument/2006/relationships/hyperlink" Target="consultantplus://offline/ref=7D6478FBB02EE8E5FD207B2DDE4C1C2756FD59F89E7C6FF8EA6757AE3A881705D9B59538972DA07E38EBBB0892W8JCI" TargetMode="External"/><Relationship Id="rId4865" Type="http://schemas.openxmlformats.org/officeDocument/2006/relationships/hyperlink" Target="consultantplus://offline/ref=7D6478FBB02EE8E5FD207B2DDE4C1C2756FD59F89E7C6DF9EB6E5EAE3A881705D9B59538972DA07E38EBBB0E97W8J3I" TargetMode="External"/><Relationship Id="rId290" Type="http://schemas.openxmlformats.org/officeDocument/2006/relationships/hyperlink" Target="consultantplus://offline/ref=65CF39CF388DE27875E942E07FAFC0B512D0D15DAAB20E73085E6FAC4F47556073802C81C7EA7B62A93E547675V6JCI" TargetMode="External"/><Relationship Id="rId388" Type="http://schemas.openxmlformats.org/officeDocument/2006/relationships/hyperlink" Target="consultantplus://offline/ref=65CF39CF388DE27875E942E07FAFC0B512D0D15DAAB20B7E0F5769AC4F47556073802C81C7EA7B62A93E547570V6JDI" TargetMode="External"/><Relationship Id="rId2069" Type="http://schemas.openxmlformats.org/officeDocument/2006/relationships/hyperlink" Target="consultantplus://offline/ref=65CF39CF388DE27875E942E07FAFC0B512D0D15DAAB20B7E0F5769AC4F47556073802C81C7EA7B62A93E547E71V6J8I" TargetMode="External"/><Relationship Id="rId3022" Type="http://schemas.openxmlformats.org/officeDocument/2006/relationships/hyperlink" Target="consultantplus://offline/ref=65CF39CF388DE27875E942E07FAFC0B512D0D15DAAB20B710F5968AC4F47556073802C81C7EA7B62A93E557371V6JEI" TargetMode="External"/><Relationship Id="rId3467" Type="http://schemas.openxmlformats.org/officeDocument/2006/relationships/hyperlink" Target="consultantplus://offline/ref=7D6478FBB02EE8E5FD207B2DDE4C1C2756FD59F89E7C6AF5EF6E51AE3A881705D9B59538972DA07E38EBB90F93W8J0I" TargetMode="External"/><Relationship Id="rId3674" Type="http://schemas.openxmlformats.org/officeDocument/2006/relationships/hyperlink" Target="consultantplus://offline/ref=7D6478FBB02EE8E5FD207B2DDE4C1C2756FD59F89E7468F2E8685DF330804E09DBB29A67802AE97239EBBD09W9J6I" TargetMode="External"/><Relationship Id="rId3881" Type="http://schemas.openxmlformats.org/officeDocument/2006/relationships/hyperlink" Target="consultantplus://offline/ref=7D6478FBB02EE8E5FD207B2DDE4C1C2756FD59F89E786AF6EC6C5DF330804E09DBB29A67802AE97239EABC03W9J3I" TargetMode="External"/><Relationship Id="rId4518" Type="http://schemas.openxmlformats.org/officeDocument/2006/relationships/hyperlink" Target="consultantplus://offline/ref=7D6478FBB02EE8E5FD207B2DDE4C1C2756FD59F89E7C6AF9E4695FAE3A881705D9B59538972DA07E38ECBF0291W8J6I" TargetMode="External"/><Relationship Id="rId4725" Type="http://schemas.openxmlformats.org/officeDocument/2006/relationships/hyperlink" Target="consultantplus://offline/ref=7D6478FBB02EE8E5FD207B2DDE4C1C2756FD59F89E786AF6EC6C5DF330804E09DBB29A67802AE97239EFBB03W9JAI" TargetMode="External"/><Relationship Id="rId4932" Type="http://schemas.openxmlformats.org/officeDocument/2006/relationships/hyperlink" Target="consultantplus://offline/ref=7D6478FBB02EE8E5FD207B2DDE4C1C2756FD59F89E7C6FF8EA6757AE3A881705D9B59538972DA07E38EBBB0F91W8J1I" TargetMode="External"/><Relationship Id="rId150" Type="http://schemas.openxmlformats.org/officeDocument/2006/relationships/hyperlink" Target="consultantplus://offline/ref=65CF39CF388DE27875E942E07FAFC0B512D0D15DAAB20E71005961AC4F47556073802C81C7EA7B62A93E547673V6JBI" TargetMode="External"/><Relationship Id="rId595" Type="http://schemas.openxmlformats.org/officeDocument/2006/relationships/hyperlink" Target="consultantplus://offline/ref=65CF39CF388DE27875E942E07FAFC0B512D0D15DAAB20E7F015960AC4F47556073802C81C7EA7B62A93E567372V6J1I" TargetMode="External"/><Relationship Id="rId2276" Type="http://schemas.openxmlformats.org/officeDocument/2006/relationships/hyperlink" Target="consultantplus://offline/ref=65CF39CF388DE27875E942E07FAFC0B512D0D15DAAB20B710F5968AC4F47556073802C81C7EA7B62A93E557475V6JDI" TargetMode="External"/><Relationship Id="rId2483" Type="http://schemas.openxmlformats.org/officeDocument/2006/relationships/hyperlink" Target="consultantplus://offline/ref=65CF39CF388DE27875E942E07FAFC0B512D0D15DAAB20B710F5968AC4F47556073802C81C7EA7B62A93E557575V6JEI" TargetMode="External"/><Relationship Id="rId2690" Type="http://schemas.openxmlformats.org/officeDocument/2006/relationships/hyperlink" Target="consultantplus://offline/ref=65CF39CF388DE27875E942E07FAFC0B512D0D15DAAB20E74095E6EAC4F47556073802C81C7EA7B62A93E547675V6JBI" TargetMode="External"/><Relationship Id="rId3327" Type="http://schemas.openxmlformats.org/officeDocument/2006/relationships/hyperlink" Target="consultantplus://offline/ref=7D6478FBB02EE8E5FD207B2DDE4C1C2756FD59F89E7C6AF5ED6E51AE3A881705D9B59538972DA07E38EBB80892W8J6I" TargetMode="External"/><Relationship Id="rId3534" Type="http://schemas.openxmlformats.org/officeDocument/2006/relationships/hyperlink" Target="consultantplus://offline/ref=7D6478FBB02EE8E5FD207B2DDE4C1C2756FD59F89E786AF6EC6C5DF330804E09DBB29A67802AE97239EABD0DW9J6I" TargetMode="External"/><Relationship Id="rId3741" Type="http://schemas.openxmlformats.org/officeDocument/2006/relationships/hyperlink" Target="consultantplus://offline/ref=7D6478FBB02EE8E5FD207B2DDE4C1C2756FD59F89E7C6DF9EB6E5EAE3A881705D9B59538972DA07E38EBB80992W8J3I" TargetMode="External"/><Relationship Id="rId3979" Type="http://schemas.openxmlformats.org/officeDocument/2006/relationships/hyperlink" Target="consultantplus://offline/ref=7D6478FBB02EE8E5FD207B2DDE4C1C2756FD59F89E7C6FF7EA6956AE3A881705D9B59538972DA07E38EBB8039BW8J1I" TargetMode="External"/><Relationship Id="rId248" Type="http://schemas.openxmlformats.org/officeDocument/2006/relationships/hyperlink" Target="consultantplus://offline/ref=65CF39CF388DE27875E942E07FAFC0B512D0D15DAAB20B7E0F5769AC4F47556073802C81C7EA7B62A93E547473V6JFI" TargetMode="External"/><Relationship Id="rId455" Type="http://schemas.openxmlformats.org/officeDocument/2006/relationships/hyperlink" Target="consultantplus://offline/ref=65CF39CF388DE27875E942E07FAFC0B512D0D15DAAB20B7E0F5769AC4F47556073802C81C7EA7B62A93E547573V6J9I" TargetMode="External"/><Relationship Id="rId662" Type="http://schemas.openxmlformats.org/officeDocument/2006/relationships/hyperlink" Target="consultantplus://offline/ref=65CF39CF388DE27875E942E07FAFC0B512D0D15DAAB20B710F5968AC4F47556073802C81C7EA7B62A93E547377V6JFI" TargetMode="External"/><Relationship Id="rId1085" Type="http://schemas.openxmlformats.org/officeDocument/2006/relationships/hyperlink" Target="consultantplus://offline/ref=65CF39CF388DE27875E942E07FAFC0B512D0D15DAAB20E740B5760AC4F47556073802C81C7EA7B62A93E557675V6JCI" TargetMode="External"/><Relationship Id="rId1292" Type="http://schemas.openxmlformats.org/officeDocument/2006/relationships/hyperlink" Target="consultantplus://offline/ref=65CF39CF388DE27875E942E07FAFC0B512D0D15DAAB20E73085E6FAC4F47556073802C81C7EA7B62A93E547177V6J0I" TargetMode="External"/><Relationship Id="rId2136" Type="http://schemas.openxmlformats.org/officeDocument/2006/relationships/hyperlink" Target="consultantplus://offline/ref=65CF39CF388DE27875E942E07FAFC0B512D0D15DAAB2097F0E5E60AC4F47556073802C81C7EA7B62A93E547E72V6J9I" TargetMode="External"/><Relationship Id="rId2343" Type="http://schemas.openxmlformats.org/officeDocument/2006/relationships/hyperlink" Target="consultantplus://offline/ref=65CF39CF388DE27875E942E07FAFC0B512D0D15DAAB20B710F5968AC4F47556073802C81C7EA7B62A93E557477V6J1I" TargetMode="External"/><Relationship Id="rId2550" Type="http://schemas.openxmlformats.org/officeDocument/2006/relationships/hyperlink" Target="consultantplus://offline/ref=65CF39CF388DE27875E942E07FAFC0B512D0D15DAAB20A74085E69AC4F47556073802C81C7EA7B62A93E557773V6JDI" TargetMode="External"/><Relationship Id="rId2788" Type="http://schemas.openxmlformats.org/officeDocument/2006/relationships/hyperlink" Target="consultantplus://offline/ref=65CF39CF388DE27875E942E07FAFC0B512D0D15DAAB20B710F5968AC4F47556073802C81C7EA7B62A93E557272V6JDI" TargetMode="External"/><Relationship Id="rId2995" Type="http://schemas.openxmlformats.org/officeDocument/2006/relationships/hyperlink" Target="consultantplus://offline/ref=65CF39CF388DE27875E942E07FAFC0B512D0D15DAAB20A74085E69AC4F47556073802C81C7EA7B62A93E557576V6J0I" TargetMode="External"/><Relationship Id="rId3601" Type="http://schemas.openxmlformats.org/officeDocument/2006/relationships/hyperlink" Target="consultantplus://offline/ref=7D6478FBB02EE8E5FD207B2DDE4C1C2756FD59F89E7C6FF8EA6757AE3A881705D9B59538972DA07E38EBB80990W8J7I" TargetMode="External"/><Relationship Id="rId3839" Type="http://schemas.openxmlformats.org/officeDocument/2006/relationships/hyperlink" Target="consultantplus://offline/ref=7D6478FBB02EE8E5FD207B2DDE4C1C2756FD59F89E7C6EF2ED6E57AE3A881705D9B59538972DA07E38EBB80F91W8J6I" TargetMode="External"/><Relationship Id="rId5054" Type="http://schemas.openxmlformats.org/officeDocument/2006/relationships/theme" Target="theme/theme1.xml"/><Relationship Id="rId108" Type="http://schemas.openxmlformats.org/officeDocument/2006/relationships/hyperlink" Target="consultantplus://offline/ref=65CF39CF388DE27875E942E07FAFC0B512D0D15DAAB20E73085E6FAC4F47556073802C81C7EA7B62A93E547271V6J9I" TargetMode="External"/><Relationship Id="rId315" Type="http://schemas.openxmlformats.org/officeDocument/2006/relationships/hyperlink" Target="consultantplus://offline/ref=65CF39CF388DE27875E942E07FAFC0B512D0D15DAAB60E70095C63F1454F0C6C718723DED0ED326EA83E5076V7J4I" TargetMode="External"/><Relationship Id="rId522" Type="http://schemas.openxmlformats.org/officeDocument/2006/relationships/hyperlink" Target="consultantplus://offline/ref=65CF39CF388DE27875E942E07FAFC0B512D0D15DAAB20F77085A6DAC4F47556073802C81C7EA7B62A93B52717CV6JDI" TargetMode="External"/><Relationship Id="rId967" Type="http://schemas.openxmlformats.org/officeDocument/2006/relationships/hyperlink" Target="consultantplus://offline/ref=65CF39CF388DE27875E942E07FAFC0B512D0D15DAAB20E73085E6FAC4F47556073802C81C7EA7B62A93E547675V6JCI" TargetMode="External"/><Relationship Id="rId1152" Type="http://schemas.openxmlformats.org/officeDocument/2006/relationships/hyperlink" Target="consultantplus://offline/ref=65CF39CF388DE27875E942E07FAFC0B512D0D15DAAB20E740B5760AC4F47556073802C81C7EA7B62A93E557677V6J1I" TargetMode="External"/><Relationship Id="rId1597" Type="http://schemas.openxmlformats.org/officeDocument/2006/relationships/hyperlink" Target="consultantplus://offline/ref=65CF39CF388DE27875E942E07FAFC0B512D0D15DAAB20E73085E6FAC4F47556073802C81C7EA7B62A93E547E77V6JDI" TargetMode="External"/><Relationship Id="rId2203" Type="http://schemas.openxmlformats.org/officeDocument/2006/relationships/hyperlink" Target="consultantplus://offline/ref=65CF39CF388DE27875E942E07FAFC0B512D0D15DAAB2097F0E5E60AC4F47556073802C81C7EA7B62A93E547E73V6JBI" TargetMode="External"/><Relationship Id="rId2410" Type="http://schemas.openxmlformats.org/officeDocument/2006/relationships/hyperlink" Target="consultantplus://offline/ref=65CF39CF388DE27875E942E07FAFC0B512D0D15DAAB20A74085E69AC4F47556073802C81C7EA7B62A93E557777V6J9I" TargetMode="External"/><Relationship Id="rId2648" Type="http://schemas.openxmlformats.org/officeDocument/2006/relationships/hyperlink" Target="consultantplus://offline/ref=65CF39CF388DE27875E942E07FAFC0B512D0D15DAAB20E73085E6FAC4F47556073802C81C7EA7B62A93E557775V6JFI" TargetMode="External"/><Relationship Id="rId2855" Type="http://schemas.openxmlformats.org/officeDocument/2006/relationships/hyperlink" Target="consultantplus://offline/ref=65CF39CF388DE27875E942E07FAFC0B512D0D15DAAB20E73085E6FAC4F47556073802C81C7EA7B62A93E557772V6J1I" TargetMode="External"/><Relationship Id="rId3906" Type="http://schemas.openxmlformats.org/officeDocument/2006/relationships/hyperlink" Target="consultantplus://offline/ref=7D6478FBB02EE8E5FD207B2DDE4C1C2756FD59F89E786AF6EC6C5DF330804E09DBB29A67802AE97239EABF0BW9J5I" TargetMode="External"/><Relationship Id="rId96" Type="http://schemas.openxmlformats.org/officeDocument/2006/relationships/hyperlink" Target="consultantplus://offline/ref=65CF39CF388DE27875E942E07FAFC0B512D0D15DAAB20E720E5B6EAC4F47556073802C81C7EA7B62A93E50767DV6JCI" TargetMode="External"/><Relationship Id="rId827" Type="http://schemas.openxmlformats.org/officeDocument/2006/relationships/hyperlink" Target="consultantplus://offline/ref=65CF39CF388DE27875E942E07FAFC0B512D0D15DAABA027E0E5763F1454F0C6C718723DED0ED326EA83E5476V7J0I" TargetMode="External"/><Relationship Id="rId1012" Type="http://schemas.openxmlformats.org/officeDocument/2006/relationships/hyperlink" Target="consultantplus://offline/ref=65CF39CF388DE27875E942E07FAFC0B512D0D15DAAB20E73085E6FAC4F47556073802C81C7EA7B62A93E547675V6JCI" TargetMode="External"/><Relationship Id="rId1457" Type="http://schemas.openxmlformats.org/officeDocument/2006/relationships/hyperlink" Target="consultantplus://offline/ref=65CF39CF388DE27875E942E07FAFC0B512D0D15DAAB20B710F5968AC4F47556073802C81C7EA7B62A93E54717CV6JFI" TargetMode="External"/><Relationship Id="rId1664" Type="http://schemas.openxmlformats.org/officeDocument/2006/relationships/hyperlink" Target="consultantplus://offline/ref=65CF39CF388DE27875E942E07FAFC0B512D0D15DAAB2097F0E5E60AC4F47556073802C81C7EA7B62A93E547177V6JDI" TargetMode="External"/><Relationship Id="rId1871" Type="http://schemas.openxmlformats.org/officeDocument/2006/relationships/hyperlink" Target="consultantplus://offline/ref=65CF39CF388DE27875E942E07FAFC0B512D0D15DAAB20E73085E6FAC4F47556073802C81C7EA7B62A93E547F71V6J1I" TargetMode="External"/><Relationship Id="rId2508" Type="http://schemas.openxmlformats.org/officeDocument/2006/relationships/hyperlink" Target="consultantplus://offline/ref=65CF39CF388DE27875E942E07FAFC0B512D0D15DAAB20B7E0F5769AC4F47556073802C81C7EA7B62A93E547F75V6J0I" TargetMode="External"/><Relationship Id="rId2715" Type="http://schemas.openxmlformats.org/officeDocument/2006/relationships/hyperlink" Target="consultantplus://offline/ref=65CF39CF388DE27875E942E07FAFC0B512D0D15DAAB20A74085E69AC4F47556073802C81C7EA7B62A93E557475V6JEI" TargetMode="External"/><Relationship Id="rId2922" Type="http://schemas.openxmlformats.org/officeDocument/2006/relationships/hyperlink" Target="consultantplus://offline/ref=65CF39CF388DE27875E942E07FAFC0B512D0D15DAAB2097F0E5E60AC4F47556073802C81C7EA7B62A93E557670V6JBI" TargetMode="External"/><Relationship Id="rId4070" Type="http://schemas.openxmlformats.org/officeDocument/2006/relationships/hyperlink" Target="consultantplus://offline/ref=7D6478FBB02EE8E5FD207B2DDE4C1C2756FD59F89E786AF6EC6C5DF330804E09DBB29A67802AE97239EABF0CW9J4I" TargetMode="External"/><Relationship Id="rId4168" Type="http://schemas.openxmlformats.org/officeDocument/2006/relationships/hyperlink" Target="consultantplus://offline/ref=7D6478FBB02EE8E5FD207B2DDE4C1C2756FD59F89E7C6AF5ED6E51AE3A881705D9B59538972DA07E38EBB80F9BW8J3I" TargetMode="External"/><Relationship Id="rId4375" Type="http://schemas.openxmlformats.org/officeDocument/2006/relationships/hyperlink" Target="consultantplus://offline/ref=7D6478FBB02EE8E5FD207B2DDE4C1C2756FD59F89E786AF6EC6C5DF330804E09DBB29A67802AE97239EAB10AW9J1I" TargetMode="External"/><Relationship Id="rId1317" Type="http://schemas.openxmlformats.org/officeDocument/2006/relationships/hyperlink" Target="consultantplus://offline/ref=65CF39CF388DE27875E942E07FAFC0B512D0D15DAAB20E720D566AAC4F47556073802C81C7EA7B62A93E547670V6JFI" TargetMode="External"/><Relationship Id="rId1524" Type="http://schemas.openxmlformats.org/officeDocument/2006/relationships/hyperlink" Target="consultantplus://offline/ref=65CF39CF388DE27875E942E07FAFC0B512D0D15DAAB20B710F5968AC4F47556073802C81C7EA7B62A93E547E74V6J1I" TargetMode="External"/><Relationship Id="rId1731" Type="http://schemas.openxmlformats.org/officeDocument/2006/relationships/hyperlink" Target="consultantplus://offline/ref=65CF39CF388DE27875E942E07FAFC0B512D0D15DAAB2097F0E5E60AC4F47556073802C81C7EA7B62A93E547173V6J9I" TargetMode="External"/><Relationship Id="rId1969" Type="http://schemas.openxmlformats.org/officeDocument/2006/relationships/hyperlink" Target="consultantplus://offline/ref=65CF39CF388DE27875E942E07FAFC0B512D0D15DAAB20E73085E6FAC4F47556073802C81C7EA7B62A93E547F7CV6J8I" TargetMode="External"/><Relationship Id="rId3184" Type="http://schemas.openxmlformats.org/officeDocument/2006/relationships/hyperlink" Target="consultantplus://offline/ref=65CF39CF388DE27875E942E07FAFC0B512D0D15DAAB2097F0E5E60AC4F47556073802C81C7EA7B62A93E557775V6JFI" TargetMode="External"/><Relationship Id="rId4028" Type="http://schemas.openxmlformats.org/officeDocument/2006/relationships/hyperlink" Target="consultantplus://offline/ref=7D6478FBB02EE8E5FD207B2DDE4C1C2756FD59F89E786AF6EC6C5DF330804E09DBB29A67802AE97239EABF0DW9J2I" TargetMode="External"/><Relationship Id="rId4235" Type="http://schemas.openxmlformats.org/officeDocument/2006/relationships/hyperlink" Target="consultantplus://offline/ref=7D6478FBB02EE8E5FD207B2DDE4C1C2756FD59F89E786AF6EC6C5DF330804E09DBB29A67802AE97239EABE0FW9JBI" TargetMode="External"/><Relationship Id="rId4582" Type="http://schemas.openxmlformats.org/officeDocument/2006/relationships/hyperlink" Target="consultantplus://offline/ref=7D6478FBB02EE8E5FD207B2DDE4C1C2756FD59F89E7C6AF5ED6E51AE3A881705D9B59538972DA07E38EBBB0890W8J2I" TargetMode="External"/><Relationship Id="rId4887" Type="http://schemas.openxmlformats.org/officeDocument/2006/relationships/hyperlink" Target="consultantplus://offline/ref=7D6478FBB02EE8E5FD207B2DDE4C1C2756FD59F89E7C6AF5ED6E51AE3A881705D9B59538972DA07E38EBBB0391W8J7I" TargetMode="External"/><Relationship Id="rId23" Type="http://schemas.openxmlformats.org/officeDocument/2006/relationships/hyperlink" Target="consultantplus://offline/ref=65CF39CF388DE27875E942E07FAFC0B512D0D15DAAB2097F0E5E60AC4F47556073802C81C7EA7B62A93E577771V6J1I" TargetMode="External"/><Relationship Id="rId1829" Type="http://schemas.openxmlformats.org/officeDocument/2006/relationships/hyperlink" Target="consultantplus://offline/ref=65CF39CF388DE27875E942E07FAFC0B512D0D15DAAB20B710F5968AC4F47556073802C81C7EA7B62A93E557674V6J1I" TargetMode="External"/><Relationship Id="rId3391" Type="http://schemas.openxmlformats.org/officeDocument/2006/relationships/hyperlink" Target="consultantplus://offline/ref=7D6478FBB02EE8E5FD207B2DDE4C1C2756FD59F89E7C6FF8EA6757AE3A881705D9B59538972DA07E38EBBA0F93W8J4I" TargetMode="External"/><Relationship Id="rId3489" Type="http://schemas.openxmlformats.org/officeDocument/2006/relationships/hyperlink" Target="consultantplus://offline/ref=7D6478FBB02EE8E5FD207B2DDE4C1C2756FD59F89E786AF6EC6C5DF330804E09DBB29A67802AE97239EABD0EW9J4I" TargetMode="External"/><Relationship Id="rId3696" Type="http://schemas.openxmlformats.org/officeDocument/2006/relationships/hyperlink" Target="consultantplus://offline/ref=7D6478FBB02EE8E5FD207B2DDE4C1C2756FD59F89E786AF6EC6C5DF330804E09DBB29A67802AE97239EFBB0FW9J7I" TargetMode="External"/><Relationship Id="rId4442" Type="http://schemas.openxmlformats.org/officeDocument/2006/relationships/hyperlink" Target="consultantplus://offline/ref=7D6478FBB02EE8E5FD207B2DDE4C1C2756FD59F89E7C6FF7EA6956AE3A881705D9B59538972DA07E38EBBB0B9AW8J4I" TargetMode="External"/><Relationship Id="rId4747" Type="http://schemas.openxmlformats.org/officeDocument/2006/relationships/hyperlink" Target="consultantplus://offline/ref=7D6478FBB02EE8E5FD207B2DDE4C1C2756FD59F89E7C6FF7EA6956AE3A881705D9B59538972DA07E38EBBA0B91W8JDI" TargetMode="External"/><Relationship Id="rId2298" Type="http://schemas.openxmlformats.org/officeDocument/2006/relationships/hyperlink" Target="consultantplus://offline/ref=65CF39CF388DE27875E942E07FAFC0B512D0D15DAAB20B710F5968AC4F47556073802C81C7EA7B62A93E557476V6JAI" TargetMode="External"/><Relationship Id="rId3044" Type="http://schemas.openxmlformats.org/officeDocument/2006/relationships/hyperlink" Target="consultantplus://offline/ref=65CF39CF388DE27875E942E07FAFC0B512D0D15DAAB20E700B5D6BAC4F47556073802C81C7EA7B62A93E577374V6J0I" TargetMode="External"/><Relationship Id="rId3251" Type="http://schemas.openxmlformats.org/officeDocument/2006/relationships/hyperlink" Target="consultantplus://offline/ref=7D6478FBB02EE8E5FD207B2DDE4C1C2756FD59F89E786AF6EC6C5DF330804E09DBB29A67802AE97239EABA02W9J5I" TargetMode="External"/><Relationship Id="rId3349" Type="http://schemas.openxmlformats.org/officeDocument/2006/relationships/hyperlink" Target="consultantplus://offline/ref=7D6478FBB02EE8E5FD207B2DDE4C1C2756FD59F89E7C6FF8EA6757AE3A881705D9B59538972DA07E38EBB80A94W8JCI" TargetMode="External"/><Relationship Id="rId3556" Type="http://schemas.openxmlformats.org/officeDocument/2006/relationships/hyperlink" Target="consultantplus://offline/ref=7D6478FBB02EE8E5FD207B2DDE4C1C2756FD59F89E7C6FF7EA6956AE3A881705D9B59538972DA07E38EBB80C94W8JCI" TargetMode="External"/><Relationship Id="rId4302" Type="http://schemas.openxmlformats.org/officeDocument/2006/relationships/hyperlink" Target="consultantplus://offline/ref=7D6478FBB02EE8E5FD207B2DDE4C1C2756FD59F89E7C6FF8EA6757AE3A881705D9B59538972DA07E38EBB80E93W8J3I" TargetMode="External"/><Relationship Id="rId4954" Type="http://schemas.openxmlformats.org/officeDocument/2006/relationships/hyperlink" Target="consultantplus://offline/ref=7D6478FBB02EE8E5FD207B2DDE4C1C2756FD59F89E7C6AF5ED6E51AE3A881705D9B59538972DA07E38EBBB039BW8J7I" TargetMode="External"/><Relationship Id="rId172" Type="http://schemas.openxmlformats.org/officeDocument/2006/relationships/hyperlink" Target="consultantplus://offline/ref=65CF39CF388DE27875E942E07FAFC0B512D0D15DAAB20E7009596BAC4F47556073802C81C7EA7B62A93E547674V6J0I" TargetMode="External"/><Relationship Id="rId477" Type="http://schemas.openxmlformats.org/officeDocument/2006/relationships/hyperlink" Target="consultantplus://offline/ref=65CF39CF388DE27875E942E07FAFC0B512D0D15DAAB20A74085E69AC4F47556073802C81C7EA7B62A93E54727DV6J9I" TargetMode="External"/><Relationship Id="rId684" Type="http://schemas.openxmlformats.org/officeDocument/2006/relationships/hyperlink" Target="consultantplus://offline/ref=65CF39CF388DE27875E942E07FAFC0B512D0D15DAAB20A74085E69AC4F47556073802C81C7EA7B62A93E547674V6J1I" TargetMode="External"/><Relationship Id="rId2060" Type="http://schemas.openxmlformats.org/officeDocument/2006/relationships/hyperlink" Target="consultantplus://offline/ref=65CF39CF388DE27875E942E07FAFC0B512D0D15DAAB20A74085E69AC4F47556073802C81C7EA7B62A93E557676V6J9I" TargetMode="External"/><Relationship Id="rId2158" Type="http://schemas.openxmlformats.org/officeDocument/2006/relationships/hyperlink" Target="consultantplus://offline/ref=65CF39CF388DE27875E942E07FAFC0B512D0D15DAAB20B710F5968AC4F47556073802C81C7EA7B62A93E557770V6JFI" TargetMode="External"/><Relationship Id="rId2365" Type="http://schemas.openxmlformats.org/officeDocument/2006/relationships/hyperlink" Target="consultantplus://offline/ref=65CF39CF388DE27875E942E07FAFC0B512D0D15DAAB60E70095C63F1454F0C6C718723DED0ED326EA83A547EV7J0I" TargetMode="External"/><Relationship Id="rId3111" Type="http://schemas.openxmlformats.org/officeDocument/2006/relationships/hyperlink" Target="consultantplus://offline/ref=65CF39CF388DE27875E942E07FAFC0B512D0D15DAAB20E73085E6FAC4F47556073802C81C7EA7B62A93E557471V6J8I" TargetMode="External"/><Relationship Id="rId3209" Type="http://schemas.openxmlformats.org/officeDocument/2006/relationships/hyperlink" Target="consultantplus://offline/ref=7D6478FBB02EE8E5FD207B2DDE4C1C2756FD59F89E7C6FF7EA6956AE3A881705D9B59538972DA07E38EBB80D95W8J5I" TargetMode="External"/><Relationship Id="rId3763" Type="http://schemas.openxmlformats.org/officeDocument/2006/relationships/hyperlink" Target="consultantplus://offline/ref=7D6478FBB02EE8E5FD207B2DDE4C1C2756FD59F89E786AF6EC6C5DF330804E09DBB29A67802AE97239EABC0AW9J6I" TargetMode="External"/><Relationship Id="rId3970" Type="http://schemas.openxmlformats.org/officeDocument/2006/relationships/hyperlink" Target="consultantplus://offline/ref=7D6478FBB02EE8E5FD207B2DDE4C1C2756FD59F89E7C6FF7EA6956AE3A881705D9B59538972DA07E38EBB8039BW8J0I" TargetMode="External"/><Relationship Id="rId4607" Type="http://schemas.openxmlformats.org/officeDocument/2006/relationships/hyperlink" Target="consultantplus://offline/ref=7D6478FBB02EE8E5FD207B2DDE4C1C2756FD59F89E7C6FF8EA6757AE3A881705D9B59538972DA07E38EBBB099AW8J7I" TargetMode="External"/><Relationship Id="rId4814" Type="http://schemas.openxmlformats.org/officeDocument/2006/relationships/hyperlink" Target="consultantplus://offline/ref=7D6478FBB02EE8E5FD207B2DDE4C1C2756FD59F89E7C6AF5ED6E51AE3A881705D9B59538972DA07E38EBBB0C90W8J2I" TargetMode="External"/><Relationship Id="rId337" Type="http://schemas.openxmlformats.org/officeDocument/2006/relationships/hyperlink" Target="consultantplus://offline/ref=65CF39CF388DE27875E942E07FAFC0B512D0D15DAABA0C740D5863F1454F0C6C718723DED0ED326EA83F5776V7J1I" TargetMode="External"/><Relationship Id="rId891" Type="http://schemas.openxmlformats.org/officeDocument/2006/relationships/hyperlink" Target="consultantplus://offline/ref=65CF39CF388DE27875E942E07FAFC0B512D0D15DAAB20A74085E69AC4F47556073802C81C7EA7B62A93E547674V6J1I" TargetMode="External"/><Relationship Id="rId989" Type="http://schemas.openxmlformats.org/officeDocument/2006/relationships/hyperlink" Target="consultantplus://offline/ref=65CF39CF388DE27875E942E07FAFC0B512D0D15DAAB20A74085E69AC4F47556073802C81C7EA7B62A93E547072V6JDI" TargetMode="External"/><Relationship Id="rId2018" Type="http://schemas.openxmlformats.org/officeDocument/2006/relationships/hyperlink" Target="consultantplus://offline/ref=65CF39CF388DE27875E942E07FAFC0B512D0D15DAAB20B710F5968AC4F47556073802C81C7EA7B62A93E55767DV6J8I" TargetMode="External"/><Relationship Id="rId2572" Type="http://schemas.openxmlformats.org/officeDocument/2006/relationships/hyperlink" Target="consultantplus://offline/ref=65CF39CF388DE27875E942E07FAFC0B512D0D15DAAB60E70095C63F1454F0C6C718723DED0ED326EA83F5471V7J2I" TargetMode="External"/><Relationship Id="rId2877" Type="http://schemas.openxmlformats.org/officeDocument/2006/relationships/hyperlink" Target="consultantplus://offline/ref=65CF39CF388DE27875E942E07FAFC0B512D0D15DAAB60E70095C63F1454F0C6C718723DED0ED326EA83F5677V7J6I" TargetMode="External"/><Relationship Id="rId3416" Type="http://schemas.openxmlformats.org/officeDocument/2006/relationships/hyperlink" Target="consultantplus://offline/ref=7D6478FBB02EE8E5FD207B2DDE4C1C2756FD59F89E7C6FF8EA6757AE3A881705D9B59538972DA07E38EBB80A9AW8J3I" TargetMode="External"/><Relationship Id="rId3623" Type="http://schemas.openxmlformats.org/officeDocument/2006/relationships/hyperlink" Target="consultantplus://offline/ref=7D6478FBB02EE8E5FD207B2DDE4C1C2756FD59F89E7C6AF5ED6E51AE3A881705D9B59538972DA07E38EBB80895W8J6I" TargetMode="External"/><Relationship Id="rId3830" Type="http://schemas.openxmlformats.org/officeDocument/2006/relationships/hyperlink" Target="consultantplus://offline/ref=7D6478FBB02EE8E5FD207B2DDE4C1C2756FD59F89E7C6BF0EF6D5DF330804E09DBWBJ2I" TargetMode="External"/><Relationship Id="rId544" Type="http://schemas.openxmlformats.org/officeDocument/2006/relationships/hyperlink" Target="consultantplus://offline/ref=65CF39CF388DE27875E942E07FAFC0B512D0D15DAAB20E73085E6FAC4F47556073802C81C7EA7B62A93E547675V6JCI" TargetMode="External"/><Relationship Id="rId751" Type="http://schemas.openxmlformats.org/officeDocument/2006/relationships/hyperlink" Target="consultantplus://offline/ref=65CF39CF388DE27875E942E07FAFC0B512D0D15DAAB20A74085E69AC4F47556073802C81C7EA7B62A93E547674V6J1I" TargetMode="External"/><Relationship Id="rId849" Type="http://schemas.openxmlformats.org/officeDocument/2006/relationships/hyperlink" Target="consultantplus://offline/ref=65CF39CF388DE27875E942E07FAFC0B512D0D15DAAB20B7E0F5769AC4F47556073802C81C7EA7B62A93E547372V6JEI" TargetMode="External"/><Relationship Id="rId1174" Type="http://schemas.openxmlformats.org/officeDocument/2006/relationships/hyperlink" Target="consultantplus://offline/ref=65CF39CF388DE27875E942E07FAFC0B512D0D15DAAB208760B5C6FAC4F47556073802C81C7EA7B62A93E547772V6J8I" TargetMode="External"/><Relationship Id="rId1381" Type="http://schemas.openxmlformats.org/officeDocument/2006/relationships/hyperlink" Target="consultantplus://offline/ref=65CF39CF388DE27875E942E07FAFC0B512D0D15DAAB20B7E0F5769AC4F47556073802C81C7EA7B62A93E547176V6JDI" TargetMode="External"/><Relationship Id="rId1479" Type="http://schemas.openxmlformats.org/officeDocument/2006/relationships/hyperlink" Target="consultantplus://offline/ref=65CF39CF388DE27875E942E07FAFC0B512D0D15DAAB2097F0E5E60AC4F47556073802C81C7EA7B62A93E547070V6JBI" TargetMode="External"/><Relationship Id="rId1686" Type="http://schemas.openxmlformats.org/officeDocument/2006/relationships/hyperlink" Target="consultantplus://offline/ref=65CF39CF388DE27875E942E07FAFC0B512D0D15DAAB20E73085E6FAC4F47556073802C81C7EA7B62A93E547E71V6J1I" TargetMode="External"/><Relationship Id="rId2225" Type="http://schemas.openxmlformats.org/officeDocument/2006/relationships/hyperlink" Target="consultantplus://offline/ref=65CF39CF388DE27875E942E07FAFC0B512D0D15DAAB60E70095C63F1454F0C6C718723DED0ED326EA83E5D7FV7J2I" TargetMode="External"/><Relationship Id="rId2432" Type="http://schemas.openxmlformats.org/officeDocument/2006/relationships/hyperlink" Target="consultantplus://offline/ref=65CF39CF388DE27875E942E07FAFC0B512D0D15DAAB60E70095C63F1454F0C6C718723DED0ED326EA83F5475V7J0I" TargetMode="External"/><Relationship Id="rId3928" Type="http://schemas.openxmlformats.org/officeDocument/2006/relationships/hyperlink" Target="consultantplus://offline/ref=7D6478FBB02EE8E5FD207B2DDE4C1C2756FD59F89E7C6DF9EB6E5EAE3A881705D9B59538972DA07E38EBB80995W8J2I" TargetMode="External"/><Relationship Id="rId4092" Type="http://schemas.openxmlformats.org/officeDocument/2006/relationships/hyperlink" Target="consultantplus://offline/ref=7D6478FBB02EE8E5FD207B2DDE4C1C2756FD59F89E7C6DF9EB6E5EAE3A881705D9B59538972DA07E38EBB80897W8J3I" TargetMode="External"/><Relationship Id="rId404" Type="http://schemas.openxmlformats.org/officeDocument/2006/relationships/hyperlink" Target="consultantplus://offline/ref=65CF39CF388DE27875E942E07FAFC0B512D0D15DAAB2097F0E5E60AC4F47556073802C81C7EA7B62A93E547274V6JDI" TargetMode="External"/><Relationship Id="rId611" Type="http://schemas.openxmlformats.org/officeDocument/2006/relationships/hyperlink" Target="consultantplus://offline/ref=65CF39CF388DE27875E942E07FAFC0B512D0D15DAAB2097F0E5E60AC4F47556073802C81C7EA7B62A93E547271V6J0I" TargetMode="External"/><Relationship Id="rId1034" Type="http://schemas.openxmlformats.org/officeDocument/2006/relationships/hyperlink" Target="consultantplus://offline/ref=65CF39CF388DE27875E942E07FAFC0B512D0D15DAAB20E750E586BAC4F4755607380V2JCI" TargetMode="External"/><Relationship Id="rId1241" Type="http://schemas.openxmlformats.org/officeDocument/2006/relationships/hyperlink" Target="consultantplus://offline/ref=65CF39CF388DE27875E942E07FAFC0B512D0D15DAAB60E70095C63F1454F0C6C718723DED0ED326EA83E5173V7J1I" TargetMode="External"/><Relationship Id="rId1339" Type="http://schemas.openxmlformats.org/officeDocument/2006/relationships/hyperlink" Target="consultantplus://offline/ref=65CF39CF388DE27875E942E07FAFC0B512D0D15DAAB20B7E0F5769AC4F47556073802C81C7EA7B62A93E547174V6J9I" TargetMode="External"/><Relationship Id="rId1893" Type="http://schemas.openxmlformats.org/officeDocument/2006/relationships/hyperlink" Target="consultantplus://offline/ref=65CF39CF388DE27875E942E07FAFC0B512D0D15DAAB60E70095C63F1454F0C6C718723DED0ED326EA83E5C7EV7J7I" TargetMode="External"/><Relationship Id="rId2737" Type="http://schemas.openxmlformats.org/officeDocument/2006/relationships/hyperlink" Target="consultantplus://offline/ref=65CF39CF388DE27875E942E07FAFC0B512D0D15DAAB2097F0E5E60AC4F47556073802C81C7EA7B62A93E557674V6JBI" TargetMode="External"/><Relationship Id="rId2944" Type="http://schemas.openxmlformats.org/officeDocument/2006/relationships/hyperlink" Target="consultantplus://offline/ref=65CF39CF388DE27875E942E07FAFC0B512D0D15DAAB20A74085E69AC4F47556073802C81C7EA7B62A93E55747DV6J1I" TargetMode="External"/><Relationship Id="rId4397" Type="http://schemas.openxmlformats.org/officeDocument/2006/relationships/hyperlink" Target="consultantplus://offline/ref=7D6478FBB02EE8E5FD207B2DDE4C1C2756FD59F89E786AF6EC6C5DF330804E09DBB29A67802AE97239EAB109W9J5I" TargetMode="External"/><Relationship Id="rId5003" Type="http://schemas.openxmlformats.org/officeDocument/2006/relationships/hyperlink" Target="consultantplus://offline/ref=7D6478FBB02EE8E5FD207B2DDE4C1C2756FD59F89E7C6AF5ED6E51AE3A881705D9B59538972DA07E38EBBB0293W8J6I" TargetMode="External"/><Relationship Id="rId709" Type="http://schemas.openxmlformats.org/officeDocument/2006/relationships/hyperlink" Target="consultantplus://offline/ref=65CF39CF388DE27875E942E07FAFC0B512D0D15DAAB20E73085E6FAC4F47556073802C81C7EA7B62A93E547076V6JCI" TargetMode="External"/><Relationship Id="rId916" Type="http://schemas.openxmlformats.org/officeDocument/2006/relationships/hyperlink" Target="consultantplus://offline/ref=65CF39CF388DE27875E942E07FAFC0B512D0D15DAAB20B7E0F5769AC4F47556073802C81C7EA7B62A93E547373V6JDI" TargetMode="External"/><Relationship Id="rId1101" Type="http://schemas.openxmlformats.org/officeDocument/2006/relationships/hyperlink" Target="consultantplus://offline/ref=65CF39CF388DE27875E942E07FAFC0B512D0D15DAAB20B710F5968AC4F47556073802C81C7EA7B62A93E54707DV6JAI" TargetMode="External"/><Relationship Id="rId1546" Type="http://schemas.openxmlformats.org/officeDocument/2006/relationships/hyperlink" Target="consultantplus://offline/ref=65CF39CF388DE27875E942E07FAFC0B512D0D15DAAB20B70095E6EAC4F47556073802C81C7EA7B62A93E547775V6JBI" TargetMode="External"/><Relationship Id="rId1753" Type="http://schemas.openxmlformats.org/officeDocument/2006/relationships/hyperlink" Target="consultantplus://offline/ref=65CF39CF388DE27875E942E07FAFC0B512D0D15DAAB20E73085E6FAC4F47556073802C81C7EA7B62A93E547E7CV6JEI" TargetMode="External"/><Relationship Id="rId1960" Type="http://schemas.openxmlformats.org/officeDocument/2006/relationships/hyperlink" Target="consultantplus://offline/ref=65CF39CF388DE27875E942E07FAFC0B512D0D15DAAB20B7E0F5769AC4F47556073802C81C7EA7B62A93E57757CV6JCI" TargetMode="External"/><Relationship Id="rId2804" Type="http://schemas.openxmlformats.org/officeDocument/2006/relationships/hyperlink" Target="consultantplus://offline/ref=65CF39CF388DE27875E942E07FAFC0B512D0D15DAAB20B7E0F5769AC4F47556073802C81C7EA7B62A93E557674V6J1I" TargetMode="External"/><Relationship Id="rId4257" Type="http://schemas.openxmlformats.org/officeDocument/2006/relationships/hyperlink" Target="consultantplus://offline/ref=7D6478FBB02EE8E5FD207B2DDE4C1C2756FD59F89E786AF6EC6C5DF330804E09DBB29A67802AE97239EABE0EW9J5I" TargetMode="External"/><Relationship Id="rId4464" Type="http://schemas.openxmlformats.org/officeDocument/2006/relationships/hyperlink" Target="consultantplus://offline/ref=7D6478FBB02EE8E5FD207B2DDE4C1C2756FD59F89E7C6AF3EB6855AE3A881705D9B5W9J5I" TargetMode="External"/><Relationship Id="rId4671" Type="http://schemas.openxmlformats.org/officeDocument/2006/relationships/hyperlink" Target="consultantplus://offline/ref=7D6478FBB02EE8E5FD207B2DDE4C1C2756FD59F89E7C6DF9EB6E5EAE3A881705D9B59538972DA07E38EBBB0F95W8J0I" TargetMode="External"/><Relationship Id="rId45" Type="http://schemas.openxmlformats.org/officeDocument/2006/relationships/hyperlink" Target="consultantplus://offline/ref=65CF39CF388DE27875E942E07FAFC0B512D0D15DAAB60E70095C63F1454F0C6C718723DED0ED326EA83E5776V7J4I" TargetMode="External"/><Relationship Id="rId1406" Type="http://schemas.openxmlformats.org/officeDocument/2006/relationships/hyperlink" Target="consultantplus://offline/ref=65CF39CF388DE27875E942E07FAFC0B512D0D15DAAB60E70095C63F1454F0C6C718723DED0ED326EA83E517FV7J5I" TargetMode="External"/><Relationship Id="rId1613" Type="http://schemas.openxmlformats.org/officeDocument/2006/relationships/hyperlink" Target="consultantplus://offline/ref=65CF39CF388DE27875E942E07FAFC0B512D0D15DAAB20E73085E6FAC4F47556073802C81C7EA7B62A93E547E70V6JBI" TargetMode="External"/><Relationship Id="rId1820" Type="http://schemas.openxmlformats.org/officeDocument/2006/relationships/hyperlink" Target="consultantplus://offline/ref=65CF39CF388DE27875E942E07FAFC0B512D0D15DAAB20B710F5968AC4F47556073802C81C7EA7B62A93E557674V6JDI" TargetMode="External"/><Relationship Id="rId3066" Type="http://schemas.openxmlformats.org/officeDocument/2006/relationships/hyperlink" Target="consultantplus://offline/ref=65CF39CF388DE27875E942E07FAFC0B512D0D15DAAB20B7E0F5769AC4F47556073802C81C7EA7B62A93E557673V6JBI" TargetMode="External"/><Relationship Id="rId3273" Type="http://schemas.openxmlformats.org/officeDocument/2006/relationships/hyperlink" Target="consultantplus://offline/ref=7D6478FBB02EE8E5FD207B2DDE4C1C2756FD59F89E7C6FF8EA6757AE3A881705D9B59538972DA07E38EBB80A96W8J2I" TargetMode="External"/><Relationship Id="rId3480" Type="http://schemas.openxmlformats.org/officeDocument/2006/relationships/hyperlink" Target="consultantplus://offline/ref=7D6478FBB02EE8E5FD207B2DDE4C1C2756FD59F89E7C6EF2ED6E57AE3A881705D9B59538972DA07E38EBB80F95W8JDI" TargetMode="External"/><Relationship Id="rId4117" Type="http://schemas.openxmlformats.org/officeDocument/2006/relationships/hyperlink" Target="consultantplus://offline/ref=7D6478FBB02EE8E5FD207B2DDE4C1C2756FD59F89E7C6FF7EA6956AE3A881705D9B59538972DA07E38EBB80295W8J3I" TargetMode="External"/><Relationship Id="rId4324" Type="http://schemas.openxmlformats.org/officeDocument/2006/relationships/hyperlink" Target="consultantplus://offline/ref=7D6478FBB02EE8E5FD207B2DDE4C1C2756FD59F89E7C6FF8EA6757AE3A881705D9B59538972DA07E38EBB80E90W8J7I" TargetMode="External"/><Relationship Id="rId4531" Type="http://schemas.openxmlformats.org/officeDocument/2006/relationships/hyperlink" Target="consultantplus://offline/ref=7D6478FBB02EE8E5FD207B2DDE4C1C2756FD59F89E7C6AF7EC6B51AE3A881705D9B59538972DA07E38EABC039BW8J1I" TargetMode="External"/><Relationship Id="rId4769" Type="http://schemas.openxmlformats.org/officeDocument/2006/relationships/hyperlink" Target="consultantplus://offline/ref=7D6478FBB02EE8E5FD207B2DDE4C1C2756FD59F89E7C6AF5ED6E51AE3A881705D9B59538972DA07E38EBBB0D97W8J7I" TargetMode="External"/><Relationship Id="rId4976" Type="http://schemas.openxmlformats.org/officeDocument/2006/relationships/hyperlink" Target="consultantplus://offline/ref=7D6478FBB02EE8E5FD207B2DDE4C1C2756FD59F89E7C6AF5ED6E51AE3A881705D9B59538972DA07E38EBBB0C91W8J4I" TargetMode="External"/><Relationship Id="rId194" Type="http://schemas.openxmlformats.org/officeDocument/2006/relationships/hyperlink" Target="consultantplus://offline/ref=65CF39CF388DE27875E942E07FAFC0B512D0D15DAAB20B7E0F5769AC4F47556073802C81C7EA7B62A93E547472V6JBI" TargetMode="External"/><Relationship Id="rId1918" Type="http://schemas.openxmlformats.org/officeDocument/2006/relationships/hyperlink" Target="consultantplus://offline/ref=65CF39CF388DE27875E942E07FAFC0B512D0D15DAAB60E70095C63F1454F0C6C718723DED0ED326EA83E5D77V7J7I" TargetMode="External"/><Relationship Id="rId2082" Type="http://schemas.openxmlformats.org/officeDocument/2006/relationships/hyperlink" Target="consultantplus://offline/ref=65CF39CF388DE27875E942E07FAFC0B512D0D15DAAB20A74085E69AC4F47556073802C81C7EA7B62A93E557676V6JCI" TargetMode="External"/><Relationship Id="rId3133" Type="http://schemas.openxmlformats.org/officeDocument/2006/relationships/hyperlink" Target="consultantplus://offline/ref=65CF39CF388DE27875E942E07FAFC0B512D0D15DAAB20E73085E6FAC4F47556073802C81C7EA7B62A93E557471V6J1I" TargetMode="External"/><Relationship Id="rId3578" Type="http://schemas.openxmlformats.org/officeDocument/2006/relationships/hyperlink" Target="consultantplus://offline/ref=7D6478FBB02EE8E5FD207B2DDE4C1C2756FD59F89E7C6FF7EA6956AE3A881705D9B59538972DA07E38EBB80C9AW8J2I" TargetMode="External"/><Relationship Id="rId3785" Type="http://schemas.openxmlformats.org/officeDocument/2006/relationships/hyperlink" Target="consultantplus://offline/ref=7D6478FBB02EE8E5FD207B2DDE4C1C2756FD59F89E7C6AF5ED6E51AE3A881705D9B59538972DA07E38EBB8089AW8J3I" TargetMode="External"/><Relationship Id="rId3992" Type="http://schemas.openxmlformats.org/officeDocument/2006/relationships/hyperlink" Target="consultantplus://offline/ref=7D6478FBB02EE8E5FD207B2DDE4C1C2756FD59F89E7C6FF7EA6956AE3A881705D9B59538972DA07E38EBB80292W8J4I" TargetMode="External"/><Relationship Id="rId4629" Type="http://schemas.openxmlformats.org/officeDocument/2006/relationships/hyperlink" Target="consultantplus://offline/ref=7D6478FBB02EE8E5FD207B2DDE4C1C2756FD59F89E7C6AF5ED6E51AE3A881705D9B59538972DA07E38EBBB0F9AW8JCI" TargetMode="External"/><Relationship Id="rId4836" Type="http://schemas.openxmlformats.org/officeDocument/2006/relationships/hyperlink" Target="consultantplus://offline/ref=7D6478FBB02EE8E5FD207B2DDE4C1C2756FD59F89E7C6AF5ED6E51AE3A881705D9B59538972DA07E38EBBB0C94W8J1I" TargetMode="External"/><Relationship Id="rId261" Type="http://schemas.openxmlformats.org/officeDocument/2006/relationships/hyperlink" Target="consultantplus://offline/ref=65CF39CF388DE27875E942E07FAFC0B512D0D15DAAB20B710F5968AC4F47556073802C81C7EA7B62A93E547277V6J8I" TargetMode="External"/><Relationship Id="rId499" Type="http://schemas.openxmlformats.org/officeDocument/2006/relationships/hyperlink" Target="consultantplus://offline/ref=65CF39CF388DE27875E942E07FAFC0B512D0D15DAAB20A74085E69AC4F47556073802C81C7EA7B62A93E547374V6JDI" TargetMode="External"/><Relationship Id="rId2387" Type="http://schemas.openxmlformats.org/officeDocument/2006/relationships/hyperlink" Target="consultantplus://offline/ref=65CF39CF388DE27875E942E07FAFC0B512D0D15DAAB20E73085E6FAC4F47556073802C81C7EA7B62A93E557670V6JAI" TargetMode="External"/><Relationship Id="rId2594" Type="http://schemas.openxmlformats.org/officeDocument/2006/relationships/hyperlink" Target="consultantplus://offline/ref=65CF39CF388DE27875E942E07FAFC0B512D0D15DAAB60E70095C63F1454F0C6C718723DED0ED326EA83F547EV7J0I" TargetMode="External"/><Relationship Id="rId3340" Type="http://schemas.openxmlformats.org/officeDocument/2006/relationships/hyperlink" Target="consultantplus://offline/ref=7D6478FBB02EE8E5FD207B2DDE4C1C2756FD59F89E7C6FF8EA6757AE3A881705D9B59538972DA07E38EBB80A94W8J7I" TargetMode="External"/><Relationship Id="rId3438" Type="http://schemas.openxmlformats.org/officeDocument/2006/relationships/hyperlink" Target="consultantplus://offline/ref=7D6478FBB02EE8E5FD207B2DDE4C1C2756FD59F89E7C6FF8EA6757AE3A881705D9B59538972DA07E38EBB80A9AW8JCI" TargetMode="External"/><Relationship Id="rId3645" Type="http://schemas.openxmlformats.org/officeDocument/2006/relationships/hyperlink" Target="consultantplus://offline/ref=7D6478FBB02EE8E5FD207B2DDE4C1C2756FD59F89E7C6FF7EA6956AE3A881705D9B59538972DA07E38EBB80393W8J6I" TargetMode="External"/><Relationship Id="rId3852" Type="http://schemas.openxmlformats.org/officeDocument/2006/relationships/hyperlink" Target="consultantplus://offline/ref=7D6478FBB02EE8E5FD207B2DDE4C1C2756FD59F89E7C6EF2ED6E57AE3A881705D9B59538972DA07E38EBB80F91W8J6I" TargetMode="External"/><Relationship Id="rId359" Type="http://schemas.openxmlformats.org/officeDocument/2006/relationships/hyperlink" Target="consultantplus://offline/ref=65CF39CF388DE27875E942E07FAFC0B512D0D15DAAB60E70095C63F1454F0C6C718723DED0ED326EA83E5076V7J1I" TargetMode="External"/><Relationship Id="rId566" Type="http://schemas.openxmlformats.org/officeDocument/2006/relationships/hyperlink" Target="consultantplus://offline/ref=65CF39CF388DE27875E942E07FAFC0B512D0D15DAAB20E7001566AAC4F47556073802C81C7EA7B62A93E547672V6JAI" TargetMode="External"/><Relationship Id="rId773" Type="http://schemas.openxmlformats.org/officeDocument/2006/relationships/hyperlink" Target="consultantplus://offline/ref=65CF39CF388DE27875E942E07FAFC0B512D0D15DAAB2097F0E5E60AC4F47556073802C81C7EA7B62A93E54727DV6JCI" TargetMode="External"/><Relationship Id="rId1196" Type="http://schemas.openxmlformats.org/officeDocument/2006/relationships/hyperlink" Target="consultantplus://offline/ref=65CF39CF388DE27875E942E07FAFC0B512D0D15DAAB20B7E0F5769AC4F47556073802C81C7EA7B62A93E547070V6JCI" TargetMode="External"/><Relationship Id="rId2247" Type="http://schemas.openxmlformats.org/officeDocument/2006/relationships/hyperlink" Target="consultantplus://offline/ref=65CF39CF388DE27875E942E07FAFC0B512D0D15DAAB60E70095C63F1454F0C6C718723DED0ED326EA83F5476V7J5I" TargetMode="External"/><Relationship Id="rId2454" Type="http://schemas.openxmlformats.org/officeDocument/2006/relationships/hyperlink" Target="consultantplus://offline/ref=65CF39CF388DE27875E942E07FAFC0B512D0D15DAAB20B710F5968AC4F47556073802C81C7EA7B62A93E557574V6J1I" TargetMode="External"/><Relationship Id="rId2899" Type="http://schemas.openxmlformats.org/officeDocument/2006/relationships/hyperlink" Target="consultantplus://offline/ref=65CF39CF388DE27875E942E07FAFC0B512D0D15DAAB20B7E0F5769AC4F47556073802C81C7EA7B62A93E557671V6J8I" TargetMode="External"/><Relationship Id="rId3200" Type="http://schemas.openxmlformats.org/officeDocument/2006/relationships/hyperlink" Target="consultantplus://offline/ref=7D6478FBB02EE8E5FD207B2DDE4C1C2756FD59F89E786AF6EC6C5DF330804E09DBB29A67802AE97239EFB809W9JBI" TargetMode="External"/><Relationship Id="rId3505" Type="http://schemas.openxmlformats.org/officeDocument/2006/relationships/hyperlink" Target="consultantplus://offline/ref=7D6478FBB02EE8E5FD207B2DDE4C1C2756FD59F89E7C6DF9EB6E5EAE3A881705D9B59538972DA07E38EBB80A94W8J0I" TargetMode="External"/><Relationship Id="rId4903" Type="http://schemas.openxmlformats.org/officeDocument/2006/relationships/hyperlink" Target="consultantplus://offline/ref=7D6478FBB02EE8E5FD207B2DDE4C1C2756FD59F89E7C6AF5ED6E51AE3A881705D9B59538972DA07E38EBBB0397W8J6I" TargetMode="External"/><Relationship Id="rId121" Type="http://schemas.openxmlformats.org/officeDocument/2006/relationships/hyperlink" Target="consultantplus://offline/ref=65CF39CF388DE27875E942E07FAFC0B512D0D15DAAB20E720E5B6EAC4F47556073802C81C7EA7B62A93E547E7DV6J0I" TargetMode="External"/><Relationship Id="rId219" Type="http://schemas.openxmlformats.org/officeDocument/2006/relationships/hyperlink" Target="consultantplus://offline/ref=65CF39CF388DE27875E942E07FAFC0B512D0D15DAAB20B710F5968AC4F47556073802C81C7EA7B62A93E547276V6JEI" TargetMode="External"/><Relationship Id="rId426" Type="http://schemas.openxmlformats.org/officeDocument/2006/relationships/hyperlink" Target="consultantplus://offline/ref=65CF39CF388DE27875E942E07FAFC0B512D0D15DAAB20A74085E69AC4F47556073802C81C7EA7B62A93E547273V6J1I" TargetMode="External"/><Relationship Id="rId633" Type="http://schemas.openxmlformats.org/officeDocument/2006/relationships/hyperlink" Target="consultantplus://offline/ref=65CF39CF388DE27875E942E07FAFC0B512D0D15DAAB20E750E586BAC4F4755607380V2JCI" TargetMode="External"/><Relationship Id="rId980" Type="http://schemas.openxmlformats.org/officeDocument/2006/relationships/hyperlink" Target="consultantplus://offline/ref=65CF39CF388DE27875E942E07FAFC0B512D0D15DAAB20B7E0F5769AC4F47556073802C81C7EA7B62A93E54737CV6JFI" TargetMode="External"/><Relationship Id="rId1056" Type="http://schemas.openxmlformats.org/officeDocument/2006/relationships/hyperlink" Target="consultantplus://offline/ref=65CF39CF388DE27875E942E07FAFC0B512D0D15DAAB20A74085E69AC4F47556073802C81C7EA7B62A93E54707DV6JCI" TargetMode="External"/><Relationship Id="rId1263" Type="http://schemas.openxmlformats.org/officeDocument/2006/relationships/hyperlink" Target="consultantplus://offline/ref=65CF39CF388DE27875E942E07FAFC0B512D0D15DAAB20E73085E6FAC4F47556073802C81C7EA7B62A93E547176V6J0I" TargetMode="External"/><Relationship Id="rId2107" Type="http://schemas.openxmlformats.org/officeDocument/2006/relationships/hyperlink" Target="consultantplus://offline/ref=65CF39CF388DE27875E942E07FAFC0B512D0D15DAAB20B710F5968AC4F47556073802C81C7EA7B62A93E557776V6JCI" TargetMode="External"/><Relationship Id="rId2314" Type="http://schemas.openxmlformats.org/officeDocument/2006/relationships/hyperlink" Target="consultantplus://offline/ref=65CF39CF388DE27875E942E07FAFC0B512D0D15DAAB20E73085E6FAC4F47556073802C81C7EA7B62A93E557677V6JDI" TargetMode="External"/><Relationship Id="rId2661" Type="http://schemas.openxmlformats.org/officeDocument/2006/relationships/hyperlink" Target="consultantplus://offline/ref=65CF39CF388DE27875E942E07FAFC0B512D0D15DAAB2097F0E5E60AC4F47556073802C81C7EA7B62A93E547F7DV6JDI" TargetMode="External"/><Relationship Id="rId2759" Type="http://schemas.openxmlformats.org/officeDocument/2006/relationships/hyperlink" Target="consultantplus://offline/ref=65CF39CF388DE27875E942E07FAFC0B512D0D15DAAB20B710F5968AC4F47556073802C81C7EA7B62A93E557271V6J9I" TargetMode="External"/><Relationship Id="rId2966" Type="http://schemas.openxmlformats.org/officeDocument/2006/relationships/hyperlink" Target="consultantplus://offline/ref=65CF39CF388DE27875E942E07FAFC0B512D0D15DAAB20E7F095C6EAC4F47556073802C81C7EA7B62A93E547670V6JDI" TargetMode="External"/><Relationship Id="rId3712" Type="http://schemas.openxmlformats.org/officeDocument/2006/relationships/hyperlink" Target="consultantplus://offline/ref=7D6478FBB02EE8E5FD207B2DDE4C1C2756FD59F89E7C6FF7EA6956AE3A881705D9B59538972DA07E38EBB80391W8JCI" TargetMode="External"/><Relationship Id="rId840" Type="http://schemas.openxmlformats.org/officeDocument/2006/relationships/hyperlink" Target="consultantplus://offline/ref=65CF39CF388DE27875E942E07FAFC0B512D0D15DAAB20E73085E6FAC4F47556073802C81C7EA7B62A93E547675V6JCI" TargetMode="External"/><Relationship Id="rId938" Type="http://schemas.openxmlformats.org/officeDocument/2006/relationships/hyperlink" Target="consultantplus://offline/ref=65CF39CF388DE27875E942E07FAFC0B512D0D15DAAB20E720E5B6EAC4F47556073802C81C7EA7B62A93E557F71V6JAI" TargetMode="External"/><Relationship Id="rId1470" Type="http://schemas.openxmlformats.org/officeDocument/2006/relationships/hyperlink" Target="consultantplus://offline/ref=65CF39CF388DE27875E942E07FAFC0B512D0D15DAAB20E720E5B6EAC4F47556073802C81C7EA7B62A93E557E76V6JFI" TargetMode="External"/><Relationship Id="rId1568" Type="http://schemas.openxmlformats.org/officeDocument/2006/relationships/hyperlink" Target="consultantplus://offline/ref=65CF39CF388DE27875E942E07FAFC0B512D0D15DAAB2097F0E5E60AC4F47556073802C81C7EA7B62A93E547174V6JEI" TargetMode="External"/><Relationship Id="rId1775" Type="http://schemas.openxmlformats.org/officeDocument/2006/relationships/hyperlink" Target="consultantplus://offline/ref=65CF39CF388DE27875E942E07FAFC0B512D0D15DAAB2097F0E5E60AC4F47556073802C81C7EA7B62A93E54717CV6J8I" TargetMode="External"/><Relationship Id="rId2521" Type="http://schemas.openxmlformats.org/officeDocument/2006/relationships/hyperlink" Target="consultantplus://offline/ref=65CF39CF388DE27875E942E07FAFC0B512D0D15DAAB20B710F5968AC4F47556073802C81C7EA7B62A93E557577V6JCI" TargetMode="External"/><Relationship Id="rId2619" Type="http://schemas.openxmlformats.org/officeDocument/2006/relationships/hyperlink" Target="consultantplus://offline/ref=65CF39CF388DE27875E942E07FAFC0B512D0D15DAAB20E7408586EAC4F47556073802C81C7EA7B62A93E547674V6JFI" TargetMode="External"/><Relationship Id="rId2826" Type="http://schemas.openxmlformats.org/officeDocument/2006/relationships/hyperlink" Target="consultantplus://offline/ref=65CF39CF388DE27875E942E07FAFC0B512D0D15DAAB20B7E0F5769AC4F47556073802C81C7EA7B62A93E557675V6JCI" TargetMode="External"/><Relationship Id="rId4181" Type="http://schemas.openxmlformats.org/officeDocument/2006/relationships/hyperlink" Target="consultantplus://offline/ref=7D6478FBB02EE8E5FD207B2DDE4C1C2756FD59F89E7C6AF2ED6850AE3A881705D9B59538972DA07E38EBB90B92W8J2I" TargetMode="External"/><Relationship Id="rId4279" Type="http://schemas.openxmlformats.org/officeDocument/2006/relationships/hyperlink" Target="consultantplus://offline/ref=7D6478FBB02EE8E5FD207B2DDE4C1C2756FD59F89E786AF6EC6C5DF330804E09DBB29A67802AE97239EABE0DW9J3I" TargetMode="External"/><Relationship Id="rId5025" Type="http://schemas.openxmlformats.org/officeDocument/2006/relationships/hyperlink" Target="consultantplus://offline/ref=7D6478FBB02EE8E5FD207B2DDE4C1C2756FD59F89E746AF4EA6B5DF330804E09DBWBJ2I" TargetMode="External"/><Relationship Id="rId67" Type="http://schemas.openxmlformats.org/officeDocument/2006/relationships/hyperlink" Target="consultantplus://offline/ref=65CF39CF388DE27875E942E07FAFC0B512D0D15DAAB20B7E0F5769AC4F47556073802C81C7EA7B62A93E547674V6JFI" TargetMode="External"/><Relationship Id="rId700" Type="http://schemas.openxmlformats.org/officeDocument/2006/relationships/hyperlink" Target="consultantplus://offline/ref=65CF39CF388DE27875E942E07FAFC0B512D0D15DAAB20E73085E6FAC4F47556073802C81C7EA7B62A93E547675V6JCI" TargetMode="External"/><Relationship Id="rId1123" Type="http://schemas.openxmlformats.org/officeDocument/2006/relationships/hyperlink" Target="consultantplus://offline/ref=65CF39CF388DE27875E942E07FAFC0B512D0D15DAAB20B710F5968AC4F47556073802C81C7EA7B62A93E547174V6J9I" TargetMode="External"/><Relationship Id="rId1330" Type="http://schemas.openxmlformats.org/officeDocument/2006/relationships/hyperlink" Target="consultantplus://offline/ref=65CF39CF388DE27875E942E07FAFC0B512D0D15DAAB60E70095C63F1454F0C6C718723DED0ED326EA83E5171V7J3I" TargetMode="External"/><Relationship Id="rId1428" Type="http://schemas.openxmlformats.org/officeDocument/2006/relationships/hyperlink" Target="consultantplus://offline/ref=65CF39CF388DE27875E942E07FAFC0B512D0D15DAAB20E73085E6FAC4F47556073802C81C7EA7B62A93E54717CV6J9I" TargetMode="External"/><Relationship Id="rId1635" Type="http://schemas.openxmlformats.org/officeDocument/2006/relationships/hyperlink" Target="consultantplus://offline/ref=65CF39CF388DE27875E942E07FAFC0B512D0D15DAAB20E720C5960AC4F47556073802C81C7EA7B62A93E547276V6JDI" TargetMode="External"/><Relationship Id="rId1982" Type="http://schemas.openxmlformats.org/officeDocument/2006/relationships/hyperlink" Target="consultantplus://offline/ref=65CF39CF388DE27875E942E07FAFC0B512D0D15DAAB20872085961AC4F4755607380V2JCI" TargetMode="External"/><Relationship Id="rId3088" Type="http://schemas.openxmlformats.org/officeDocument/2006/relationships/hyperlink" Target="consultantplus://offline/ref=65CF39CF388DE27875E942E07FAFC0B512D0D15DAAB60E70095C63F1454F0C6C718723DED0ED326EA83F5776V7JDI" TargetMode="External"/><Relationship Id="rId4041" Type="http://schemas.openxmlformats.org/officeDocument/2006/relationships/hyperlink" Target="consultantplus://offline/ref=7D6478FBB02EE8E5FD207B2DDE4C1C2756FD59F89E7C6DF9EB6E5EAE3A881705D9B59538972DA07E38EBB80891W8J4I" TargetMode="External"/><Relationship Id="rId4486" Type="http://schemas.openxmlformats.org/officeDocument/2006/relationships/hyperlink" Target="consultantplus://offline/ref=7D6478FBB02EE8E5FD207B2DDE4C1C2756FD59F89E7C6AF8ED6D52AE3A881705D9B59538972DA07E38EBB90890W8J5I" TargetMode="External"/><Relationship Id="rId4693" Type="http://schemas.openxmlformats.org/officeDocument/2006/relationships/hyperlink" Target="consultantplus://offline/ref=7D6478FBB02EE8E5FD207B2DDE4C1C2756FD59F89E7C6DF9EB6E5EAE3A881705D9B59538972DA07E38EBBB0F9AW8J4I" TargetMode="External"/><Relationship Id="rId1842" Type="http://schemas.openxmlformats.org/officeDocument/2006/relationships/hyperlink" Target="consultantplus://offline/ref=65CF39CF388DE27875E942E07FAFC0B512D0D15DAAB20971015661AC4F47556073802C81C7EA7B62A93E547272V6JAI" TargetMode="External"/><Relationship Id="rId3295" Type="http://schemas.openxmlformats.org/officeDocument/2006/relationships/hyperlink" Target="consultantplus://offline/ref=7D6478FBB02EE8E5FD207B2DDE4C1C2756FD59F89E7C6DF0E56950AE3A881705D9B59538972DA07E38EBB90B9BW8J5I" TargetMode="External"/><Relationship Id="rId4139" Type="http://schemas.openxmlformats.org/officeDocument/2006/relationships/hyperlink" Target="consultantplus://offline/ref=7D6478FBB02EE8E5FD207B2DDE4C1C2756FD59F89E7C6AF5ED6E51AE3A881705D9B59538972DA07E38EBB80F9BW8J5I" TargetMode="External"/><Relationship Id="rId4346" Type="http://schemas.openxmlformats.org/officeDocument/2006/relationships/hyperlink" Target="consultantplus://offline/ref=7D6478FBB02EE8E5FD207B2DDE4C1C2756FD59F89E7C6DF9EB6E5EAE3A881705D9B59538972DA07E38EBB80E90W8J3I" TargetMode="External"/><Relationship Id="rId4553" Type="http://schemas.openxmlformats.org/officeDocument/2006/relationships/hyperlink" Target="consultantplus://offline/ref=7D6478FBB02EE8E5FD207B2DDE4C1C2756FD59F89E7C6AF7EC6B51AE3A881705D9B59538972DA07E38ECB10295W8J2I" TargetMode="External"/><Relationship Id="rId4760" Type="http://schemas.openxmlformats.org/officeDocument/2006/relationships/hyperlink" Target="consultantplus://offline/ref=7D6478FBB02EE8E5FD207B2DDE4C1C2756FD59F89E7C6EF2ED6E57AE3A881705D9B59538972DA07E38EBBB0D93W8JDI" TargetMode="External"/><Relationship Id="rId4998" Type="http://schemas.openxmlformats.org/officeDocument/2006/relationships/hyperlink" Target="consultantplus://offline/ref=7D6478FBB02EE8E5FD207B2DDE4C1C2756FD59F89E7C6AF5ED6E51AE3A881705D9B59538972DA07E38EBBB0397W8J3I" TargetMode="External"/><Relationship Id="rId1702" Type="http://schemas.openxmlformats.org/officeDocument/2006/relationships/hyperlink" Target="consultantplus://offline/ref=65CF39CF388DE27875E942E07FAFC0B512D0D15DAAB20E73085E6FAC4F47556073802C81C7EA7B62A93E547E72V6J1I" TargetMode="External"/><Relationship Id="rId3155" Type="http://schemas.openxmlformats.org/officeDocument/2006/relationships/hyperlink" Target="consultantplus://offline/ref=65CF39CF388DE27875E942E07FAFC0B512D0D15DAAB60E70095C63F1454F0C6C718723DED0ED326EA83F5775V7JDI" TargetMode="External"/><Relationship Id="rId3362" Type="http://schemas.openxmlformats.org/officeDocument/2006/relationships/hyperlink" Target="consultantplus://offline/ref=7D6478FBB02EE8E5FD207B2DDE4C1C2756FD59F89E7C6DF3E56957AE3A881705D9B59538972DA07E38EBB90B92W8JDI" TargetMode="External"/><Relationship Id="rId4206" Type="http://schemas.openxmlformats.org/officeDocument/2006/relationships/hyperlink" Target="consultantplus://offline/ref=7D6478FBB02EE8E5FD207B2DDE4C1C2756FD59F89E7C6DF9EB6E5EAE3A881705D9B59538972DA07E38EBB80F96W8J0I" TargetMode="External"/><Relationship Id="rId4413" Type="http://schemas.openxmlformats.org/officeDocument/2006/relationships/hyperlink" Target="consultantplus://offline/ref=7D6478FBB02EE8E5FD207B2DDE4C1C2756FD59F89E7C6DF9EB6E5EAE3A881705D9B59538972DA07E38EBB80E96W8J3I" TargetMode="External"/><Relationship Id="rId4620" Type="http://schemas.openxmlformats.org/officeDocument/2006/relationships/hyperlink" Target="consultantplus://offline/ref=7D6478FBB02EE8E5FD207B2DDE4C1C2756FD59F89E7C6EF2ED6E57AE3A881705D9B59538972DA07E38EBBB0E9BW8J0I" TargetMode="External"/><Relationship Id="rId4858" Type="http://schemas.openxmlformats.org/officeDocument/2006/relationships/hyperlink" Target="consultantplus://offline/ref=7D6478FBB02EE8E5FD207B2DDE4C1C2756FD59F89E7C6DF9EB6E5EAE3A881705D9B59538972DA07E38EBBB0E97W8J6I" TargetMode="External"/><Relationship Id="rId283" Type="http://schemas.openxmlformats.org/officeDocument/2006/relationships/hyperlink" Target="consultantplus://offline/ref=65CF39CF388DE27875E942E07FAFC0B512D0D15DAAB20E73085E6FAC4F47556073802C81C7EA7B62A93E547675V6JCI" TargetMode="External"/><Relationship Id="rId490" Type="http://schemas.openxmlformats.org/officeDocument/2006/relationships/hyperlink" Target="consultantplus://offline/ref=65CF39CF388DE27875E942E07FAFC0B512D0D15DAAB20B7E0F5769AC4F47556073802C81C7EA7B62A93E54757DV6J8I" TargetMode="External"/><Relationship Id="rId2171" Type="http://schemas.openxmlformats.org/officeDocument/2006/relationships/hyperlink" Target="consultantplus://offline/ref=65CF39CF388DE27875E942E07FAFC0B512D0D15DAAB20A74085E69AC4F47556073802C81C7EA7B62A93E557670V6J9I" TargetMode="External"/><Relationship Id="rId3015" Type="http://schemas.openxmlformats.org/officeDocument/2006/relationships/hyperlink" Target="consultantplus://offline/ref=65CF39CF388DE27875E942E07FAFC0B512D0D15DAAB2097F0E5E60AC4F47556073802C81C7EA7B62A93E57777CV6JAI" TargetMode="External"/><Relationship Id="rId3222" Type="http://schemas.openxmlformats.org/officeDocument/2006/relationships/hyperlink" Target="consultantplus://offline/ref=7D6478FBB02EE8E5FD207B2DDE4C1C2756FD59F89E786AF6EC6C5DF330804E09DBB29A67802AE97239EABA0DW9J6I" TargetMode="External"/><Relationship Id="rId3667" Type="http://schemas.openxmlformats.org/officeDocument/2006/relationships/hyperlink" Target="consultantplus://offline/ref=7D6478FBB02EE8E5FD207B2DDE4C1C2756FD59F89E7C6FF7EA6956AE3A881705D9B59538972DA07E38EBB80390W8J4I" TargetMode="External"/><Relationship Id="rId3874" Type="http://schemas.openxmlformats.org/officeDocument/2006/relationships/hyperlink" Target="consultantplus://offline/ref=7D6478FBB02EE8E5FD207B2DDE4C1C2756FD59F89E7C6DF9EB6E5EAE3A881705D9B59538972DA07E38EBB80997W8J3I" TargetMode="External"/><Relationship Id="rId4718" Type="http://schemas.openxmlformats.org/officeDocument/2006/relationships/hyperlink" Target="consultantplus://offline/ref=7D6478FBB02EE8E5FD207B2DDE4C1C2756FD59F89E7C6FF7EA6956AE3A881705D9B59538972DA07E38EBBB0295W8J7I" TargetMode="External"/><Relationship Id="rId4925" Type="http://schemas.openxmlformats.org/officeDocument/2006/relationships/hyperlink" Target="consultantplus://offline/ref=7D6478FBB02EE8E5FD207B2DDE4C1C2756FD59F89E7568F8EB6B5DF330804E09DBWBJ2I" TargetMode="External"/><Relationship Id="rId143" Type="http://schemas.openxmlformats.org/officeDocument/2006/relationships/hyperlink" Target="consultantplus://offline/ref=65CF39CF388DE27875E942E07FAFC0B512D0D15DAAB20B710F5968AC4F47556073802C81C7EA7B62A93E547572V6JEI" TargetMode="External"/><Relationship Id="rId350" Type="http://schemas.openxmlformats.org/officeDocument/2006/relationships/hyperlink" Target="consultantplus://offline/ref=65CF39CF388DE27875E942E07FAFC0B512D0D15DAAB20E73085E6FAC4F47556073802C81C7EA7B62A93E547273V6J9I" TargetMode="External"/><Relationship Id="rId588" Type="http://schemas.openxmlformats.org/officeDocument/2006/relationships/hyperlink" Target="consultantplus://offline/ref=65CF39CF388DE27875E942E07FAFC0B512D0D15DAAB20E700D5E68AC4F47556073802C81C7EA7B62A93E527F7DV6JCI" TargetMode="External"/><Relationship Id="rId795" Type="http://schemas.openxmlformats.org/officeDocument/2006/relationships/hyperlink" Target="consultantplus://offline/ref=65CF39CF388DE27875E942E07FAFC0B512D0D15DAAB20E73085E6FAC4F47556073802C81C7EA7B62A93E54707CV6J1I" TargetMode="External"/><Relationship Id="rId2031" Type="http://schemas.openxmlformats.org/officeDocument/2006/relationships/hyperlink" Target="consultantplus://offline/ref=65CF39CF388DE27875E942E07FAFC0B512D0D15DAAB20B710F5968AC4F47556073802C81C7EA7B62A93E55767DV6J1I" TargetMode="External"/><Relationship Id="rId2269" Type="http://schemas.openxmlformats.org/officeDocument/2006/relationships/hyperlink" Target="consultantplus://offline/ref=65CF39CF388DE27875E942E07FAFC0B512D0D15DAAB2097F0E5E60AC4F47556073802C81C7EA7B62A93E547E7DV6J8I" TargetMode="External"/><Relationship Id="rId2476" Type="http://schemas.openxmlformats.org/officeDocument/2006/relationships/hyperlink" Target="consultantplus://offline/ref=65CF39CF388DE27875E942E07FAFC0B512D0D15DAAB20E73085E6FAC4F47556073802C81C7EA7B62A93E55767CV6JFI" TargetMode="External"/><Relationship Id="rId2683" Type="http://schemas.openxmlformats.org/officeDocument/2006/relationships/hyperlink" Target="consultantplus://offline/ref=65CF39CF388DE27875E942E07FAFC0B512D0D15DAAB20A74085E69AC4F47556073802C81C7EA7B62A93E557474V6JEI" TargetMode="External"/><Relationship Id="rId2890" Type="http://schemas.openxmlformats.org/officeDocument/2006/relationships/hyperlink" Target="consultantplus://offline/ref=65CF39CF388DE27875E942E07FAFC0B512D0D15DAAB20A74085E69AC4F47556073802C81C7EA7B62A93E557473V6J9I" TargetMode="External"/><Relationship Id="rId3527" Type="http://schemas.openxmlformats.org/officeDocument/2006/relationships/hyperlink" Target="consultantplus://offline/ref=7D6478FBB02EE8E5FD207B2DDE4C1C2756FD59F89E786AF6EC6C5DF330804E09DBB29A67802AE97239EABD0DW9J1I" TargetMode="External"/><Relationship Id="rId3734" Type="http://schemas.openxmlformats.org/officeDocument/2006/relationships/hyperlink" Target="consultantplus://offline/ref=7D6478FBB02EE8E5FD207B2DDE4C1C2756FD59F89E786AF6EC6C5DF330804E09DBB29A67802AE97239EABC0BW9JAI" TargetMode="External"/><Relationship Id="rId3941" Type="http://schemas.openxmlformats.org/officeDocument/2006/relationships/hyperlink" Target="consultantplus://offline/ref=7D6478FBB02EE8E5FD207B2DDE4C1C2756FD59F89E7C6AF8ED6A56AE3A881705D9B5W9J5I" TargetMode="External"/><Relationship Id="rId9" Type="http://schemas.openxmlformats.org/officeDocument/2006/relationships/hyperlink" Target="consultantplus://offline/ref=65CF39CF388DE27875E942E07FAFC0B512D0D15DAAB20B700B5A6DAC4F47556073802C81C7EA7B62A93E547570V6JAI" TargetMode="External"/><Relationship Id="rId210" Type="http://schemas.openxmlformats.org/officeDocument/2006/relationships/hyperlink" Target="consultantplus://offline/ref=65CF39CF388DE27875E942E07FAFC0B512D0D15DAAB60E70095C63F1454F0C6C718723DED0ED326EA83E5774V7JDI" TargetMode="External"/><Relationship Id="rId448" Type="http://schemas.openxmlformats.org/officeDocument/2006/relationships/hyperlink" Target="consultantplus://offline/ref=65CF39CF388DE27875E942E07FAFC0B512D0D15DAAB2087F0D5869AC4F47556073802C81C7EA7B62A93E547674V6J0I" TargetMode="External"/><Relationship Id="rId655" Type="http://schemas.openxmlformats.org/officeDocument/2006/relationships/hyperlink" Target="consultantplus://offline/ref=65CF39CF388DE27875E942E07FAFC0B512D0D15DAAB20E73085E6FAC4F47556073802C81C7EA7B62A93E547377V6J0I" TargetMode="External"/><Relationship Id="rId862" Type="http://schemas.openxmlformats.org/officeDocument/2006/relationships/hyperlink" Target="consultantplus://offline/ref=65CF39CF388DE27875E942E07FAFC0B512D0D15DAAB60E70095C63F1454F0C6C718723DED0ED326EA83E507EV7J0I" TargetMode="External"/><Relationship Id="rId1078" Type="http://schemas.openxmlformats.org/officeDocument/2006/relationships/hyperlink" Target="consultantplus://offline/ref=65CF39CF388DE27875E942E07FAFC0B512D0D15DAAB20E73085E6FAC4F47556073802C81C7EA7B62A93E547675V6JCI" TargetMode="External"/><Relationship Id="rId1285" Type="http://schemas.openxmlformats.org/officeDocument/2006/relationships/hyperlink" Target="consultantplus://offline/ref=65CF39CF388DE27875E942E07FAFC0B512D0D15DAAB20E77015869AC4F47556073802C81C7EA7B62A93E547675V6J0I" TargetMode="External"/><Relationship Id="rId1492" Type="http://schemas.openxmlformats.org/officeDocument/2006/relationships/hyperlink" Target="consultantplus://offline/ref=65CF39CF388DE27875E942E07FAFC0B512D0D15DAAB20E73085E6FAC4F47556073802C81C7EA7B62A93E547E74V6J0I" TargetMode="External"/><Relationship Id="rId2129" Type="http://schemas.openxmlformats.org/officeDocument/2006/relationships/hyperlink" Target="consultantplus://offline/ref=65CF39CF388DE27875E942E07FAFC0B512D0D15DAAB20E7F095C6EAC4F47556073802C81C7EA7B62A93E547677V6J9I" TargetMode="External"/><Relationship Id="rId2336" Type="http://schemas.openxmlformats.org/officeDocument/2006/relationships/hyperlink" Target="consultantplus://offline/ref=65CF39CF388DE27875E942E07FAFC0B512D0D15DAAB20B710F5968AC4F47556073802C81C7EA7B62A93E557470V6JFI" TargetMode="External"/><Relationship Id="rId2543" Type="http://schemas.openxmlformats.org/officeDocument/2006/relationships/hyperlink" Target="consultantplus://offline/ref=65CF39CF388DE27875E942E07FAFC0B512D0D15DAAB60E70095C63F1454F0C6C718723DED0ED326EA83F5470V7J0I" TargetMode="External"/><Relationship Id="rId2750" Type="http://schemas.openxmlformats.org/officeDocument/2006/relationships/hyperlink" Target="consultantplus://offline/ref=65CF39CF388DE27875E942E07FAFC0B512D0D15DAAB20B710F5968AC4F47556073802C81C7EA7B62A93E557270V6JAI" TargetMode="External"/><Relationship Id="rId2988" Type="http://schemas.openxmlformats.org/officeDocument/2006/relationships/hyperlink" Target="consultantplus://offline/ref=65CF39CF388DE27875E942E07FAFC0B512D0D15DAAB60E70095C63F1454F0C6C718723DED0ED326EA83F5671V7J4I" TargetMode="External"/><Relationship Id="rId3801" Type="http://schemas.openxmlformats.org/officeDocument/2006/relationships/hyperlink" Target="consultantplus://offline/ref=7D6478FBB02EE8E5FD207B2DDE4C1C2756FD59F89E786AF6EC6C5DF330804E09DBB29A67802AE97239EABC08W9J4I" TargetMode="External"/><Relationship Id="rId5047" Type="http://schemas.openxmlformats.org/officeDocument/2006/relationships/hyperlink" Target="consultantplus://offline/ref=7D6478FBB02EE8E5FD207B2DDE4C1C2756FD59F89E7C6DF9EB6E5EAE3A881705D9B59538972DA07E38EBBB0C95W8JCI" TargetMode="External"/><Relationship Id="rId308" Type="http://schemas.openxmlformats.org/officeDocument/2006/relationships/hyperlink" Target="consultantplus://offline/ref=65CF39CF388DE27875E942E07FAFC0B512D0D15DAAB60E70095C63F1454F0C6C718723DED0ED326EA83E577FV7J2I" TargetMode="External"/><Relationship Id="rId515" Type="http://schemas.openxmlformats.org/officeDocument/2006/relationships/hyperlink" Target="consultantplus://offline/ref=65CF39CF388DE27875E942E07FAFC0B512D0D15DAAB20B7E0F5769AC4F47556073802C81C7EA7B62A93E54757DV6J0I" TargetMode="External"/><Relationship Id="rId722" Type="http://schemas.openxmlformats.org/officeDocument/2006/relationships/hyperlink" Target="consultantplus://offline/ref=65CF39CF388DE27875E942E07FAFC0B512D0D15DAAB20E720C5960AC4F47556073802C81C7EA7B62A93E567476V6J9I" TargetMode="External"/><Relationship Id="rId1145" Type="http://schemas.openxmlformats.org/officeDocument/2006/relationships/hyperlink" Target="consultantplus://offline/ref=65CF39CF388DE27875E942E07FAFC0B512D0D15DAAB20E720E5B6EAC4F47556073802C81C7EA7B62A93E50777CV6J9I" TargetMode="External"/><Relationship Id="rId1352" Type="http://schemas.openxmlformats.org/officeDocument/2006/relationships/hyperlink" Target="consultantplus://offline/ref=65CF39CF388DE27875E942E07FAFC0B512D0D15DAAB20E73085E6FAC4F47556073802C81C7EA7B62A93E547171V6JAI" TargetMode="External"/><Relationship Id="rId1797" Type="http://schemas.openxmlformats.org/officeDocument/2006/relationships/hyperlink" Target="consultantplus://offline/ref=65CF39CF388DE27875E942E07FAFC0B512D0D15DAAB60E70095C63F1454F0C6C718723DED0ED326EA83E5371V7J3I" TargetMode="External"/><Relationship Id="rId2403" Type="http://schemas.openxmlformats.org/officeDocument/2006/relationships/hyperlink" Target="consultantplus://offline/ref=65CF39CF388DE27875E942E07FAFC0B512D0D15DAAB60E70095C63F1454F0C6C718723DED0ED326EA83A547FV7J6I" TargetMode="External"/><Relationship Id="rId2848" Type="http://schemas.openxmlformats.org/officeDocument/2006/relationships/hyperlink" Target="consultantplus://offline/ref=65CF39CF388DE27875E942E07FAFC0B512D0D15DAAB20E73085E6FAC4F47556073802C81C7EA7B62A93E557772V6JEI" TargetMode="External"/><Relationship Id="rId89" Type="http://schemas.openxmlformats.org/officeDocument/2006/relationships/hyperlink" Target="consultantplus://offline/ref=65CF39CF388DE27875E942E07FAFC0B512D0D15DAAB20B710F5968AC4F47556073802C81C7EA7B62A93E547570V6J0I" TargetMode="External"/><Relationship Id="rId1005" Type="http://schemas.openxmlformats.org/officeDocument/2006/relationships/hyperlink" Target="consultantplus://offline/ref=65CF39CF388DE27875E942E07FAFC0B512D0D15DAAB20E73085E6FAC4F47556073802C81C7EA7B62A93E547675V6JCI" TargetMode="External"/><Relationship Id="rId1212" Type="http://schemas.openxmlformats.org/officeDocument/2006/relationships/hyperlink" Target="consultantplus://offline/ref=65CF39CF388DE27875E942E07FAFC0B512D0D15DAAB60E70095C63F1454F0C6C718723DED0ED326EA83E5175V7J1I" TargetMode="External"/><Relationship Id="rId1657" Type="http://schemas.openxmlformats.org/officeDocument/2006/relationships/hyperlink" Target="consultantplus://offline/ref=65CF39CF388DE27875E942E07FAFC0B512D0D15DAAB209710C5860AC4F47556073802C81C7EA7B62A93E547670V6JBI" TargetMode="External"/><Relationship Id="rId1864" Type="http://schemas.openxmlformats.org/officeDocument/2006/relationships/hyperlink" Target="consultantplus://offline/ref=65CF39CF388DE27875E942E07FAFC0B512D0D15DAAB20B710F5968AC4F47556073802C81C7EA7B62A93E557677V6J9I" TargetMode="External"/><Relationship Id="rId2610" Type="http://schemas.openxmlformats.org/officeDocument/2006/relationships/hyperlink" Target="consultantplus://offline/ref=65CF39CF388DE27875E942E07FAFC0B512D0D15DAAB60E70095C63F1454F0C6C718723DED0ED326EA83F547FV7J5I" TargetMode="External"/><Relationship Id="rId2708" Type="http://schemas.openxmlformats.org/officeDocument/2006/relationships/hyperlink" Target="consultantplus://offline/ref=65CF39CF388DE27875E942E07FAFC0B512D0D15DAAB20B7E0F5769AC4F47556073802C81C7EA7B62A93E567F7DV6J1I" TargetMode="External"/><Relationship Id="rId2915" Type="http://schemas.openxmlformats.org/officeDocument/2006/relationships/hyperlink" Target="consultantplus://offline/ref=65CF39CF388DE27875E942E07FAFC0B512D0D15DAAB2097F0E5E60AC4F47556073802C81C7EA7B62A93E557670V6J8I" TargetMode="External"/><Relationship Id="rId4063" Type="http://schemas.openxmlformats.org/officeDocument/2006/relationships/hyperlink" Target="consultantplus://offline/ref=7D6478FBB02EE8E5FD207B2DDE4C1C2756FD59F89E7C6DF9EB6E5EAE3A881705D9B59538972DA07E38EBB80896W8J7I" TargetMode="External"/><Relationship Id="rId4270" Type="http://schemas.openxmlformats.org/officeDocument/2006/relationships/hyperlink" Target="consultantplus://offline/ref=7D6478FBB02EE8E5FD207B2DDE4C1C2756FD59F89E7C6AF4E9695EAE3A881705D9B59538972DA07E38EBB90F90W8J0I" TargetMode="External"/><Relationship Id="rId4368" Type="http://schemas.openxmlformats.org/officeDocument/2006/relationships/hyperlink" Target="consultantplus://offline/ref=7D6478FBB02EE8E5FD207B2DDE4C1C2756FD59F89E7C6AF9E4695EAE3A881705D9B59538972DA07E38EBB90291W8J7I" TargetMode="External"/><Relationship Id="rId4575" Type="http://schemas.openxmlformats.org/officeDocument/2006/relationships/hyperlink" Target="consultantplus://offline/ref=7D6478FBB02EE8E5FD207B2DDE4C1C2756FD59F89E7C6DF9EB6E5EAE3A881705D9B59538972DA07E38EBBB0890W8JDI" TargetMode="External"/><Relationship Id="rId1517" Type="http://schemas.openxmlformats.org/officeDocument/2006/relationships/hyperlink" Target="consultantplus://offline/ref=65CF39CF388DE27875E942E07FAFC0B512D0D15DAAB20E73085E6FAC4F47556073802C81C7EA7B62A93E547E76V6JBI" TargetMode="External"/><Relationship Id="rId1724" Type="http://schemas.openxmlformats.org/officeDocument/2006/relationships/hyperlink" Target="consultantplus://offline/ref=65CF39CF388DE27875E942E07FAFC0B512D0D15DAAB20E720C5960AC4F47556073802C81C7EA7B62A93E547771V6JFI" TargetMode="External"/><Relationship Id="rId3177" Type="http://schemas.openxmlformats.org/officeDocument/2006/relationships/hyperlink" Target="consultantplus://offline/ref=65CF39CF388DE27875E942E07FAFC0B512D0D15DAAB20B710F5968AC4F47556073802C81C7EA7B62A93E557071V6J1I" TargetMode="External"/><Relationship Id="rId4130" Type="http://schemas.openxmlformats.org/officeDocument/2006/relationships/hyperlink" Target="consultantplus://offline/ref=7D6478FBB02EE8E5FD207B2DDE4C1C2756FD59F89E7C6AF5ED6E51AE3A881705D9B59538972DA07E38EBB80F9AW8J2I" TargetMode="External"/><Relationship Id="rId4228" Type="http://schemas.openxmlformats.org/officeDocument/2006/relationships/hyperlink" Target="consultantplus://offline/ref=7D6478FBB02EE8E5FD207B2DDE4C1C2756FD59F89E7C6FF8EA6757AE3A881705D9B59538972DA07E38EBB80F94W8JDI" TargetMode="External"/><Relationship Id="rId4782" Type="http://schemas.openxmlformats.org/officeDocument/2006/relationships/hyperlink" Target="consultantplus://offline/ref=7D6478FBB02EE8E5FD207B2DDE4C1C2756FD59F89E7C6FF8EA6757AE3A881705D9B59538972DA07E38EBBB0897W8J0I" TargetMode="External"/><Relationship Id="rId16" Type="http://schemas.openxmlformats.org/officeDocument/2006/relationships/hyperlink" Target="consultantplus://offline/ref=65CF39CF388DE27875E942E07FAFC0B512D0D15DAAB20E720C5960AC4F47556073802C81C7EA7B62A93E547674V6JCI" TargetMode="External"/><Relationship Id="rId1931" Type="http://schemas.openxmlformats.org/officeDocument/2006/relationships/hyperlink" Target="consultantplus://offline/ref=65CF39CF388DE27875E942E07FAFC0B512D0D15DAAB20A74085E69AC4F47556073802C81C7EA7B62A93E547F7DV6J9I" TargetMode="External"/><Relationship Id="rId3037" Type="http://schemas.openxmlformats.org/officeDocument/2006/relationships/hyperlink" Target="consultantplus://offline/ref=65CF39CF388DE27875E942E07FAFC0B512D0D15DAAB20A74085E69AC4F47556073802C81C7EA7B62A93E557571V6J8I" TargetMode="External"/><Relationship Id="rId3384" Type="http://schemas.openxmlformats.org/officeDocument/2006/relationships/hyperlink" Target="consultantplus://offline/ref=7D6478FBB02EE8E5FD207B2DDE4C1C2756FD59F89E7C6AF5ED6E51AE3A881705D9B59538972DA07E38EBB80890W8J1I" TargetMode="External"/><Relationship Id="rId3591" Type="http://schemas.openxmlformats.org/officeDocument/2006/relationships/hyperlink" Target="consultantplus://offline/ref=7D6478FBB02EE8E5FD207B2DDE4C1C2756FD59F89E7C6FF7EA6956AE3A881705D9B59538972DA07E38EBB80C9BW8J6I" TargetMode="External"/><Relationship Id="rId3689" Type="http://schemas.openxmlformats.org/officeDocument/2006/relationships/hyperlink" Target="consultantplus://offline/ref=7D6478FBB02EE8E5FD207B2DDE4C1C2756FD59F89E7C6CF1E96852AE3A881705D9B59538972DA07E38EBB90C96W8J1I" TargetMode="External"/><Relationship Id="rId3896" Type="http://schemas.openxmlformats.org/officeDocument/2006/relationships/hyperlink" Target="consultantplus://offline/ref=7D6478FBB02EE8E5FD207B2DDE4C1C2756FD59F89E7C6DF9EB6E5EAE3A881705D9B59538972DA07E38EBB80994W8J0I" TargetMode="External"/><Relationship Id="rId4435" Type="http://schemas.openxmlformats.org/officeDocument/2006/relationships/hyperlink" Target="consultantplus://offline/ref=7D6478FBB02EE8E5FD207B2DDE4C1C2756FD59F89E7C6FF7EA6956AE3A881705D9B59538972DA07E38EBBB0B95W8J6I" TargetMode="External"/><Relationship Id="rId4642" Type="http://schemas.openxmlformats.org/officeDocument/2006/relationships/hyperlink" Target="consultantplus://offline/ref=7D6478FBB02EE8E5FD207B2DDE4C1C2756FD59F89E7C6AF5ED6E51AE3A881705D9B59538972DA07E38EBBB0E92W8J2I" TargetMode="External"/><Relationship Id="rId2193" Type="http://schemas.openxmlformats.org/officeDocument/2006/relationships/hyperlink" Target="consultantplus://offline/ref=65CF39CF388DE27875E942E07FAFC0B512D0D15DAAB20B710F5968AC4F47556073802C81C7EA7B62A93E557772V6JEI" TargetMode="External"/><Relationship Id="rId2498" Type="http://schemas.openxmlformats.org/officeDocument/2006/relationships/hyperlink" Target="consultantplus://offline/ref=65CF39CF388DE27875E942E07FAFC0B512D0D15DAAB20B7E0F5769AC4F47556073802C81C7EA7B62A93E547F75V6JCI" TargetMode="External"/><Relationship Id="rId3244" Type="http://schemas.openxmlformats.org/officeDocument/2006/relationships/hyperlink" Target="consultantplus://offline/ref=7D6478FBB02EE8E5FD207B2DDE4C1C2756FD59F89E7C6FF8EA6757AE3A881705D9B59538972DA07E38EBB80A90W8JDI" TargetMode="External"/><Relationship Id="rId3451" Type="http://schemas.openxmlformats.org/officeDocument/2006/relationships/hyperlink" Target="consultantplus://offline/ref=7D6478FBB02EE8E5FD207B2DDE4C1C2756FD59F89E7C6DF8ED6D55AE3A881705D9B59538972DA07E38EBB90B93W8J6I" TargetMode="External"/><Relationship Id="rId3549" Type="http://schemas.openxmlformats.org/officeDocument/2006/relationships/hyperlink" Target="consultantplus://offline/ref=7D6478FBB02EE8E5FD207B2DDE4C1C2756FD59F89E786AF6EC6C5DF330804E09DBB29A67802AE97239EFBB09W9J3I" TargetMode="External"/><Relationship Id="rId4502" Type="http://schemas.openxmlformats.org/officeDocument/2006/relationships/hyperlink" Target="consultantplus://offline/ref=7D6478FBB02EE8E5FD207B2DDE4C1C2756FD59F89E7C6DF9EB6E5EAE3A881705D9B59538972DA07E38EBB80E95W8J0I" TargetMode="External"/><Relationship Id="rId4947" Type="http://schemas.openxmlformats.org/officeDocument/2006/relationships/hyperlink" Target="consultantplus://offline/ref=7D6478FBB02EE8E5FD207B2DDE4C1C2756FD59F89E7C6AF5ED6E51AE3A881705D9B59538972DA07E38EBBB039AW8J7I" TargetMode="External"/><Relationship Id="rId165" Type="http://schemas.openxmlformats.org/officeDocument/2006/relationships/hyperlink" Target="consultantplus://offline/ref=65CF39CF388DE27875E942E07FAFC0B512D0D15DAAB2097F0E5E60AC4F47556073802C81C7EA7B62A93E547577V6JAI" TargetMode="External"/><Relationship Id="rId372" Type="http://schemas.openxmlformats.org/officeDocument/2006/relationships/hyperlink" Target="consultantplus://offline/ref=65CF39CF388DE27875E942E07FAFC0B512D0D15DAAB20E73085E6FAC4F47556073802C81C7EA7B62A93E547273V6JDI" TargetMode="External"/><Relationship Id="rId677" Type="http://schemas.openxmlformats.org/officeDocument/2006/relationships/hyperlink" Target="consultantplus://offline/ref=65CF39CF388DE27875E942E07FAFC0B512D0D15DAAB20E7F08576DAC4F47556073802C81C7EA7B62A93E547676V6JBI" TargetMode="External"/><Relationship Id="rId2053" Type="http://schemas.openxmlformats.org/officeDocument/2006/relationships/hyperlink" Target="consultantplus://offline/ref=65CF39CF388DE27875E942E07FAFC0B512D0D15DAAB20B7E0F5769AC4F47556073802C81C7EA7B62A93E547E70V6JCI" TargetMode="External"/><Relationship Id="rId2260" Type="http://schemas.openxmlformats.org/officeDocument/2006/relationships/hyperlink" Target="consultantplus://offline/ref=65CF39CF388DE27875E942E07FAFC0B512D0D15DAAB2097F0E5E60AC4F47556073802C81C7EA7B62A93E547E7CV6JEI" TargetMode="External"/><Relationship Id="rId2358" Type="http://schemas.openxmlformats.org/officeDocument/2006/relationships/hyperlink" Target="consultantplus://offline/ref=65CF39CF388DE27875E942E07FAFC0B512D0D15DAAB20A74085E69AC4F47556073802C81C7EA7B62A93E557775V6J8I" TargetMode="External"/><Relationship Id="rId3104" Type="http://schemas.openxmlformats.org/officeDocument/2006/relationships/hyperlink" Target="consultantplus://offline/ref=65CF39CF388DE27875E942E07FAFC0B512D0D15DAAB2097F0E5E60AC4F47556073802C81C7EA7B62A93E55767CV6JAI" TargetMode="External"/><Relationship Id="rId3311" Type="http://schemas.openxmlformats.org/officeDocument/2006/relationships/hyperlink" Target="consultantplus://offline/ref=7D6478FBB02EE8E5FD207B2DDE4C1C2756FD59F89E7C6AF1E96851AE3A881705D9B59538972DA07E38EBB90B93W8JCI" TargetMode="External"/><Relationship Id="rId3756" Type="http://schemas.openxmlformats.org/officeDocument/2006/relationships/hyperlink" Target="consultantplus://offline/ref=7D6478FBB02EE8E5FD207B2DDE4C1C2756FD59F89E7C6FF6EC6E5FAE3A881705D9B59538972DA07E38EBB9099AW8J0I" TargetMode="External"/><Relationship Id="rId3963" Type="http://schemas.openxmlformats.org/officeDocument/2006/relationships/hyperlink" Target="consultantplus://offline/ref=7D6478FBB02EE8E5FD207B2DDE4C1C2756FD59F89E786AF6EC6C5DF330804E09DBB29A67802AE97239EABF09W9JAI" TargetMode="External"/><Relationship Id="rId4807" Type="http://schemas.openxmlformats.org/officeDocument/2006/relationships/hyperlink" Target="consultantplus://offline/ref=7D6478FBB02EE8E5FD207B2DDE4C1C2756FD59F89E7C6FF8EA6757AE3A881705D9B59538972DA07E38EBBA0F95W8J5I" TargetMode="External"/><Relationship Id="rId232" Type="http://schemas.openxmlformats.org/officeDocument/2006/relationships/hyperlink" Target="consultantplus://offline/ref=65CF39CF388DE27875E942E07FAFC0B512D0D15DAAB2097F0E5E60AC4F47556073802C81C7EA7B62A93E547571V6J1I" TargetMode="External"/><Relationship Id="rId884" Type="http://schemas.openxmlformats.org/officeDocument/2006/relationships/hyperlink" Target="consultantplus://offline/ref=65CF39CF388DE27875E942E07FAFC0B512D0D15DAAB20E720C5960AC4F47556073802C81C7EA7B62A93E547774V6J1I" TargetMode="External"/><Relationship Id="rId2120" Type="http://schemas.openxmlformats.org/officeDocument/2006/relationships/hyperlink" Target="consultantplus://offline/ref=65CF39CF388DE27875E942E07FAFC0B512D0D15DAAB2097F0E5E60AC4F47556073802C81C7EA7B62A93E547E71V6J1I" TargetMode="External"/><Relationship Id="rId2565" Type="http://schemas.openxmlformats.org/officeDocument/2006/relationships/hyperlink" Target="consultantplus://offline/ref=65CF39CF388DE27875E942E07FAFC0B512D0D15DAAB2097F0E5E60AC4F47556073802C81C7EA7B62A93E547F73V6JEI" TargetMode="External"/><Relationship Id="rId2772" Type="http://schemas.openxmlformats.org/officeDocument/2006/relationships/hyperlink" Target="consultantplus://offline/ref=65CF39CF388DE27875E942E07FAFC0B512D0D15DAAB20B710F5968AC4F47556073802C81C7EA7B62A93E557271V6JFI" TargetMode="External"/><Relationship Id="rId3409" Type="http://schemas.openxmlformats.org/officeDocument/2006/relationships/hyperlink" Target="consultantplus://offline/ref=7D6478FBB02EE8E5FD207B2DDE4C1C2756FD59F89E786AF6EC6C5DF330804E09DBB29A67802AE97239EFB80CW9J0I" TargetMode="External"/><Relationship Id="rId3616" Type="http://schemas.openxmlformats.org/officeDocument/2006/relationships/hyperlink" Target="consultantplus://offline/ref=7D6478FBB02EE8E5FD207B2DDE4C1C2756FD59F89E7C6FF8EA6757AE3A881705D9B59538972DA07E38EBB80990W8J1I" TargetMode="External"/><Relationship Id="rId3823" Type="http://schemas.openxmlformats.org/officeDocument/2006/relationships/hyperlink" Target="consultantplus://offline/ref=7D6478FBB02EE8E5FD207B2DDE4C1C2756FD59F89E786AF6EC6C5DF330804E09DBB29A67802AE97239EABC0CW9J1I" TargetMode="External"/><Relationship Id="rId537" Type="http://schemas.openxmlformats.org/officeDocument/2006/relationships/hyperlink" Target="consultantplus://offline/ref=65CF39CF388DE27875E942E07FAFC0B512D0D15DAAB20E73085E6FAC4F47556073802C81C7EA7B62A93E54727DV6JEI" TargetMode="External"/><Relationship Id="rId744" Type="http://schemas.openxmlformats.org/officeDocument/2006/relationships/hyperlink" Target="consultantplus://offline/ref=65CF39CF388DE27875E942E07FAFC0B512D0D15DAAB2097F0E5E60AC4F47556073802C81C7EA7B62A93E54727CV6J0I" TargetMode="External"/><Relationship Id="rId951" Type="http://schemas.openxmlformats.org/officeDocument/2006/relationships/hyperlink" Target="consultantplus://offline/ref=65CF39CF388DE27875E942E07FAFC0B512D0D15DAAB20B710F5968AC4F47556073802C81C7EA7B62A93E547674V6JFI" TargetMode="External"/><Relationship Id="rId1167" Type="http://schemas.openxmlformats.org/officeDocument/2006/relationships/hyperlink" Target="consultantplus://offline/ref=65CF39CF388DE27875E942E07FAFC0B512D0D15DAAB2097F0E5E60AC4F47556073802C81C7EA7B62A93E547370V6JCI" TargetMode="External"/><Relationship Id="rId1374" Type="http://schemas.openxmlformats.org/officeDocument/2006/relationships/hyperlink" Target="consultantplus://offline/ref=65CF39CF388DE27875E942E07FAFC0B512D0D15DAAB20E73085E6FAC4F47556073802C81C7EA7B62A93E547171V6J0I" TargetMode="External"/><Relationship Id="rId1581" Type="http://schemas.openxmlformats.org/officeDocument/2006/relationships/hyperlink" Target="consultantplus://offline/ref=65CF39CF388DE27875E942E07FAFC0B512D0D15DAAB60E70095C63F1454F0C6C718723DED0ED326EA83A5473V7JCI" TargetMode="External"/><Relationship Id="rId1679" Type="http://schemas.openxmlformats.org/officeDocument/2006/relationships/hyperlink" Target="consultantplus://offline/ref=65CF39CF388DE27875E942E07FAFC0B512D0D15DAAB20B710F5968AC4F47556073802C81C7EA7B62A93E547E71V6JCI" TargetMode="External"/><Relationship Id="rId2218" Type="http://schemas.openxmlformats.org/officeDocument/2006/relationships/hyperlink" Target="consultantplus://offline/ref=65CF39CF388DE27875E942E07FAFC0B512D0D15DAAB20E73085E6FAC4F47556073802C81C7EA7B62A93E557676V6JEI" TargetMode="External"/><Relationship Id="rId2425" Type="http://schemas.openxmlformats.org/officeDocument/2006/relationships/hyperlink" Target="consultantplus://offline/ref=65CF39CF388DE27875E942E07FAFC0B512D0D15DAAB20E73085E6FAC4F47556073802C81C7EA7B62A93E557672V6JAI" TargetMode="External"/><Relationship Id="rId2632" Type="http://schemas.openxmlformats.org/officeDocument/2006/relationships/hyperlink" Target="consultantplus://offline/ref=65CF39CF388DE27875E942E07FAFC0B512D0D15DAAB20E73085E6FAC4F47556073802C81C7EA7B62A93E557774V6JFI" TargetMode="External"/><Relationship Id="rId4085" Type="http://schemas.openxmlformats.org/officeDocument/2006/relationships/hyperlink" Target="consultantplus://offline/ref=7D6478FBB02EE8E5FD207B2DDE4C1C2756FD59F89E786AF6EC6C5DF330804E09DBB29A67802AE97239EABF03W9J5I" TargetMode="External"/><Relationship Id="rId4292" Type="http://schemas.openxmlformats.org/officeDocument/2006/relationships/hyperlink" Target="consultantplus://offline/ref=7D6478FBB02EE8E5FD207B2DDE4C1C2756FD59F89E7C6DF9EB6E5EAE3A881705D9B59538972DA07E38EBB80F9AW8J0I" TargetMode="External"/><Relationship Id="rId80" Type="http://schemas.openxmlformats.org/officeDocument/2006/relationships/hyperlink" Target="consultantplus://offline/ref=65CF39CF388DE27875E942E07FAFC0B512D0D15DAAB20B70085D69AC4F47556073802C81C7EA7B62A93E557471V6JEI" TargetMode="External"/><Relationship Id="rId604" Type="http://schemas.openxmlformats.org/officeDocument/2006/relationships/hyperlink" Target="consultantplus://offline/ref=65CF39CF388DE27875E942E07FAFC0B512D0D15DAAB60E70095C63F1454F0C6C718723DED0ED326EA83E5072V7J0I" TargetMode="External"/><Relationship Id="rId811" Type="http://schemas.openxmlformats.org/officeDocument/2006/relationships/hyperlink" Target="consultantplus://offline/ref=65CF39CF388DE27875E942E07FAFC0B512D0D15DAAB20B710F5968AC4F47556073802C81C7EA7B62A93E547372V6JAI" TargetMode="External"/><Relationship Id="rId1027" Type="http://schemas.openxmlformats.org/officeDocument/2006/relationships/hyperlink" Target="consultantplus://offline/ref=65CF39CF388DE27875E942E07FAFC0B512D0D15DAAB20B7E0F5769AC4F47556073802C81C7EA7B62A93E547075V6JAI" TargetMode="External"/><Relationship Id="rId1234" Type="http://schemas.openxmlformats.org/officeDocument/2006/relationships/hyperlink" Target="consultantplus://offline/ref=65CF39CF388DE27875E942E07FAFC0B512D0D15DAAB60E70095C63F1454F0C6C718723DED0ED326EA83E5173V7J5I" TargetMode="External"/><Relationship Id="rId1441" Type="http://schemas.openxmlformats.org/officeDocument/2006/relationships/hyperlink" Target="consultantplus://offline/ref=65CF39CF388DE27875E942E07FAFC0B512D0D15DAAB60E70095C63F1454F0C6C718723DED0ED326EA83E5277V7J3I" TargetMode="External"/><Relationship Id="rId1886" Type="http://schemas.openxmlformats.org/officeDocument/2006/relationships/hyperlink" Target="consultantplus://offline/ref=65CF39CF388DE27875E942E07FAFC0B512D0D15DAAB20A74085E69AC4F47556073802C81C7EA7B62A93E547F73V6JCI" TargetMode="External"/><Relationship Id="rId2937" Type="http://schemas.openxmlformats.org/officeDocument/2006/relationships/hyperlink" Target="consultantplus://offline/ref=65CF39CF388DE27875E942E07FAFC0B512D0D15DAAB20E73085E6FAC4F47556073802C81C7EA7B62A93E55777DV6J0I" TargetMode="External"/><Relationship Id="rId4152" Type="http://schemas.openxmlformats.org/officeDocument/2006/relationships/hyperlink" Target="consultantplus://offline/ref=7D6478FBB02EE8E5FD207B2DDE4C1C2756FD59F89E7C6FF8EA6757AE3A881705D9B59538972DA07E38EBB80F91W8J5I" TargetMode="External"/><Relationship Id="rId4597" Type="http://schemas.openxmlformats.org/officeDocument/2006/relationships/hyperlink" Target="consultantplus://offline/ref=7D6478FBB02EE8E5FD207B2DDE4C1C2756FD59F89E7C6FF8EA6757AE3A881705D9B59538972DA07E38EBBB0995W8J7I" TargetMode="External"/><Relationship Id="rId909" Type="http://schemas.openxmlformats.org/officeDocument/2006/relationships/hyperlink" Target="consultantplus://offline/ref=65CF39CF388DE27875E942E07FAFC0B512D0D15DAAB20A74085E69AC4F47556073802C81C7EA7B62A93E547674V6J1I" TargetMode="External"/><Relationship Id="rId1301" Type="http://schemas.openxmlformats.org/officeDocument/2006/relationships/hyperlink" Target="consultantplus://offline/ref=65CF39CF388DE27875E942E07FAFC0B512D0D15DAAB20A74085E69AC4F47556073802C81C7EA7B62A93E547172V6J9I" TargetMode="External"/><Relationship Id="rId1539" Type="http://schemas.openxmlformats.org/officeDocument/2006/relationships/hyperlink" Target="consultantplus://offline/ref=65CF39CF388DE27875E942E07FAFC0B512D0D15DAAB60E70095C63F1454F0C6C718723DED0ED326EA83E5272V7J6I" TargetMode="External"/><Relationship Id="rId1746" Type="http://schemas.openxmlformats.org/officeDocument/2006/relationships/hyperlink" Target="consultantplus://offline/ref=65CF39CF388DE27875E942E07FAFC0B512D0D15DAAB20E73085E6FAC4F47556073802C81C7EA7B62A93E547E7CV6JDI" TargetMode="External"/><Relationship Id="rId1953" Type="http://schemas.openxmlformats.org/officeDocument/2006/relationships/hyperlink" Target="consultantplus://offline/ref=65CF39CF388DE27875E942E07FAFC0B512D0D15DAAB20E73085E6FAC4F47556073802C81C7EA7B62A93E547F73V6J1I" TargetMode="External"/><Relationship Id="rId3199" Type="http://schemas.openxmlformats.org/officeDocument/2006/relationships/hyperlink" Target="consultantplus://offline/ref=7D6478FBB02EE8E5FD207B2DDE4C1C2756FD59F89E7C6EF2ED6E57AE3A881705D9B59538972DA07E38EBB80F91W8J6I" TargetMode="External"/><Relationship Id="rId4457" Type="http://schemas.openxmlformats.org/officeDocument/2006/relationships/hyperlink" Target="consultantplus://offline/ref=7D6478FBB02EE8E5FD207B2DDE4C1C2756FD59F89E7C6AF2EC6E50AE3A881705D9B59538972DA07E38EBB90B93W8J6I" TargetMode="External"/><Relationship Id="rId4664" Type="http://schemas.openxmlformats.org/officeDocument/2006/relationships/hyperlink" Target="consultantplus://offline/ref=7D6478FBB02EE8E5FD207B2DDE4C1C2756FD59F89E7C6AF5ED6E51AE3A881705D9B59538972DA07E38EBBB0E94W8J5I" TargetMode="External"/><Relationship Id="rId38" Type="http://schemas.openxmlformats.org/officeDocument/2006/relationships/hyperlink" Target="consultantplus://offline/ref=65CF39CF388DE27875E942E07FAFC0B512D0D15DAAB20E73085E6FAC4F47556073802C81C7EA7B62A93E547277V6JCI" TargetMode="External"/><Relationship Id="rId1606" Type="http://schemas.openxmlformats.org/officeDocument/2006/relationships/hyperlink" Target="consultantplus://offline/ref=65CF39CF388DE27875E942E07FAFC0B512D0D15DAAB20E73085E6FAC4F47556073802C81C7EA7B62A93E547E77V6JEI" TargetMode="External"/><Relationship Id="rId1813" Type="http://schemas.openxmlformats.org/officeDocument/2006/relationships/hyperlink" Target="consultantplus://offline/ref=65CF39CF388DE27875E942E07FAFC0B512D0D15DAAB2097F0E5E60AC4F47556073802C81C7EA7B62A93E54717CV6J1I" TargetMode="External"/><Relationship Id="rId3059" Type="http://schemas.openxmlformats.org/officeDocument/2006/relationships/hyperlink" Target="consultantplus://offline/ref=65CF39CF388DE27875E942E07FAFC0B512D0D15DAAB20A74085E69AC4F47556073802C81C7EA7B62A93E557571V6JCI" TargetMode="External"/><Relationship Id="rId3266" Type="http://schemas.openxmlformats.org/officeDocument/2006/relationships/hyperlink" Target="consultantplus://offline/ref=7D6478FBB02EE8E5FD207B2DDE4C1C2756FD59F89E786AF6EC6C5DF330804E09DBB29A67802AE97239EFB80FW9J0I" TargetMode="External"/><Relationship Id="rId3473" Type="http://schemas.openxmlformats.org/officeDocument/2006/relationships/hyperlink" Target="consultantplus://offline/ref=7D6478FBB02EE8E5FD207B2DDE4C1C2756FD59F89E7C6FF7EA6956AE3A881705D9B59538972DA07E38EBB80C96W8J4I" TargetMode="External"/><Relationship Id="rId4012" Type="http://schemas.openxmlformats.org/officeDocument/2006/relationships/hyperlink" Target="consultantplus://offline/ref=7D6478FBB02EE8E5FD207B2DDE4C1C2756FD59F89E7C6EF2ED6E57AE3A881705D9B59538972DA07E38EBB80E97W8J3I" TargetMode="External"/><Relationship Id="rId4317" Type="http://schemas.openxmlformats.org/officeDocument/2006/relationships/hyperlink" Target="consultantplus://offline/ref=7D6478FBB02EE8E5FD207B2DDE4C1C2756FD59F89E7C6DF9EB6E5EAE3A881705D9B59538972DA07E38EBB80F9BW8JDI" TargetMode="External"/><Relationship Id="rId4524" Type="http://schemas.openxmlformats.org/officeDocument/2006/relationships/hyperlink" Target="consultantplus://offline/ref=7D6478FBB02EE8E5FD207B2DDE4C1C2756FD59F89E7C6AF7EC6B51AE3A881705D9B59538972DA07E38EABC039BW8J1I" TargetMode="External"/><Relationship Id="rId4871" Type="http://schemas.openxmlformats.org/officeDocument/2006/relationships/hyperlink" Target="consultantplus://offline/ref=7D6478FBB02EE8E5FD207B2DDE4C1C2756FD59F89E7C6AF5ED6E51AE3A881705D9B59538972DA07E38EBBB0390W8J7I" TargetMode="External"/><Relationship Id="rId4969" Type="http://schemas.openxmlformats.org/officeDocument/2006/relationships/hyperlink" Target="consultantplus://offline/ref=7D6478FBB02EE8E5FD207B2DDE4C1C2756FD59F89E7C6AF5ED6E51AE3A881705D9B59538972DA07E38EBBB0292W8J6I" TargetMode="External"/><Relationship Id="rId187" Type="http://schemas.openxmlformats.org/officeDocument/2006/relationships/hyperlink" Target="consultantplus://offline/ref=65CF39CF388DE27875E942E07FAFC0B512D0D15DAAB20B710F5968AC4F47556073802C81C7EA7B62A93E547274V6J1I" TargetMode="External"/><Relationship Id="rId394" Type="http://schemas.openxmlformats.org/officeDocument/2006/relationships/hyperlink" Target="consultantplus://offline/ref=65CF39CF388DE27875E942E07FAFC0B512D0D15DAAB20B7E0F5769AC4F47556073802C81C7EA7B62A93E547571V6J9I" TargetMode="External"/><Relationship Id="rId2075" Type="http://schemas.openxmlformats.org/officeDocument/2006/relationships/hyperlink" Target="consultantplus://offline/ref=65CF39CF388DE27875E942E07FAFC0B512D0D15DAAB20E72095769AC4F4755607380V2JCI" TargetMode="External"/><Relationship Id="rId2282" Type="http://schemas.openxmlformats.org/officeDocument/2006/relationships/hyperlink" Target="consultantplus://offline/ref=65CF39CF388DE27875E942E07FAFC0B512D0D15DAAB2097F0E5E60AC4F47556073802C81C7EA7B62A93E547E7DV6J0I" TargetMode="External"/><Relationship Id="rId3126" Type="http://schemas.openxmlformats.org/officeDocument/2006/relationships/hyperlink" Target="consultantplus://offline/ref=65CF39CF388DE27875E942E07FAFC0B512D0D15DAAB20E73085E6FAC4F47556073802C81C7EA7B62A93E557471V6JCI" TargetMode="External"/><Relationship Id="rId3680" Type="http://schemas.openxmlformats.org/officeDocument/2006/relationships/hyperlink" Target="consultantplus://offline/ref=7D6478FBB02EE8E5FD207B2DDE4C1C2756FD59F89E7C6FF8EA6757AE3A881705D9B59538972DA07E38EBBA0F93W8J2I" TargetMode="External"/><Relationship Id="rId3778" Type="http://schemas.openxmlformats.org/officeDocument/2006/relationships/hyperlink" Target="consultantplus://offline/ref=7D6478FBB02EE8E5FD207B2DDE4C1C2756FD59F89E786AF6EC6C5DF330804E09DBB29A67802AE97239EABC0AW9JAI" TargetMode="External"/><Relationship Id="rId3985" Type="http://schemas.openxmlformats.org/officeDocument/2006/relationships/hyperlink" Target="consultantplus://offline/ref=7D6478FBB02EE8E5FD207B2DDE4C1C2756FD59F89E786AF6EC6C5DF330804E09DBB29A67802AE97239EABF08W9J4I" TargetMode="External"/><Relationship Id="rId4731" Type="http://schemas.openxmlformats.org/officeDocument/2006/relationships/hyperlink" Target="consultantplus://offline/ref=7D6478FBB02EE8E5FD207B2DDE4C1C2756FD59F89E786AF6EC6C5DF330804E09DBB29A67802AE97239EFBB03W9JAI" TargetMode="External"/><Relationship Id="rId4829" Type="http://schemas.openxmlformats.org/officeDocument/2006/relationships/hyperlink" Target="consultantplus://offline/ref=7D6478FBB02EE8E5FD207B2DDE4C1C2756FD59F89E7C6AF5ED6E51AE3A881705D9B59538972DA07E38EBBB0C91W8J5I" TargetMode="External"/><Relationship Id="rId254" Type="http://schemas.openxmlformats.org/officeDocument/2006/relationships/hyperlink" Target="consultantplus://offline/ref=65CF39CF388DE27875E942E07FAFC0B512D0D15DAAB20E73085E6FAC4F47556073802C81C7EA7B62A93E547675V6JCI" TargetMode="External"/><Relationship Id="rId699" Type="http://schemas.openxmlformats.org/officeDocument/2006/relationships/hyperlink" Target="consultantplus://offline/ref=65CF39CF388DE27875E942E07FAFC0B512D0D15DAAB20E73085E6FAC4F47556073802C81C7EA7B62A93E547675V6JCI" TargetMode="External"/><Relationship Id="rId1091" Type="http://schemas.openxmlformats.org/officeDocument/2006/relationships/hyperlink" Target="consultantplus://offline/ref=65CF39CF388DE27875E942E07FAFC0B512D0D15DAAB20B710F5968AC4F47556073802C81C7EA7B62A93E54707CV6J1I" TargetMode="External"/><Relationship Id="rId2587" Type="http://schemas.openxmlformats.org/officeDocument/2006/relationships/hyperlink" Target="consultantplus://offline/ref=65CF39CF388DE27875E942E07FAFC0B512D0D15DAAB20B710F5968AC4F47556073802C81C7EA7B62A93E557573V6J8I" TargetMode="External"/><Relationship Id="rId2794" Type="http://schemas.openxmlformats.org/officeDocument/2006/relationships/hyperlink" Target="consultantplus://offline/ref=65CF39CF388DE27875E942E07FAFC0B512D0D15DAAB2097F0E5E60AC4F47556073802C81C7EA7B62A93E557674V6JEI" TargetMode="External"/><Relationship Id="rId3333" Type="http://schemas.openxmlformats.org/officeDocument/2006/relationships/hyperlink" Target="consultantplus://offline/ref=7D6478FBB02EE8E5FD207B2DDE4C1C2756FD59F89E7C6FF8EA6757AE3A881705D9B59538972DA07E38EBB80A97W8JDI" TargetMode="External"/><Relationship Id="rId3540" Type="http://schemas.openxmlformats.org/officeDocument/2006/relationships/hyperlink" Target="consultantplus://offline/ref=7D6478FBB02EE8E5FD207B2DDE4C1C2756FD59F89E7C6AF9ED6C57AE3A881705D9B59538972DA07E38EBBB0E9AW8J5I" TargetMode="External"/><Relationship Id="rId3638" Type="http://schemas.openxmlformats.org/officeDocument/2006/relationships/hyperlink" Target="consultantplus://offline/ref=7D6478FBB02EE8E5FD207B2DDE4C1C2756FD59F89E7C6FF7EA6956AE3A881705D9B59538972DA07E38EBB80392W8JCI" TargetMode="External"/><Relationship Id="rId3845" Type="http://schemas.openxmlformats.org/officeDocument/2006/relationships/hyperlink" Target="consultantplus://offline/ref=7D6478FBB02EE8E5FD207B2DDE4C1C2756FD59F89E7C6AF4E9695EAE3A881705D9B59538972DA07E38EBBB0E97W8J1I" TargetMode="External"/><Relationship Id="rId114" Type="http://schemas.openxmlformats.org/officeDocument/2006/relationships/hyperlink" Target="consultantplus://offline/ref=65CF39CF388DE27875E942E07FAFC0B512D0D15DAAB60E70095C63F1454F0C6C718723DED0ED326EA83E5777V7J4I" TargetMode="External"/><Relationship Id="rId461" Type="http://schemas.openxmlformats.org/officeDocument/2006/relationships/hyperlink" Target="consultantplus://offline/ref=65CF39CF388DE27875E942E07FAFC0B512D0D15DAAB20A74085E69AC4F47556073802C81C7EA7B62A93E547674V6J1I" TargetMode="External"/><Relationship Id="rId559" Type="http://schemas.openxmlformats.org/officeDocument/2006/relationships/hyperlink" Target="consultantplus://offline/ref=65CF39CF388DE27875E942E07FAFC0B512D0D15DAAB20A74085E69AC4F47556073802C81C7EA7B62A93E547377V6JAI" TargetMode="External"/><Relationship Id="rId766" Type="http://schemas.openxmlformats.org/officeDocument/2006/relationships/hyperlink" Target="consultantplus://offline/ref=65CF39CF388DE27875E942E07FAFC0B512D0D15DAAB20B7E0F5769AC4F47556073802C81C7EA7B62A93E547376V6JCI" TargetMode="External"/><Relationship Id="rId1189" Type="http://schemas.openxmlformats.org/officeDocument/2006/relationships/hyperlink" Target="consultantplus://offline/ref=65CF39CF388DE27875E942E07FAFC0B512D0D15DAAB20B710F5968AC4F47556073802C81C7EA7B62A93E547175V6JEI" TargetMode="External"/><Relationship Id="rId1396" Type="http://schemas.openxmlformats.org/officeDocument/2006/relationships/hyperlink" Target="consultantplus://offline/ref=65CF39CF388DE27875E942E07FAFC0B512D0D15DAAB2097F0E5E60AC4F47556073802C81C7EA7B62A93E54737DV6J0I" TargetMode="External"/><Relationship Id="rId2142" Type="http://schemas.openxmlformats.org/officeDocument/2006/relationships/hyperlink" Target="consultantplus://offline/ref=65CF39CF388DE27875E942E07FAFC0B512D0D15DAAB20B7E0F5769AC4F47556073802C81C7EA7B62A93E547E72V6JAI" TargetMode="External"/><Relationship Id="rId2447" Type="http://schemas.openxmlformats.org/officeDocument/2006/relationships/hyperlink" Target="consultantplus://offline/ref=65CF39CF388DE27875E942E07FAFC0B512D0D15DAAB20B710F5968AC4F47556073802C81C7EA7B62A93E557574V6JCI" TargetMode="External"/><Relationship Id="rId3400" Type="http://schemas.openxmlformats.org/officeDocument/2006/relationships/hyperlink" Target="consultantplus://offline/ref=7D6478FBB02EE8E5FD207B2DDE4C1C2756FD59F89E7C6FF3EA6C55AE3A881705D9B5W9J5I" TargetMode="External"/><Relationship Id="rId321" Type="http://schemas.openxmlformats.org/officeDocument/2006/relationships/hyperlink" Target="consultantplus://offline/ref=65CF39CF388DE27875E942E07FAFC0B512D0D15DAAB2097F0E5E60AC4F47556073802C81C7EA7B62A93E54757CV6J8I" TargetMode="External"/><Relationship Id="rId419" Type="http://schemas.openxmlformats.org/officeDocument/2006/relationships/hyperlink" Target="consultantplus://offline/ref=65CF39CF388DE27875E942E07FAFC0B512D0D15DAAB60E70095C63F1454F0C6C718723DED0ED326EA83E5074V7J1I" TargetMode="External"/><Relationship Id="rId626" Type="http://schemas.openxmlformats.org/officeDocument/2006/relationships/hyperlink" Target="consultantplus://offline/ref=65CF39CF388DE27875E942E07FAFC0B512D0D15DAAB20B710F5968AC4F47556073802C81C7EA7B62A93E547376V6J9I" TargetMode="External"/><Relationship Id="rId973" Type="http://schemas.openxmlformats.org/officeDocument/2006/relationships/hyperlink" Target="consultantplus://offline/ref=65CF39CF388DE27875E942E07FAFC0B512D0D15DAAB20B7E0F5769AC4F47556073802C81C7EA7B62A93E54737CV6JCI" TargetMode="External"/><Relationship Id="rId1049" Type="http://schemas.openxmlformats.org/officeDocument/2006/relationships/hyperlink" Target="consultantplus://offline/ref=65CF39CF388DE27875E942E07FAFC0B512D0D15DAAB60E70095C63F1454F0C6C718723DED0ED326EA83E5177V7J1I" TargetMode="External"/><Relationship Id="rId1256" Type="http://schemas.openxmlformats.org/officeDocument/2006/relationships/hyperlink" Target="consultantplus://offline/ref=65CF39CF388DE27875E942E07FAFC0B512D0D15DAABA027E0E5763F1454F0C6C718723DED0ED326EA83E5476V7J0I" TargetMode="External"/><Relationship Id="rId2002" Type="http://schemas.openxmlformats.org/officeDocument/2006/relationships/hyperlink" Target="consultantplus://offline/ref=65CF39CF388DE27875E942E07FAFC0B512D0D15DAAB60E70095C63F1454F0C6C718723DED0ED326EA83E5D75V7J2I" TargetMode="External"/><Relationship Id="rId2307" Type="http://schemas.openxmlformats.org/officeDocument/2006/relationships/hyperlink" Target="consultantplus://offline/ref=65CF39CF388DE27875E942E07FAFC0B512D0D15DAAB60E70095C63F1454F0C6C718723DED0ED326EA83A5471V7J3I" TargetMode="External"/><Relationship Id="rId2654" Type="http://schemas.openxmlformats.org/officeDocument/2006/relationships/hyperlink" Target="consultantplus://offline/ref=65CF39CF388DE27875E942E07FAFC0B512D0D15DAAB60E70095C63F1454F0C6C718723DED0ED326EA83F5574V7J6I" TargetMode="External"/><Relationship Id="rId2861" Type="http://schemas.openxmlformats.org/officeDocument/2006/relationships/hyperlink" Target="consultantplus://offline/ref=65CF39CF388DE27875E942E07FAFC0B512D0D15DAAB20B7E0F5769AC4F47556073802C81C7EA7B62A93E557670V6J9I" TargetMode="External"/><Relationship Id="rId2959" Type="http://schemas.openxmlformats.org/officeDocument/2006/relationships/hyperlink" Target="consultantplus://offline/ref=65CF39CF388DE27875E942E07FAFC0B512D0D15DAAB20B710F5968AC4F47556073802C81C7EA7B62A93E557370V6J8I" TargetMode="External"/><Relationship Id="rId3705" Type="http://schemas.openxmlformats.org/officeDocument/2006/relationships/hyperlink" Target="consultantplus://offline/ref=7D6478FBB02EE8E5FD207B2DDE4C1C2756FD59F89E7C6FF7EA6956AE3A881705D9B59538972DA07E38EBB80391W8J5I" TargetMode="External"/><Relationship Id="rId3912" Type="http://schemas.openxmlformats.org/officeDocument/2006/relationships/hyperlink" Target="consultantplus://offline/ref=7D6478FBB02EE8E5FD207B2DDE4C1C2756FD59F89E786AF6EC6C5DF330804E09DBB29A67802AE97239EABF0AW9J1I" TargetMode="External"/><Relationship Id="rId833" Type="http://schemas.openxmlformats.org/officeDocument/2006/relationships/hyperlink" Target="consultantplus://offline/ref=65CF39CF388DE27875E942E07FAFC0B512D0D15DAAB20B7E0F5769AC4F47556073802C81C7EA7B62A93E547372V6J9I" TargetMode="External"/><Relationship Id="rId1116" Type="http://schemas.openxmlformats.org/officeDocument/2006/relationships/hyperlink" Target="consultantplus://offline/ref=65CF39CF388DE27875E942E07FAFC0B512D0D15DAABA03730C5F63F1454F0C6C718723DED0ED326EA83E5477V7J1I" TargetMode="External"/><Relationship Id="rId1463" Type="http://schemas.openxmlformats.org/officeDocument/2006/relationships/hyperlink" Target="consultantplus://offline/ref=65CF39CF388DE27875E942E07FAFC0B512D0D15DAAB20E73085E6FAC4F47556073802C81C7EA7B62A93E54717DV6JFI" TargetMode="External"/><Relationship Id="rId1670" Type="http://schemas.openxmlformats.org/officeDocument/2006/relationships/hyperlink" Target="consultantplus://offline/ref=65CF39CF388DE27875E942E07FAFC0B512D0D15DAAB20E7E0A5C69AC4F47556073802C81C7EA7B62A93E547771V6J0I" TargetMode="External"/><Relationship Id="rId1768" Type="http://schemas.openxmlformats.org/officeDocument/2006/relationships/hyperlink" Target="consultantplus://offline/ref=65CF39CF388DE27875E942E07FAFC0B512D0D15DAAB20E73085E6FAC4F47556073802C81C7EA7B62A93E547E7DV6JFI" TargetMode="External"/><Relationship Id="rId2514" Type="http://schemas.openxmlformats.org/officeDocument/2006/relationships/hyperlink" Target="consultantplus://offline/ref=65CF39CF388DE27875E942E07FAFC0B512D0D15DAAB2097F0E5E60AC4F47556073802C81C7EA7B62A93E547F71V6JCI" TargetMode="External"/><Relationship Id="rId2721" Type="http://schemas.openxmlformats.org/officeDocument/2006/relationships/hyperlink" Target="consultantplus://offline/ref=65CF39CF388DE27875E942E07FAFC0B512D0D15DAAB208760B576EAC4F4755607380V2JCI" TargetMode="External"/><Relationship Id="rId2819" Type="http://schemas.openxmlformats.org/officeDocument/2006/relationships/hyperlink" Target="consultantplus://offline/ref=65CF39CF388DE27875E942E07FAFC0B512D0D15DAAB20E700B5D6BAC4F47556073802C81C7EA7B62A93E577374V6J0I" TargetMode="External"/><Relationship Id="rId4174" Type="http://schemas.openxmlformats.org/officeDocument/2006/relationships/hyperlink" Target="consultantplus://offline/ref=7D6478FBB02EE8E5FD207B2DDE4C1C2756FD59F89E7C6EF2ED6E57AE3A881705D9B59538972DA07E38EBB80D90W8J6I" TargetMode="External"/><Relationship Id="rId4381" Type="http://schemas.openxmlformats.org/officeDocument/2006/relationships/hyperlink" Target="consultantplus://offline/ref=7D6478FBB02EE8E5FD207B2DDE4C1C2756FD59F89E7C6AF9E4695EAE3A881705D9B59538972DA07E38EBB90291W8J7I" TargetMode="External"/><Relationship Id="rId5018" Type="http://schemas.openxmlformats.org/officeDocument/2006/relationships/hyperlink" Target="consultantplus://offline/ref=7D6478FBB02EE8E5FD207B2DDE4C1C2756FD59F89E7C6DF9EB6E5EAE3A881705D9B59538972DA07E38EBBB0C96W8J6I" TargetMode="External"/><Relationship Id="rId900" Type="http://schemas.openxmlformats.org/officeDocument/2006/relationships/hyperlink" Target="consultantplus://offline/ref=65CF39CF388DE27875E942E07FAFC0B512D0D15DAAB60E70095C63F1454F0C6C718723DED0ED326EA83E507EV7JCI" TargetMode="External"/><Relationship Id="rId1323" Type="http://schemas.openxmlformats.org/officeDocument/2006/relationships/hyperlink" Target="consultantplus://offline/ref=65CF39CF388DE27875E942E07FAFC0B512D0D15DAAB2097F0E5E60AC4F47556073802C81C7EA7B62A93E54737CV6JEI" TargetMode="External"/><Relationship Id="rId1530" Type="http://schemas.openxmlformats.org/officeDocument/2006/relationships/hyperlink" Target="consultantplus://offline/ref=65CF39CF388DE27875E942E07FAFC0B512D0D15DAAB2097F0E5E60AC4F47556073802C81C7EA7B62A93E54707DV6JEI" TargetMode="External"/><Relationship Id="rId1628" Type="http://schemas.openxmlformats.org/officeDocument/2006/relationships/hyperlink" Target="consultantplus://offline/ref=65CF39CF388DE27875E942E07FAFC0B512D0D15DAAB20A74085E69AC4F47556073802C81C7EA7B62A93E547E76V6JAI" TargetMode="External"/><Relationship Id="rId1975" Type="http://schemas.openxmlformats.org/officeDocument/2006/relationships/hyperlink" Target="consultantplus://offline/ref=65CF39CF388DE27875E942E07FAFC0B512D0D15DAAB20E73085E6FAC4F47556073802C81C7EA7B62A93E547F7CV6JBI" TargetMode="External"/><Relationship Id="rId3190" Type="http://schemas.openxmlformats.org/officeDocument/2006/relationships/hyperlink" Target="consultantplus://offline/ref=65CF39CF388DE27875E942E07FAFC0B512D0D15DAAB60E70095C63F1454F0C6C718723DED0ED326EA83F5772V7J1I" TargetMode="External"/><Relationship Id="rId4034" Type="http://schemas.openxmlformats.org/officeDocument/2006/relationships/hyperlink" Target="consultantplus://offline/ref=7D6478FBB02EE8E5FD207B2DDE4C1C2756FD59F89E7C6FF8EA6757AE3A881705D9B59538972DA07E38EBB80896W8J2I" TargetMode="External"/><Relationship Id="rId4241" Type="http://schemas.openxmlformats.org/officeDocument/2006/relationships/hyperlink" Target="consultantplus://offline/ref=7D6478FBB02EE8E5FD207B2DDE4C1C2756FD59F89E786AF6EC6C5DF330804E09DBB29A67802AE97239EABE0EW9J2I" TargetMode="External"/><Relationship Id="rId4479" Type="http://schemas.openxmlformats.org/officeDocument/2006/relationships/hyperlink" Target="consultantplus://offline/ref=7D6478FBB02EE8E5FD207B2DDE4C1C2756FD59F89E7C6EF2ED6E57AE3A881705D9B59538972DA07E38EBB80C9AW8J0I" TargetMode="External"/><Relationship Id="rId4686" Type="http://schemas.openxmlformats.org/officeDocument/2006/relationships/hyperlink" Target="consultantplus://offline/ref=7D6478FBB02EE8E5FD207B2DDE4C1C2756FD59F89E7C6FF8EA6757AE3A881705D9B59538972DA07E38EBBB0893W8J0I" TargetMode="External"/><Relationship Id="rId4893" Type="http://schemas.openxmlformats.org/officeDocument/2006/relationships/hyperlink" Target="consultantplus://offline/ref=7D6478FBB02EE8E5FD207B2DDE4C1C2756FD59F89E7C6EF2ED6E57AE3A881705D9B59538972DA07E38EBBB0D91W8J7I" TargetMode="External"/><Relationship Id="rId1835" Type="http://schemas.openxmlformats.org/officeDocument/2006/relationships/hyperlink" Target="consultantplus://offline/ref=65CF39CF388DE27875E942E07FAFC0B512D0D15DAAB60E70095C63F1454F0C6C718723DED0ED326EA83E537FV7JCI" TargetMode="External"/><Relationship Id="rId3050" Type="http://schemas.openxmlformats.org/officeDocument/2006/relationships/hyperlink" Target="consultantplus://offline/ref=65CF39CF388DE27875E942E07FAFC0B512D0D15DAAB20B710F5968AC4F47556073802C81C7EA7B62A93E557373V6JBI" TargetMode="External"/><Relationship Id="rId3288" Type="http://schemas.openxmlformats.org/officeDocument/2006/relationships/hyperlink" Target="consultantplus://offline/ref=7D6478FBB02EE8E5FD207B2DDE4C1C2756FD59F89E7C6FF8EA6757AE3A881705D9B59538972DA07E38EBBA0F92W8J0I" TargetMode="External"/><Relationship Id="rId3495" Type="http://schemas.openxmlformats.org/officeDocument/2006/relationships/hyperlink" Target="consultantplus://offline/ref=7D6478FBB02EE8E5FD207B2DDE4C1C2756FD59F89E786AF6EC6C5DF330804E09DBB29A67802AE97239EABD0EW9J5I" TargetMode="External"/><Relationship Id="rId4101" Type="http://schemas.openxmlformats.org/officeDocument/2006/relationships/hyperlink" Target="consultantplus://offline/ref=7D6478FBB02EE8E5FD207B2DDE4C1C2756FD59F89E7C6AF5ED6E51AE3A881705D9B59538972DA07E38EBB80F95W8J2I" TargetMode="External"/><Relationship Id="rId4339" Type="http://schemas.openxmlformats.org/officeDocument/2006/relationships/hyperlink" Target="consultantplus://offline/ref=7D6478FBB02EE8E5FD207B2DDE4C1C2756FD59F89E7C6AF5ED6E51AE3A881705D9B59538972DA07E38EBB80E9AW8J5I" TargetMode="External"/><Relationship Id="rId4546" Type="http://schemas.openxmlformats.org/officeDocument/2006/relationships/hyperlink" Target="consultantplus://offline/ref=7D6478FBB02EE8E5FD207B2DDE4C1C2756FD59F89E7C6AF7EC6B51AE3A881705D9B59538972DA07E38EABF0E90W8J5I" TargetMode="External"/><Relationship Id="rId4753" Type="http://schemas.openxmlformats.org/officeDocument/2006/relationships/hyperlink" Target="consultantplus://offline/ref=7D6478FBB02EE8E5FD207B2DDE4C1C2756FD59F89E7C6FF8EA6757AE3A881705D9B59538972DA07E38EBBB0890W8J4I" TargetMode="External"/><Relationship Id="rId4960" Type="http://schemas.openxmlformats.org/officeDocument/2006/relationships/hyperlink" Target="consultantplus://offline/ref=7D6478FBB02EE8E5FD207B2DDE4C1C2756FD59F89E7C6FF8EA6757AE3A881705D9B59538972DA07E38EBBB0F94W8J1I" TargetMode="External"/><Relationship Id="rId1902" Type="http://schemas.openxmlformats.org/officeDocument/2006/relationships/hyperlink" Target="consultantplus://offline/ref=65CF39CF388DE27875E942E07FAFC0B512D0D15DAAB20A71085868AC4F47556073802C81C7EA7B62A93E547675V6JEI" TargetMode="External"/><Relationship Id="rId2097" Type="http://schemas.openxmlformats.org/officeDocument/2006/relationships/hyperlink" Target="consultantplus://offline/ref=65CF39CF388DE27875E942E07FAFC0B512D0D15DAAB20E73085E6FAC4F47556073802C81C7EA7B62A93E557675V6JEI" TargetMode="External"/><Relationship Id="rId3148" Type="http://schemas.openxmlformats.org/officeDocument/2006/relationships/hyperlink" Target="consultantplus://offline/ref=65CF39CF388DE27875E942E07FAFC0B512D0D15DAAB2097F0E5E60AC4F47556073802C81C7EA7B62A93E55767DV6JDI" TargetMode="External"/><Relationship Id="rId3355" Type="http://schemas.openxmlformats.org/officeDocument/2006/relationships/hyperlink" Target="consultantplus://offline/ref=7D6478FBB02EE8E5FD207B2DDE4C1C2756FD59F89E7C6AF7EB6653AE3A881705D9B59538972DA07E38EBB90B94W8J5I" TargetMode="External"/><Relationship Id="rId3562" Type="http://schemas.openxmlformats.org/officeDocument/2006/relationships/hyperlink" Target="consultantplus://offline/ref=7D6478FBB02EE8E5FD207B2DDE4C1C2756FD59F89E786AF6EC6C5DF330804E09DBB29A67802AE97239EFBB09W9J3I" TargetMode="External"/><Relationship Id="rId4406" Type="http://schemas.openxmlformats.org/officeDocument/2006/relationships/hyperlink" Target="consultantplus://offline/ref=7D6478FBB02EE8E5FD207B2DDE4C1C2756FD59F89E7C6AF5ED6E51AE3A881705D9B59538972DA07E38EBB80E9AW8J1I" TargetMode="External"/><Relationship Id="rId4613" Type="http://schemas.openxmlformats.org/officeDocument/2006/relationships/hyperlink" Target="consultantplus://offline/ref=7D6478FBB02EE8E5FD207B2DDE4C1C2756FD59F89E786AF6EC6C5DF330804E09DBB29A67802AE97239E9BC09W9J3I" TargetMode="External"/><Relationship Id="rId276" Type="http://schemas.openxmlformats.org/officeDocument/2006/relationships/hyperlink" Target="consultantplus://offline/ref=65CF39CF388DE27875E942E07FAFC0B512D0D15DAAB20B710F5968AC4F47556073802C81C7EA7B62A93E547277V6JFI" TargetMode="External"/><Relationship Id="rId483" Type="http://schemas.openxmlformats.org/officeDocument/2006/relationships/hyperlink" Target="consultantplus://offline/ref=65CF39CF388DE27875E942E07FAFC0B512D0D15DAAB20B7E0F5769AC4F47556073802C81C7EA7B62A93E54757DV6J8I" TargetMode="External"/><Relationship Id="rId690" Type="http://schemas.openxmlformats.org/officeDocument/2006/relationships/hyperlink" Target="consultantplus://offline/ref=65CF39CF388DE27875E942E07FAFC0B512D0D15DAAB20B7E0F5769AC4F47556073802C81C7EA7B62A93E54727CV6J0I" TargetMode="External"/><Relationship Id="rId2164" Type="http://schemas.openxmlformats.org/officeDocument/2006/relationships/hyperlink" Target="consultantplus://offline/ref=65CF39CF388DE27875E942E07FAFC0B512D0D15DAAB20B7E0F5769AC4F47556073802C81C7EA7B62A93E547E72V6J1I" TargetMode="External"/><Relationship Id="rId2371" Type="http://schemas.openxmlformats.org/officeDocument/2006/relationships/hyperlink" Target="consultantplus://offline/ref=65CF39CF388DE27875E942E07FAFC0B512D0D15DAAB20B710F5968AC4F47556073802C81C7EA7B62A93E557473V6J8I" TargetMode="External"/><Relationship Id="rId3008" Type="http://schemas.openxmlformats.org/officeDocument/2006/relationships/hyperlink" Target="consultantplus://offline/ref=65CF39CF388DE27875E942E07FAFC0B512D0D15DAAB20E7E085E68AC4F47556073802C81C7EA7B62A93E547E73V6JEI" TargetMode="External"/><Relationship Id="rId3215" Type="http://schemas.openxmlformats.org/officeDocument/2006/relationships/hyperlink" Target="consultantplus://offline/ref=7D6478FBB02EE8E5FD207B2DDE4C1C2756FD59F89E7C6FF7EA6956AE3A881705D9B59538972DA07E38EBB80D95W8J2I" TargetMode="External"/><Relationship Id="rId3422" Type="http://schemas.openxmlformats.org/officeDocument/2006/relationships/hyperlink" Target="consultantplus://offline/ref=7D6478FBB02EE8E5FD207B2DDE4C1C2756FD59F89E7C6FF3EA6C55AE3A881705D9B5W9J5I" TargetMode="External"/><Relationship Id="rId3867" Type="http://schemas.openxmlformats.org/officeDocument/2006/relationships/hyperlink" Target="consultantplus://offline/ref=7D6478FBB02EE8E5FD207B2DDE4C1C2756FD59F89E7C6DF9EB6E5EAE3A881705D9B59538972DA07E38EBB80997W8J5I" TargetMode="External"/><Relationship Id="rId4820" Type="http://schemas.openxmlformats.org/officeDocument/2006/relationships/hyperlink" Target="consultantplus://offline/ref=7D6478FBB02EE8E5FD207B2DDE4C1C2756FD59F89E7C6FF8EA6757AE3A881705D9B59538972DA07E38EBBA0F95W8J7I" TargetMode="External"/><Relationship Id="rId4918" Type="http://schemas.openxmlformats.org/officeDocument/2006/relationships/hyperlink" Target="consultantplus://offline/ref=7D6478FBB02EE8E5FD207B2DDE4C1C2756FD59F89E7C6AF5ED6E51AE3A881705D9B59538972DA07E38EBBB0397W8J7I" TargetMode="External"/><Relationship Id="rId136" Type="http://schemas.openxmlformats.org/officeDocument/2006/relationships/hyperlink" Target="consultantplus://offline/ref=65CF39CF388DE27875E942E07FAFC0B512D0D15DAAB20B710F5968AC4F47556073802C81C7EA7B62A93E547572V6JBI" TargetMode="External"/><Relationship Id="rId343" Type="http://schemas.openxmlformats.org/officeDocument/2006/relationships/hyperlink" Target="consultantplus://offline/ref=65CF39CF388DE27875E942E07FAFC0B512D0D15DAAB20A74085E69AC4F47556073802C81C7EA7B62A93E547271V6JAI" TargetMode="External"/><Relationship Id="rId550" Type="http://schemas.openxmlformats.org/officeDocument/2006/relationships/hyperlink" Target="consultantplus://offline/ref=65CF39CF388DE27875E942E07FAFC0B512D0D15DAAB20E740C5E60AC4F4755607380V2JCI" TargetMode="External"/><Relationship Id="rId788" Type="http://schemas.openxmlformats.org/officeDocument/2006/relationships/hyperlink" Target="consultantplus://offline/ref=65CF39CF388DE27875E942E07FAFC0B512D0D15DAAB20B7E0F5769AC4F47556073802C81C7EA7B62A93E547376V6J0I" TargetMode="External"/><Relationship Id="rId995" Type="http://schemas.openxmlformats.org/officeDocument/2006/relationships/hyperlink" Target="consultantplus://offline/ref=65CF39CF388DE27875E942E07FAFC0B512D0D15DAAB20E73085E6FAC4F47556073802C81C7EA7B62A93E547675V6JCI" TargetMode="External"/><Relationship Id="rId1180" Type="http://schemas.openxmlformats.org/officeDocument/2006/relationships/hyperlink" Target="consultantplus://offline/ref=65CF39CF388DE27875E942E07FAFC0B512D0D15DAAB20E720C5960AC4F47556073802C81C7EA7B62A93E567570V6J0I" TargetMode="External"/><Relationship Id="rId2024" Type="http://schemas.openxmlformats.org/officeDocument/2006/relationships/hyperlink" Target="consultantplus://offline/ref=65CF39CF388DE27875E942E07FAFC0B512D0D15DAAB2097F0E5E60AC4F47556073802C81C7EA7B62A93E547E77V6J0I" TargetMode="External"/><Relationship Id="rId2231" Type="http://schemas.openxmlformats.org/officeDocument/2006/relationships/hyperlink" Target="consultantplus://offline/ref=65CF39CF388DE27875E942E07FAFC0B512D0D15DAAB20B710F5968AC4F47556073802C81C7EA7B62A93E55777DV6JBI" TargetMode="External"/><Relationship Id="rId2469" Type="http://schemas.openxmlformats.org/officeDocument/2006/relationships/hyperlink" Target="consultantplus://offline/ref=65CF39CF388DE27875E942E07FAFC0B512D0D15DAAB20B710F5968AC4F47556073802C81C7EA7B62A93E557575V6JAI" TargetMode="External"/><Relationship Id="rId2676" Type="http://schemas.openxmlformats.org/officeDocument/2006/relationships/hyperlink" Target="consultantplus://offline/ref=65CF39CF388DE27875E942E07FAFC0B512D0D15DAAB20B700A5F61AC4F47556073802C81C7EA7B62A93E547774V6JBI" TargetMode="External"/><Relationship Id="rId2883" Type="http://schemas.openxmlformats.org/officeDocument/2006/relationships/hyperlink" Target="consultantplus://offline/ref=65CF39CF388DE27875E942E07FAFC0B512D0D15DAAB60E70095C63F1454F0C6C718723DED0ED326EA83F5677V7J1I" TargetMode="External"/><Relationship Id="rId3727" Type="http://schemas.openxmlformats.org/officeDocument/2006/relationships/hyperlink" Target="consultantplus://offline/ref=7D6478FBB02EE8E5FD207B2DDE4C1C2756FD59F89E786AF6EC6C5DF330804E09DBB29A67802AE97239EFBB0FW9JBI" TargetMode="External"/><Relationship Id="rId3934" Type="http://schemas.openxmlformats.org/officeDocument/2006/relationships/hyperlink" Target="consultantplus://offline/ref=7D6478FBB02EE8E5FD207B2DDE4C1C2756FD59F89E7C6DF9EB6E5EAE3A881705D9B59538972DA07E38EBB8099AW8J5I" TargetMode="External"/><Relationship Id="rId203" Type="http://schemas.openxmlformats.org/officeDocument/2006/relationships/hyperlink" Target="consultantplus://offline/ref=65CF39CF388DE27875E942E07FAFC0B512D0D15DAAB20E73085E6FAC4F47556073802C81C7EA7B62A93E547272V6JBI" TargetMode="External"/><Relationship Id="rId648" Type="http://schemas.openxmlformats.org/officeDocument/2006/relationships/hyperlink" Target="consultantplus://offline/ref=65CF39CF388DE27875E942E07FAFC0B512D0D15DAAB20E73085E6FAC4F47556073802C81C7EA7B62A93E547376V6J9I" TargetMode="External"/><Relationship Id="rId855" Type="http://schemas.openxmlformats.org/officeDocument/2006/relationships/hyperlink" Target="consultantplus://offline/ref=65CF39CF388DE27875E942E07FAFC0B512D0D15DAAB20A74085E69AC4F47556073802C81C7EA7B62A93E54737DV6J0I" TargetMode="External"/><Relationship Id="rId1040" Type="http://schemas.openxmlformats.org/officeDocument/2006/relationships/hyperlink" Target="consultantplus://offline/ref=65CF39CF388DE27875E942E07FAFC0B512D0D15DAAB20B710F5968AC4F47556073802C81C7EA7B62A93E547073V6JFI" TargetMode="External"/><Relationship Id="rId1278" Type="http://schemas.openxmlformats.org/officeDocument/2006/relationships/hyperlink" Target="consultantplus://offline/ref=65CF39CF388DE27875E942E07FAFC0B512D0D15DAAB20B710F5968AC4F47556073802C81C7EA7B62A93E547170V6J0I" TargetMode="External"/><Relationship Id="rId1485" Type="http://schemas.openxmlformats.org/officeDocument/2006/relationships/hyperlink" Target="consultantplus://offline/ref=65CF39CF388DE27875E942E07FAFC0B512D0D15DAAB2097F0E5E60AC4F47556073802C81C7EA7B62A93E547070V6JFI" TargetMode="External"/><Relationship Id="rId1692" Type="http://schemas.openxmlformats.org/officeDocument/2006/relationships/hyperlink" Target="consultantplus://offline/ref=65CF39CF388DE27875E942E07FAFC0B512D0D15DAAB20B7E0F5769AC4F47556073802C81C7EA7B62A93E547172V6JCI" TargetMode="External"/><Relationship Id="rId2329" Type="http://schemas.openxmlformats.org/officeDocument/2006/relationships/hyperlink" Target="consultantplus://offline/ref=65CF39CF388DE27875E942E07FAFC0B512D0D15DAAB20B7E0F5769AC4F47556073802C81C7EA7B62A93E567F7DV6J8I" TargetMode="External"/><Relationship Id="rId2536" Type="http://schemas.openxmlformats.org/officeDocument/2006/relationships/hyperlink" Target="consultantplus://offline/ref=65CF39CF388DE27875E942E07FAFC0B512D0D15DAAB60E70095C63F1454F0C6C718723DED0ED326EA83F5473V7J6I" TargetMode="External"/><Relationship Id="rId2743" Type="http://schemas.openxmlformats.org/officeDocument/2006/relationships/hyperlink" Target="consultantplus://offline/ref=65CF39CF388DE27875E942E07FAFC0B512D0D15DAAB60E70095C63F1454F0C6C718723DED0ED326EA83F5572V7J3I" TargetMode="External"/><Relationship Id="rId4196" Type="http://schemas.openxmlformats.org/officeDocument/2006/relationships/hyperlink" Target="consultantplus://offline/ref=7D6478FBB02EE8E5FD207B2DDE4C1C2756FD59F89E7C6DF4EA6853AE3A881705D9B59538972DA07E38EBB90B92W8J2I" TargetMode="External"/><Relationship Id="rId410" Type="http://schemas.openxmlformats.org/officeDocument/2006/relationships/hyperlink" Target="consultantplus://offline/ref=65CF39CF388DE27875E942E07FAFC0B512D0D15DAAB20E73085E6FAC4F47556073802C81C7EA7B62A93E54727CV6J8I" TargetMode="External"/><Relationship Id="rId508" Type="http://schemas.openxmlformats.org/officeDocument/2006/relationships/hyperlink" Target="consultantplus://offline/ref=65CF39CF388DE27875E942E07FAFC0B512D0D15DAAB60E70095C63F1454F0C6C718723DED0ED326EA83E5075V7J0I" TargetMode="External"/><Relationship Id="rId715" Type="http://schemas.openxmlformats.org/officeDocument/2006/relationships/hyperlink" Target="consultantplus://offline/ref=65CF39CF388DE27875E942E07FAFC0B512D0D15DAAB60E70095C63F1454F0C6C718723DED0ED326EA83E5070V7J3I" TargetMode="External"/><Relationship Id="rId922" Type="http://schemas.openxmlformats.org/officeDocument/2006/relationships/hyperlink" Target="consultantplus://offline/ref=65CF39CF388DE27875E942E07FAFC0B512D0D15DAAB20A74085E69AC4F47556073802C81C7EA7B62A93E547674V6J1I" TargetMode="External"/><Relationship Id="rId1138" Type="http://schemas.openxmlformats.org/officeDocument/2006/relationships/hyperlink" Target="consultantplus://offline/ref=65CF39CF388DE27875E942E07FAFC0B512D0D15DAAB20A74085E69AC4F47556073802C81C7EA7B62A93E547674V6J1I" TargetMode="External"/><Relationship Id="rId1345" Type="http://schemas.openxmlformats.org/officeDocument/2006/relationships/hyperlink" Target="consultantplus://offline/ref=65CF39CF388DE27875E942E07FAFC0B512D0D15DAAB20B7E0F5769AC4F47556073802C81C7EA7B62A93E547174V6JAI" TargetMode="External"/><Relationship Id="rId1552" Type="http://schemas.openxmlformats.org/officeDocument/2006/relationships/hyperlink" Target="consultantplus://offline/ref=65CF39CF388DE27875E942E07FAFC0B512D0D15DAAB60E70095C63F1454F0C6C718723DED0ED326EA83E5272V7J0I" TargetMode="External"/><Relationship Id="rId1997" Type="http://schemas.openxmlformats.org/officeDocument/2006/relationships/hyperlink" Target="consultantplus://offline/ref=65CF39CF388DE27875E942E07FAFC0B512D0D15DAAB2097F0E5E60AC4F47556073802C81C7EA7B62A93E547E77V6JBI" TargetMode="External"/><Relationship Id="rId2603" Type="http://schemas.openxmlformats.org/officeDocument/2006/relationships/hyperlink" Target="consultantplus://offline/ref=65CF39CF388DE27875E942E07FAFC0B512D0D15DAAB20A74085E69AC4F47556073802C81C7EA7B62A93E55777CV6JCI" TargetMode="External"/><Relationship Id="rId2950" Type="http://schemas.openxmlformats.org/officeDocument/2006/relationships/hyperlink" Target="consultantplus://offline/ref=65CF39CF388DE27875E942E07FAFC0B512D0D15DAAB60E70095C63F1454F0C6C718723DED0ED326EA83F5673V7J4I" TargetMode="External"/><Relationship Id="rId4056" Type="http://schemas.openxmlformats.org/officeDocument/2006/relationships/hyperlink" Target="consultantplus://offline/ref=7D6478FBB02EE8E5FD207B2DDE4C1C2756FD59F89E7C6FF7EA6956AE3A881705D9B59538972DA07E38EBB80291W8J7I" TargetMode="External"/><Relationship Id="rId1205" Type="http://schemas.openxmlformats.org/officeDocument/2006/relationships/hyperlink" Target="consultantplus://offline/ref=65CF39CF388DE27875E942E07FAFC0B512D0D15DAAB20E720C5960AC4F47556073802C81C7EA7B62A93E547172V6JFI" TargetMode="External"/><Relationship Id="rId1857" Type="http://schemas.openxmlformats.org/officeDocument/2006/relationships/hyperlink" Target="consultantplus://offline/ref=65CF39CF388DE27875E942E07FAFC0B512D0D15DAAB20B710F5968AC4F47556073802C81C7EA7B62A93E557676V6JCI" TargetMode="External"/><Relationship Id="rId2810" Type="http://schemas.openxmlformats.org/officeDocument/2006/relationships/hyperlink" Target="consultantplus://offline/ref=65CF39CF388DE27875E942E07FAFC0B512D0D15DAAB20B710F5968AC4F47556073802C81C7EA7B62A93E557273V6JEI" TargetMode="External"/><Relationship Id="rId2908" Type="http://schemas.openxmlformats.org/officeDocument/2006/relationships/hyperlink" Target="consultantplus://offline/ref=65CF39CF388DE27875E942E07FAFC0B512D0D15DAAB20B710F5968AC4F47556073802C81C7EA7B62A93E557377V6JBI" TargetMode="External"/><Relationship Id="rId4263" Type="http://schemas.openxmlformats.org/officeDocument/2006/relationships/hyperlink" Target="consultantplus://offline/ref=7D6478FBB02EE8E5FD207B2DDE4C1C2756FD59F89E7C6FF7EA6956AE3A881705D9B59538972DA07E38EBBB0B91W8J1I" TargetMode="External"/><Relationship Id="rId4470" Type="http://schemas.openxmlformats.org/officeDocument/2006/relationships/hyperlink" Target="consultantplus://offline/ref=7D6478FBB02EE8E5FD207B2DDE4C1C2756FD59F89E7C6EF2ED6E57AE3A881705D9B59538972DA07E38EBB80C9AW8J6I" TargetMode="External"/><Relationship Id="rId4568" Type="http://schemas.openxmlformats.org/officeDocument/2006/relationships/hyperlink" Target="consultantplus://offline/ref=7D6478FBB02EE8E5FD207B2DDE4C1C2756FD59F89E7C6AF9EC6C50AE3A881705D9B59538972DA07E38EBB90E96W8J7I" TargetMode="External"/><Relationship Id="rId51" Type="http://schemas.openxmlformats.org/officeDocument/2006/relationships/hyperlink" Target="consultantplus://offline/ref=65CF39CF388DE27875E942E07FAFC0B512D0D15DAAB20E720E5B6EAC4F47556073802C81C7EA7B62A93E577675V6J0I" TargetMode="External"/><Relationship Id="rId1412" Type="http://schemas.openxmlformats.org/officeDocument/2006/relationships/hyperlink" Target="consultantplus://offline/ref=65CF39CF388DE27875E942E07FAFC0B512D0D15DAAB2097F0E5E60AC4F47556073802C81C7EA7B62A93E547075V6J8I" TargetMode="External"/><Relationship Id="rId1717" Type="http://schemas.openxmlformats.org/officeDocument/2006/relationships/hyperlink" Target="consultantplus://offline/ref=65CF39CF388DE27875E942E07FAFC0B512D0D15DAAB20E73085E6FAC4F47556073802C81C7EA7B62A93E547E73V6JFI" TargetMode="External"/><Relationship Id="rId1924" Type="http://schemas.openxmlformats.org/officeDocument/2006/relationships/hyperlink" Target="consultantplus://offline/ref=65CF39CF388DE27875E942E07FAFC0B512D0D15DAAB20B710F5968AC4F47556073802C81C7EA7B62A93E557672V6JAI" TargetMode="External"/><Relationship Id="rId3072" Type="http://schemas.openxmlformats.org/officeDocument/2006/relationships/hyperlink" Target="consultantplus://offline/ref=65CF39CF388DE27875E942E07FAFC0B512D0D15DAAB60E70095C63F1454F0C6C718723DED0ED326EA83F5776V7J6I" TargetMode="External"/><Relationship Id="rId3377" Type="http://schemas.openxmlformats.org/officeDocument/2006/relationships/hyperlink" Target="consultantplus://offline/ref=7D6478FBB02EE8E5FD207B2DDE4C1C2756FD59F89E786AF6EC6C5DF330804E09DBB29A67802AE97239EFB80CW9J2I" TargetMode="External"/><Relationship Id="rId4123" Type="http://schemas.openxmlformats.org/officeDocument/2006/relationships/hyperlink" Target="consultantplus://offline/ref=7D6478FBB02EE8E5FD207B2DDE4C1C2756FD59F89E7C6AF5ED6E51AE3A881705D9B59538972DA07E38EBB90B93W8J1I" TargetMode="External"/><Relationship Id="rId4330" Type="http://schemas.openxmlformats.org/officeDocument/2006/relationships/hyperlink" Target="consultantplus://offline/ref=7D6478FBB02EE8E5FD207B2DDE4C1C2756FD59F89E7C6FF8EA6757AE3A881705D9B59538972DA07E38EBB80E90W8JCI" TargetMode="External"/><Relationship Id="rId4775" Type="http://schemas.openxmlformats.org/officeDocument/2006/relationships/hyperlink" Target="consultantplus://offline/ref=7D6478FBB02EE8E5FD207B2DDE4C1C2756FD59F89E7C6FF8EA6757AE3A881705D9B59538972DA07E38EBBB0896W8J2I" TargetMode="External"/><Relationship Id="rId4982" Type="http://schemas.openxmlformats.org/officeDocument/2006/relationships/hyperlink" Target="consultantplus://offline/ref=7D6478FBB02EE8E5FD207B2DDE4C1C2756FD59F89E7C6EF2ED6E57AE3A881705D9B59538972DA07E38EBBB0C93W8J2I" TargetMode="External"/><Relationship Id="rId298" Type="http://schemas.openxmlformats.org/officeDocument/2006/relationships/hyperlink" Target="consultantplus://offline/ref=65CF39CF388DE27875E942E07FAFC0B512D0D15DAAB60A72085763F1454F0C6C718723DED0ED326EA83E5674V7J6I" TargetMode="External"/><Relationship Id="rId3584" Type="http://schemas.openxmlformats.org/officeDocument/2006/relationships/hyperlink" Target="consultantplus://offline/ref=7D6478FBB02EE8E5FD207B2DDE4C1C2756FD59F89E7C6AF5ED6E51AE3A881705D9B59538972DA07E38EBB80894W8J7I" TargetMode="External"/><Relationship Id="rId3791" Type="http://schemas.openxmlformats.org/officeDocument/2006/relationships/hyperlink" Target="consultantplus://offline/ref=7D6478FBB02EE8E5FD207B2DDE4C1C2756FD59F89E7C6AF4EB6B50AE3A881705D9B59538972DA07E38EBB00B94W8JDI" TargetMode="External"/><Relationship Id="rId3889" Type="http://schemas.openxmlformats.org/officeDocument/2006/relationships/hyperlink" Target="consultantplus://offline/ref=7D6478FBB02EE8E5FD207B2DDE4C1C2756FD59F89E7C6FF8EA6757AE3A881705D9B59538972DA07E38EBB80994W8J5I" TargetMode="External"/><Relationship Id="rId4428" Type="http://schemas.openxmlformats.org/officeDocument/2006/relationships/hyperlink" Target="consultantplus://offline/ref=7D6478FBB02EE8E5FD207B2DDE4C1C2756FD59F89E786AF6EC6C5DF330804E09DBB29A67802AE97239EAB10FW9J5I" TargetMode="External"/><Relationship Id="rId4635" Type="http://schemas.openxmlformats.org/officeDocument/2006/relationships/hyperlink" Target="consultantplus://offline/ref=7D6478FBB02EE8E5FD207B2DDE4C1C2756FD59F89E7C6AF5ED6E51AE3A881705D9B59538972DA07E38EBBB0F9BW8J1I" TargetMode="External"/><Relationship Id="rId4842" Type="http://schemas.openxmlformats.org/officeDocument/2006/relationships/hyperlink" Target="consultantplus://offline/ref=7D6478FBB02EE8E5FD207B2DDE4C1C2756FD59F89E7C6AF5ED6E51AE3A881705D9B59538972DA07E38EBBB0C95W8J5I" TargetMode="External"/><Relationship Id="rId158" Type="http://schemas.openxmlformats.org/officeDocument/2006/relationships/hyperlink" Target="consultantplus://offline/ref=65CF39CF388DE27875E942E07FAFC0B512D0D15DAAB20B710F5968AC4F47556073802C81C7EA7B62A93E54757DV6JCI" TargetMode="External"/><Relationship Id="rId2186" Type="http://schemas.openxmlformats.org/officeDocument/2006/relationships/hyperlink" Target="consultantplus://offline/ref=65CF39CF388DE27875E942E07FAFC0B512D0D15DAAB20872085861AC4F47556073802C81C7EA7B62A93E547473V6J1I" TargetMode="External"/><Relationship Id="rId2393" Type="http://schemas.openxmlformats.org/officeDocument/2006/relationships/hyperlink" Target="consultantplus://offline/ref=65CF39CF388DE27875E942E07FAFC0B512D0D15DAAB20E73085E6FAC4F47556073802C81C7EA7B62A93E557670V6JAI" TargetMode="External"/><Relationship Id="rId2698" Type="http://schemas.openxmlformats.org/officeDocument/2006/relationships/hyperlink" Target="consultantplus://offline/ref=65CF39CF388DE27875E942E07FAFC0B512D0D15DAAB20B7E0F5769AC4F47556073802C81C7EA7B62A93E567F7DV6JFI" TargetMode="External"/><Relationship Id="rId3237" Type="http://schemas.openxmlformats.org/officeDocument/2006/relationships/hyperlink" Target="consultantplus://offline/ref=7D6478FBB02EE8E5FD207B2DDE4C1C2756FD59F89E786AF6EC6C5DF330804E09DBB29A67802AE97239EABA03W9JAI" TargetMode="External"/><Relationship Id="rId3444" Type="http://schemas.openxmlformats.org/officeDocument/2006/relationships/hyperlink" Target="consultantplus://offline/ref=7D6478FBB02EE8E5FD207B2DDE4C1C2756FD59F89E7C6FF8EA6757AE3A881705D9B59538972DA07E38EBB80A9BW8J4I" TargetMode="External"/><Relationship Id="rId3651" Type="http://schemas.openxmlformats.org/officeDocument/2006/relationships/hyperlink" Target="consultantplus://offline/ref=7D6478FBB02EE8E5FD207B2DDE4C1C2756FD59F89E7C6DF9EB6E5EAE3A881705D9B59538972DA07E38EBB80A9BW8J2I" TargetMode="External"/><Relationship Id="rId4702" Type="http://schemas.openxmlformats.org/officeDocument/2006/relationships/hyperlink" Target="consultantplus://offline/ref=7D6478FBB02EE8E5FD207B2DDE4C1C2756FD59F89E7C6FF7EA6956AE3A881705D9B59538972DA07E38EBBB0296W8J5I" TargetMode="External"/><Relationship Id="rId365" Type="http://schemas.openxmlformats.org/officeDocument/2006/relationships/hyperlink" Target="consultantplus://offline/ref=65CF39CF388DE27875E942E07FAFC0B512D0D15DAAB20B7E0F5769AC4F47556073802C81C7EA7B62A93E547576V6J0I" TargetMode="External"/><Relationship Id="rId572" Type="http://schemas.openxmlformats.org/officeDocument/2006/relationships/hyperlink" Target="consultantplus://offline/ref=65CF39CF388DE27875E942E07FAFC0B512D0D15DAAB20B7E0F5769AC4F47556073802C81C7EA7B62A93E547274V6JEI" TargetMode="External"/><Relationship Id="rId2046" Type="http://schemas.openxmlformats.org/officeDocument/2006/relationships/hyperlink" Target="consultantplus://offline/ref=65CF39CF388DE27875E942E07FAFC0B512D0D15DAAB20F770D576AAC4F47556073802C81C7EA7B62A93E55777CV6J1I" TargetMode="External"/><Relationship Id="rId2253" Type="http://schemas.openxmlformats.org/officeDocument/2006/relationships/hyperlink" Target="consultantplus://offline/ref=65CF39CF388DE27875E942E07FAFC0B512D0D15DAAB20E700B5D6BAC4F47556073802C81C7EA7B62A93E547577V6J8I" TargetMode="External"/><Relationship Id="rId2460" Type="http://schemas.openxmlformats.org/officeDocument/2006/relationships/hyperlink" Target="consultantplus://offline/ref=65CF39CF388DE27875E942E07FAFC0B512D0D15DAAB20E73085E6FAC4F47556073802C81C7EA7B62A93E55767CV6JAI" TargetMode="External"/><Relationship Id="rId3304" Type="http://schemas.openxmlformats.org/officeDocument/2006/relationships/hyperlink" Target="consultantplus://offline/ref=7D6478FBB02EE8E5FD207B2DDE4C1C2756FD59F89E7C6FF8EA6757AE3A881705D9B59538972DA07E38EBB80A97W8J7I" TargetMode="External"/><Relationship Id="rId3511" Type="http://schemas.openxmlformats.org/officeDocument/2006/relationships/hyperlink" Target="consultantplus://offline/ref=7D6478FBB02EE8E5FD207B2DDE4C1C2756FD59F89E7C6EF2ED6E57AE3A881705D9B59538972DA07E38EBB80F9AW8J3I" TargetMode="External"/><Relationship Id="rId3749" Type="http://schemas.openxmlformats.org/officeDocument/2006/relationships/hyperlink" Target="consultantplus://offline/ref=7D6478FBB02EE8E5FD207B2DDE4C1C2756FD59F89E7C6FF7EA6956AE3A881705D9B59538972DA07E38EBB80394W8J6I" TargetMode="External"/><Relationship Id="rId3956" Type="http://schemas.openxmlformats.org/officeDocument/2006/relationships/hyperlink" Target="consultantplus://offline/ref=7D6478FBB02EE8E5FD207B2DDE4C1C2756FD59F89E7C6AF4E8695FAE3A881705D9B59538972DA07E38EBB90A90W8J7I" TargetMode="External"/><Relationship Id="rId225" Type="http://schemas.openxmlformats.org/officeDocument/2006/relationships/hyperlink" Target="consultantplus://offline/ref=65CF39CF388DE27875E942E07FAFC0B512D0D15DAAB20B70095E6EAC4F47556073802C81C7EA7B62A93E54767CV6JBI" TargetMode="External"/><Relationship Id="rId432" Type="http://schemas.openxmlformats.org/officeDocument/2006/relationships/hyperlink" Target="consultantplus://offline/ref=65CF39CF388DE27875E942E07FAFC0B512D0D15DAAB20B7E0F5769AC4F47556073802C81C7EA7B62A93E547572V6JCI" TargetMode="External"/><Relationship Id="rId877" Type="http://schemas.openxmlformats.org/officeDocument/2006/relationships/hyperlink" Target="consultantplus://offline/ref=65CF39CF388DE27875E942E07FAFC0B512D0D15DAAB20E720E5B6EAC4F47556073802C81C7EA7B62A93E50767DV6JCI" TargetMode="External"/><Relationship Id="rId1062" Type="http://schemas.openxmlformats.org/officeDocument/2006/relationships/hyperlink" Target="consultantplus://offline/ref=65CF39CF388DE27875E942E07FAFC0B512D0D15DAAB20B7E0F5769AC4F47556073802C81C7EA7B62A93E547076V6J9I" TargetMode="External"/><Relationship Id="rId2113" Type="http://schemas.openxmlformats.org/officeDocument/2006/relationships/hyperlink" Target="consultantplus://offline/ref=65CF39CF388DE27875E942E07FAFC0B512D0D15DAABB0D77095663F1454F0C6C718723DED0ED326EA83E5473V7JDI" TargetMode="External"/><Relationship Id="rId2320" Type="http://schemas.openxmlformats.org/officeDocument/2006/relationships/hyperlink" Target="consultantplus://offline/ref=65CF39CF388DE27875E942E07FAFC0B512D0D15DAAB60E70095C63F1454F0C6C718723DED0ED326EA83A547EV7J6I" TargetMode="External"/><Relationship Id="rId2558" Type="http://schemas.openxmlformats.org/officeDocument/2006/relationships/hyperlink" Target="consultantplus://offline/ref=65CF39CF388DE27875E942E07FAFC0B512D0D15DAAB20B710F5968AC4F47556073802C81C7EA7B62A93E557572V6J9I" TargetMode="External"/><Relationship Id="rId2765" Type="http://schemas.openxmlformats.org/officeDocument/2006/relationships/hyperlink" Target="consultantplus://offline/ref=65CF39CF388DE27875E942E07FAFC0B512D0D15DAAB20E700A5769AC4F47556073802C81C7EA7B62A93E547677V6JCI" TargetMode="External"/><Relationship Id="rId2972" Type="http://schemas.openxmlformats.org/officeDocument/2006/relationships/hyperlink" Target="consultantplus://offline/ref=65CF39CF388DE27875E942E07FAFC0B512D0D15DAAB60E70095C63F1454F0C6C718723DED0ED326EA83F5673V7JDI" TargetMode="External"/><Relationship Id="rId3609" Type="http://schemas.openxmlformats.org/officeDocument/2006/relationships/hyperlink" Target="consultantplus://offline/ref=7D6478FBB02EE8E5FD207B2DDE4C1C2756FD59F89E7C6AF5EF6655AE3A881705D9B59538972DA07E38EBB90B94W8J1I" TargetMode="External"/><Relationship Id="rId3816" Type="http://schemas.openxmlformats.org/officeDocument/2006/relationships/hyperlink" Target="consultantplus://offline/ref=7D6478FBB02EE8E5FD207B2DDE4C1C2756FD59F89E7C6DF9EB6E5EAE3A881705D9B59538972DA07E38EBB80991W8JDI" TargetMode="External"/><Relationship Id="rId737" Type="http://schemas.openxmlformats.org/officeDocument/2006/relationships/hyperlink" Target="consultantplus://offline/ref=65CF39CF388DE27875E942E07FAFC0B512D0D15DAAB20A74085E69AC4F47556073802C81C7EA7B62A93E547372V6J8I" TargetMode="External"/><Relationship Id="rId944" Type="http://schemas.openxmlformats.org/officeDocument/2006/relationships/hyperlink" Target="consultantplus://offline/ref=65CF39CF388DE27875E942E07FAFC0B512D0D15DAAB20E720E5B6EAC4F47556073802C81C7EA7B62A93E50777CV6J9I" TargetMode="External"/><Relationship Id="rId1367" Type="http://schemas.openxmlformats.org/officeDocument/2006/relationships/hyperlink" Target="consultantplus://offline/ref=65CF39CF388DE27875E942E07FAFC0B512D0D15DAAB20E720E5B6EAC4F47556073802C81C7EA7B62A93E557777V6JEI" TargetMode="External"/><Relationship Id="rId1574" Type="http://schemas.openxmlformats.org/officeDocument/2006/relationships/hyperlink" Target="consultantplus://offline/ref=65CF39CF388DE27875E942E07FAFC0B512D0D15DAAB60E70095C63F1454F0C6C718723DED0ED326EA83E5272V7JDI" TargetMode="External"/><Relationship Id="rId1781" Type="http://schemas.openxmlformats.org/officeDocument/2006/relationships/hyperlink" Target="consultantplus://offline/ref=65CF39CF388DE27875E942E07FAFC0B512D0D15DAAB20A74085E69AC4F47556073802C81C7EA7B62A93E547F77V6JBI" TargetMode="External"/><Relationship Id="rId2418" Type="http://schemas.openxmlformats.org/officeDocument/2006/relationships/hyperlink" Target="consultantplus://offline/ref=65CF39CF388DE27875E942E07FAFC0B512D0D15DAAB20B710F5968AC4F47556073802C81C7EA7B62A93E55747DV6JCI" TargetMode="External"/><Relationship Id="rId2625" Type="http://schemas.openxmlformats.org/officeDocument/2006/relationships/hyperlink" Target="consultantplus://offline/ref=65CF39CF388DE27875E942E07FAFC0B512D0D15DAAB2097F0E5E60AC4F47556073802C81C7EA7B62A93E547F7DV6J9I" TargetMode="External"/><Relationship Id="rId2832" Type="http://schemas.openxmlformats.org/officeDocument/2006/relationships/hyperlink" Target="consultantplus://offline/ref=65CF39CF388DE27875E942E07FAFC0B512D0D15DAAB20E73085E6FAC4F47556073802C81C7EA7B62A93E557771V6JFI" TargetMode="External"/><Relationship Id="rId4078" Type="http://schemas.openxmlformats.org/officeDocument/2006/relationships/hyperlink" Target="consultantplus://offline/ref=7D6478FBB02EE8E5FD207B2DDE4C1C2756FD59F89E7C6DF9EB6E5EAE3A881705D9B59538972DA07E38EBBA0A9BW8J6I" TargetMode="External"/><Relationship Id="rId4285" Type="http://schemas.openxmlformats.org/officeDocument/2006/relationships/hyperlink" Target="consultantplus://offline/ref=7D6478FBB02EE8E5FD207B2DDE4C1C2756FD59F89E7C6AF4E9695EAE3A881705D9B59538972DA07E38EBB90B95W8J4I" TargetMode="External"/><Relationship Id="rId4492" Type="http://schemas.openxmlformats.org/officeDocument/2006/relationships/hyperlink" Target="consultantplus://offline/ref=7D6478FBB02EE8E5FD207B2DDE4C1C2756FD59F89E7C6EF2ED6E57AE3A881705D9B59538972DA07E38EBB80392W8J6I" TargetMode="External"/><Relationship Id="rId5031" Type="http://schemas.openxmlformats.org/officeDocument/2006/relationships/hyperlink" Target="consultantplus://offline/ref=7D6478FBB02EE8E5FD207B2DDE4C1C2756FD59F89E7C6BF5EC6D5DF330804E09DBWBJ2I" TargetMode="External"/><Relationship Id="rId73" Type="http://schemas.openxmlformats.org/officeDocument/2006/relationships/hyperlink" Target="consultantplus://offline/ref=65CF39CF388DE27875E942E07FAFC0B512D0D15DAAB20E720E5B6EAC4F47556073802C81C7EA7B62A93E50777CV6J9I" TargetMode="External"/><Relationship Id="rId804" Type="http://schemas.openxmlformats.org/officeDocument/2006/relationships/hyperlink" Target="consultantplus://offline/ref=65CF39CF388DE27875E942E07FAFC0B512D0D15DAAB20B7E0F5769AC4F47556073802C81C7EA7B62A93E547377V6J1I" TargetMode="External"/><Relationship Id="rId1227" Type="http://schemas.openxmlformats.org/officeDocument/2006/relationships/hyperlink" Target="consultantplus://offline/ref=65CF39CF388DE27875E942E07FAFC0B512D0D15DAAB60E70095C63F1454F0C6C718723DED0ED326EA83E5172V7J0I" TargetMode="External"/><Relationship Id="rId1434" Type="http://schemas.openxmlformats.org/officeDocument/2006/relationships/hyperlink" Target="consultantplus://offline/ref=65CF39CF388DE27875E942E07FAFC0B512D0D15DAAB2097408566BAC4F47556073802C81C7EA7B62A93E547475V6JBI" TargetMode="External"/><Relationship Id="rId1641" Type="http://schemas.openxmlformats.org/officeDocument/2006/relationships/hyperlink" Target="consultantplus://offline/ref=65CF39CF388DE27875E942E07FAFC0B512D0D15DAAB60E70095C63F1454F0C6C718723DED0ED326EA83E5271V7J6I" TargetMode="External"/><Relationship Id="rId1879" Type="http://schemas.openxmlformats.org/officeDocument/2006/relationships/hyperlink" Target="consultantplus://offline/ref=65CF39CF388DE27875E942E07FAFC0B512D0D15DAAB60E70095C63F1454F0C6C718723DED0ED326EA83E5C74V7JDI" TargetMode="External"/><Relationship Id="rId3094" Type="http://schemas.openxmlformats.org/officeDocument/2006/relationships/hyperlink" Target="consultantplus://offline/ref=65CF39CF388DE27875E942E07FAFC0B512D0D15DAAB2097F0E5E60AC4F47556073802C81C7EA7B62A93E55767CV6J9I" TargetMode="External"/><Relationship Id="rId4145" Type="http://schemas.openxmlformats.org/officeDocument/2006/relationships/hyperlink" Target="consultantplus://offline/ref=7D6478FBB02EE8E5FD207B2DDE4C1C2756FD59F89E786AF6EC6C5DF330804E09DBB29A67802AE97239EABE0BW9JBI" TargetMode="External"/><Relationship Id="rId4797" Type="http://schemas.openxmlformats.org/officeDocument/2006/relationships/hyperlink" Target="consultantplus://offline/ref=7D6478FBB02EE8E5FD207B2DDE4C1C2756FD59F89E7C6FF8EA6757AE3A881705D9B59538972DA07E38EBBB0894W8J5I" TargetMode="External"/><Relationship Id="rId1501" Type="http://schemas.openxmlformats.org/officeDocument/2006/relationships/hyperlink" Target="consultantplus://offline/ref=65CF39CF388DE27875E942E07FAFC0B512D0D15DAAB20E73085E6FAC4F47556073802C81C7EA7B62A93E547E75V6JBI" TargetMode="External"/><Relationship Id="rId1739" Type="http://schemas.openxmlformats.org/officeDocument/2006/relationships/hyperlink" Target="consultantplus://offline/ref=65CF39CF388DE27875E942E07FAFC0B512D0D15DAAB60E70095C63F1454F0C6C718723DED0ED326EA83E5372V7J0I" TargetMode="External"/><Relationship Id="rId1946" Type="http://schemas.openxmlformats.org/officeDocument/2006/relationships/hyperlink" Target="consultantplus://offline/ref=65CF39CF388DE27875E942E07FAFC0B512D0D15DAAB20B7E0F5769AC4F47556073802C81C7EA7B62A93E547E75V6J0I" TargetMode="External"/><Relationship Id="rId3399" Type="http://schemas.openxmlformats.org/officeDocument/2006/relationships/hyperlink" Target="consultantplus://offline/ref=7D6478FBB02EE8E5FD207B2DDE4C1C2756FD59F89E7C6FF8EA6757AE3A881705D9B59538972DA07E38EBB80A9AW8J0I" TargetMode="External"/><Relationship Id="rId4005" Type="http://schemas.openxmlformats.org/officeDocument/2006/relationships/hyperlink" Target="consultantplus://offline/ref=7D6478FBB02EE8E5FD207B2DDE4C1C2756FD59F89E7C6DF9EB6E5EAE3A881705D9B59538972DA07E38EBB80893W8JDI" TargetMode="External"/><Relationship Id="rId4352" Type="http://schemas.openxmlformats.org/officeDocument/2006/relationships/hyperlink" Target="consultantplus://offline/ref=7D6478FBB02EE8E5FD207B2DDE4C1C2756FD59F89E7C6EF2ED6E57AE3A881705D9B59538972DA07E38EBB80C90W8J5I" TargetMode="External"/><Relationship Id="rId4657" Type="http://schemas.openxmlformats.org/officeDocument/2006/relationships/hyperlink" Target="consultantplus://offline/ref=7D6478FBB02EE8E5FD207B2DDE4C1C2756FD59F89E7C6AF5ED6E51AE3A881705D9B59538972DA07E38EBBB0E96W8JDI" TargetMode="External"/><Relationship Id="rId4864" Type="http://schemas.openxmlformats.org/officeDocument/2006/relationships/hyperlink" Target="consultantplus://offline/ref=7D6478FBB02EE8E5FD207B2DDE4C1C2756FD59F89E7C6FF7EA6956AE3A881705D9B59538972DA07E38EBBA0B9BW8J1I" TargetMode="External"/><Relationship Id="rId1806" Type="http://schemas.openxmlformats.org/officeDocument/2006/relationships/hyperlink" Target="consultantplus://offline/ref=65CF39CF388DE27875E942E07FAFC0B512D0D15DAAB20B710F5968AC4F47556073802C81C7EA7B62A93E547F7DV6JDI" TargetMode="External"/><Relationship Id="rId3161" Type="http://schemas.openxmlformats.org/officeDocument/2006/relationships/hyperlink" Target="consultantplus://offline/ref=65CF39CF388DE27875E942E07FAFC0B512D0D15DAAB20A74085E69AC4F47556073802C81C7EA7B62A93E557276V6J0I" TargetMode="External"/><Relationship Id="rId3259" Type="http://schemas.openxmlformats.org/officeDocument/2006/relationships/hyperlink" Target="consultantplus://offline/ref=7D6478FBB02EE8E5FD207B2DDE4C1C2756FD59F89E7C6AF5ED6E51AE3A881705D9B59538972DA07E38EBB8099AW8JCI" TargetMode="External"/><Relationship Id="rId3466" Type="http://schemas.openxmlformats.org/officeDocument/2006/relationships/hyperlink" Target="consultantplus://offline/ref=7D6478FBB02EE8E5FD207B2DDE4C1C2756FD59F89E7C6EF2ED6E57AE3A881705D9B59538972DA07E38EBB80F95W8J2I" TargetMode="External"/><Relationship Id="rId4212" Type="http://schemas.openxmlformats.org/officeDocument/2006/relationships/hyperlink" Target="consultantplus://offline/ref=7D6478FBB02EE8E5FD207B2DDE4C1C2756FD59F89E7C6EF2ED6E57AE3A881705D9B59538972DA07E38EBB80D95W8J6I" TargetMode="External"/><Relationship Id="rId4517" Type="http://schemas.openxmlformats.org/officeDocument/2006/relationships/hyperlink" Target="consultantplus://offline/ref=7D6478FBB02EE8E5FD207B2DDE4C1C2756FD59F89E7C6AF9EC6C50AE3A881705D9B59538972DA07E38EBB90B94W8J1I" TargetMode="External"/><Relationship Id="rId387" Type="http://schemas.openxmlformats.org/officeDocument/2006/relationships/hyperlink" Target="consultantplus://offline/ref=65CF39CF388DE27875E942E07FAFC0B512D0D15DAAB20B7E0F5769AC4F47556073802C81C7EA7B62A93E547570V6JDI" TargetMode="External"/><Relationship Id="rId594" Type="http://schemas.openxmlformats.org/officeDocument/2006/relationships/hyperlink" Target="consultantplus://offline/ref=65CF39CF388DE27875E942E07FAFC0B512D0D15DAAB20B7E0F5769AC4F47556073802C81C7EA7B62A93E547272V6JAI" TargetMode="External"/><Relationship Id="rId2068" Type="http://schemas.openxmlformats.org/officeDocument/2006/relationships/hyperlink" Target="consultantplus://offline/ref=65CF39CF388DE27875E942E07FAFC0B512D0D15DAAB20B710F5968AC4F47556073802C81C7EA7B62A93E557775V6JBI" TargetMode="External"/><Relationship Id="rId2275" Type="http://schemas.openxmlformats.org/officeDocument/2006/relationships/hyperlink" Target="consultantplus://offline/ref=65CF39CF388DE27875E942E07FAFC0B512D0D15DAAB2097F0E5E60AC4F47556073802C81C7EA7B62A93E547E7DV6JCI" TargetMode="External"/><Relationship Id="rId3021" Type="http://schemas.openxmlformats.org/officeDocument/2006/relationships/hyperlink" Target="consultantplus://offline/ref=65CF39CF388DE27875E942E07FAFC0B512D0D15DAAB20A74085E69AC4F47556073802C81C7EA7B62A93E557570V6JAI" TargetMode="External"/><Relationship Id="rId3119" Type="http://schemas.openxmlformats.org/officeDocument/2006/relationships/hyperlink" Target="consultantplus://offline/ref=65CF39CF388DE27875E942E07FAFC0B512D0D15DAABB0870095D63F1454F0C6C718723DED0ED326EA83E5577V7J3I" TargetMode="External"/><Relationship Id="rId3326" Type="http://schemas.openxmlformats.org/officeDocument/2006/relationships/hyperlink" Target="consultantplus://offline/ref=7D6478FBB02EE8E5FD207B2DDE4C1C2756FD59F89E7C6FF7EA6956AE3A881705D9B59538972DA07E38EBB80C92W8J1I" TargetMode="External"/><Relationship Id="rId3673" Type="http://schemas.openxmlformats.org/officeDocument/2006/relationships/hyperlink" Target="consultantplus://offline/ref=7D6478FBB02EE8E5FD207B2DDE4C1C2756FD59F89E7C6FF7EA6956AE3A881705D9B59538972DA07E38EBB80390W8J6I" TargetMode="External"/><Relationship Id="rId3880" Type="http://schemas.openxmlformats.org/officeDocument/2006/relationships/hyperlink" Target="consultantplus://offline/ref=7D6478FBB02EE8E5FD207B2DDE4C1C2756FD59F89E7C6DF9EB6E5EAE3A881705D9B59538972DA07E38EBB80997W8JCI" TargetMode="External"/><Relationship Id="rId3978" Type="http://schemas.openxmlformats.org/officeDocument/2006/relationships/hyperlink" Target="consultantplus://offline/ref=7D6478FBB02EE8E5FD207B2DDE4C1C2756FD59F89E7C6AF5ED6E51AE3A881705D9B59538972DA07E38EBB80F91W8J2I" TargetMode="External"/><Relationship Id="rId4724" Type="http://schemas.openxmlformats.org/officeDocument/2006/relationships/hyperlink" Target="consultantplus://offline/ref=7D6478FBB02EE8E5FD207B2DDE4C1C2756FD59F89E7C6AF5ED6E51AE3A881705D9B59538972DA07E38EBBB0D96W8J2I" TargetMode="External"/><Relationship Id="rId4931" Type="http://schemas.openxmlformats.org/officeDocument/2006/relationships/hyperlink" Target="consultantplus://offline/ref=7D6478FBB02EE8E5FD207B2DDE4C1C2756FD59F89E7C6AF5ED6E51AE3A881705D9B59538972DA07E38EBBB0397W8JCI" TargetMode="External"/><Relationship Id="rId247" Type="http://schemas.openxmlformats.org/officeDocument/2006/relationships/hyperlink" Target="consultantplus://offline/ref=65CF39CF388DE27875E942E07FAFC0B512D0D15DAABA0375095F63F1454F0C6C718723DED0ED326EA83E5477V7J6I" TargetMode="External"/><Relationship Id="rId899" Type="http://schemas.openxmlformats.org/officeDocument/2006/relationships/hyperlink" Target="consultantplus://offline/ref=65CF39CF388DE27875E942E07FAFC0B512D0D15DAAB20B710F5968AC4F47556073802C81C7EA7B62A93E547075V6J1I" TargetMode="External"/><Relationship Id="rId1084" Type="http://schemas.openxmlformats.org/officeDocument/2006/relationships/hyperlink" Target="consultantplus://offline/ref=65CF39CF388DE27875E942E07FAFC0B512D0D15DAAB20E740B5760AC4F47556073802C81C7EA7B62A93E577570V6JEI" TargetMode="External"/><Relationship Id="rId2482" Type="http://schemas.openxmlformats.org/officeDocument/2006/relationships/hyperlink" Target="consultantplus://offline/ref=65CF39CF388DE27875E942E07FAFC0B512D0D15DAAB60E70095C63F1454F0C6C718723DED0ED326EA83F5473V7J6I" TargetMode="External"/><Relationship Id="rId2787" Type="http://schemas.openxmlformats.org/officeDocument/2006/relationships/hyperlink" Target="consultantplus://offline/ref=65CF39CF388DE27875E942E07FAFC0B512D0D15DAAB2097F0E5E60AC4F47556073802C81C7EA7B62A93E557674V6JFI" TargetMode="External"/><Relationship Id="rId3533" Type="http://schemas.openxmlformats.org/officeDocument/2006/relationships/hyperlink" Target="consultantplus://offline/ref=7D6478FBB02EE8E5FD207B2DDE4C1C2756FD59F89E7C6AF8E9695EAE3A881705D9B59538972DA07E38EBBB0B95W8J6I" TargetMode="External"/><Relationship Id="rId3740" Type="http://schemas.openxmlformats.org/officeDocument/2006/relationships/hyperlink" Target="consultantplus://offline/ref=7D6478FBB02EE8E5FD207B2DDE4C1C2756FD59F89E786AF6EC6C5DF330804E09DBB29A67802AE97239EABC0BW9JBI" TargetMode="External"/><Relationship Id="rId3838" Type="http://schemas.openxmlformats.org/officeDocument/2006/relationships/hyperlink" Target="consultantplus://offline/ref=7D6478FBB02EE8E5FD207B2DDE4C1C2756FD59F89E7C6EF2ED6E57AE3A881705D9B59538972DA07E38EBB80F91W8J6I" TargetMode="External"/><Relationship Id="rId107" Type="http://schemas.openxmlformats.org/officeDocument/2006/relationships/hyperlink" Target="consultantplus://offline/ref=65CF39CF388DE27875E942E07FAFC0B512D0D15DAAB60E70095C63F1454F0C6C718723DED0ED326EA83E5776V7J1I" TargetMode="External"/><Relationship Id="rId454" Type="http://schemas.openxmlformats.org/officeDocument/2006/relationships/hyperlink" Target="consultantplus://offline/ref=65CF39CF388DE27875E942E07FAFC0B512D0D15DAAB20E73085E6FAC4F47556073802C81C7EA7B62A93E54727DV6JDI" TargetMode="External"/><Relationship Id="rId661" Type="http://schemas.openxmlformats.org/officeDocument/2006/relationships/hyperlink" Target="consultantplus://offline/ref=65CF39CF388DE27875E942E07FAFC0B512D0D15DAAB20B7E0F5769AC4F47556073802C81C7EA7B62A93E567F73V6JFI" TargetMode="External"/><Relationship Id="rId759" Type="http://schemas.openxmlformats.org/officeDocument/2006/relationships/hyperlink" Target="consultantplus://offline/ref=65CF39CF388DE27875E942E07FAFC0B512D0D15DAAB20B710F5968AC4F47556073802C81C7EA7B62A93E547371V6JCI" TargetMode="External"/><Relationship Id="rId966" Type="http://schemas.openxmlformats.org/officeDocument/2006/relationships/hyperlink" Target="consultantplus://offline/ref=65CF39CF388DE27875E942E07FAFC0B512D0D15DAAB20B710F5968AC4F47556073802C81C7EA7B62A93E547674V6JFI" TargetMode="External"/><Relationship Id="rId1291" Type="http://schemas.openxmlformats.org/officeDocument/2006/relationships/hyperlink" Target="consultantplus://offline/ref=65CF39CF388DE27875E942E07FAFC0B512D0D15DAAB20E73085E6FAC4F47556073802C81C7EA7B62A93E547177V6J1I" TargetMode="External"/><Relationship Id="rId1389" Type="http://schemas.openxmlformats.org/officeDocument/2006/relationships/hyperlink" Target="consultantplus://offline/ref=65CF39CF388DE27875E942E07FAFC0B512D0D15DAAB60E70095C63F1454F0C6C718723DED0ED326EA83E517EV7JDI" TargetMode="External"/><Relationship Id="rId1596" Type="http://schemas.openxmlformats.org/officeDocument/2006/relationships/hyperlink" Target="consultantplus://offline/ref=65CF39CF388DE27875E942E07FAFC0B512D0D15DAAB20B7E0F5769AC4F47556073802C81C7EA7B62A93E567F7CV6JDI" TargetMode="External"/><Relationship Id="rId2135" Type="http://schemas.openxmlformats.org/officeDocument/2006/relationships/hyperlink" Target="consultantplus://offline/ref=65CF39CF388DE27875E942E07FAFC0B512D0D15DAAB60E70095C63F1454F0C6C718723DED0ED326EA83E5D70V7J3I" TargetMode="External"/><Relationship Id="rId2342" Type="http://schemas.openxmlformats.org/officeDocument/2006/relationships/hyperlink" Target="consultantplus://offline/ref=65CF39CF388DE27875E942E07FAFC0B512D0D15DAAB209730E5B61AC4F47556073802C81C7EA7B62A93E547675V6JAI" TargetMode="External"/><Relationship Id="rId2647" Type="http://schemas.openxmlformats.org/officeDocument/2006/relationships/hyperlink" Target="consultantplus://offline/ref=65CF39CF388DE27875E942E07FAFC0B512D0D15DAAB20B7E0F5769AC4F47556073802C81C7EA7B62A93E547F72V6JDI" TargetMode="External"/><Relationship Id="rId2994" Type="http://schemas.openxmlformats.org/officeDocument/2006/relationships/hyperlink" Target="consultantplus://offline/ref=65CF39CF388DE27875E942E07FAFC0B512D0D15DAAB20A74085E69AC4F47556073802C81C7EA7B62A93E557576V6J1I" TargetMode="External"/><Relationship Id="rId3600" Type="http://schemas.openxmlformats.org/officeDocument/2006/relationships/hyperlink" Target="consultantplus://offline/ref=7D6478FBB02EE8E5FD207B2DDE4C1C2756FD59F89E7C6FF7EA6956AE3A881705D9B59538972DA07E38EBB80C9BW8J2I" TargetMode="External"/><Relationship Id="rId5053" Type="http://schemas.openxmlformats.org/officeDocument/2006/relationships/fontTable" Target="fontTable.xml"/><Relationship Id="rId314" Type="http://schemas.openxmlformats.org/officeDocument/2006/relationships/hyperlink" Target="consultantplus://offline/ref=65CF39CF388DE27875E942E07FAFC0B512D0D15DAAB20F77085A6DAC4F47556073802C81C7EA7B62A938527176V6JFI" TargetMode="External"/><Relationship Id="rId521" Type="http://schemas.openxmlformats.org/officeDocument/2006/relationships/hyperlink" Target="consultantplus://offline/ref=65CF39CF388DE27875E942E07FAFC0B512D0D15DAAB20E710A576EAC4F47556073802C81C7EA7B62A93E547670V6J9I" TargetMode="External"/><Relationship Id="rId619" Type="http://schemas.openxmlformats.org/officeDocument/2006/relationships/hyperlink" Target="consultantplus://offline/ref=65CF39CF388DE27875E942E07FAFC0B512D0D15DAAB20E700D5E68AC4F47556073802C81C7EA7B62A93E547670V6J8I" TargetMode="External"/><Relationship Id="rId1151" Type="http://schemas.openxmlformats.org/officeDocument/2006/relationships/hyperlink" Target="consultantplus://offline/ref=65CF39CF388DE27875E942E07FAFC0B512D0D15DAAB20A74085E69AC4F47556073802C81C7EA7B62A93E547176V6JBI" TargetMode="External"/><Relationship Id="rId1249" Type="http://schemas.openxmlformats.org/officeDocument/2006/relationships/hyperlink" Target="consultantplus://offline/ref=65CF39CF388DE27875E942E07FAFC0B512D0D15DAAB20A74085E69AC4F47556073802C81C7EA7B62A93E547177V6J9I" TargetMode="External"/><Relationship Id="rId2202" Type="http://schemas.openxmlformats.org/officeDocument/2006/relationships/hyperlink" Target="consultantplus://offline/ref=65CF39CF388DE27875E942E07FAFC0B512D0D15DAAB60E70095C63F1454F0C6C718723DED0ED326EA83E5D71V7J3I" TargetMode="External"/><Relationship Id="rId2854" Type="http://schemas.openxmlformats.org/officeDocument/2006/relationships/hyperlink" Target="consultantplus://offline/ref=65CF39CF388DE27875E942E07FAFC0B512D0D15DAAB60E70095C63F1454F0C6C718723DED0ED326EA83F557EV7J2I" TargetMode="External"/><Relationship Id="rId3905" Type="http://schemas.openxmlformats.org/officeDocument/2006/relationships/hyperlink" Target="consultantplus://offline/ref=7D6478FBB02EE8E5FD207B2DDE4C1C2756FD59F89E7C6AF5ED6E51AE3A881705D9B59538972DA07E38EBB80F93W8J7I" TargetMode="External"/><Relationship Id="rId95" Type="http://schemas.openxmlformats.org/officeDocument/2006/relationships/hyperlink" Target="consultantplus://offline/ref=65CF39CF388DE27875E942E07FAFC0B512D0D15DAAB20A74085E69AC4F47556073802C81C7EA7B62A93E547573V6JBI" TargetMode="External"/><Relationship Id="rId826" Type="http://schemas.openxmlformats.org/officeDocument/2006/relationships/hyperlink" Target="consultantplus://offline/ref=65CF39CF388DE27875E942E07FAFC0B512D0D15DAAB20B7E0F5769AC4F47556073802C81C7EA7B62A93E547371V6J9I" TargetMode="External"/><Relationship Id="rId1011" Type="http://schemas.openxmlformats.org/officeDocument/2006/relationships/hyperlink" Target="consultantplus://offline/ref=65CF39CF388DE27875E942E07FAFC0B512D0D15DAAB20B7E0F5769AC4F47556073802C81C7EA7B62A93E547074V6JAI" TargetMode="External"/><Relationship Id="rId1109" Type="http://schemas.openxmlformats.org/officeDocument/2006/relationships/hyperlink" Target="consultantplus://offline/ref=65CF39CF388DE27875E942E07FAFC0B512D0D15DAAB20B7E0F5769AC4F47556073802C81C7EA7B62A93E567F7CV6J8I" TargetMode="External"/><Relationship Id="rId1456" Type="http://schemas.openxmlformats.org/officeDocument/2006/relationships/hyperlink" Target="consultantplus://offline/ref=65CF39CF388DE27875E942E07FAFC0B512D0D15DAAB2097F0E5E60AC4F47556073802C81C7EA7B62A93E547077V6J0I" TargetMode="External"/><Relationship Id="rId1663" Type="http://schemas.openxmlformats.org/officeDocument/2006/relationships/hyperlink" Target="consultantplus://offline/ref=65CF39CF388DE27875E942E07FAFC0B512D0D15DAAB2097F0E5E60AC4F47556073802C81C7EA7B62A93E547177V6JDI" TargetMode="External"/><Relationship Id="rId1870" Type="http://schemas.openxmlformats.org/officeDocument/2006/relationships/hyperlink" Target="consultantplus://offline/ref=65CF39CF388DE27875E942E07FAFC0B512D0D15DAAB2097F0E5E60AC4F47556073802C81C7EA7B62A93E54717DV6J1I" TargetMode="External"/><Relationship Id="rId1968" Type="http://schemas.openxmlformats.org/officeDocument/2006/relationships/hyperlink" Target="consultantplus://offline/ref=65CF39CF388DE27875E942E07FAFC0B512D0D15DAAB2097F0E5E60AC4F47556073802C81C7EA7B62A93E547E76V6JBI" TargetMode="External"/><Relationship Id="rId2507" Type="http://schemas.openxmlformats.org/officeDocument/2006/relationships/hyperlink" Target="consultantplus://offline/ref=65CF39CF388DE27875E942E07FAFC0B512D0D15DAAB60E70095C63F1454F0C6C718723DED0ED326EA83A5576V7JDI" TargetMode="External"/><Relationship Id="rId2714" Type="http://schemas.openxmlformats.org/officeDocument/2006/relationships/hyperlink" Target="consultantplus://offline/ref=65CF39CF388DE27875E942E07FAFC0B512D0D15DAAB20E73085E6FAC4F47556073802C81C7EA7B62A93E557777V6JBI" TargetMode="External"/><Relationship Id="rId2921" Type="http://schemas.openxmlformats.org/officeDocument/2006/relationships/hyperlink" Target="consultantplus://offline/ref=65CF39CF388DE27875E942E07FAFC0B512D0D15DAAB20B7E0F5769AC4F47556073802C81C7EA7B62A93E557671V6JDI" TargetMode="External"/><Relationship Id="rId4167" Type="http://schemas.openxmlformats.org/officeDocument/2006/relationships/hyperlink" Target="consultantplus://offline/ref=7D6478FBB02EE8E5FD207B2DDE4C1C2756FD59F89E7C6EF2ED6E57AE3A881705D9B59538972DA07E38EBB80D92W8JDI" TargetMode="External"/><Relationship Id="rId4374" Type="http://schemas.openxmlformats.org/officeDocument/2006/relationships/hyperlink" Target="consultantplus://offline/ref=7D6478FBB02EE8E5FD207B2DDE4C1C2756FD59F89E786AF6EC6C5DF330804E09DBB29A67802AE97239EAB10AW9J0I" TargetMode="External"/><Relationship Id="rId4581" Type="http://schemas.openxmlformats.org/officeDocument/2006/relationships/hyperlink" Target="consultantplus://offline/ref=7D6478FBB02EE8E5FD207B2DDE4C1C2756FD59F89E7C6DF9EB6E5EAE3A881705D9B59538972DA07E38EBBB0891W8J4I" TargetMode="External"/><Relationship Id="rId1316" Type="http://schemas.openxmlformats.org/officeDocument/2006/relationships/hyperlink" Target="consultantplus://offline/ref=65CF39CF388DE27875E942E07FAFC0B512D0D15DAAB20A74085E69AC4F47556073802C81C7EA7B62A93E547172V6JAI" TargetMode="External"/><Relationship Id="rId1523" Type="http://schemas.openxmlformats.org/officeDocument/2006/relationships/hyperlink" Target="consultantplus://offline/ref=65CF39CF388DE27875E942E07FAFC0B512D0D15DAAB20E720E5B6EAC4F47556073802C81C7EA7B62A93E567671V6JEI" TargetMode="External"/><Relationship Id="rId1730" Type="http://schemas.openxmlformats.org/officeDocument/2006/relationships/hyperlink" Target="consultantplus://offline/ref=65CF39CF388DE27875E942E07FAFC0B512D0D15DAAB20A74085E69AC4F47556073802C81C7EA7B62A93E547F75V6JBI" TargetMode="External"/><Relationship Id="rId3183" Type="http://schemas.openxmlformats.org/officeDocument/2006/relationships/hyperlink" Target="consultantplus://offline/ref=65CF39CF388DE27875E942E07FAFC0B512D0D15DAAB2097F0E5E60AC4F47556073802C81C7EA7B62A93E557775V6JCI" TargetMode="External"/><Relationship Id="rId3390" Type="http://schemas.openxmlformats.org/officeDocument/2006/relationships/hyperlink" Target="consultantplus://offline/ref=7D6478FBB02EE8E5FD207B2DDE4C1C2756FD59F89E7C6AF5ED6E51AE3A881705D9B59538972DA07E38EBB80890W8J2I" TargetMode="External"/><Relationship Id="rId4027" Type="http://schemas.openxmlformats.org/officeDocument/2006/relationships/hyperlink" Target="consultantplus://offline/ref=7D6478FBB02EE8E5FD207B2DDE4C1C2756FD59F89E7C6EF2ED6E57AE3A881705D9B59538972DA07E38EBB80E94W8J4I" TargetMode="External"/><Relationship Id="rId4234" Type="http://schemas.openxmlformats.org/officeDocument/2006/relationships/hyperlink" Target="consultantplus://offline/ref=7D6478FBB02EE8E5FD207B2DDE4C1C2756FD59F89E7C6FF8EA6757AE3A881705D9B59538972DA07E38EBB80F95W8J0I" TargetMode="External"/><Relationship Id="rId4441" Type="http://schemas.openxmlformats.org/officeDocument/2006/relationships/hyperlink" Target="consultantplus://offline/ref=7D6478FBB02EE8E5FD207B2DDE4C1C2756FD59F89E7C6FF7EA6956AE3A881705D9B59538972DA07E38EBBB0B95W8JDI" TargetMode="External"/><Relationship Id="rId4679" Type="http://schemas.openxmlformats.org/officeDocument/2006/relationships/hyperlink" Target="consultantplus://offline/ref=7D6478FBB02EE8E5FD207B2DDE4C1C2756FD59F89E786AF6EC6C5DF330804E09DBB29A67802AE97239EFBB0CW9JAI" TargetMode="External"/><Relationship Id="rId4886" Type="http://schemas.openxmlformats.org/officeDocument/2006/relationships/hyperlink" Target="consultantplus://offline/ref=7D6478FBB02EE8E5FD207B2DDE4C1C2756FD59F89E786AF6EC6C5DF330804E09DBB29A67802AE97239E9BF0CW9JBI" TargetMode="External"/><Relationship Id="rId22" Type="http://schemas.openxmlformats.org/officeDocument/2006/relationships/hyperlink" Target="consultantplus://offline/ref=65CF39CF388DE27875E942E07FAFC0B512D0D15DAAB208750C5D69AC4F47556073802C81C7EA7B62A93E547670V6J0I" TargetMode="External"/><Relationship Id="rId1828" Type="http://schemas.openxmlformats.org/officeDocument/2006/relationships/hyperlink" Target="consultantplus://offline/ref=65CF39CF388DE27875E942E07FAFC0B512D0D15DAAB20E720E5B6EAC4F47556073802C81C7EA7B62A93E577374V6JAI" TargetMode="External"/><Relationship Id="rId3043" Type="http://schemas.openxmlformats.org/officeDocument/2006/relationships/hyperlink" Target="consultantplus://offline/ref=65CF39CF388DE27875E942E07FAFC0B512D0D15DAAB20E700B5D6BAC4F47556073802C81C7EA7B62A93E577374V6J0I" TargetMode="External"/><Relationship Id="rId3250" Type="http://schemas.openxmlformats.org/officeDocument/2006/relationships/hyperlink" Target="consultantplus://offline/ref=7D6478FBB02EE8E5FD207B2DDE4C1C2756FD59F89E7C6FF8EA6757AE3A881705D9B59538972DA07E38EBB80A91W8J1I" TargetMode="External"/><Relationship Id="rId3488" Type="http://schemas.openxmlformats.org/officeDocument/2006/relationships/hyperlink" Target="consultantplus://offline/ref=7D6478FBB02EE8E5FD207B2DDE4C1C2756FD59F89E786AF6EC6C5DF330804E09DBB29A67802AE97239EABD0EW9J4I" TargetMode="External"/><Relationship Id="rId3695" Type="http://schemas.openxmlformats.org/officeDocument/2006/relationships/hyperlink" Target="consultantplus://offline/ref=7D6478FBB02EE8E5FD207B2DDE4C1C2756FD59F89E7C6FF7EA6956AE3A881705D9B59538972DA07E38EBB80390W8J3I" TargetMode="External"/><Relationship Id="rId4539" Type="http://schemas.openxmlformats.org/officeDocument/2006/relationships/hyperlink" Target="consultantplus://offline/ref=7D6478FBB02EE8E5FD207B2DDE4C1C2756FD59F89E7C6AF7EC6B51AE3A881705D9B59538972DA07E38EABC0891W8J5I" TargetMode="External"/><Relationship Id="rId4746" Type="http://schemas.openxmlformats.org/officeDocument/2006/relationships/hyperlink" Target="consultantplus://offline/ref=7D6478FBB02EE8E5FD207B2DDE4C1C2756FD59F89E7C6AF5ED6E51AE3A881705D9B59538972DA07E38EBBB0D96W8JCI" TargetMode="External"/><Relationship Id="rId4953" Type="http://schemas.openxmlformats.org/officeDocument/2006/relationships/hyperlink" Target="consultantplus://offline/ref=7D6478FBB02EE8E5FD207B2DDE4C1C2756FD59F89E7C6AF0E5685FAE3A881705D9B59538972DA07E38EBB90A95W8JDI" TargetMode="External"/><Relationship Id="rId171" Type="http://schemas.openxmlformats.org/officeDocument/2006/relationships/hyperlink" Target="consultantplus://offline/ref=65CF39CF388DE27875E942E07FAFC0B512D0D15DAAB20E7001566AAC4F47556073802C81C7EA7B62A93E547672V6JAI" TargetMode="External"/><Relationship Id="rId2297" Type="http://schemas.openxmlformats.org/officeDocument/2006/relationships/hyperlink" Target="consultantplus://offline/ref=65CF39CF388DE27875E942E07FAFC0B512D0D15DAAB20B710F5968AC4F47556073802C81C7EA7B62A93E557476V6JBI" TargetMode="External"/><Relationship Id="rId3348" Type="http://schemas.openxmlformats.org/officeDocument/2006/relationships/hyperlink" Target="consultantplus://offline/ref=7D6478FBB02EE8E5FD207B2DDE4C1C2756FD59F89E7C6FF8EA6757AE3A881705D9B59538972DA07E38EBB80A94W8JCI" TargetMode="External"/><Relationship Id="rId3555" Type="http://schemas.openxmlformats.org/officeDocument/2006/relationships/hyperlink" Target="consultantplus://offline/ref=7D6478FBB02EE8E5FD207B2DDE4C1C2756FD59F89E7C6FF7EB6F54AE3A881705D9B59538972DA07E38EBB90F97W8J5I" TargetMode="External"/><Relationship Id="rId3762" Type="http://schemas.openxmlformats.org/officeDocument/2006/relationships/hyperlink" Target="consultantplus://offline/ref=7D6478FBB02EE8E5FD207B2DDE4C1C2756FD59F89E7C6DF9EB6E5EAE3A881705D9B59538972DA07E38EBB80990W8J5I" TargetMode="External"/><Relationship Id="rId4301" Type="http://schemas.openxmlformats.org/officeDocument/2006/relationships/hyperlink" Target="consultantplus://offline/ref=7D6478FBB02EE8E5FD207B2DDE4C1C2756FD59F89E7C6FF8EA6757AE3A881705D9B59538972DA07E38EBB80E93W8J1I" TargetMode="External"/><Relationship Id="rId4606" Type="http://schemas.openxmlformats.org/officeDocument/2006/relationships/hyperlink" Target="consultantplus://offline/ref=7D6478FBB02EE8E5FD207B2DDE4C1C2756FD59F89E7C6FF8EA6757AE3A881705D9B59538972DA07E38EBBB0995W8J3I" TargetMode="External"/><Relationship Id="rId4813" Type="http://schemas.openxmlformats.org/officeDocument/2006/relationships/hyperlink" Target="consultantplus://offline/ref=7D6478FBB02EE8E5FD207B2DDE4C1C2756FD59F89E7C6DF9EB6E5EAE3A881705D9B59538972DA07E38EBBB0F9BW8J1I" TargetMode="External"/><Relationship Id="rId269" Type="http://schemas.openxmlformats.org/officeDocument/2006/relationships/hyperlink" Target="consultantplus://offline/ref=65CF39CF388DE27875E942E07FAFC0B512D0D15DAAB20E720E5B6EAC4F47556073802C81C7EA7B62A93E507074V6JEI" TargetMode="External"/><Relationship Id="rId476" Type="http://schemas.openxmlformats.org/officeDocument/2006/relationships/hyperlink" Target="consultantplus://offline/ref=65CF39CF388DE27875E942E07FAFC0B512D0D15DAAB20E73085E6FAC4F47556073802C81C7EA7B62A93E547675V6JCI" TargetMode="External"/><Relationship Id="rId683" Type="http://schemas.openxmlformats.org/officeDocument/2006/relationships/hyperlink" Target="consultantplus://offline/ref=65CF39CF388DE27875E942E07FAFC0B512D0D15DAAB20E72085C60AC4F47556073802C81C7EA7B62A93E547677V6JFI" TargetMode="External"/><Relationship Id="rId890" Type="http://schemas.openxmlformats.org/officeDocument/2006/relationships/hyperlink" Target="consultantplus://offline/ref=65CF39CF388DE27875E942E07FAFC0B512D0D15DAAB60E70095C63F1454F0C6C718723DED0ED326EA83E507EV7J1I" TargetMode="External"/><Relationship Id="rId2157" Type="http://schemas.openxmlformats.org/officeDocument/2006/relationships/hyperlink" Target="consultantplus://offline/ref=65CF39CF388DE27875E942E07FAFC0B512D0D15DAAB2097F0E5E60AC4F47556073802C81C7EA7B62A93E547E72V6JAI" TargetMode="External"/><Relationship Id="rId2364" Type="http://schemas.openxmlformats.org/officeDocument/2006/relationships/hyperlink" Target="consultantplus://offline/ref=65CF39CF388DE27875E942E07FAFC0B512D0D15DAAB20B710F5968AC4F47556073802C81C7EA7B62A93E557472V6J1I" TargetMode="External"/><Relationship Id="rId2571" Type="http://schemas.openxmlformats.org/officeDocument/2006/relationships/hyperlink" Target="consultantplus://offline/ref=65CF39CF388DE27875E942E07FAFC0B512D0D15DAAB60E70095C63F1454F0C6C718723DED0ED326EA83F5471V7J1I" TargetMode="External"/><Relationship Id="rId3110" Type="http://schemas.openxmlformats.org/officeDocument/2006/relationships/hyperlink" Target="consultantplus://offline/ref=65CF39CF388DE27875E942E07FAFC0B512D0D15DAAB20E73085E6FAC4F47556073802C81C7EA7B62A93E557470V6J0I" TargetMode="External"/><Relationship Id="rId3208" Type="http://schemas.openxmlformats.org/officeDocument/2006/relationships/hyperlink" Target="consultantplus://offline/ref=7D6478FBB02EE8E5FD207B2DDE4C1C2756FD59F89E7C6DF9EB6E5EAE3A881705D9B59538972DA07E38EBB80A93W8JCI" TargetMode="External"/><Relationship Id="rId3415" Type="http://schemas.openxmlformats.org/officeDocument/2006/relationships/hyperlink" Target="consultantplus://offline/ref=7D6478FBB02EE8E5FD207B2DDE4C1C2756FD59F89E7C6FF7EA6956AE3A881705D9B59538972DA07E38EBB80C93W8JDI" TargetMode="External"/><Relationship Id="rId129" Type="http://schemas.openxmlformats.org/officeDocument/2006/relationships/hyperlink" Target="consultantplus://offline/ref=65CF39CF388DE27875E942E07FAFC0B512D0D15DAAB20E720D5E6CAC4F47556073802C81C7EA7B62A93E547772V6J0I" TargetMode="External"/><Relationship Id="rId336" Type="http://schemas.openxmlformats.org/officeDocument/2006/relationships/hyperlink" Target="consultantplus://offline/ref=65CF39CF388DE27875E942E07FAFC0B512D0D15DAAB2097F0E5E60AC4F47556073802C81C7EA7B62A93E54757CV6JEI" TargetMode="External"/><Relationship Id="rId543" Type="http://schemas.openxmlformats.org/officeDocument/2006/relationships/hyperlink" Target="consultantplus://offline/ref=65CF39CF388DE27875E942E07FAFC0B512D0D15DAAB2097F0E5E60AC4F47556073802C81C7EA7B62A93E547270V6J9I" TargetMode="External"/><Relationship Id="rId988" Type="http://schemas.openxmlformats.org/officeDocument/2006/relationships/hyperlink" Target="consultantplus://offline/ref=65CF39CF388DE27875E942E07FAFC0B512D0D15DAAB20E73085E6FAC4F47556073802C81C7EA7B62A93E547675V6JCI" TargetMode="External"/><Relationship Id="rId1173" Type="http://schemas.openxmlformats.org/officeDocument/2006/relationships/hyperlink" Target="consultantplus://offline/ref=65CF39CF388DE27875E942E07FAFC0B512D0D15DAAB20E73085E6FAC4F47556073802C81C7EA7B62A93E547175V6JAI" TargetMode="External"/><Relationship Id="rId1380" Type="http://schemas.openxmlformats.org/officeDocument/2006/relationships/hyperlink" Target="consultantplus://offline/ref=65CF39CF388DE27875E942E07FAFC0B512D0D15DAAB20B710F5968AC4F47556073802C81C7EA7B62A93E547172V6JFI" TargetMode="External"/><Relationship Id="rId2017" Type="http://schemas.openxmlformats.org/officeDocument/2006/relationships/hyperlink" Target="consultantplus://offline/ref=65CF39CF388DE27875E942E07FAFC0B512D0D15DAAB20A74085E69AC4F47556073802C81C7EA7B62A93E557674V6JFI" TargetMode="External"/><Relationship Id="rId2224" Type="http://schemas.openxmlformats.org/officeDocument/2006/relationships/hyperlink" Target="consultantplus://offline/ref=65CF39CF388DE27875E942E07FAFC0B512D0D15DAAB2097F0E5E60AC4F47556073802C81C7EA7B62A93E547E7CV6JBI" TargetMode="External"/><Relationship Id="rId2669" Type="http://schemas.openxmlformats.org/officeDocument/2006/relationships/hyperlink" Target="consultantplus://offline/ref=65CF39CF388DE27875E942E07FAFC0B512D0D15DAAB20B7E0F5769AC4F47556073802C81C7EA7B62A93E547F73V6JEI" TargetMode="External"/><Relationship Id="rId2876" Type="http://schemas.openxmlformats.org/officeDocument/2006/relationships/hyperlink" Target="consultantplus://offline/ref=65CF39CF388DE27875E942E07FAFC0B512D0D15DAAB20A74085E69AC4F47556073802C81C7EA7B62A93E557471V6J1I" TargetMode="External"/><Relationship Id="rId3622" Type="http://schemas.openxmlformats.org/officeDocument/2006/relationships/hyperlink" Target="consultantplus://offline/ref=7D6478FBB02EE8E5FD207B2DDE4C1C2756FD59F89E7C6FF3EB6750AE3A881705D9B59538972DA07E38EBB90B93W8J2I" TargetMode="External"/><Relationship Id="rId3927" Type="http://schemas.openxmlformats.org/officeDocument/2006/relationships/hyperlink" Target="consultantplus://offline/ref=7D6478FBB02EE8E5FD207B2DDE4C1C2756FD59F89E7C6AF9EC6C50AE3A881705D9B59538972DA07E38EBB90B97W8J1I" TargetMode="External"/><Relationship Id="rId403" Type="http://schemas.openxmlformats.org/officeDocument/2006/relationships/hyperlink" Target="consultantplus://offline/ref=65CF39CF388DE27875E942E07FAFC0B512D0D15DAAB20E73085E6FAC4F47556073802C81C7EA7B62A93E54727CV6J9I" TargetMode="External"/><Relationship Id="rId750" Type="http://schemas.openxmlformats.org/officeDocument/2006/relationships/hyperlink" Target="consultantplus://offline/ref=65CF39CF388DE27875E942E07FAFC0B512D0D15DAAB20E73085E6FAC4F47556073802C81C7EA7B62A93E547072V6J0I" TargetMode="External"/><Relationship Id="rId848" Type="http://schemas.openxmlformats.org/officeDocument/2006/relationships/hyperlink" Target="consultantplus://offline/ref=65CF39CF388DE27875E942E07FAFC0B512D0D15DAAB20A74085E69AC4F47556073802C81C7EA7B62A93E54737DV6JDI" TargetMode="External"/><Relationship Id="rId1033" Type="http://schemas.openxmlformats.org/officeDocument/2006/relationships/hyperlink" Target="consultantplus://offline/ref=65CF39CF388DE27875E942E07FAFC0B512D0D15DAAB20E750E586BAC4F4755607380V2JCI" TargetMode="External"/><Relationship Id="rId1478" Type="http://schemas.openxmlformats.org/officeDocument/2006/relationships/hyperlink" Target="consultantplus://offline/ref=65CF39CF388DE27875E942E07FAFC0B512D0D15DAAB20B7E0F5769AC4F47556073802C81C7EA7B62A93E547170V6JDI" TargetMode="External"/><Relationship Id="rId1685" Type="http://schemas.openxmlformats.org/officeDocument/2006/relationships/hyperlink" Target="consultantplus://offline/ref=65CF39CF388DE27875E942E07FAFC0B512D0D15DAAB2097F0E5E60AC4F47556073802C81C7EA7B62A93E547177V6J0I" TargetMode="External"/><Relationship Id="rId1892" Type="http://schemas.openxmlformats.org/officeDocument/2006/relationships/hyperlink" Target="consultantplus://offline/ref=65CF39CF388DE27875E942E07FAFC0B512D0D15DAAB20E7109576DAC4F47556073802C81C7EA7B62A93E567F71V6JAI" TargetMode="External"/><Relationship Id="rId2431" Type="http://schemas.openxmlformats.org/officeDocument/2006/relationships/hyperlink" Target="consultantplus://offline/ref=65CF39CF388DE27875E942E07FAFC0B512D0D15DAAB60E70095C63F1454F0C6C718723DED0ED326EA83F5475V7J0I" TargetMode="External"/><Relationship Id="rId2529" Type="http://schemas.openxmlformats.org/officeDocument/2006/relationships/hyperlink" Target="consultantplus://offline/ref=65CF39CF388DE27875E942E07FAFC0B512D0D15DAAB20E700D5E68AC4F47556073802C81C7EA7B62A93E5C727CV6JBI" TargetMode="External"/><Relationship Id="rId2736" Type="http://schemas.openxmlformats.org/officeDocument/2006/relationships/hyperlink" Target="consultantplus://offline/ref=65CF39CF388DE27875E942E07FAFC0B512D0D15DAAB20B7E0F5769AC4F47556073802C81C7EA7B62A93E567F7DV6JCI" TargetMode="External"/><Relationship Id="rId4091" Type="http://schemas.openxmlformats.org/officeDocument/2006/relationships/hyperlink" Target="consultantplus://offline/ref=7D6478FBB02EE8E5FD207B2DDE4C1C2756FD59F89E7C6FF8EA6757AE3A881705D9B59538972DA07E38EBB80F92W8J1I" TargetMode="External"/><Relationship Id="rId4189" Type="http://schemas.openxmlformats.org/officeDocument/2006/relationships/hyperlink" Target="consultantplus://offline/ref=7D6478FBB02EE8E5FD207B2DDE4C1C2756FD59F89E7C6DF9EB6E5EAE3A881705D9B59538972DA07E38EBB80F91W8J7I" TargetMode="External"/><Relationship Id="rId610" Type="http://schemas.openxmlformats.org/officeDocument/2006/relationships/hyperlink" Target="consultantplus://offline/ref=65CF39CF388DE27875E942E07FAFC0B512D0D15DAAB60E70095C63F1454F0C6C718723DED0ED326EA83E5072V7JCI" TargetMode="External"/><Relationship Id="rId708" Type="http://schemas.openxmlformats.org/officeDocument/2006/relationships/hyperlink" Target="consultantplus://offline/ref=65CF39CF388DE27875E942E07FAFC0B512D0D15DAAB20B710F5968AC4F47556073802C81C7EA7B62A93E547370V6JCI" TargetMode="External"/><Relationship Id="rId915" Type="http://schemas.openxmlformats.org/officeDocument/2006/relationships/hyperlink" Target="consultantplus://offline/ref=65CF39CF388DE27875E942E07FAFC0B512D0D15DAAB209750A5860AC4F4755607380V2JCI" TargetMode="External"/><Relationship Id="rId1240" Type="http://schemas.openxmlformats.org/officeDocument/2006/relationships/hyperlink" Target="consultantplus://offline/ref=65CF39CF388DE27875E942E07FAFC0B512D0D15DAAB20B7E0F5769AC4F47556073802C81C7EA7B62A93E547072V6JEI" TargetMode="External"/><Relationship Id="rId1338" Type="http://schemas.openxmlformats.org/officeDocument/2006/relationships/hyperlink" Target="consultantplus://offline/ref=65CF39CF388DE27875E942E07FAFC0B512D0D15DAAB20E73085E6FAC4F47556073802C81C7EA7B62A93E547171V6JBI" TargetMode="External"/><Relationship Id="rId1545" Type="http://schemas.openxmlformats.org/officeDocument/2006/relationships/hyperlink" Target="consultantplus://offline/ref=65CF39CF388DE27875E942E07FAFC0B512D0D15DAAB20E720E5B6EAC4F47556073802C81C7EA7B62A93E55717CV6J0I" TargetMode="External"/><Relationship Id="rId2943" Type="http://schemas.openxmlformats.org/officeDocument/2006/relationships/hyperlink" Target="consultantplus://offline/ref=65CF39CF388DE27875E942E07FAFC0B512D0D15DAAB20E7F095C6EAC4F47556073802C81C7EA7B62A93E547677V6JEI" TargetMode="External"/><Relationship Id="rId4049" Type="http://schemas.openxmlformats.org/officeDocument/2006/relationships/hyperlink" Target="consultantplus://offline/ref=7D6478FBB02EE8E5FD207B2DDE4C1C2756FD59F89E7C6AF4EB6B50AE3A881705D9B59538972DA07E38EBBD0B9BW8J1I" TargetMode="External"/><Relationship Id="rId4396" Type="http://schemas.openxmlformats.org/officeDocument/2006/relationships/hyperlink" Target="consultantplus://offline/ref=7D6478FBB02EE8E5FD207B2DDE4C1C2756FD59F89E7C6AF9E4695EAE3A881705D9B59538972DA07E38EBB90291W8J7I" TargetMode="External"/><Relationship Id="rId5002" Type="http://schemas.openxmlformats.org/officeDocument/2006/relationships/hyperlink" Target="consultantplus://offline/ref=7D6478FBB02EE8E5FD207B2DDE4C1C2756FD59F89E7C6AF5ED6E51AE3A881705D9B59538972DA07E38EBBB0293W8J5I" TargetMode="External"/><Relationship Id="rId1100" Type="http://schemas.openxmlformats.org/officeDocument/2006/relationships/hyperlink" Target="consultantplus://offline/ref=65CF39CF388DE27875E942E07FAFC0B512D0D15DAAB20A74085E69AC4F47556073802C81C7EA7B62A93E547175V6J9I" TargetMode="External"/><Relationship Id="rId1405" Type="http://schemas.openxmlformats.org/officeDocument/2006/relationships/hyperlink" Target="consultantplus://offline/ref=65CF39CF388DE27875E942E07FAFC0B512D0D15DAAB20E73085E6FAC4F47556073802C81C7EA7B62A93E547173V6JAI" TargetMode="External"/><Relationship Id="rId1752" Type="http://schemas.openxmlformats.org/officeDocument/2006/relationships/hyperlink" Target="consultantplus://offline/ref=65CF39CF388DE27875E942E07FAFC0B512D0D15DAAB20A74085E69AC4F47556073802C81C7EA7B62A93E547F75V6J1I" TargetMode="External"/><Relationship Id="rId2803" Type="http://schemas.openxmlformats.org/officeDocument/2006/relationships/hyperlink" Target="consultantplus://offline/ref=65CF39CF388DE27875E942E07FAFC0B512D0D15DAAB20B7E0F5769AC4F47556073802C81C7EA7B62A93E557674V6J1I" TargetMode="External"/><Relationship Id="rId4256" Type="http://schemas.openxmlformats.org/officeDocument/2006/relationships/hyperlink" Target="consultantplus://offline/ref=7D6478FBB02EE8E5FD207B2DDE4C1C2756FD59F89E7C6FF8EA6757AE3A881705D9B59538972DA07E38EBB80F9AW8J2I" TargetMode="External"/><Relationship Id="rId4463" Type="http://schemas.openxmlformats.org/officeDocument/2006/relationships/hyperlink" Target="consultantplus://offline/ref=7D6478FBB02EE8E5FD207B2DDE4C1C2756FD59F89E7C6AF8ED6D52AE3A881705D9B59538972DA07E38EBB90890W8J5I" TargetMode="External"/><Relationship Id="rId4670" Type="http://schemas.openxmlformats.org/officeDocument/2006/relationships/hyperlink" Target="consultantplus://offline/ref=7D6478FBB02EE8E5FD207B2DDE4C1C2756FD59F89E786AF6EC6C5DF330804E09DBB29A67802AE97239EFBB0CW9J3I" TargetMode="External"/><Relationship Id="rId44" Type="http://schemas.openxmlformats.org/officeDocument/2006/relationships/hyperlink" Target="consultantplus://offline/ref=65CF39CF388DE27875E942E07FAFC0B512D0D15DAAB60E70095C63F1454F0C6C718723DED0ED326EA83E567FV7JDI" TargetMode="External"/><Relationship Id="rId1612" Type="http://schemas.openxmlformats.org/officeDocument/2006/relationships/hyperlink" Target="consultantplus://offline/ref=65CF39CF388DE27875E942E07FAFC0B512D0D15DAAB20E73085E6FAC4F47556073802C81C7EA7B62A93E547E70V6J9I" TargetMode="External"/><Relationship Id="rId1917" Type="http://schemas.openxmlformats.org/officeDocument/2006/relationships/hyperlink" Target="consultantplus://offline/ref=65CF39CF388DE27875E942E07FAFC0B512D0D15DAAB20B710F5968AC4F47556073802C81C7EA7B62A93E557672V6J8I" TargetMode="External"/><Relationship Id="rId3065" Type="http://schemas.openxmlformats.org/officeDocument/2006/relationships/hyperlink" Target="consultantplus://offline/ref=65CF39CF388DE27875E942E07FAFC0B512D0D15DAAB20B710F5968AC4F47556073802C81C7EA7B62A93E55737CV6JCI" TargetMode="External"/><Relationship Id="rId3272" Type="http://schemas.openxmlformats.org/officeDocument/2006/relationships/hyperlink" Target="consultantplus://offline/ref=7D6478FBB02EE8E5FD207B2DDE4C1C2756FD59F89E7C6AF5ED6E51AE3A881705D9B59538972DA07E38EBB8099AW8JDI" TargetMode="External"/><Relationship Id="rId4116" Type="http://schemas.openxmlformats.org/officeDocument/2006/relationships/hyperlink" Target="consultantplus://offline/ref=7D6478FBB02EE8E5FD207B2DDE4C1C2756FD59F89E786AF6EC6C5DF330804E09DBB29A67802AE97239EABF02W9J5I" TargetMode="External"/><Relationship Id="rId4323" Type="http://schemas.openxmlformats.org/officeDocument/2006/relationships/hyperlink" Target="consultantplus://offline/ref=7D6478FBB02EE8E5FD207B2DDE4C1C2756FD59F89E7C6FF8EA6757AE3A881705D9B59538972DA07E38EBB80E90W8J5I" TargetMode="External"/><Relationship Id="rId4530" Type="http://schemas.openxmlformats.org/officeDocument/2006/relationships/hyperlink" Target="consultantplus://offline/ref=7D6478FBB02EE8E5FD207B2DDE4C1C2756FD59F89E7C6AF7EC6B51AE3A881705D9B59538972DA07E38EABC0896W8J6I" TargetMode="External"/><Relationship Id="rId4768" Type="http://schemas.openxmlformats.org/officeDocument/2006/relationships/hyperlink" Target="consultantplus://offline/ref=7D6478FBB02EE8E5FD207B2DDE4C1C2756FD59F89E7C6FF8EA6757AE3A881705D9B59538972DA07E38EBBB0896W8J5I" TargetMode="External"/><Relationship Id="rId4975" Type="http://schemas.openxmlformats.org/officeDocument/2006/relationships/hyperlink" Target="consultantplus://offline/ref=7D6478FBB02EE8E5FD207B2DDE4C1C2756FD59F89E7C6FF7EA6956AE3A881705D9B59538972DA07E38EBBA0A93W8J5I" TargetMode="External"/><Relationship Id="rId193" Type="http://schemas.openxmlformats.org/officeDocument/2006/relationships/hyperlink" Target="consultantplus://offline/ref=65CF39CF388DE27875E942E07FAFC0B512D0D15DAAB20871085E6FAC4F47556073802C81C7EA7B62A93E547774V6J8I" TargetMode="External"/><Relationship Id="rId498" Type="http://schemas.openxmlformats.org/officeDocument/2006/relationships/hyperlink" Target="consultantplus://offline/ref=65CF39CF388DE27875E942E07FAFC0B512D0D15DAAB20A74085E69AC4F47556073802C81C7EA7B62A93E547374V6JAI" TargetMode="External"/><Relationship Id="rId2081" Type="http://schemas.openxmlformats.org/officeDocument/2006/relationships/hyperlink" Target="consultantplus://offline/ref=65CF39CF388DE27875E942E07FAFC0B512D0D15DAAB20B710F5968AC4F47556073802C81C7EA7B62A93E557776V6JBI" TargetMode="External"/><Relationship Id="rId2179" Type="http://schemas.openxmlformats.org/officeDocument/2006/relationships/hyperlink" Target="consultantplus://offline/ref=65CF39CF388DE27875E942E07FAFC0B512D0D15DAAB20B710F5968AC4F47556073802C81C7EA7B62A93E557772V6J8I" TargetMode="External"/><Relationship Id="rId3132" Type="http://schemas.openxmlformats.org/officeDocument/2006/relationships/hyperlink" Target="consultantplus://offline/ref=65CF39CF388DE27875E942E07FAFC0B512D0D15DAAB20B710F5968AC4F47556073802C81C7EA7B62A93E557076V6JAI" TargetMode="External"/><Relationship Id="rId3577" Type="http://schemas.openxmlformats.org/officeDocument/2006/relationships/hyperlink" Target="consultantplus://offline/ref=7D6478FBB02EE8E5FD207B2DDE4C1C2756FD59F89E7C6FF8EA6757AE3A881705D9B59538972DA07E38EBB80992W8JCI" TargetMode="External"/><Relationship Id="rId3784" Type="http://schemas.openxmlformats.org/officeDocument/2006/relationships/hyperlink" Target="consultantplus://offline/ref=7D6478FBB02EE8E5FD207B2DDE4C1C2756FD59F89E7C6AF5ED6E51AE3A881705D9B59538972DA07E38EBB8089AW8J1I" TargetMode="External"/><Relationship Id="rId3991" Type="http://schemas.openxmlformats.org/officeDocument/2006/relationships/hyperlink" Target="consultantplus://offline/ref=7D6478FBB02EE8E5FD207B2DDE4C1C2756FD59F89E7C6AF6E86E56AE3A881705D9B59538972DA07E38EBBF0E97W8J3I" TargetMode="External"/><Relationship Id="rId4628" Type="http://schemas.openxmlformats.org/officeDocument/2006/relationships/hyperlink" Target="consultantplus://offline/ref=7D6478FBB02EE8E5FD207B2DDE4C1C2756FD59F89E7C6AF5ED6E51AE3A881705D9B59538972DA07E38EBBB0F9AW8J2I" TargetMode="External"/><Relationship Id="rId4835" Type="http://schemas.openxmlformats.org/officeDocument/2006/relationships/hyperlink" Target="consultantplus://offline/ref=7D6478FBB02EE8E5FD207B2DDE4C1C2756FD59F89E7C6DF9EB6E5EAE3A881705D9B59538972DA07E38EBBB0E91W8J1I" TargetMode="External"/><Relationship Id="rId260" Type="http://schemas.openxmlformats.org/officeDocument/2006/relationships/hyperlink" Target="consultantplus://offline/ref=65CF39CF388DE27875E942E07FAFC0B512D0D15DAAB60E70095C63F1454F0C6C718723DED0ED326EA83E5774V7J5I" TargetMode="External"/><Relationship Id="rId2386" Type="http://schemas.openxmlformats.org/officeDocument/2006/relationships/hyperlink" Target="consultantplus://offline/ref=65CF39CF388DE27875E942E07FAFC0B512D0D15DAAB20A74085E69AC4F47556073802C81C7EA7B62A93E557776V6JAI" TargetMode="External"/><Relationship Id="rId2593" Type="http://schemas.openxmlformats.org/officeDocument/2006/relationships/hyperlink" Target="consultantplus://offline/ref=65CF39CF388DE27875E942E07FAFC0B512D0D15DAAB60E70095C63F1454F0C6C718723DED0ED326EA83F547EV7J6I" TargetMode="External"/><Relationship Id="rId3437" Type="http://schemas.openxmlformats.org/officeDocument/2006/relationships/hyperlink" Target="consultantplus://offline/ref=7D6478FBB02EE8E5FD207B2DDE4C1C2756FD59F89E786AF6EC6C5DF330804E09DBB29A67802AE97239EFBB0AW9J4I" TargetMode="External"/><Relationship Id="rId3644" Type="http://schemas.openxmlformats.org/officeDocument/2006/relationships/hyperlink" Target="consultantplus://offline/ref=7D6478FBB02EE8E5FD207B2DDE4C1C2756FD59F89E7C6FF7EA6956AE3A881705D9B59538972DA07E38EBB80393W8J6I" TargetMode="External"/><Relationship Id="rId3851" Type="http://schemas.openxmlformats.org/officeDocument/2006/relationships/hyperlink" Target="consultantplus://offline/ref=7D6478FBB02EE8E5FD207B2DDE4C1C2756FD59F89E7C6EF2ED6E57AE3A881705D9B59538972DA07E38EBB80F91W8J6I" TargetMode="External"/><Relationship Id="rId4902" Type="http://schemas.openxmlformats.org/officeDocument/2006/relationships/hyperlink" Target="consultantplus://offline/ref=7D6478FBB02EE8E5FD207B2DDE4C1C2756FD59F89E7C6AF5ED6E51AE3A881705D9B59538972DA07E38EBBB0397W8J5I" TargetMode="External"/><Relationship Id="rId120" Type="http://schemas.openxmlformats.org/officeDocument/2006/relationships/hyperlink" Target="consultantplus://offline/ref=65CF39CF388DE27875E942E07FAFC0B512D0D15DAAB20A74085E69AC4F47556073802C81C7EA7B62A93E54757CV6J9I" TargetMode="External"/><Relationship Id="rId358" Type="http://schemas.openxmlformats.org/officeDocument/2006/relationships/hyperlink" Target="consultantplus://offline/ref=65CF39CF388DE27875E942E07FAFC0B512D0D15DAAB2097F0E5E60AC4F47556073802C81C7EA7B62A93E54757DV6J9I" TargetMode="External"/><Relationship Id="rId565" Type="http://schemas.openxmlformats.org/officeDocument/2006/relationships/hyperlink" Target="consultantplus://offline/ref=65CF39CF388DE27875E942E07FAFC0B512D0D15DAAB20E720E5B6EAC4F47556073802C81C7EA7B62A93E567777V6JFI" TargetMode="External"/><Relationship Id="rId772" Type="http://schemas.openxmlformats.org/officeDocument/2006/relationships/hyperlink" Target="consultantplus://offline/ref=65CF39CF388DE27875E942E07FAFC0B512D0D15DAAB60E70095C63F1454F0C6C718723DED0ED326EA83E5071V7JCI" TargetMode="External"/><Relationship Id="rId1195" Type="http://schemas.openxmlformats.org/officeDocument/2006/relationships/hyperlink" Target="consultantplus://offline/ref=65CF39CF388DE27875E942E07FAFC0B512D0D15DAAB20A74085E69AC4F47556073802C81C7EA7B62A93E547177V6J1I" TargetMode="External"/><Relationship Id="rId2039" Type="http://schemas.openxmlformats.org/officeDocument/2006/relationships/hyperlink" Target="consultantplus://offline/ref=65CF39CF388DE27875E942E07FAFC0B512D0D15DAAB60E70095C63F1454F0C6C718723DED0ED326EA83E5D73V7J5I" TargetMode="External"/><Relationship Id="rId2246" Type="http://schemas.openxmlformats.org/officeDocument/2006/relationships/hyperlink" Target="consultantplus://offline/ref=65CF39CF388DE27875E942E07FAFC0B512D0D15DAAB20E7408586EAC4F47556073802C81C7EA7B62A93E547674V6JFI" TargetMode="External"/><Relationship Id="rId2453" Type="http://schemas.openxmlformats.org/officeDocument/2006/relationships/hyperlink" Target="consultantplus://offline/ref=65CF39CF388DE27875E942E07FAFC0B512D0D15DAAB20A74085E69AC4F47556073802C81C7EA7B62A93E557770V6JBI" TargetMode="External"/><Relationship Id="rId2660" Type="http://schemas.openxmlformats.org/officeDocument/2006/relationships/hyperlink" Target="consultantplus://offline/ref=65CF39CF388DE27875E942E07FAFC0B512D0D15DAAB20B7E0F5769AC4F47556073802C81C7EA7B62A93E547F73V6J8I" TargetMode="External"/><Relationship Id="rId2898" Type="http://schemas.openxmlformats.org/officeDocument/2006/relationships/hyperlink" Target="consultantplus://offline/ref=65CF39CF388DE27875E942E07FAFC0B512D0D15DAAB20A74085E69AC4F47556073802C81C7EA7B62A93E557473V6J9I" TargetMode="External"/><Relationship Id="rId3504" Type="http://schemas.openxmlformats.org/officeDocument/2006/relationships/hyperlink" Target="consultantplus://offline/ref=7D6478FBB02EE8E5FD207B2DDE4C1C2756FD59F89E786AF6EC6C5DF330804E09DBB29A67802AE97239EFBB0AW9JAI" TargetMode="External"/><Relationship Id="rId3711" Type="http://schemas.openxmlformats.org/officeDocument/2006/relationships/hyperlink" Target="consultantplus://offline/ref=7D6478FBB02EE8E5FD207B2DDE4C1C2756FD59F89E786AF6EC6C5DF330804E09DBB29A67802AE97239EABD02W9JBI" TargetMode="External"/><Relationship Id="rId3949" Type="http://schemas.openxmlformats.org/officeDocument/2006/relationships/hyperlink" Target="consultantplus://offline/ref=7D6478FBB02EE8E5FD207B2DDE4C1C2756FD59F89E7C6DF9EB6E5EAE3A881705D9B59538972DA07E38EBB8099BW8J7I" TargetMode="External"/><Relationship Id="rId218" Type="http://schemas.openxmlformats.org/officeDocument/2006/relationships/hyperlink" Target="consultantplus://offline/ref=65CF39CF388DE27875E942E07FAFC0B512D0D15DAAB60E70095C63F1454F0C6C718723DED0ED326EA83E5772V7J7I" TargetMode="External"/><Relationship Id="rId425" Type="http://schemas.openxmlformats.org/officeDocument/2006/relationships/hyperlink" Target="consultantplus://offline/ref=65CF39CF388DE27875E942E07FAFC0B512D0D15DAAB20E740B5760AC4F47556073802C81C7EA7B62A93E567474V6JAI" TargetMode="External"/><Relationship Id="rId632" Type="http://schemas.openxmlformats.org/officeDocument/2006/relationships/hyperlink" Target="consultantplus://offline/ref=65CF39CF388DE27875E942E07FAFC0B512D0D15DAAB20A74085E69AC4F47556073802C81C7EA7B62A93E547674V6J1I" TargetMode="External"/><Relationship Id="rId1055" Type="http://schemas.openxmlformats.org/officeDocument/2006/relationships/hyperlink" Target="consultantplus://offline/ref=65CF39CF388DE27875E942E07FAFC0B512D0D15DAAB20A74085E69AC4F47556073802C81C7EA7B62A93E547674V6J1I" TargetMode="External"/><Relationship Id="rId1262" Type="http://schemas.openxmlformats.org/officeDocument/2006/relationships/hyperlink" Target="consultantplus://offline/ref=65CF39CF388DE27875E942E07FAFC0B512D0D15DAAB20B7E0F5769AC4F47556073802C81C7EA7B62A93E547073V6JEI" TargetMode="External"/><Relationship Id="rId2106" Type="http://schemas.openxmlformats.org/officeDocument/2006/relationships/hyperlink" Target="consultantplus://offline/ref=65CF39CF388DE27875E942E07FAFC0B512D0D15DAAB20A74085E69AC4F47556073802C81C7EA7B62A93E557677V6JBI" TargetMode="External"/><Relationship Id="rId2313" Type="http://schemas.openxmlformats.org/officeDocument/2006/relationships/hyperlink" Target="consultantplus://offline/ref=65CF39CF388DE27875E942E07FAFC0B512D0D15DAAB20B72095D61AC4F47556073802C81C7EA7B62A93E547675V6J9I" TargetMode="External"/><Relationship Id="rId2520" Type="http://schemas.openxmlformats.org/officeDocument/2006/relationships/hyperlink" Target="consultantplus://offline/ref=65CF39CF388DE27875E942E07FAFC0B512D0D15DAAB2097F0E5E60AC4F47556073802C81C7EA7B62A93E547F71V6J1I" TargetMode="External"/><Relationship Id="rId2758" Type="http://schemas.openxmlformats.org/officeDocument/2006/relationships/hyperlink" Target="consultantplus://offline/ref=65CF39CF388DE27875E942E07FAFC0B512D0D15DAAB20E73085E6FAC4F47556073802C81C7EA7B62A93E577575V6JDI" TargetMode="External"/><Relationship Id="rId2965" Type="http://schemas.openxmlformats.org/officeDocument/2006/relationships/hyperlink" Target="consultantplus://offline/ref=65CF39CF388DE27875E942E07FAFC0B512D0D15DAAB20E73085E6FAC4F47556073802C81C7EA7B62A93E557475V6J9I" TargetMode="External"/><Relationship Id="rId3809" Type="http://schemas.openxmlformats.org/officeDocument/2006/relationships/hyperlink" Target="consultantplus://offline/ref=7D6478FBB02EE8E5FD207B2DDE4C1C2756FD59F89E7C6DF9EB6E5EAE3A881705D9B59538972DA07E38EBB80991W8J2I" TargetMode="External"/><Relationship Id="rId5024" Type="http://schemas.openxmlformats.org/officeDocument/2006/relationships/hyperlink" Target="consultantplus://offline/ref=7D6478FBB02EE8E5FD207B2DDE4C1C2756FD59F89E7C6DF9EB6E5EAE3A881705D9B59538972DA07E38EBBB0C96W8J3I" TargetMode="External"/><Relationship Id="rId937" Type="http://schemas.openxmlformats.org/officeDocument/2006/relationships/hyperlink" Target="consultantplus://offline/ref=65CF39CF388DE27875E942E07FAFC0B512D0D15DAAB20E720E5B6EAC4F47556073802C81C7EA7B62A93E557F77V6J1I" TargetMode="External"/><Relationship Id="rId1122" Type="http://schemas.openxmlformats.org/officeDocument/2006/relationships/hyperlink" Target="consultantplus://offline/ref=65CF39CF388DE27875E942E07FAFC0B512D0D15DAAB20A74085E69AC4F47556073802C81C7EA7B62A93E547674V6J1I" TargetMode="External"/><Relationship Id="rId1567" Type="http://schemas.openxmlformats.org/officeDocument/2006/relationships/hyperlink" Target="consultantplus://offline/ref=65CF39CF388DE27875E942E07FAFC0B512D0D15DAAB2097F0E5E60AC4F47556073802C81C7EA7B62A93E547174V6JEI" TargetMode="External"/><Relationship Id="rId1774" Type="http://schemas.openxmlformats.org/officeDocument/2006/relationships/hyperlink" Target="consultantplus://offline/ref=65CF39CF388DE27875E942E07FAFC0B512D0D15DAAB20E73085E6FAC4F47556073802C81C7EA7B62A93E547F74V6JDI" TargetMode="External"/><Relationship Id="rId1981" Type="http://schemas.openxmlformats.org/officeDocument/2006/relationships/hyperlink" Target="consultantplus://offline/ref=65CF39CF388DE27875E942E07FAFC0B512D0D15DAAB20E7F095C6EAC4F47556073802C81C7EA7B62A93E547675V6J0I" TargetMode="External"/><Relationship Id="rId2618" Type="http://schemas.openxmlformats.org/officeDocument/2006/relationships/hyperlink" Target="consultantplus://offline/ref=65CF39CF388DE27875E942E07FAFC0B512D0D15DAAB20B710F5968AC4F47556073802C81C7EA7B62A93E55757CV6J1I" TargetMode="External"/><Relationship Id="rId2825" Type="http://schemas.openxmlformats.org/officeDocument/2006/relationships/hyperlink" Target="consultantplus://offline/ref=65CF39CF388DE27875E942E07FAFC0B512D0D15DAAB20B710F5968AC4F47556073802C81C7EA7B62A93E55727CV6JEI" TargetMode="External"/><Relationship Id="rId4180" Type="http://schemas.openxmlformats.org/officeDocument/2006/relationships/hyperlink" Target="consultantplus://offline/ref=7D6478FBB02EE8E5FD207B2DDE4C1C2756FD59F89E7C6AF2ED6850AE3A881705D9B59538972DA07E38EBB90B92W8J2I" TargetMode="External"/><Relationship Id="rId4278" Type="http://schemas.openxmlformats.org/officeDocument/2006/relationships/hyperlink" Target="consultantplus://offline/ref=7D6478FBB02EE8E5FD207B2DDE4C1C2756FD59F89E7C6DF9EB6E5EAE3A881705D9B59538972DA07E38EBB80F9AW8J4I" TargetMode="External"/><Relationship Id="rId4485" Type="http://schemas.openxmlformats.org/officeDocument/2006/relationships/hyperlink" Target="consultantplus://offline/ref=7D6478FBB02EE8E5FD207B2DDE4C1C2756FD59F89E7C6EF2ED6E57AE3A881705D9B59538972DA07E38EBB80C9BW8J7I" TargetMode="External"/><Relationship Id="rId66" Type="http://schemas.openxmlformats.org/officeDocument/2006/relationships/hyperlink" Target="consultantplus://offline/ref=65CF39CF388DE27875E942E07FAFC0B512D0D15DAAB20B710F5968AC4F47556073802C81C7EA7B62A93E547577V6JFI" TargetMode="External"/><Relationship Id="rId1427" Type="http://schemas.openxmlformats.org/officeDocument/2006/relationships/hyperlink" Target="consultantplus://offline/ref=65CF39CF388DE27875E942E07FAFC0B512D0D15DAAB2097F0E5E60AC4F47556073802C81C7EA7B62A93E547075V6J0I" TargetMode="External"/><Relationship Id="rId1634" Type="http://schemas.openxmlformats.org/officeDocument/2006/relationships/hyperlink" Target="consultantplus://offline/ref=65CF39CF388DE27875E942E07FAFC0B512D0D15DAAB20E73085E6FAC4F47556073802C81C7EA7B62A93E547E70V6J0I" TargetMode="External"/><Relationship Id="rId1841" Type="http://schemas.openxmlformats.org/officeDocument/2006/relationships/hyperlink" Target="consultantplus://offline/ref=65CF39CF388DE27875E942E07FAFC0B512D0D15DAAB20E7F0F5A6BAC4F4755607380V2JCI" TargetMode="External"/><Relationship Id="rId3087" Type="http://schemas.openxmlformats.org/officeDocument/2006/relationships/hyperlink" Target="consultantplus://offline/ref=65CF39CF388DE27875E942E07FAFC0B512D0D15DAAB20B7E0F5769AC4F47556073802C81C7EA7B62A93E55767CV6J1I" TargetMode="External"/><Relationship Id="rId3294" Type="http://schemas.openxmlformats.org/officeDocument/2006/relationships/hyperlink" Target="consultantplus://offline/ref=7D6478FBB02EE8E5FD207B2DDE4C1C2756FD59F89E7C6FF8EA6757AE3A881705D9B59538972DA07E38EBBA0F92W8J2I" TargetMode="External"/><Relationship Id="rId4040" Type="http://schemas.openxmlformats.org/officeDocument/2006/relationships/hyperlink" Target="consultantplus://offline/ref=7D6478FBB02EE8E5FD207B2DDE4C1C2756FD59F89E786AF6EC6C5DF330804E09DBB29A67802AE97239EABF0DW9J7I" TargetMode="External"/><Relationship Id="rId4138" Type="http://schemas.openxmlformats.org/officeDocument/2006/relationships/hyperlink" Target="consultantplus://offline/ref=7D6478FBB02EE8E5FD207B2DDE4C1C2756FD59F89E7C6DF9EB6E5EAE3A881705D9B59538972DA07E38EBB8089BW8J7I" TargetMode="External"/><Relationship Id="rId4345" Type="http://schemas.openxmlformats.org/officeDocument/2006/relationships/hyperlink" Target="consultantplus://offline/ref=7D6478FBB02EE8E5FD207B2DDE4C1C2756FD59F89E7C6EF2ED6E57AE3A881705D9B59538972DA07E38EBB80C93W8J3I" TargetMode="External"/><Relationship Id="rId4692" Type="http://schemas.openxmlformats.org/officeDocument/2006/relationships/hyperlink" Target="consultantplus://offline/ref=7D6478FBB02EE8E5FD207B2DDE4C1C2756FD59F89E786AF6EC6C5DF330804E09DBB29A67802AE97239EFBB03W9J0I" TargetMode="External"/><Relationship Id="rId4997" Type="http://schemas.openxmlformats.org/officeDocument/2006/relationships/hyperlink" Target="consultantplus://offline/ref=7D6478FBB02EE8E5FD207B2DDE4C1C2756FD59F89E786AF6EC6C5DF330804E09DBB29A67802AE97239E9B109W9J6I" TargetMode="External"/><Relationship Id="rId1939" Type="http://schemas.openxmlformats.org/officeDocument/2006/relationships/hyperlink" Target="consultantplus://offline/ref=65CF39CF388DE27875E942E07FAFC0B512D0D15DAAB2097F0E5E60AC4F47556073802C81C7EA7B62A93E547E75V6J1I" TargetMode="External"/><Relationship Id="rId3599" Type="http://schemas.openxmlformats.org/officeDocument/2006/relationships/hyperlink" Target="consultantplus://offline/ref=7D6478FBB02EE8E5FD207B2DDE4C1C2756FD59F89E7C6CF2EE685EAE3A881705D9B59538972DA07E38EBB90B91W8J0I" TargetMode="External"/><Relationship Id="rId4552" Type="http://schemas.openxmlformats.org/officeDocument/2006/relationships/hyperlink" Target="consultantplus://offline/ref=7D6478FBB02EE8E5FD207B2DDE4C1C2756FD59F89E7C6AF7EC6B51AE3A881705D9B59538972DA07E38ECB10295W8J2I" TargetMode="External"/><Relationship Id="rId4857" Type="http://schemas.openxmlformats.org/officeDocument/2006/relationships/hyperlink" Target="consultantplus://offline/ref=7D6478FBB02EE8E5FD207B2DDE4C1C2756FD59F89E7C6EF8E96A51AE3A881705D9B59538972DA07E38EBB90B90W8J3I" TargetMode="External"/><Relationship Id="rId1701" Type="http://schemas.openxmlformats.org/officeDocument/2006/relationships/hyperlink" Target="consultantplus://offline/ref=65CF39CF388DE27875E942E07FAFC0B512D0D15DAAB20B710F5968AC4F47556073802C81C7EA7B62A93E547F74V6J8I" TargetMode="External"/><Relationship Id="rId3154" Type="http://schemas.openxmlformats.org/officeDocument/2006/relationships/hyperlink" Target="consultantplus://offline/ref=65CF39CF388DE27875E942E07FAFC0B512D0D15DAAB20A74085E69AC4F47556073802C81C7EA7B62A93E557276V6JDI" TargetMode="External"/><Relationship Id="rId3361" Type="http://schemas.openxmlformats.org/officeDocument/2006/relationships/hyperlink" Target="consultantplus://offline/ref=7D6478FBB02EE8E5FD207B2DDE4C1C2756FD59F89E786AF6EC6C5DF330804E09DBB29A67802AE97239EABD0AW9JBI" TargetMode="External"/><Relationship Id="rId3459" Type="http://schemas.openxmlformats.org/officeDocument/2006/relationships/hyperlink" Target="consultantplus://offline/ref=7D6478FBB02EE8E5FD207B2DDE4C1C2756FD59F89E7C6DF9EB6E5EAE3A881705D9B59538972DA07E38EBB80A97W8J2I" TargetMode="External"/><Relationship Id="rId3666" Type="http://schemas.openxmlformats.org/officeDocument/2006/relationships/hyperlink" Target="consultantplus://offline/ref=7D6478FBB02EE8E5FD207B2DDE4C1C2756FD59F89E7C6AF5ED6E51AE3A881705D9B59538972DA07E38EBB80895W8J3I" TargetMode="External"/><Relationship Id="rId4205" Type="http://schemas.openxmlformats.org/officeDocument/2006/relationships/hyperlink" Target="consultantplus://offline/ref=7D6478FBB02EE8E5FD207B2DDE4C1C2756FD59F89E7C6FF7EA6956AE3A881705D9B59538972DA07E38EBBB0B90W8J6I" TargetMode="External"/><Relationship Id="rId4412" Type="http://schemas.openxmlformats.org/officeDocument/2006/relationships/hyperlink" Target="consultantplus://offline/ref=7D6478FBB02EE8E5FD207B2DDE4C1C2756FD59F89E786AF6EC6C5DF330804E09DBB29A67802AE97239EAB108W9JAI" TargetMode="External"/><Relationship Id="rId282" Type="http://schemas.openxmlformats.org/officeDocument/2006/relationships/hyperlink" Target="consultantplus://offline/ref=65CF39CF388DE27875E942E07FAFC0B512D0D15DAAB20B7E0F5769AC4F47556073802C81C7EA7B62A93E54747CV6JCI" TargetMode="External"/><Relationship Id="rId587" Type="http://schemas.openxmlformats.org/officeDocument/2006/relationships/hyperlink" Target="consultantplus://offline/ref=65CF39CF388DE27875E942E07FAFC0B512D0D15DAAB20F77005E6FAC4F47556073802C81C7EA7B62A93E547673V6JDI" TargetMode="External"/><Relationship Id="rId2170" Type="http://schemas.openxmlformats.org/officeDocument/2006/relationships/hyperlink" Target="consultantplus://offline/ref=65CF39CF388DE27875E942E07FAFC0B512D0D15DAAB20B7E0F5769AC4F47556073802C81C7EA7B62A93E547E73V6J8I" TargetMode="External"/><Relationship Id="rId2268" Type="http://schemas.openxmlformats.org/officeDocument/2006/relationships/hyperlink" Target="consultantplus://offline/ref=65CF39CF388DE27875E942E07FAFC0B512D0D15DAAB20E720C5960AC4F47556073802C81C7EA7B62A93E567271V6JBI" TargetMode="External"/><Relationship Id="rId3014" Type="http://schemas.openxmlformats.org/officeDocument/2006/relationships/hyperlink" Target="consultantplus://offline/ref=65CF39CF388DE27875E942E07FAFC0B512D0D15DAAB20A74085E69AC4F47556073802C81C7EA7B62A93E557570V6JBI" TargetMode="External"/><Relationship Id="rId3221" Type="http://schemas.openxmlformats.org/officeDocument/2006/relationships/hyperlink" Target="consultantplus://offline/ref=7D6478FBB02EE8E5FD207B2DDE4C1C2756FD59F89E7C6EF8E96A51AE3A881705D9B59538972DA07E38EBB90B90W8J3I" TargetMode="External"/><Relationship Id="rId3319" Type="http://schemas.openxmlformats.org/officeDocument/2006/relationships/hyperlink" Target="consultantplus://offline/ref=7D6478FBB02EE8E5FD207B2DDE4C1C2756FD59F89E7C6FF0E46E50AE3A881705D9B59538972DA07E38EBB90B93W8J4I" TargetMode="External"/><Relationship Id="rId3873" Type="http://schemas.openxmlformats.org/officeDocument/2006/relationships/hyperlink" Target="consultantplus://offline/ref=7D6478FBB02EE8E5FD207B2DDE4C1C2756FD59F89E7C6FF7EA6956AE3A881705D9B59538972DA07E38EBB80395W8J6I" TargetMode="External"/><Relationship Id="rId4717" Type="http://schemas.openxmlformats.org/officeDocument/2006/relationships/hyperlink" Target="consultantplus://offline/ref=7D6478FBB02EE8E5FD207B2DDE4C1C2756FD59F89E7C6FF7EA6956AE3A881705D9B59538972DA07E38EBBB0294W8J0I" TargetMode="External"/><Relationship Id="rId4924" Type="http://schemas.openxmlformats.org/officeDocument/2006/relationships/hyperlink" Target="consultantplus://offline/ref=7D6478FBB02EE8E5FD207B2DDE4C1C2756FD59F89E7568F8EB6B5DF330804E09DBWBJ2I" TargetMode="External"/><Relationship Id="rId8" Type="http://schemas.openxmlformats.org/officeDocument/2006/relationships/hyperlink" Target="consultantplus://offline/ref=65CF39CF388DE27875E942E07FAFC0B512D0D15DAAB20B710F5968AC4F47556073802C81C7EA7B62A93E547674V6JCI" TargetMode="External"/><Relationship Id="rId142" Type="http://schemas.openxmlformats.org/officeDocument/2006/relationships/hyperlink" Target="consultantplus://offline/ref=65CF39CF388DE27875E942E07FAFC0B512D0D15DAAB20E73085E6FAC4F47556073802C81C7EA7B62A93E547271V6JEI" TargetMode="External"/><Relationship Id="rId447" Type="http://schemas.openxmlformats.org/officeDocument/2006/relationships/hyperlink" Target="consultantplus://offline/ref=65CF39CF388DE27875E942E07FAFC0B512D0D15DAAB20E73085E6FAC4F47556073802C81C7EA7B62A93E54727DV6JDI" TargetMode="External"/><Relationship Id="rId794" Type="http://schemas.openxmlformats.org/officeDocument/2006/relationships/hyperlink" Target="consultantplus://offline/ref=65CF39CF388DE27875E942E07FAFC0B512D0D15DAAB20B7E0F5769AC4F47556073802C81C7EA7B62A93E547377V6JBI" TargetMode="External"/><Relationship Id="rId1077" Type="http://schemas.openxmlformats.org/officeDocument/2006/relationships/hyperlink" Target="consultantplus://offline/ref=65CF39CF388DE27875E942E07FAFC0B512D0D15DAAB2097F0E5E60AC4F47556073802C81C7EA7B62A93E547377V6J0I" TargetMode="External"/><Relationship Id="rId2030" Type="http://schemas.openxmlformats.org/officeDocument/2006/relationships/hyperlink" Target="consultantplus://offline/ref=65CF39CF388DE27875E942E07FAFC0B512D0D15DAAB60E70095C63F1454F0C6C718723DED0ED326EA83E5D72V7JDI" TargetMode="External"/><Relationship Id="rId2128" Type="http://schemas.openxmlformats.org/officeDocument/2006/relationships/hyperlink" Target="consultantplus://offline/ref=65CF39CF388DE27875E942E07FAFC0B512D0D15DAAB20E73085E6FAC4F47556073802C81C7EA7B62A93E557676V6J8I" TargetMode="External"/><Relationship Id="rId2475" Type="http://schemas.openxmlformats.org/officeDocument/2006/relationships/hyperlink" Target="consultantplus://offline/ref=65CF39CF388DE27875E942E07FAFC0B512D0D15DAAB2097F0E5E60AC4F47556073802C81C7EA7B62A93E547F71V6J9I" TargetMode="External"/><Relationship Id="rId2682" Type="http://schemas.openxmlformats.org/officeDocument/2006/relationships/hyperlink" Target="consultantplus://offline/ref=65CF39CF388DE27875E942E07FAFC0B512D0D15DAAB20E73085E6FAC4F47556073802C81C7EA7B62A93E557775V6J0I" TargetMode="External"/><Relationship Id="rId2987" Type="http://schemas.openxmlformats.org/officeDocument/2006/relationships/hyperlink" Target="consultantplus://offline/ref=65CF39CF388DE27875E942E07FAFC0B512D0D15DAAB20E7F095C6EAC4F47556073802C81C7EA7B62A93E547670V6J1I" TargetMode="External"/><Relationship Id="rId3526" Type="http://schemas.openxmlformats.org/officeDocument/2006/relationships/hyperlink" Target="consultantplus://offline/ref=7D6478FBB02EE8E5FD207B2DDE4C1C2756FD59F89E786AF6EC6C5DF330804E09DBB29A67802AE97239EFBB0AW9JBI" TargetMode="External"/><Relationship Id="rId3733" Type="http://schemas.openxmlformats.org/officeDocument/2006/relationships/hyperlink" Target="consultantplus://offline/ref=7D6478FBB02EE8E5FD207B2DDE4C1C2756FD59F89E7C6FF7EA6956AE3A881705D9B59538972DA07E38EBB80397W8J6I" TargetMode="External"/><Relationship Id="rId3940" Type="http://schemas.openxmlformats.org/officeDocument/2006/relationships/hyperlink" Target="consultantplus://offline/ref=7D6478FBB02EE8E5FD207B2DDE4C1C2756FD59F89E7C6DF9EB6E5EAE3A881705D9B59538972DA07E38EBB8099AW8J3I" TargetMode="External"/><Relationship Id="rId654" Type="http://schemas.openxmlformats.org/officeDocument/2006/relationships/hyperlink" Target="consultantplus://offline/ref=65CF39CF388DE27875E942E07FAFC0B512D0D15DAAB20E720E5B6EAC4F47556073802C81C7EA7B62A93E50767DV6JCI" TargetMode="External"/><Relationship Id="rId861" Type="http://schemas.openxmlformats.org/officeDocument/2006/relationships/hyperlink" Target="consultantplus://offline/ref=65CF39CF388DE27875E942E07FAFC0B512D0D15DAAB20A74085E69AC4F47556073802C81C7EA7B62A93E547074V6JCI" TargetMode="External"/><Relationship Id="rId959" Type="http://schemas.openxmlformats.org/officeDocument/2006/relationships/hyperlink" Target="consultantplus://offline/ref=65CF39CF388DE27875E942E07FAFC0B512D0D15DAAB20E73085E6FAC4F47556073802C81C7EA7B62A93E547675V6JCI" TargetMode="External"/><Relationship Id="rId1284" Type="http://schemas.openxmlformats.org/officeDocument/2006/relationships/hyperlink" Target="consultantplus://offline/ref=65CF39CF388DE27875E942E07FAFC0B512D0D15DAAB2097F0E5E60AC4F47556073802C81C7EA7B62A93E54737CV6J9I" TargetMode="External"/><Relationship Id="rId1491" Type="http://schemas.openxmlformats.org/officeDocument/2006/relationships/hyperlink" Target="consultantplus://offline/ref=65CF39CF388DE27875E942E07FAFC0B512D0D15DAAB2097F0E5E60AC4F47556073802C81C7EA7B62A93E547070V6J1I" TargetMode="External"/><Relationship Id="rId1589" Type="http://schemas.openxmlformats.org/officeDocument/2006/relationships/hyperlink" Target="consultantplus://offline/ref=65CF39CF388DE27875E942E07FAFC0B512D0D15DAAB20E720E5B6EAC4F47556073802C81C7EA7B62A93E50767DV6JCI" TargetMode="External"/><Relationship Id="rId2335" Type="http://schemas.openxmlformats.org/officeDocument/2006/relationships/hyperlink" Target="consultantplus://offline/ref=65CF39CF388DE27875E942E07FAFC0B512D0D15DAAB60E70095C63F1454F0C6C718723DED0ED326EA83F5474V7J4I" TargetMode="External"/><Relationship Id="rId2542" Type="http://schemas.openxmlformats.org/officeDocument/2006/relationships/hyperlink" Target="consultantplus://offline/ref=65CF39CF388DE27875E942E07FAFC0B512D0D15DAAB60E70095C63F1454F0C6C718723DED0ED326EA83F5470V7J6I" TargetMode="External"/><Relationship Id="rId3800" Type="http://schemas.openxmlformats.org/officeDocument/2006/relationships/hyperlink" Target="consultantplus://offline/ref=7D6478FBB02EE8E5FD207B2DDE4C1C2756FD59F89E786AF6EC6C5DF330804E09DBB29A67802AE97239EABC08W9J6I" TargetMode="External"/><Relationship Id="rId5046" Type="http://schemas.openxmlformats.org/officeDocument/2006/relationships/hyperlink" Target="consultantplus://offline/ref=7D6478FBB02EE8E5FD207B2DDE4C1C2756FD59F89E7C6DF9EB6E5EAE3A881705D9B59538972DA07E38EBBB0C95W8J1I" TargetMode="External"/><Relationship Id="rId307" Type="http://schemas.openxmlformats.org/officeDocument/2006/relationships/hyperlink" Target="consultantplus://offline/ref=65CF39CF388DE27875E942E07FAFC0B512D0D15DAAB20A770C5861AC4F47556073802C81C7EA7B62A93E547676V6JEI" TargetMode="External"/><Relationship Id="rId514" Type="http://schemas.openxmlformats.org/officeDocument/2006/relationships/hyperlink" Target="consultantplus://offline/ref=65CF39CF388DE27875E942E07FAFC0B512D0D15DAAB20E700D5E68AC4F47556073802C81C7EA7B62A93E547272V6JBI" TargetMode="External"/><Relationship Id="rId721" Type="http://schemas.openxmlformats.org/officeDocument/2006/relationships/hyperlink" Target="consultantplus://offline/ref=65CF39CF388DE27875E942E07FAFC0B512D0D15DAAB20E700D5E68AC4F47556073802C81C7EA7B62A93E537E7DV6JCI" TargetMode="External"/><Relationship Id="rId1144" Type="http://schemas.openxmlformats.org/officeDocument/2006/relationships/hyperlink" Target="consultantplus://offline/ref=65CF39CF388DE27875E942E07FAFC0B512D0D15DAAB20B7E0F5769AC4F47556073802C81C7EA7B62A93E547077V6JBI" TargetMode="External"/><Relationship Id="rId1351" Type="http://schemas.openxmlformats.org/officeDocument/2006/relationships/hyperlink" Target="consultantplus://offline/ref=65CF39CF388DE27875E942E07FAFC0B512D0D15DAAB20B7E0F5769AC4F47556073802C81C7EA7B62A93E547174V6J1I" TargetMode="External"/><Relationship Id="rId1449" Type="http://schemas.openxmlformats.org/officeDocument/2006/relationships/hyperlink" Target="consultantplus://offline/ref=65CF39CF388DE27875E942E07FAFC0B512D0D15DAAB20B710F5968AC4F47556073802C81C7EA7B62A93E54717CV6JAI" TargetMode="External"/><Relationship Id="rId1796" Type="http://schemas.openxmlformats.org/officeDocument/2006/relationships/hyperlink" Target="consultantplus://offline/ref=65CF39CF388DE27875E942E07FAFC0B512D0D15DAAB60E70095C63F1454F0C6C718723DED0ED326EA83E5371V7J0I" TargetMode="External"/><Relationship Id="rId2402" Type="http://schemas.openxmlformats.org/officeDocument/2006/relationships/hyperlink" Target="consultantplus://offline/ref=65CF39CF388DE27875E942E07FAFC0B512D0D15DAAB20A74085E69AC4F47556073802C81C7EA7B62A93E557776V6J0I" TargetMode="External"/><Relationship Id="rId2847" Type="http://schemas.openxmlformats.org/officeDocument/2006/relationships/hyperlink" Target="consultantplus://offline/ref=65CF39CF388DE27875E942E07FAFC0B512D0D15DAAB2097F0E5E60AC4F47556073802C81C7EA7B62A93E557677V6J9I" TargetMode="External"/><Relationship Id="rId4062" Type="http://schemas.openxmlformats.org/officeDocument/2006/relationships/hyperlink" Target="consultantplus://offline/ref=7D6478FBB02EE8E5FD207B2DDE4C1C2756FD59F89E7C6DF9EB6E5EAE3A881705D9B59538972DA07E38EBB80896W8J6I" TargetMode="External"/><Relationship Id="rId88" Type="http://schemas.openxmlformats.org/officeDocument/2006/relationships/hyperlink" Target="consultantplus://offline/ref=65CF39CF388DE27875E942E07FAFC0B512D0D15DAAB20A74085E69AC4F47556073802C81C7EA7B62A93E547573V6J9I" TargetMode="External"/><Relationship Id="rId819" Type="http://schemas.openxmlformats.org/officeDocument/2006/relationships/hyperlink" Target="consultantplus://offline/ref=65CF39CF388DE27875E942E07FAFC0B512D0D15DAAB20B710F5968AC4F47556073802C81C7EA7B62A93E547372V6JFI" TargetMode="External"/><Relationship Id="rId1004" Type="http://schemas.openxmlformats.org/officeDocument/2006/relationships/hyperlink" Target="consultantplus://offline/ref=65CF39CF388DE27875E942E07FAFC0B512D0D15DAAB20B710F5968AC4F47556073802C81C7EA7B62A93E547674V6JFI" TargetMode="External"/><Relationship Id="rId1211" Type="http://schemas.openxmlformats.org/officeDocument/2006/relationships/hyperlink" Target="consultantplus://offline/ref=65CF39CF388DE27875E942E07FAFC0B512D0D15DAAB20E73085E6FAC4F47556073802C81C7EA7B62A93E547175V6JFI" TargetMode="External"/><Relationship Id="rId1656" Type="http://schemas.openxmlformats.org/officeDocument/2006/relationships/hyperlink" Target="consultantplus://offline/ref=65CF39CF388DE27875E942E07FAFC0B512D0D15DAAB209710C5860AC4F47556073802C81C7EA7B62A93E547671V6J9I" TargetMode="External"/><Relationship Id="rId1863" Type="http://schemas.openxmlformats.org/officeDocument/2006/relationships/hyperlink" Target="consultantplus://offline/ref=65CF39CF388DE27875E942E07FAFC0B512D0D15DAAB20E73085E6FAC4F47556073802C81C7EA7B62A93E547F71V6JAI" TargetMode="External"/><Relationship Id="rId2707" Type="http://schemas.openxmlformats.org/officeDocument/2006/relationships/hyperlink" Target="consultantplus://offline/ref=65CF39CF388DE27875E942E07FAFC0B512D0D15DAAB20B7E0F5769AC4F47556073802C81C7EA7B62A93E567F7DV6JEI" TargetMode="External"/><Relationship Id="rId2914" Type="http://schemas.openxmlformats.org/officeDocument/2006/relationships/hyperlink" Target="consultantplus://offline/ref=65CF39CF388DE27875E942E07FAFC0B512D0D15DAAB20A74085E69AC4F47556073802C81C7EA7B62A93E55747CV6J0I" TargetMode="External"/><Relationship Id="rId4367" Type="http://schemas.openxmlformats.org/officeDocument/2006/relationships/hyperlink" Target="consultantplus://offline/ref=7D6478FBB02EE8E5FD207B2DDE4C1C2756FD59F89E786AF6EC6C5DF330804E09DBB29A67802AE97239EABE02W9JAI" TargetMode="External"/><Relationship Id="rId4574" Type="http://schemas.openxmlformats.org/officeDocument/2006/relationships/hyperlink" Target="consultantplus://offline/ref=7D6478FBB02EE8E5FD207B2DDE4C1C2756FD59F89E786AF6EC6C5DF330804E09DBB29A67802AE97239E9BA0FW9J3I" TargetMode="External"/><Relationship Id="rId4781" Type="http://schemas.openxmlformats.org/officeDocument/2006/relationships/hyperlink" Target="consultantplus://offline/ref=7D6478FBB02EE8E5FD207B2DDE4C1C2756FD59F89E7C6AF5ED6E51AE3A881705D9B59538972DA07E38EBBB0D97W8J7I" TargetMode="External"/><Relationship Id="rId1309" Type="http://schemas.openxmlformats.org/officeDocument/2006/relationships/hyperlink" Target="consultantplus://offline/ref=65CF39CF388DE27875E942E07FAFC0B512D0D15DAAB20A74085E69AC4F47556073802C81C7EA7B62A93E547172V6JAI" TargetMode="External"/><Relationship Id="rId1516" Type="http://schemas.openxmlformats.org/officeDocument/2006/relationships/hyperlink" Target="consultantplus://offline/ref=65CF39CF388DE27875E942E07FAFC0B512D0D15DAAB2097F0E5E60AC4F47556073802C81C7EA7B62A93E54707DV6JDI" TargetMode="External"/><Relationship Id="rId1723" Type="http://schemas.openxmlformats.org/officeDocument/2006/relationships/hyperlink" Target="consultantplus://offline/ref=65CF39CF388DE27875E942E07FAFC0B512D0D15DAAB20E7F015960AC4F47556073802C81C7EA7B62A93E547371V6JFI" TargetMode="External"/><Relationship Id="rId1930" Type="http://schemas.openxmlformats.org/officeDocument/2006/relationships/hyperlink" Target="consultantplus://offline/ref=65CF39CF388DE27875E942E07FAFC0B512D0D15DAAB20B710F5968AC4F47556073802C81C7EA7B62A93E557672V6JEI" TargetMode="External"/><Relationship Id="rId3176" Type="http://schemas.openxmlformats.org/officeDocument/2006/relationships/hyperlink" Target="consultantplus://offline/ref=65CF39CF388DE27875E942E07FAFC0B512D0D15DAAB60E70095C63F1454F0C6C718723DED0ED326EA83F5772V7J6I" TargetMode="External"/><Relationship Id="rId3383" Type="http://schemas.openxmlformats.org/officeDocument/2006/relationships/hyperlink" Target="consultantplus://offline/ref=7D6478FBB02EE8E5FD207B2DDE4C1C2756FD59F89E786AF6EC6C5DF330804E09DBB29A67802AE97239EFB80CW9J3I" TargetMode="External"/><Relationship Id="rId3590" Type="http://schemas.openxmlformats.org/officeDocument/2006/relationships/hyperlink" Target="consultantplus://offline/ref=7D6478FBB02EE8E5FD207B2DDE4C1C2756FD59F89E7C6FF7EA6956AE3A881705D9B59538972DA07E38EBB80C9BW8J5I" TargetMode="External"/><Relationship Id="rId4227" Type="http://schemas.openxmlformats.org/officeDocument/2006/relationships/hyperlink" Target="consultantplus://offline/ref=7D6478FBB02EE8E5FD207B2DDE4C1C2756FD59F89E7C6AF5ED6E51AE3A881705D9B59538972DA07E38EBB80E97W8JDI" TargetMode="External"/><Relationship Id="rId4434" Type="http://schemas.openxmlformats.org/officeDocument/2006/relationships/hyperlink" Target="consultantplus://offline/ref=7D6478FBB02EE8E5FD207B2DDE4C1C2756FD59F89E7C6AF8E86850AE3A881705D9B59538972DA07E38EBB90B92W8JDI" TargetMode="External"/><Relationship Id="rId4879" Type="http://schemas.openxmlformats.org/officeDocument/2006/relationships/hyperlink" Target="consultantplus://offline/ref=7D6478FBB02EE8E5FD207B2DDE4C1C2756FD59F89E786AF6EC6C5DF330804E09DBB29A67802AE97239E9BF0DW9J3I" TargetMode="External"/><Relationship Id="rId15" Type="http://schemas.openxmlformats.org/officeDocument/2006/relationships/hyperlink" Target="consultantplus://offline/ref=65CF39CF388DE27875E942E07FAFC0B512D0D15DAAB20E720C5960AC4F4755607380V2JCI" TargetMode="External"/><Relationship Id="rId2192" Type="http://schemas.openxmlformats.org/officeDocument/2006/relationships/hyperlink" Target="consultantplus://offline/ref=65CF39CF388DE27875E942E07FAFC0B512D0D15DAAB20A74085E69AC4F47556073802C81C7EA7B62A93E557671V6JAI" TargetMode="External"/><Relationship Id="rId3036" Type="http://schemas.openxmlformats.org/officeDocument/2006/relationships/hyperlink" Target="consultantplus://offline/ref=65CF39CF388DE27875E942E07FAFC0B512D0D15DAAB208770A5B6DAC4F47556073802C81C7EA7B62A93E547677V6JBI" TargetMode="External"/><Relationship Id="rId3243" Type="http://schemas.openxmlformats.org/officeDocument/2006/relationships/hyperlink" Target="consultantplus://offline/ref=7D6478FBB02EE8E5FD207B2DDE4C1C2756FD59F89E786AF6EC6C5DF330804E09DBB29A67802AE97239EABA02W9J3I" TargetMode="External"/><Relationship Id="rId3688" Type="http://schemas.openxmlformats.org/officeDocument/2006/relationships/hyperlink" Target="consultantplus://offline/ref=7D6478FBB02EE8E5FD207B2DDE4C1C2756FD59F89E7C6CF1E96852AE3A881705D9B59538972DA07E38EBB90C96W8J0I" TargetMode="External"/><Relationship Id="rId3895" Type="http://schemas.openxmlformats.org/officeDocument/2006/relationships/hyperlink" Target="consultantplus://offline/ref=7D6478FBB02EE8E5FD207B2DDE4C1C2756FD59F89E7C6FF8EA6757AE3A881705D9B59538972DA07E38EBBA0F93W8J3I" TargetMode="External"/><Relationship Id="rId4641" Type="http://schemas.openxmlformats.org/officeDocument/2006/relationships/hyperlink" Target="consultantplus://offline/ref=7D6478FBB02EE8E5FD207B2DDE4C1C2756FD59F89E7C6AF5ED6E51AE3A881705D9B59538972DA07E38EBBB0F9BW8JDI" TargetMode="External"/><Relationship Id="rId4739" Type="http://schemas.openxmlformats.org/officeDocument/2006/relationships/hyperlink" Target="consultantplus://offline/ref=7D6478FBB02EE8E5FD207B2DDE4C1C2756FD59F89E7C6FF8EA6757AE3A881705D9B59538972DA07E38EBBA0B93W8JDI" TargetMode="External"/><Relationship Id="rId4946" Type="http://schemas.openxmlformats.org/officeDocument/2006/relationships/hyperlink" Target="consultantplus://offline/ref=7D6478FBB02EE8E5FD207B2DDE4C1C2756FD59F89E7C6AF5ED6E51AE3A881705D9B59538972DA07E38EBBB039AW8J6I" TargetMode="External"/><Relationship Id="rId164" Type="http://schemas.openxmlformats.org/officeDocument/2006/relationships/hyperlink" Target="consultantplus://offline/ref=65CF39CF388DE27875E942E07FAFC0B512D0D15DAAB60E70095C63F1454F0C6C718723DED0ED326EA83E5774V7J0I" TargetMode="External"/><Relationship Id="rId371" Type="http://schemas.openxmlformats.org/officeDocument/2006/relationships/hyperlink" Target="consultantplus://offline/ref=65CF39CF388DE27875E942E07FAFC0B512D0D15DAAB2097F0E5E60AC4F47556073802C81C7EA7B62A93E54757DV6JDI" TargetMode="External"/><Relationship Id="rId2052" Type="http://schemas.openxmlformats.org/officeDocument/2006/relationships/hyperlink" Target="consultantplus://offline/ref=65CF39CF388DE27875E942E07FAFC0B512D0D15DAAB20E73085E6FAC4F47556073802C81C7EA7B62A93E557674V6J0I" TargetMode="External"/><Relationship Id="rId2497" Type="http://schemas.openxmlformats.org/officeDocument/2006/relationships/hyperlink" Target="consultantplus://offline/ref=65CF39CF388DE27875E942E07FAFC0B512D0D15DAAB20A74085E69AC4F47556073802C81C7EA7B62A93E557771V6JDI" TargetMode="External"/><Relationship Id="rId3450" Type="http://schemas.openxmlformats.org/officeDocument/2006/relationships/hyperlink" Target="consultantplus://offline/ref=7D6478FBB02EE8E5FD207B2DDE4C1C2756FD59F89E7C6AF5ED6E51AE3A881705D9B59538972DA07E38EBB80891W8J3I" TargetMode="External"/><Relationship Id="rId3548" Type="http://schemas.openxmlformats.org/officeDocument/2006/relationships/hyperlink" Target="consultantplus://offline/ref=7D6478FBB02EE8E5FD207B2DDE4C1C2756FD59F89E786AF6EC6C5DF330804E09DBB29A67802AE97239EFBB09W9J3I" TargetMode="External"/><Relationship Id="rId3755" Type="http://schemas.openxmlformats.org/officeDocument/2006/relationships/hyperlink" Target="consultantplus://offline/ref=7D6478FBB02EE8E5FD207B2DDE4C1C2756FD59F89E7C6EF6E96E53AE3A881705D9B59538972DA07E38EBB90B94W8J7I" TargetMode="External"/><Relationship Id="rId4501" Type="http://schemas.openxmlformats.org/officeDocument/2006/relationships/hyperlink" Target="consultantplus://offline/ref=7D6478FBB02EE8E5FD207B2DDE4C1C2756FD59F89E786AF6EC6C5DF330804E09DBB29A67802AE97239EFBB0DW9J3I" TargetMode="External"/><Relationship Id="rId4806" Type="http://schemas.openxmlformats.org/officeDocument/2006/relationships/hyperlink" Target="consultantplus://offline/ref=7D6478FBB02EE8E5FD207B2DDE4C1C2756FD59F89E7C6FF7EA6956AE3A881705D9B59538972DA07E38EBBA0B94W8J0I" TargetMode="External"/><Relationship Id="rId469" Type="http://schemas.openxmlformats.org/officeDocument/2006/relationships/hyperlink" Target="consultantplus://offline/ref=65CF39CF388DE27875E942E07FAFC0B512D0D15DAAB20E7001566AAC4F47556073802C81C7EA7B62A93E547672V6JAI" TargetMode="External"/><Relationship Id="rId676" Type="http://schemas.openxmlformats.org/officeDocument/2006/relationships/hyperlink" Target="consultantplus://offline/ref=65CF39CF388DE27875E942E07FAFC0B512D0D15DAAB20E73085E6FAC4F47556073802C81C7EA7B62A93E547370V6J8I" TargetMode="External"/><Relationship Id="rId883" Type="http://schemas.openxmlformats.org/officeDocument/2006/relationships/hyperlink" Target="consultantplus://offline/ref=65CF39CF388DE27875E942E07FAFC0B512D0D15DAAB20E720C5960AC4F47556073802C81C7EA7B62A93E547672V6J0I" TargetMode="External"/><Relationship Id="rId1099" Type="http://schemas.openxmlformats.org/officeDocument/2006/relationships/hyperlink" Target="consultantplus://offline/ref=65CF39CF388DE27875E942E07FAFC0B512D0D15DAAB20B710F5968AC4F47556073802C81C7EA7B62A93E54707DV6J8I" TargetMode="External"/><Relationship Id="rId2357" Type="http://schemas.openxmlformats.org/officeDocument/2006/relationships/hyperlink" Target="consultantplus://offline/ref=65CF39CF388DE27875E942E07FAFC0B512D0D15DAAB20B710F5968AC4F47556073802C81C7EA7B62A93E557472V6JDI" TargetMode="External"/><Relationship Id="rId2564" Type="http://schemas.openxmlformats.org/officeDocument/2006/relationships/hyperlink" Target="consultantplus://offline/ref=65CF39CF388DE27875E942E07FAFC0B512D0D15DAAB20B710F5968AC4F47556073802C81C7EA7B62A93E557572V6JFI" TargetMode="External"/><Relationship Id="rId3103" Type="http://schemas.openxmlformats.org/officeDocument/2006/relationships/hyperlink" Target="consultantplus://offline/ref=65CF39CF388DE27875E942E07FAFC0B512D0D15DAAB20E7E085E68AC4F47556073802C81C7EA7B62A93E547E73V6JEI" TargetMode="External"/><Relationship Id="rId3310" Type="http://schemas.openxmlformats.org/officeDocument/2006/relationships/hyperlink" Target="consultantplus://offline/ref=7D6478FBB02EE8E5FD207B2DDE4C1C2756FD59F89E7C6EF8E96A51AE3A881705D9B59538972DA07E38EBB90B93W8J3I" TargetMode="External"/><Relationship Id="rId3408" Type="http://schemas.openxmlformats.org/officeDocument/2006/relationships/hyperlink" Target="consultantplus://offline/ref=7D6478FBB02EE8E5FD207B2DDE4C1C2756FD59F89E7C6EF2ED6E57AE3A881705D9B59538972DA07E38EBB80F94W8J6I" TargetMode="External"/><Relationship Id="rId3615" Type="http://schemas.openxmlformats.org/officeDocument/2006/relationships/hyperlink" Target="consultantplus://offline/ref=7D6478FBB02EE8E5FD207B2DDE4C1C2756FD59F89E7C6FF8EA6757AE3A881705D9B59538972DA07E38EBB80990W8J1I" TargetMode="External"/><Relationship Id="rId3962" Type="http://schemas.openxmlformats.org/officeDocument/2006/relationships/hyperlink" Target="consultantplus://offline/ref=7D6478FBB02EE8E5FD207B2DDE4C1C2756FD59F89E7C6FF7EA6956AE3A881705D9B59538972DA07E38EBB8039BW8J6I" TargetMode="External"/><Relationship Id="rId231" Type="http://schemas.openxmlformats.org/officeDocument/2006/relationships/hyperlink" Target="consultantplus://offline/ref=65CF39CF388DE27875E942E07FAFC0B512D0D15DAAB60E70095C63F1454F0C6C718723DED0ED326EA83E5770V7J6I" TargetMode="External"/><Relationship Id="rId329" Type="http://schemas.openxmlformats.org/officeDocument/2006/relationships/hyperlink" Target="consultantplus://offline/ref=65CF39CF388DE27875E942E07FAFC0B512D0D15DAAB20E7001566AAC4F47556073802C81C7EA7B62A93E547672V6JAI" TargetMode="External"/><Relationship Id="rId536" Type="http://schemas.openxmlformats.org/officeDocument/2006/relationships/hyperlink" Target="consultantplus://offline/ref=65CF39CF388DE27875E942E07FAFC0B512D0D15DAAB20B710F5968AC4F47556073802C81C7EA7B62A93E547374V6J9I" TargetMode="External"/><Relationship Id="rId1166" Type="http://schemas.openxmlformats.org/officeDocument/2006/relationships/hyperlink" Target="consultantplus://offline/ref=65CF39CF388DE27875E942E07FAFC0B512D0D15DAAB20971095E6BAC4F4755607380V2JCI" TargetMode="External"/><Relationship Id="rId1373" Type="http://schemas.openxmlformats.org/officeDocument/2006/relationships/hyperlink" Target="consultantplus://offline/ref=65CF39CF388DE27875E942E07FAFC0B512D0D15DAAB20E73085E6FAC4F47556073802C81C7EA7B62A93E547171V6JEI" TargetMode="External"/><Relationship Id="rId2217" Type="http://schemas.openxmlformats.org/officeDocument/2006/relationships/hyperlink" Target="consultantplus://offline/ref=65CF39CF388DE27875E942E07FAFC0B512D0D15DAAB2097F0E5E60AC4F47556073802C81C7EA7B62A93E547E7CV6J9I" TargetMode="External"/><Relationship Id="rId2771" Type="http://schemas.openxmlformats.org/officeDocument/2006/relationships/hyperlink" Target="consultantplus://offline/ref=65CF39CF388DE27875E942E07FAFC0B512D0D15DAAB20E7F0F586AAC4F47556073802C81C7EA7B62A93E547670V6JCI" TargetMode="External"/><Relationship Id="rId2869" Type="http://schemas.openxmlformats.org/officeDocument/2006/relationships/hyperlink" Target="consultantplus://offline/ref=65CF39CF388DE27875E942E07FAFC0B512D0D15DAAB20B7E0F5769AC4F47556073802C81C7EA7B62A93E557670V6JBI" TargetMode="External"/><Relationship Id="rId3822" Type="http://schemas.openxmlformats.org/officeDocument/2006/relationships/hyperlink" Target="consultantplus://offline/ref=7D6478FBB02EE8E5FD207B2DDE4C1C2756FD59F89E786AF6EC6C5DF330804E09DBB29A67802AE97239EABC0CW9J0I" TargetMode="External"/><Relationship Id="rId743" Type="http://schemas.openxmlformats.org/officeDocument/2006/relationships/hyperlink" Target="consultantplus://offline/ref=65CF39CF388DE27875E942E07FAFC0B512D0D15DAAB20E73085E6FAC4F47556073802C81C7EA7B62A93E547071V6JAI" TargetMode="External"/><Relationship Id="rId950" Type="http://schemas.openxmlformats.org/officeDocument/2006/relationships/hyperlink" Target="consultantplus://offline/ref=65CF39CF388DE27875E942E07FAFC0B512D0D15DAAB20A74085E69AC4F47556073802C81C7EA7B62A93E547070V6JDI" TargetMode="External"/><Relationship Id="rId1026" Type="http://schemas.openxmlformats.org/officeDocument/2006/relationships/hyperlink" Target="consultantplus://offline/ref=65CF39CF388DE27875E942E07FAFC0B512D0D15DAAB20B710F5968AC4F47556073802C81C7EA7B62A93E547072V6JDI" TargetMode="External"/><Relationship Id="rId1580" Type="http://schemas.openxmlformats.org/officeDocument/2006/relationships/hyperlink" Target="consultantplus://offline/ref=65CF39CF388DE27875E942E07FAFC0B512D0D15DAAB20A74085E69AC4F47556073802C81C7EA7B62A93E54717DV6JDI" TargetMode="External"/><Relationship Id="rId1678" Type="http://schemas.openxmlformats.org/officeDocument/2006/relationships/hyperlink" Target="consultantplus://offline/ref=65CF39CF388DE27875E942E07FAFC0B512D0D15DAAB20B710F5968AC4F47556073802C81C7EA7B62A93E547E71V6JCI" TargetMode="External"/><Relationship Id="rId1885" Type="http://schemas.openxmlformats.org/officeDocument/2006/relationships/hyperlink" Target="consultantplus://offline/ref=65CF39CF388DE27875E942E07FAFC0B512D0D15DAABA0C740D5863F1454F0C6C718723DED0ED326EA83E5677V7J1I" TargetMode="External"/><Relationship Id="rId2424" Type="http://schemas.openxmlformats.org/officeDocument/2006/relationships/hyperlink" Target="consultantplus://offline/ref=65CF39CF388DE27875E942E07FAFC0B512D0D15DAAB20E720C5960AC4F47556073802C81C7EA7B62A93E547771V6JFI" TargetMode="External"/><Relationship Id="rId2631" Type="http://schemas.openxmlformats.org/officeDocument/2006/relationships/hyperlink" Target="consultantplus://offline/ref=65CF39CF388DE27875E942E07FAFC0B512D0D15DAAB20B7E0F5769AC4F47556073802C81C7EA7B62A93E547F70V6J1I" TargetMode="External"/><Relationship Id="rId2729" Type="http://schemas.openxmlformats.org/officeDocument/2006/relationships/hyperlink" Target="consultantplus://offline/ref=65CF39CF388DE27875E942E07FAFC0B512D0D15DAAB60E70095C63F1454F0C6C718723DED0ED326EA83F5572V7J7I" TargetMode="External"/><Relationship Id="rId2936" Type="http://schemas.openxmlformats.org/officeDocument/2006/relationships/hyperlink" Target="consultantplus://offline/ref=65CF39CF388DE27875E942E07FAFC0B512D0D15DAAB20B7E0F5769AC4F47556073802C81C7EA7B62A93E557671V6JFI" TargetMode="External"/><Relationship Id="rId4084" Type="http://schemas.openxmlformats.org/officeDocument/2006/relationships/hyperlink" Target="consultantplus://offline/ref=7D6478FBB02EE8E5FD207B2DDE4C1C2756FD59F89E7C6FF8EA6757AE3A881705D9B59538972DA07E38EBB80F92W8J0I" TargetMode="External"/><Relationship Id="rId4291" Type="http://schemas.openxmlformats.org/officeDocument/2006/relationships/hyperlink" Target="consultantplus://offline/ref=7D6478FBB02EE8E5FD207B2DDE4C1C2756FD59F89E7C6FF8EA6757AE3A881705D9B59538972DA07E38EBB80E92W8J1I" TargetMode="External"/><Relationship Id="rId4389" Type="http://schemas.openxmlformats.org/officeDocument/2006/relationships/hyperlink" Target="consultantplus://offline/ref=7D6478FBB02EE8E5FD207B2DDE4C1C2756FD59F89E786AF6EC6C5DF330804E09DBB29A67802AE97239EAB109W9J1I" TargetMode="External"/><Relationship Id="rId603" Type="http://schemas.openxmlformats.org/officeDocument/2006/relationships/hyperlink" Target="consultantplus://offline/ref=65CF39CF388DE27875E942E07FAFC0B512D0D15DAAB20B7E0F5769AC4F47556073802C81C7EA7B62A93E547272V6JCI" TargetMode="External"/><Relationship Id="rId810" Type="http://schemas.openxmlformats.org/officeDocument/2006/relationships/hyperlink" Target="consultantplus://offline/ref=65CF39CF388DE27875E942E07FAFC0B512D0D15DAAB20B7E0F5769AC4F47556073802C81C7EA7B62A93E547370V6JDI" TargetMode="External"/><Relationship Id="rId908" Type="http://schemas.openxmlformats.org/officeDocument/2006/relationships/hyperlink" Target="consultantplus://offline/ref=65CF39CF388DE27875E942E07FAFC0B512D0D15DAAB60E70095C63F1454F0C6C718723DED0ED326EA83E507FV7JDI" TargetMode="External"/><Relationship Id="rId1233" Type="http://schemas.openxmlformats.org/officeDocument/2006/relationships/hyperlink" Target="consultantplus://offline/ref=65CF39CF388DE27875E942E07FAFC0B512D0D15DAAB20B7E0F5769AC4F47556073802C81C7EA7B62A93E547072V6JCI" TargetMode="External"/><Relationship Id="rId1440" Type="http://schemas.openxmlformats.org/officeDocument/2006/relationships/hyperlink" Target="consultantplus://offline/ref=65CF39CF388DE27875E942E07FAFC0B512D0D15DAAB20E73085E6FAC4F47556073802C81C7EA7B62A93E54717CV6J8I" TargetMode="External"/><Relationship Id="rId1538" Type="http://schemas.openxmlformats.org/officeDocument/2006/relationships/hyperlink" Target="consultantplus://offline/ref=65CF39CF388DE27875E942E07FAFC0B512D0D15DAAB20B710F5968AC4F47556073802C81C7EA7B62A93E547E75V6JBI" TargetMode="External"/><Relationship Id="rId4151" Type="http://schemas.openxmlformats.org/officeDocument/2006/relationships/hyperlink" Target="consultantplus://offline/ref=7D6478FBB02EE8E5FD207B2DDE4C1C2756FD59F89E786AF6EC6C5DF330804E09DBB29A67802AE97239EABE0AW9J0I" TargetMode="External"/><Relationship Id="rId4596" Type="http://schemas.openxmlformats.org/officeDocument/2006/relationships/hyperlink" Target="consultantplus://offline/ref=7D6478FBB02EE8E5FD207B2DDE4C1C2756FD59F89E7C6EF2ED6E57AE3A881705D9B59538972DA07E38EBBB0E91W8JDI" TargetMode="External"/><Relationship Id="rId1300" Type="http://schemas.openxmlformats.org/officeDocument/2006/relationships/hyperlink" Target="consultantplus://offline/ref=65CF39CF388DE27875E942E07FAFC0B512D0D15DAAB20E73085E6FAC4F47556073802C81C7EA7B62A93E547170V6JDI" TargetMode="External"/><Relationship Id="rId1745" Type="http://schemas.openxmlformats.org/officeDocument/2006/relationships/hyperlink" Target="consultantplus://offline/ref=65CF39CF388DE27875E942E07FAFC0B512D0D15DAAB209710B5968AC4F47556073802C81C7EA7B62A93E547677V6J0I" TargetMode="External"/><Relationship Id="rId1952" Type="http://schemas.openxmlformats.org/officeDocument/2006/relationships/hyperlink" Target="consultantplus://offline/ref=65CF39CF388DE27875E942E07FAFC0B512D0D15DAAB2097F0E5E60AC4F47556073802C81C7EA7B62A93E547E75V6J0I" TargetMode="External"/><Relationship Id="rId3198" Type="http://schemas.openxmlformats.org/officeDocument/2006/relationships/hyperlink" Target="consultantplus://offline/ref=7D6478FBB02EE8E5FD207B2DDE4C1C2756FD59F89E7C6EF2ED6E57AE3A881705D9B59538972DA07E38EBB80F91W8J6I" TargetMode="External"/><Relationship Id="rId4011" Type="http://schemas.openxmlformats.org/officeDocument/2006/relationships/hyperlink" Target="consultantplus://offline/ref=7D6478FBB02EE8E5FD207B2DDE4C1C2756FD59F89E7C6EF2ED6E57AE3A881705D9B59538972DA07E38EBB80E97W8J0I" TargetMode="External"/><Relationship Id="rId4249" Type="http://schemas.openxmlformats.org/officeDocument/2006/relationships/hyperlink" Target="consultantplus://offline/ref=7D6478FBB02EE8E5FD207B2DDE4C1C2756FD59F89E7C6DF9EB6E5EAE3A881705D9B59538972DA07E38EBBA0992W8J4I" TargetMode="External"/><Relationship Id="rId4456" Type="http://schemas.openxmlformats.org/officeDocument/2006/relationships/hyperlink" Target="consultantplus://offline/ref=7D6478FBB02EE8E5FD207B2DDE4C1C2756FD59F89E7C6DF9EB6E5EAE3A881705D9B59538972DA07E38EBB80E97W8J0I" TargetMode="External"/><Relationship Id="rId4663" Type="http://schemas.openxmlformats.org/officeDocument/2006/relationships/hyperlink" Target="consultantplus://offline/ref=7D6478FBB02EE8E5FD207B2DDE4C1C2756FD59F89E7C6AF5ED6E51AE3A881705D9B59538972DA07E38EBBB0E94W8J4I" TargetMode="External"/><Relationship Id="rId4870" Type="http://schemas.openxmlformats.org/officeDocument/2006/relationships/hyperlink" Target="consultantplus://offline/ref=7D6478FBB02EE8E5FD207B2DDE4C1C2756FD59F89E7C6AF5ED6E51AE3A881705D9B59538972DA07E38EBBB0390W8J6I" TargetMode="External"/><Relationship Id="rId37" Type="http://schemas.openxmlformats.org/officeDocument/2006/relationships/hyperlink" Target="consultantplus://offline/ref=65CF39CF388DE27875E942E07FAFC0B512D0D15DAAB60E70095C63F1454F0C6C718723DED0ED326EA83E567FV7J5I" TargetMode="External"/><Relationship Id="rId1605" Type="http://schemas.openxmlformats.org/officeDocument/2006/relationships/hyperlink" Target="consultantplus://offline/ref=65CF39CF388DE27875E942E07FAFC0B512D0D15DAAB20A74085E69AC4F47556073802C81C7EA7B62A93E547E75V6JDI" TargetMode="External"/><Relationship Id="rId1812" Type="http://schemas.openxmlformats.org/officeDocument/2006/relationships/hyperlink" Target="consultantplus://offline/ref=65CF39CF388DE27875E942E07FAFC0B512D0D15DAAB20B7508586EAC4F47556073802C81C7EA7B62A93E547675V6JCI" TargetMode="External"/><Relationship Id="rId3058" Type="http://schemas.openxmlformats.org/officeDocument/2006/relationships/hyperlink" Target="consultantplus://offline/ref=65CF39CF388DE27875E942E07FAFC0B512D0D15DAAB60E70095C63F1454F0C6C718723DED0ED326EA83F567FV7J1I" TargetMode="External"/><Relationship Id="rId3265" Type="http://schemas.openxmlformats.org/officeDocument/2006/relationships/hyperlink" Target="consultantplus://offline/ref=7D6478FBB02EE8E5FD207B2DDE4C1C2756FD59F89E786AF6EC6C5DF330804E09DBB29A67802AE97239EFB80FW9J0I" TargetMode="External"/><Relationship Id="rId3472" Type="http://schemas.openxmlformats.org/officeDocument/2006/relationships/hyperlink" Target="consultantplus://offline/ref=7D6478FBB02EE8E5FD207B2DDE4C1C2756FD59F89E7C6FF7EA6956AE3A881705D9B59538972DA07E38EBB80C96W8J4I" TargetMode="External"/><Relationship Id="rId4109" Type="http://schemas.openxmlformats.org/officeDocument/2006/relationships/hyperlink" Target="consultantplus://offline/ref=7D6478FBB02EE8E5FD207B2DDE4C1C2756FD59F89E7C6AF9EC6C50AE3A881705D9B59538972DA07E38EBB90B97W8JDI" TargetMode="External"/><Relationship Id="rId4316" Type="http://schemas.openxmlformats.org/officeDocument/2006/relationships/hyperlink" Target="consultantplus://offline/ref=7D6478FBB02EE8E5FD207B2DDE4C1C2756FD59F89E786AF6EC6C5DF330804E09DBB29A67802AE97239EABE0CW9J2I" TargetMode="External"/><Relationship Id="rId4523" Type="http://schemas.openxmlformats.org/officeDocument/2006/relationships/hyperlink" Target="consultantplus://offline/ref=7D6478FBB02EE8E5FD207B2DDE4C1C2756FD59F89E7C6AF7EC6B51AE3A881705D9B59538972DA07E38EABC0896W8J6I" TargetMode="External"/><Relationship Id="rId4730" Type="http://schemas.openxmlformats.org/officeDocument/2006/relationships/hyperlink" Target="consultantplus://offline/ref=7D6478FBB02EE8E5FD207B2DDE4C1C2756FD59F89E786AF6EC6C5DF330804E09DBB29A67802AE97239EFBB03W9JAI" TargetMode="External"/><Relationship Id="rId4968" Type="http://schemas.openxmlformats.org/officeDocument/2006/relationships/hyperlink" Target="consultantplus://offline/ref=7D6478FBB02EE8E5FD207B2DDE4C1C2756FD59F89E7C6FF8EA6757AE3A881705D9B59538972DA07E38EBBB0F95W8J5I" TargetMode="External"/><Relationship Id="rId186" Type="http://schemas.openxmlformats.org/officeDocument/2006/relationships/hyperlink" Target="consultantplus://offline/ref=65CF39CF388DE27875E942E07FAFC0B512D0D15DAAB20B7E0F5769AC4F47556073802C81C7EA7B62A93E567F73V6J9I" TargetMode="External"/><Relationship Id="rId393" Type="http://schemas.openxmlformats.org/officeDocument/2006/relationships/hyperlink" Target="consultantplus://offline/ref=65CF39CF388DE27875E942E07FAFC0B512D0D15DAAB20B7E0F5769AC4F47556073802C81C7EA7B62A93E547570V6J1I" TargetMode="External"/><Relationship Id="rId2074" Type="http://schemas.openxmlformats.org/officeDocument/2006/relationships/hyperlink" Target="consultantplus://offline/ref=65CF39CF388DE27875E942E07FAFC0B512D0D15DAAB20B710F5968AC4F47556073802C81C7EA7B62A93E557775V6JDI" TargetMode="External"/><Relationship Id="rId2281" Type="http://schemas.openxmlformats.org/officeDocument/2006/relationships/hyperlink" Target="consultantplus://offline/ref=65CF39CF388DE27875E942E07FAFC0B512D0D15DAAB2097F0E5E60AC4F47556073802C81C7EA7B62A93E547E7DV6JEI" TargetMode="External"/><Relationship Id="rId3125" Type="http://schemas.openxmlformats.org/officeDocument/2006/relationships/hyperlink" Target="consultantplus://offline/ref=65CF39CF388DE27875E942E07FAFC0B512D0D15DAAB20A74085E69AC4F47556073802C81C7EA7B62A93E55757DV6J8I" TargetMode="External"/><Relationship Id="rId3332" Type="http://schemas.openxmlformats.org/officeDocument/2006/relationships/hyperlink" Target="consultantplus://offline/ref=7D6478FBB02EE8E5FD207B2DDE4C1C2756FD59F89E7C6DF9EB6E5EAE3A881705D9B59538972DA07E38EBB80A91W8J3I" TargetMode="External"/><Relationship Id="rId3777" Type="http://schemas.openxmlformats.org/officeDocument/2006/relationships/hyperlink" Target="consultantplus://offline/ref=7D6478FBB02EE8E5FD207B2DDE4C1C2756FD59F89E7C6AF9E56D56AE3A881705D9B59538972DA07E38EBB90E97W8J3I" TargetMode="External"/><Relationship Id="rId3984" Type="http://schemas.openxmlformats.org/officeDocument/2006/relationships/hyperlink" Target="consultantplus://offline/ref=7D6478FBB02EE8E5FD207B2DDE4C1C2756FD59F89E7C6FF8EA6757AE3A881705D9B59538972DA07E38EBB80893W8J3I" TargetMode="External"/><Relationship Id="rId4828" Type="http://schemas.openxmlformats.org/officeDocument/2006/relationships/hyperlink" Target="consultantplus://offline/ref=7D6478FBB02EE8E5FD207B2DDE4C1C2756FD59F89E786AF6EC6C5DF330804E09DBB29A67802AE97239E9BC0DW9J4I" TargetMode="External"/><Relationship Id="rId253" Type="http://schemas.openxmlformats.org/officeDocument/2006/relationships/hyperlink" Target="consultantplus://offline/ref=65CF39CF388DE27875E942E07FAFC0B512D0D15DAAB20E740B5760AC4F47556073802C81C7EA7B62A93E567474V6JAI" TargetMode="External"/><Relationship Id="rId460" Type="http://schemas.openxmlformats.org/officeDocument/2006/relationships/hyperlink" Target="consultantplus://offline/ref=65CF39CF388DE27875E942E07FAFC0B512D0D15DAAB2097509576CAC4F47556073802C81C7EA7B62A93E547773V6JAI" TargetMode="External"/><Relationship Id="rId698" Type="http://schemas.openxmlformats.org/officeDocument/2006/relationships/hyperlink" Target="consultantplus://offline/ref=65CF39CF388DE27875E942E07FAFC0B512D0D15DAAB60E70095C63F1454F0C6C718723DED0ED326EA83E5070V7J7I" TargetMode="External"/><Relationship Id="rId1090" Type="http://schemas.openxmlformats.org/officeDocument/2006/relationships/hyperlink" Target="consultantplus://offline/ref=65CF39CF388DE27875E942E07FAFC0B512D0D15DAAB20A74085E69AC4F47556073802C81C7EA7B62A93E547174V6J1I" TargetMode="External"/><Relationship Id="rId2141" Type="http://schemas.openxmlformats.org/officeDocument/2006/relationships/hyperlink" Target="consultantplus://offline/ref=65CF39CF388DE27875E942E07FAFC0B512D0D15DAAB20E7E09596CAC4F47556073802C81C7EA7B62A93E547176V6J1I" TargetMode="External"/><Relationship Id="rId2379" Type="http://schemas.openxmlformats.org/officeDocument/2006/relationships/hyperlink" Target="consultantplus://offline/ref=65CF39CF388DE27875E942E07FAFC0B512D0D15DAAB2097F0E5E60AC4F47556073802C81C7EA7B62A93E547F76V6JEI" TargetMode="External"/><Relationship Id="rId2586" Type="http://schemas.openxmlformats.org/officeDocument/2006/relationships/hyperlink" Target="consultantplus://offline/ref=65CF39CF388DE27875E942E07FAFC0B512D0D15DAAB20A74085E69AC4F47556073802C81C7EA7B62A93E55777CV6J9I" TargetMode="External"/><Relationship Id="rId2793" Type="http://schemas.openxmlformats.org/officeDocument/2006/relationships/hyperlink" Target="consultantplus://offline/ref=65CF39CF388DE27875E942E07FAFC0B512D0D15DAAB60E70095C63F1454F0C6C718723DED0ED326EA83F5570V7J6I" TargetMode="External"/><Relationship Id="rId3637" Type="http://schemas.openxmlformats.org/officeDocument/2006/relationships/hyperlink" Target="consultantplus://offline/ref=7D6478FBB02EE8E5FD207B2DDE4C1C2756FD59F89E786AF6EC6C5DF330804E09DBB29A67802AE97239EABD03W9J2I" TargetMode="External"/><Relationship Id="rId3844" Type="http://schemas.openxmlformats.org/officeDocument/2006/relationships/hyperlink" Target="consultantplus://offline/ref=7D6478FBB02EE8E5FD207B2DDE4C1C2756FD59F89E7C6AF5ED6E51AE3A881705D9B59538972DA07E38EBB90B90W8J6I" TargetMode="External"/><Relationship Id="rId113" Type="http://schemas.openxmlformats.org/officeDocument/2006/relationships/hyperlink" Target="consultantplus://offline/ref=65CF39CF388DE27875E942E07FAFC0B512D0D15DAAB20970085B68AC4F47556073802C81C7EA7B62A93E547675V6J9I" TargetMode="External"/><Relationship Id="rId320" Type="http://schemas.openxmlformats.org/officeDocument/2006/relationships/hyperlink" Target="consultantplus://offline/ref=65CF39CF388DE27875E942E07FAFC0B512D0D15DAAB2097F0E5E60AC4F47556073802C81C7EA7B62A93E54757CV6J9I" TargetMode="External"/><Relationship Id="rId558" Type="http://schemas.openxmlformats.org/officeDocument/2006/relationships/hyperlink" Target="consultantplus://offline/ref=65CF39CF388DE27875E942E07FAFC0B512D0D15DAAB20A74085E69AC4F47556073802C81C7EA7B62A93E547377V6JBI" TargetMode="External"/><Relationship Id="rId765" Type="http://schemas.openxmlformats.org/officeDocument/2006/relationships/hyperlink" Target="consultantplus://offline/ref=65CF39CF388DE27875E942E07FAFC0B512D0D15DAAB20B710F5968AC4F47556073802C81C7EA7B62A93E547372V6J9I" TargetMode="External"/><Relationship Id="rId972" Type="http://schemas.openxmlformats.org/officeDocument/2006/relationships/hyperlink" Target="consultantplus://offline/ref=65CF39CF388DE27875E942E07FAFC0B512D0D15DAAB20A74085E69AC4F47556073802C81C7EA7B62A93E547071V6J0I" TargetMode="External"/><Relationship Id="rId1188" Type="http://schemas.openxmlformats.org/officeDocument/2006/relationships/hyperlink" Target="consultantplus://offline/ref=65CF39CF388DE27875E942E07FAFC0B512D0D15DAAB20B7E0F5769AC4F47556073802C81C7EA7B62A93E547070V6J9I" TargetMode="External"/><Relationship Id="rId1395" Type="http://schemas.openxmlformats.org/officeDocument/2006/relationships/hyperlink" Target="consultantplus://offline/ref=65CF39CF388DE27875E942E07FAFC0B512D0D15DAAB2097F0E5E60AC4F47556073802C81C7EA7B62A93E54737DV6J0I" TargetMode="External"/><Relationship Id="rId2001" Type="http://schemas.openxmlformats.org/officeDocument/2006/relationships/hyperlink" Target="consultantplus://offline/ref=65CF39CF388DE27875E942E07FAFC0B512D0D15DAAB20E73085E6FAC4F47556073802C81C7EA7B62A93E547F7DV6J1I" TargetMode="External"/><Relationship Id="rId2239" Type="http://schemas.openxmlformats.org/officeDocument/2006/relationships/hyperlink" Target="consultantplus://offline/ref=65CF39CF388DE27875E942E07FAFC0B512D0D15DAAB20B710F5968AC4F47556073802C81C7EA7B62A93E55777DV6J0I" TargetMode="External"/><Relationship Id="rId2446" Type="http://schemas.openxmlformats.org/officeDocument/2006/relationships/hyperlink" Target="consultantplus://offline/ref=65CF39CF388DE27875E942E07FAFC0B512D0D15DAAB20A74085E69AC4F47556073802C81C7EA7B62A93E557777V6J0I" TargetMode="External"/><Relationship Id="rId2653" Type="http://schemas.openxmlformats.org/officeDocument/2006/relationships/hyperlink" Target="consultantplus://offline/ref=65CF39CF388DE27875E942E07FAFC0B512D0D15DAAB20B7E0F5769AC4F47556073802C81C7EA7B62A93E547F72V6JEI" TargetMode="External"/><Relationship Id="rId2860" Type="http://schemas.openxmlformats.org/officeDocument/2006/relationships/hyperlink" Target="consultantplus://offline/ref=65CF39CF388DE27875E942E07FAFC0B512D0D15DAAB20A74085E69AC4F47556073802C81C7EA7B62A93E557471V6JCI" TargetMode="External"/><Relationship Id="rId3704" Type="http://schemas.openxmlformats.org/officeDocument/2006/relationships/hyperlink" Target="consultantplus://offline/ref=7D6478FBB02EE8E5FD207B2DDE4C1C2756FD59F89E7C6AF9ED6C57AE3A881705D9B59538972DA07E38EBBB0E9AW8J5I" TargetMode="External"/><Relationship Id="rId418" Type="http://schemas.openxmlformats.org/officeDocument/2006/relationships/hyperlink" Target="consultantplus://offline/ref=65CF39CF388DE27875E942E07FAFC0B512D0D15DAAB60E70095C63F1454F0C6C718723DED0ED326EA83E5074V7J1I" TargetMode="External"/><Relationship Id="rId625" Type="http://schemas.openxmlformats.org/officeDocument/2006/relationships/hyperlink" Target="consultantplus://offline/ref=65CF39CF388DE27875E942E07FAFC0B512D0D15DAAB2097F0E5E60AC4F47556073802C81C7EA7B62A93E577772V6J1I" TargetMode="External"/><Relationship Id="rId832" Type="http://schemas.openxmlformats.org/officeDocument/2006/relationships/hyperlink" Target="consultantplus://offline/ref=65CF39CF388DE27875E942E07FAFC0B512D0D15DAAB20E700D5E68AC4F47556073802C81C7EA7B62A93E537572V6JCI" TargetMode="External"/><Relationship Id="rId1048" Type="http://schemas.openxmlformats.org/officeDocument/2006/relationships/hyperlink" Target="consultantplus://offline/ref=65CF39CF388DE27875E942E07FAFC0B512D0D15DAAB60E70095C63F1454F0C6C718723DED0ED326EA83E5177V7J7I" TargetMode="External"/><Relationship Id="rId1255" Type="http://schemas.openxmlformats.org/officeDocument/2006/relationships/hyperlink" Target="consultantplus://offline/ref=65CF39CF388DE27875E942E07FAFC0B512D0D15DAAB20E73085E6FAC4F47556073802C81C7EA7B62A93E547675V6JCI" TargetMode="External"/><Relationship Id="rId1462" Type="http://schemas.openxmlformats.org/officeDocument/2006/relationships/hyperlink" Target="consultantplus://offline/ref=65CF39CF388DE27875E942E07FAFC0B512D0D15DAAB20E73085E6FAC4F47556073802C81C7EA7B62A93E54717DV6J9I" TargetMode="External"/><Relationship Id="rId2306" Type="http://schemas.openxmlformats.org/officeDocument/2006/relationships/hyperlink" Target="consultantplus://offline/ref=65CF39CF388DE27875E942E07FAFC0B512D0D15DAAB20B710F5968AC4F47556073802C81C7EA7B62A93E557476V6JEI" TargetMode="External"/><Relationship Id="rId2513" Type="http://schemas.openxmlformats.org/officeDocument/2006/relationships/hyperlink" Target="consultantplus://offline/ref=65CF39CF388DE27875E942E07FAFC0B512D0D15DAAB2097F0E5E60AC4F47556073802C81C7EA7B62A93E547F71V6JCI" TargetMode="External"/><Relationship Id="rId2958" Type="http://schemas.openxmlformats.org/officeDocument/2006/relationships/hyperlink" Target="consultantplus://offline/ref=65CF39CF388DE27875E942E07FAFC0B512D0D15DAAB20E73085E6FAC4F47556073802C81C7EA7B62A93E557474V6JCI" TargetMode="External"/><Relationship Id="rId3911" Type="http://schemas.openxmlformats.org/officeDocument/2006/relationships/hyperlink" Target="consultantplus://offline/ref=7D6478FBB02EE8E5FD207B2DDE4C1C2756FD59F89E7C6DF9EB6E5EAE3A881705D9B59538972DA07E38EBB80994W8J2I" TargetMode="External"/><Relationship Id="rId5017" Type="http://schemas.openxmlformats.org/officeDocument/2006/relationships/hyperlink" Target="consultantplus://offline/ref=7D6478FBB02EE8E5FD207B2DDE4C1C2756FD59F89E7C6DF9EB6E5EAE3A881705D9B59538972DA07E38EBBB0C91W8J0I" TargetMode="External"/><Relationship Id="rId1115" Type="http://schemas.openxmlformats.org/officeDocument/2006/relationships/hyperlink" Target="consultantplus://offline/ref=65CF39CF388DE27875E942E07FAFC0B512D0D15DAAB2097F0E5E60AC4F47556073802C81C7EA7B62A93E547370V6J9I" TargetMode="External"/><Relationship Id="rId1322" Type="http://schemas.openxmlformats.org/officeDocument/2006/relationships/hyperlink" Target="consultantplus://offline/ref=65CF39CF388DE27875E942E07FAFC0B512D0D15DAAB60E70095C63F1454F0C6C718723DED0ED326EA83E5171V7J0I" TargetMode="External"/><Relationship Id="rId1767" Type="http://schemas.openxmlformats.org/officeDocument/2006/relationships/hyperlink" Target="consultantplus://offline/ref=65CF39CF388DE27875E942E07FAFC0B512D0D15DAAB20A74085E69AC4F47556073802C81C7EA7B62A93E547F76V6J0I" TargetMode="External"/><Relationship Id="rId1974" Type="http://schemas.openxmlformats.org/officeDocument/2006/relationships/hyperlink" Target="consultantplus://offline/ref=65CF39CF388DE27875E942E07FAFC0B512D0D15DAAB2097F0E5E60AC4F47556073802C81C7EA7B62A93E547E76V6JCI" TargetMode="External"/><Relationship Id="rId2720" Type="http://schemas.openxmlformats.org/officeDocument/2006/relationships/hyperlink" Target="consultantplus://offline/ref=65CF39CF388DE27875E942E07FAFC0B512D0D15DAAB20B7E0F5769AC4F47556073802C81C7EA7B62A93E547F7CV6J0I" TargetMode="External"/><Relationship Id="rId2818" Type="http://schemas.openxmlformats.org/officeDocument/2006/relationships/hyperlink" Target="consultantplus://offline/ref=65CF39CF388DE27875E942E07FAFC0B512D0D15DAAB20B7E0F5769AC4F47556073802C81C7EA7B62A93E557675V6JAI" TargetMode="External"/><Relationship Id="rId4173" Type="http://schemas.openxmlformats.org/officeDocument/2006/relationships/hyperlink" Target="consultantplus://offline/ref=7D6478FBB02EE8E5FD207B2DDE4C1C2756FD59F89E7C6DF9EB6E5EAE3A881705D9B59538972DA07E38EBB80F93W8J5I" TargetMode="External"/><Relationship Id="rId4380" Type="http://schemas.openxmlformats.org/officeDocument/2006/relationships/hyperlink" Target="consultantplus://offline/ref=7D6478FBB02EE8E5FD207B2DDE4C1C2756FD59F89E7C6FF8EA6757AE3A881705D9B59538972DA07E38EBB80E97W8J3I" TargetMode="External"/><Relationship Id="rId4478" Type="http://schemas.openxmlformats.org/officeDocument/2006/relationships/hyperlink" Target="consultantplus://offline/ref=7D6478FBB02EE8E5FD207B2DDE4C1C2756FD59F89E7C6DF9EB6E5EAE3A881705D9B59538972DA07E38EBB80E94W8JDI" TargetMode="External"/><Relationship Id="rId59" Type="http://schemas.openxmlformats.org/officeDocument/2006/relationships/hyperlink" Target="consultantplus://offline/ref=65CF39CF388DE27875E942E07FAFC0B512D0D15DAAB20E7001566AAC4F47556073802C81C7EA7B62A93E547672V6JAI" TargetMode="External"/><Relationship Id="rId1627" Type="http://schemas.openxmlformats.org/officeDocument/2006/relationships/hyperlink" Target="consultantplus://offline/ref=65CF39CF388DE27875E942E07FAFC0B512D0D15DAAB60E70095C63F1454F0C6C718723DED0ED326EA83E5270V7JDI" TargetMode="External"/><Relationship Id="rId1834" Type="http://schemas.openxmlformats.org/officeDocument/2006/relationships/hyperlink" Target="consultantplus://offline/ref=65CF39CF388DE27875E942E07FAFC0B512D0D15DAAB60E70095C63F1454F0C6C718723DED0ED326EA83E537FV7JCI" TargetMode="External"/><Relationship Id="rId3287" Type="http://schemas.openxmlformats.org/officeDocument/2006/relationships/hyperlink" Target="consultantplus://offline/ref=7D6478FBB02EE8E5FD207B2DDE4C1C2756FD59F89E7C6FF7EA6956AE3A881705D9B59538972DA07E38EBB80D9BW8JDI" TargetMode="External"/><Relationship Id="rId4033" Type="http://schemas.openxmlformats.org/officeDocument/2006/relationships/hyperlink" Target="consultantplus://offline/ref=7D6478FBB02EE8E5FD207B2DDE4C1C2756FD59F89E7C6DF9EB6E5EAE3A881705D9B59538972DA07E38EBB80890W8JCI" TargetMode="External"/><Relationship Id="rId4240" Type="http://schemas.openxmlformats.org/officeDocument/2006/relationships/hyperlink" Target="consultantplus://offline/ref=7D6478FBB02EE8E5FD207B2DDE4C1C2756FD59F89E7C6FF8EA6757AE3A881705D9B59538972DA07E38EBB80F95W8J2I" TargetMode="External"/><Relationship Id="rId4338" Type="http://schemas.openxmlformats.org/officeDocument/2006/relationships/hyperlink" Target="consultantplus://offline/ref=7D6478FBB02EE8E5FD207B2DDE4C1C2756FD59F89E7C6AF5ED6E51AE3A881705D9B59538972DA07E38EBB80E9AW8J4I" TargetMode="External"/><Relationship Id="rId4685" Type="http://schemas.openxmlformats.org/officeDocument/2006/relationships/hyperlink" Target="consultantplus://offline/ref=7D6478FBB02EE8E5FD207B2DDE4C1C2756FD59F89E7C6FF8EA6757AE3A881705D9B59538972DA07E38EBBB0893W8J0I" TargetMode="External"/><Relationship Id="rId4892" Type="http://schemas.openxmlformats.org/officeDocument/2006/relationships/hyperlink" Target="consultantplus://offline/ref=7D6478FBB02EE8E5FD207B2DDE4C1C2756FD59F89E7C6AF5ED6E51AE3A881705D9B59538972DA07E38EBBB0396W8JDI" TargetMode="External"/><Relationship Id="rId2096" Type="http://schemas.openxmlformats.org/officeDocument/2006/relationships/hyperlink" Target="consultantplus://offline/ref=65CF39CF388DE27875E942E07FAFC0B512D0D15DAAB2097F0E5E60AC4F47556073802C81C7EA7B62A93E547E71V6JCI" TargetMode="External"/><Relationship Id="rId3494" Type="http://schemas.openxmlformats.org/officeDocument/2006/relationships/hyperlink" Target="consultantplus://offline/ref=7D6478FBB02EE8E5FD207B2DDE4C1C2756FD59F89E7C6FF7EB6F54AE3A881705D9B59538972DA07E38EBB90F97W8J4I" TargetMode="External"/><Relationship Id="rId3799" Type="http://schemas.openxmlformats.org/officeDocument/2006/relationships/hyperlink" Target="consultantplus://offline/ref=7D6478FBB02EE8E5FD207B2DDE4C1C2756FD59F89E786CF4EE6F5DF330804E09DBB29A67802AE97239EBBB0FW9J3I" TargetMode="External"/><Relationship Id="rId4100" Type="http://schemas.openxmlformats.org/officeDocument/2006/relationships/hyperlink" Target="consultantplus://offline/ref=7D6478FBB02EE8E5FD207B2DDE4C1C2756FD59F89E7C6DF9EB6E5EAE3A881705D9B59538972DA07E38EBB80897W8JDI" TargetMode="External"/><Relationship Id="rId4545" Type="http://schemas.openxmlformats.org/officeDocument/2006/relationships/hyperlink" Target="consultantplus://offline/ref=7D6478FBB02EE8E5FD207B2DDE4C1C2756FD59F89E7C6AF7EC6B51AE3A881705D9B59538972DA07E38EABF0E92W8JCI" TargetMode="External"/><Relationship Id="rId4752" Type="http://schemas.openxmlformats.org/officeDocument/2006/relationships/hyperlink" Target="consultantplus://offline/ref=7D6478FBB02EE8E5FD207B2DDE4C1C2756FD59F89E7C6AF4EC6757AE3A881705D9B59538972DA07E38EBB8039BW8J2I" TargetMode="External"/><Relationship Id="rId1901" Type="http://schemas.openxmlformats.org/officeDocument/2006/relationships/hyperlink" Target="consultantplus://offline/ref=65CF39CF388DE27875E942E07FAFC0B512D0D15DAAB20A74085E69AC4F47556073802C81C7EA7B62A93E547F73V6J1I" TargetMode="External"/><Relationship Id="rId3147" Type="http://schemas.openxmlformats.org/officeDocument/2006/relationships/hyperlink" Target="consultantplus://offline/ref=65CF39CF388DE27875E942E07FAFC0B512D0D15DAAB2097F0E5E60AC4F47556073802C81C7EA7B62A93E55767DV6J9I" TargetMode="External"/><Relationship Id="rId3354" Type="http://schemas.openxmlformats.org/officeDocument/2006/relationships/hyperlink" Target="consultantplus://offline/ref=7D6478FBB02EE8E5FD207B2DDE4C1C2756FD59F89E7C6AF4E86C52AE3A881705D9B59538972DA07E38EBB90B91W8J3I" TargetMode="External"/><Relationship Id="rId3561" Type="http://schemas.openxmlformats.org/officeDocument/2006/relationships/hyperlink" Target="consultantplus://offline/ref=7D6478FBB02EE8E5FD207B2DDE4C1C2756FD59F89E786AF6EC6C5DF330804E09DBB29A67802AE97239EFBB09W9J3I" TargetMode="External"/><Relationship Id="rId3659" Type="http://schemas.openxmlformats.org/officeDocument/2006/relationships/hyperlink" Target="consultantplus://offline/ref=7D6478FBB02EE8E5FD207B2DDE4C1C2756FD59F89E7C6EF2ED6E57AE3A881705D9B59538972DA07E38EBB80E92W8J0I" TargetMode="External"/><Relationship Id="rId4405" Type="http://schemas.openxmlformats.org/officeDocument/2006/relationships/hyperlink" Target="consultantplus://offline/ref=7D6478FBB02EE8E5FD207B2DDE4C1C2756FD59F89E7C6DF9EB6E5EAE3A881705D9B59538972DA07E38EBB80E96W8J1I" TargetMode="External"/><Relationship Id="rId4612" Type="http://schemas.openxmlformats.org/officeDocument/2006/relationships/hyperlink" Target="consultantplus://offline/ref=7D6478FBB02EE8E5FD207B2DDE4C1C2756FD59F89E786AF6EC6C5DF330804E09DBB29A67802AE97239E9BC09W9J3I" TargetMode="External"/><Relationship Id="rId275" Type="http://schemas.openxmlformats.org/officeDocument/2006/relationships/hyperlink" Target="consultantplus://offline/ref=65CF39CF388DE27875E942E07FAFC0B512D0D15DAAB20E750E586BAC4F4755607380V2JCI" TargetMode="External"/><Relationship Id="rId482" Type="http://schemas.openxmlformats.org/officeDocument/2006/relationships/hyperlink" Target="consultantplus://offline/ref=65CF39CF388DE27875E942E07FAFC0B512D0D15DAAB20A74085E69AC4F47556073802C81C7EA7B62A93E54727DV6JAI" TargetMode="External"/><Relationship Id="rId2163" Type="http://schemas.openxmlformats.org/officeDocument/2006/relationships/hyperlink" Target="consultantplus://offline/ref=65CF39CF388DE27875E942E07FAFC0B512D0D15DAAB20B710F5968AC4F47556073802C81C7EA7B62A93E557771V6JAI" TargetMode="External"/><Relationship Id="rId2370" Type="http://schemas.openxmlformats.org/officeDocument/2006/relationships/hyperlink" Target="consultantplus://offline/ref=65CF39CF388DE27875E942E07FAFC0B512D0D15DAAB20B7E0F5769AC4F47556073802C81C7EA7B62A93E547E7DV6JDI" TargetMode="External"/><Relationship Id="rId3007" Type="http://schemas.openxmlformats.org/officeDocument/2006/relationships/hyperlink" Target="consultantplus://offline/ref=65CF39CF388DE27875E942E07FAFC0B512D0D15DAAB20A74085E69AC4F47556073802C81C7EA7B62A93E557577V6JAI" TargetMode="External"/><Relationship Id="rId3214" Type="http://schemas.openxmlformats.org/officeDocument/2006/relationships/hyperlink" Target="consultantplus://offline/ref=7D6478FBB02EE8E5FD207B2DDE4C1C2756FD59F89E7C6FF7EA6956AE3A881705D9B59538972DA07E38EBB80D95W8J2I" TargetMode="External"/><Relationship Id="rId3421" Type="http://schemas.openxmlformats.org/officeDocument/2006/relationships/hyperlink" Target="consultantplus://offline/ref=7D6478FBB02EE8E5FD207B2DDE4C1C2756FD59F89E7C6AF5ED6E51AE3A881705D9B59538972DA07E38EBB80891W8J4I" TargetMode="External"/><Relationship Id="rId3866" Type="http://schemas.openxmlformats.org/officeDocument/2006/relationships/hyperlink" Target="consultantplus://offline/ref=7D6478FBB02EE8E5FD207B2DDE4C1C2756FD59F89E7C6AF4E9695EAE3A881705D9B59538972DA07E38EBB90B95W8J4I" TargetMode="External"/><Relationship Id="rId4917" Type="http://schemas.openxmlformats.org/officeDocument/2006/relationships/hyperlink" Target="consultantplus://offline/ref=7D6478FBB02EE8E5FD207B2DDE4C1C2756FD59F89E7C6DF9EB6E5EAE3A881705D9B59538972DA07E38EBBB0E9BW8J0I" TargetMode="External"/><Relationship Id="rId135" Type="http://schemas.openxmlformats.org/officeDocument/2006/relationships/hyperlink" Target="consultantplus://offline/ref=65CF39CF388DE27875E942E07FAFC0B512D0D15DAAB2097F0E5E60AC4F47556073802C81C7EA7B62A93E547577V6J9I" TargetMode="External"/><Relationship Id="rId342" Type="http://schemas.openxmlformats.org/officeDocument/2006/relationships/hyperlink" Target="consultantplus://offline/ref=65CF39CF388DE27875E942E07FAFC0B512D0D15DAAB20E720C5960AC4F47556073802C81C7EA7B62A93E55747DV6JAI" TargetMode="External"/><Relationship Id="rId787" Type="http://schemas.openxmlformats.org/officeDocument/2006/relationships/hyperlink" Target="consultantplus://offline/ref=65CF39CF388DE27875E942E07FAFC0B512D0D15DAAB20A74085E69AC4F47556073802C81C7EA7B62A93E54737CV6JDI" TargetMode="External"/><Relationship Id="rId994" Type="http://schemas.openxmlformats.org/officeDocument/2006/relationships/hyperlink" Target="consultantplus://offline/ref=65CF39CF388DE27875E942E07FAFC0B512D0D15DAAB20B710F5968AC4F47556073802C81C7EA7B62A93E547674V6JFI" TargetMode="External"/><Relationship Id="rId2023" Type="http://schemas.openxmlformats.org/officeDocument/2006/relationships/hyperlink" Target="consultantplus://offline/ref=65CF39CF388DE27875E942E07FAFC0B512D0D15DAAB2097F0E5E60AC4F47556073802C81C7EA7B62A93E547E77V6J1I" TargetMode="External"/><Relationship Id="rId2230" Type="http://schemas.openxmlformats.org/officeDocument/2006/relationships/hyperlink" Target="consultantplus://offline/ref=65CF39CF388DE27875E942E07FAFC0B512D0D15DAAB20B710F5968AC4F47556073802C81C7EA7B62A93E55777CV6J0I" TargetMode="External"/><Relationship Id="rId2468" Type="http://schemas.openxmlformats.org/officeDocument/2006/relationships/hyperlink" Target="consultantplus://offline/ref=65CF39CF388DE27875E942E07FAFC0B512D0D15DAAB20E7F095C6EAC4F47556073802C81C7EA7B62A93E547677V6JDI" TargetMode="External"/><Relationship Id="rId2675" Type="http://schemas.openxmlformats.org/officeDocument/2006/relationships/hyperlink" Target="consultantplus://offline/ref=65CF39CF388DE27875E942E07FAFC0B512D0D15DAAB2097F0E5E60AC4F47556073802C81C7EA7B62A93E547F7DV6JFI" TargetMode="External"/><Relationship Id="rId2882" Type="http://schemas.openxmlformats.org/officeDocument/2006/relationships/hyperlink" Target="consultantplus://offline/ref=65CF39CF388DE27875E942E07FAFC0B512D0D15DAAB20B7F0F5F6CAC4F4755607380V2JCI" TargetMode="External"/><Relationship Id="rId3519" Type="http://schemas.openxmlformats.org/officeDocument/2006/relationships/hyperlink" Target="consultantplus://offline/ref=7D6478FBB02EE8E5FD207B2DDE4C1C2756FD59F89E7C6DF9EB6E5EAE3A881705D9B59538972DA07E38EBB80A95W8J6I" TargetMode="External"/><Relationship Id="rId3726" Type="http://schemas.openxmlformats.org/officeDocument/2006/relationships/hyperlink" Target="consultantplus://offline/ref=7D6478FBB02EE8E5FD207B2DDE4C1C2756FD59F89E7C6FF8EA6757AE3A881705D9B59538972DA07E38EBB80996W8J0I" TargetMode="External"/><Relationship Id="rId3933" Type="http://schemas.openxmlformats.org/officeDocument/2006/relationships/hyperlink" Target="consultantplus://offline/ref=7D6478FBB02EE8E5FD207B2DDE4C1C2756FD59F89E7C6AF9EC6C50AE3A881705D9B59538972DA07E38EBB90B97W8J1I" TargetMode="External"/><Relationship Id="rId202" Type="http://schemas.openxmlformats.org/officeDocument/2006/relationships/hyperlink" Target="consultantplus://offline/ref=65CF39CF388DE27875E942E07FAFC0B512D0D15DAAB60E70095C63F1454F0C6C718723DED0ED326EA83E5774V7J5I" TargetMode="External"/><Relationship Id="rId647" Type="http://schemas.openxmlformats.org/officeDocument/2006/relationships/hyperlink" Target="consultantplus://offline/ref=65CF39CF388DE27875E942E07FAFC0B512D0D15DAAB2097F0E5E60AC4F47556073802C81C7EA7B62A93E547273V6J9I" TargetMode="External"/><Relationship Id="rId854" Type="http://schemas.openxmlformats.org/officeDocument/2006/relationships/hyperlink" Target="consultantplus://offline/ref=65CF39CF388DE27875E942E07FAFC0B512D0D15DAAB60E70095C63F1454F0C6C718723DED0ED326EA83E507EV7J7I" TargetMode="External"/><Relationship Id="rId1277" Type="http://schemas.openxmlformats.org/officeDocument/2006/relationships/hyperlink" Target="consultantplus://offline/ref=65CF39CF388DE27875E942E07FAFC0B512D0D15DAAB2097100576EAC4F47556073802C81C7EA7B62A93E547674V6JDI" TargetMode="External"/><Relationship Id="rId1484" Type="http://schemas.openxmlformats.org/officeDocument/2006/relationships/hyperlink" Target="consultantplus://offline/ref=65CF39CF388DE27875E942E07FAFC0B512D0D15DAAB20B7E0F5769AC4F47556073802C81C7EA7B62A93E547170V6JCI" TargetMode="External"/><Relationship Id="rId1691" Type="http://schemas.openxmlformats.org/officeDocument/2006/relationships/hyperlink" Target="consultantplus://offline/ref=65CF39CF388DE27875E942E07FAFC0B512D0D15DAAB60E70095C63F1454F0C6C718723DED0ED326EA83E527FV7JCI" TargetMode="External"/><Relationship Id="rId2328" Type="http://schemas.openxmlformats.org/officeDocument/2006/relationships/hyperlink" Target="consultantplus://offline/ref=65CF39CF388DE27875E942E07FAFC0B512D0D15DAAB20B7E0F5769AC4F47556073802C81C7EA7B62A93E547E7CV6JFI" TargetMode="External"/><Relationship Id="rId2535" Type="http://schemas.openxmlformats.org/officeDocument/2006/relationships/hyperlink" Target="consultantplus://offline/ref=65CF39CF388DE27875E942E07FAFC0B512D0D15DAAB20B710F5968AC4F47556073802C81C7EA7B62A93E557575V6JEI" TargetMode="External"/><Relationship Id="rId2742" Type="http://schemas.openxmlformats.org/officeDocument/2006/relationships/hyperlink" Target="consultantplus://offline/ref=65CF39CF388DE27875E942E07FAFC0B512D0D15DAAB20B7E0F5769AC4F47556073802C81C7EA7B62A93E547F7DV6JCI" TargetMode="External"/><Relationship Id="rId4195" Type="http://schemas.openxmlformats.org/officeDocument/2006/relationships/hyperlink" Target="consultantplus://offline/ref=7D6478FBB02EE8E5FD207B2DDE4C1C2756FD59F89E786AF6EC6C5DF330804E09DBB29A67802AE97239EABE0FW9J6I" TargetMode="External"/><Relationship Id="rId5039" Type="http://schemas.openxmlformats.org/officeDocument/2006/relationships/hyperlink" Target="consultantplus://offline/ref=7D6478FBB02EE8E5FD207B2DDE4C1C2756FD59F89E7C6AF5ED6E51AE3A881705D9B59538972DA07E38EBBB0297W8J6I" TargetMode="External"/><Relationship Id="rId507" Type="http://schemas.openxmlformats.org/officeDocument/2006/relationships/hyperlink" Target="consultantplus://offline/ref=65CF39CF388DE27875E942E07FAFC0B512D0D15DAAB20E73085E6FAC4F47556073802C81C7EA7B62A93E547675V6JCI" TargetMode="External"/><Relationship Id="rId714" Type="http://schemas.openxmlformats.org/officeDocument/2006/relationships/hyperlink" Target="consultantplus://offline/ref=65CF39CF388DE27875E942E07FAFC0B512D0D15DAAB60E70095C63F1454F0C6C718723DED0ED326EA83E5070V7J2I" TargetMode="External"/><Relationship Id="rId921" Type="http://schemas.openxmlformats.org/officeDocument/2006/relationships/hyperlink" Target="consultantplus://offline/ref=65CF39CF388DE27875E942E07FAFC0B512D0D15DAAB20E73085E6FAC4F47556073802C81C7EA7B62A93E547174V6J1I" TargetMode="External"/><Relationship Id="rId1137" Type="http://schemas.openxmlformats.org/officeDocument/2006/relationships/hyperlink" Target="consultantplus://offline/ref=65CF39CF388DE27875E942E07FAFC0B512D0D15DAAB20A74085E69AC4F47556073802C81C7EA7B62A93E547175V6J1I" TargetMode="External"/><Relationship Id="rId1344" Type="http://schemas.openxmlformats.org/officeDocument/2006/relationships/hyperlink" Target="consultantplus://offline/ref=65CF39CF388DE27875E942E07FAFC0B512D0D15DAAB20B7E0F5769AC4F47556073802C81C7EA7B62A93E547174V6JBI" TargetMode="External"/><Relationship Id="rId1551" Type="http://schemas.openxmlformats.org/officeDocument/2006/relationships/hyperlink" Target="consultantplus://offline/ref=65CF39CF388DE27875E942E07FAFC0B512D0D15DAAB20E7E095B6AAC4F47556073802C81C7EA7B62A93E547074V6JCI" TargetMode="External"/><Relationship Id="rId1789" Type="http://schemas.openxmlformats.org/officeDocument/2006/relationships/hyperlink" Target="consultantplus://offline/ref=65CF39CF388DE27875E942E07FAFC0B512D0D15DAAB20E73085E6FAC4F47556073802C81C7EA7B62A93E547F74V6JCI" TargetMode="External"/><Relationship Id="rId1996" Type="http://schemas.openxmlformats.org/officeDocument/2006/relationships/hyperlink" Target="consultantplus://offline/ref=65CF39CF388DE27875E942E07FAFC0B512D0D15DAAB20E73085E6FAC4F47556073802C81C7EA7B62A93E547F7DV6JCI" TargetMode="External"/><Relationship Id="rId2602" Type="http://schemas.openxmlformats.org/officeDocument/2006/relationships/hyperlink" Target="consultantplus://offline/ref=65CF39CF388DE27875E942E07FAFC0B512D0D15DAAB60E70095C63F1454F0C6C718723DED0ED326EA83F547EV7JCI" TargetMode="External"/><Relationship Id="rId4055" Type="http://schemas.openxmlformats.org/officeDocument/2006/relationships/hyperlink" Target="consultantplus://offline/ref=7D6478FBB02EE8E5FD207B2DDE4C1C2756FD59F89E7C6EF2ED6E57AE3A881705D9B59538972DA07E38EBB80E94W8J3I" TargetMode="External"/><Relationship Id="rId4262" Type="http://schemas.openxmlformats.org/officeDocument/2006/relationships/hyperlink" Target="consultantplus://offline/ref=7D6478FBB02EE8E5FD207B2DDE4C1C2756FD59F89E7C6EF2ED6E57AE3A881705D9B59538972DA07E38EBB80D9BW8J5I" TargetMode="External"/><Relationship Id="rId50" Type="http://schemas.openxmlformats.org/officeDocument/2006/relationships/hyperlink" Target="consultantplus://offline/ref=65CF39CF388DE27875E942E07FAFC0B512D0D15DAAB20B7E0F5769AC4F47556073802C81C7EA7B62A93E547476V6JEI" TargetMode="External"/><Relationship Id="rId1204" Type="http://schemas.openxmlformats.org/officeDocument/2006/relationships/hyperlink" Target="consultantplus://offline/ref=65CF39CF388DE27875E942E07FAFC0B512D0D15DAAB2097F0E5E60AC4F47556073802C81C7EA7B62A93E547371V6JAI" TargetMode="External"/><Relationship Id="rId1411" Type="http://schemas.openxmlformats.org/officeDocument/2006/relationships/hyperlink" Target="consultantplus://offline/ref=65CF39CF388DE27875E942E07FAFC0B512D0D15DAAB2097F0E5E60AC4F47556073802C81C7EA7B62A93E547074V6J1I" TargetMode="External"/><Relationship Id="rId1649" Type="http://schemas.openxmlformats.org/officeDocument/2006/relationships/hyperlink" Target="consultantplus://offline/ref=65CF39CF388DE27875E942E07FAFC0B512D0D15DAAB20B7E0F5769AC4F47556073802C81C7EA7B62A93E547172V6J9I" TargetMode="External"/><Relationship Id="rId1856" Type="http://schemas.openxmlformats.org/officeDocument/2006/relationships/hyperlink" Target="consultantplus://offline/ref=65CF39CF388DE27875E942E07FAFC0B512D0D15DAAB20E73085E6FAC4F47556073802C81C7EA7B62A93E547F70V6JEI" TargetMode="External"/><Relationship Id="rId2907" Type="http://schemas.openxmlformats.org/officeDocument/2006/relationships/hyperlink" Target="consultantplus://offline/ref=65CF39CF388DE27875E942E07FAFC0B512D0D15DAAB20B710F5968AC4F47556073802C81C7EA7B62A93E557376V6J0I" TargetMode="External"/><Relationship Id="rId3071" Type="http://schemas.openxmlformats.org/officeDocument/2006/relationships/hyperlink" Target="consultantplus://offline/ref=65CF39CF388DE27875E942E07FAFC0B512D0D15DAAB20A74085E69AC4F47556073802C81C7EA7B62A93E557572V6JAI" TargetMode="External"/><Relationship Id="rId4567" Type="http://schemas.openxmlformats.org/officeDocument/2006/relationships/hyperlink" Target="consultantplus://offline/ref=7D6478FBB02EE8E5FD207B2DDE4C1C2756FD59F89E7C6AF9EC6C50AE3A881705D9B59538972DA07E38EBB90897W8J7I" TargetMode="External"/><Relationship Id="rId4774" Type="http://schemas.openxmlformats.org/officeDocument/2006/relationships/hyperlink" Target="consultantplus://offline/ref=7D6478FBB02EE8E5FD207B2DDE4C1C2756FD59F89E7C6AF5ED6E51AE3A881705D9B59538972DA07E38EBBB0D97W8J2I" TargetMode="External"/><Relationship Id="rId1509" Type="http://schemas.openxmlformats.org/officeDocument/2006/relationships/hyperlink" Target="consultantplus://offline/ref=65CF39CF388DE27875E942E07FAFC0B512D0D15DAAB20E73085E6FAC4F47556073802C81C7EA7B62A93E547E76V6J9I" TargetMode="External"/><Relationship Id="rId1716" Type="http://schemas.openxmlformats.org/officeDocument/2006/relationships/hyperlink" Target="consultantplus://offline/ref=65CF39CF388DE27875E942E07FAFC0B512D0D15DAAB2097F0E5E60AC4F47556073802C81C7EA7B62A93E547171V6JFI" TargetMode="External"/><Relationship Id="rId1923" Type="http://schemas.openxmlformats.org/officeDocument/2006/relationships/hyperlink" Target="consultantplus://offline/ref=65CF39CF388DE27875E942E07FAFC0B512D0D15DAAB20E73085E6FAC4F47556073802C81C7EA7B62A93E547F73V6JAI" TargetMode="External"/><Relationship Id="rId3169" Type="http://schemas.openxmlformats.org/officeDocument/2006/relationships/hyperlink" Target="consultantplus://offline/ref=65CF39CF388DE27875E942E07FAFC0B512D0D15DAAB20B7E0F5769AC4F47556073802C81C7EA7B62A93E557774V6J1I" TargetMode="External"/><Relationship Id="rId3376" Type="http://schemas.openxmlformats.org/officeDocument/2006/relationships/hyperlink" Target="consultantplus://offline/ref=7D6478FBB02EE8E5FD207B2DDE4C1C2756FD59F89E7C6EF9E86B51AE3A881705D9B59538972DA07E38EBB90890W8J4I" TargetMode="External"/><Relationship Id="rId3583" Type="http://schemas.openxmlformats.org/officeDocument/2006/relationships/hyperlink" Target="consultantplus://offline/ref=7D6478FBB02EE8E5FD207B2DDE4C1C2756FD59F89E7C6FF7EA6956AE3A881705D9B59538972DA07E38EBB80C9AW8JCI" TargetMode="External"/><Relationship Id="rId4122" Type="http://schemas.openxmlformats.org/officeDocument/2006/relationships/hyperlink" Target="consultantplus://offline/ref=7D6478FBB02EE8E5FD207B2DDE4C1C2756FD59F89E7C6DF9EB6E5EAE3A881705D9B59538972DA07E38EBB80895W8J4I" TargetMode="External"/><Relationship Id="rId4427" Type="http://schemas.openxmlformats.org/officeDocument/2006/relationships/hyperlink" Target="consultantplus://offline/ref=7D6478FBB02EE8E5FD207B2DDE4C1C2756FD59F89E7C6EF2ED6E57AE3A881705D9B59538972DA07E38EBB80C95W8J0I" TargetMode="External"/><Relationship Id="rId4981" Type="http://schemas.openxmlformats.org/officeDocument/2006/relationships/hyperlink" Target="consultantplus://offline/ref=7D6478FBB02EE8E5FD207B2DDE4C1C2756FD59F89E7C6AF5ED6E51AE3A881705D9B59538972DA07E38EBBB0292W8J3I" TargetMode="External"/><Relationship Id="rId297" Type="http://schemas.openxmlformats.org/officeDocument/2006/relationships/hyperlink" Target="consultantplus://offline/ref=65CF39CF388DE27875E942E07FAFC0B512D0D15DAAB20E7E0B566AAC4F47556073802C81C7EA7B62A93E547671V6J9I" TargetMode="External"/><Relationship Id="rId2185" Type="http://schemas.openxmlformats.org/officeDocument/2006/relationships/hyperlink" Target="consultantplus://offline/ref=65CF39CF388DE27875E942E07FAFC0B512D0D15DAAB20872085861AC4F47556073802C81C7EA7B62A93E547671V6J9I" TargetMode="External"/><Relationship Id="rId2392" Type="http://schemas.openxmlformats.org/officeDocument/2006/relationships/hyperlink" Target="consultantplus://offline/ref=65CF39CF388DE27875E942E07FAFC0B512D0D15DAAB20B710F5968AC4F47556073802C81C7EA7B62A93E55747CV6JFI" TargetMode="External"/><Relationship Id="rId3029" Type="http://schemas.openxmlformats.org/officeDocument/2006/relationships/hyperlink" Target="consultantplus://offline/ref=65CF39CF388DE27875E942E07FAFC0B512D0D15DAAB20A74085E69AC4F47556073802C81C7EA7B62A93E557570V6J1I" TargetMode="External"/><Relationship Id="rId3236" Type="http://schemas.openxmlformats.org/officeDocument/2006/relationships/hyperlink" Target="consultantplus://offline/ref=7D6478FBB02EE8E5FD207B2DDE4C1C2756FD59F89E7C6DF9E46F5FAE3A881705D9B59538972DA07E38EBB90B93W8JCI" TargetMode="External"/><Relationship Id="rId3790" Type="http://schemas.openxmlformats.org/officeDocument/2006/relationships/hyperlink" Target="consultantplus://offline/ref=7D6478FBB02EE8E5FD207B2DDE4C1C2756FD59F89E7468F1ED675DF330804E09DBB29A67802AE97239EBB90BW9JBI" TargetMode="External"/><Relationship Id="rId3888" Type="http://schemas.openxmlformats.org/officeDocument/2006/relationships/hyperlink" Target="consultantplus://offline/ref=7D6478FBB02EE8E5FD207B2DDE4C1C2756FD59F89E7C6EF2ED6E57AE3A881705D9B59538972DA07E38EBB80E91W8J1I" TargetMode="External"/><Relationship Id="rId4634" Type="http://schemas.openxmlformats.org/officeDocument/2006/relationships/hyperlink" Target="consultantplus://offline/ref=7D6478FBB02EE8E5FD207B2DDE4C1C2756FD59F89E7C6AF5ED6E51AE3A881705D9B59538972DA07E38EBBB0F9BW8J6I" TargetMode="External"/><Relationship Id="rId4841" Type="http://schemas.openxmlformats.org/officeDocument/2006/relationships/hyperlink" Target="consultantplus://offline/ref=7D6478FBB02EE8E5FD207B2DDE4C1C2756FD59F89E786AF6EC6C5DF330804E09DBB29A67802AE97239E9BC0CW9J3I" TargetMode="External"/><Relationship Id="rId4939" Type="http://schemas.openxmlformats.org/officeDocument/2006/relationships/hyperlink" Target="consultantplus://offline/ref=7D6478FBB02EE8E5FD207B2DDE4C1C2756FD59F89E7C6AF5ED6E51AE3A881705D9B59538972DA07E38EBBB0395W8J5I" TargetMode="External"/><Relationship Id="rId157" Type="http://schemas.openxmlformats.org/officeDocument/2006/relationships/hyperlink" Target="consultantplus://offline/ref=65CF39CF388DE27875E942E07FAFC0B512D0D15DAAB60E70095C63F1454F0C6C718723DED0ED326EA83E5774V7J6I" TargetMode="External"/><Relationship Id="rId364" Type="http://schemas.openxmlformats.org/officeDocument/2006/relationships/hyperlink" Target="consultantplus://offline/ref=65CF39CF388DE27875E942E07FAFC0B512D0D15DAAB20A74085E69AC4F47556073802C81C7EA7B62A93E547271V6JFI" TargetMode="External"/><Relationship Id="rId2045" Type="http://schemas.openxmlformats.org/officeDocument/2006/relationships/hyperlink" Target="consultantplus://offline/ref=65CF39CF388DE27875E942E07FAFC0B512D0D15DAAB20E7E0C5B6EAC4F4755607380V2JCI" TargetMode="External"/><Relationship Id="rId2697" Type="http://schemas.openxmlformats.org/officeDocument/2006/relationships/hyperlink" Target="consultantplus://offline/ref=65CF39CF388DE27875E942E07FAFC0B512D0D15DAAB20B7E0F5769AC4F47556073802C81C7EA7B62A93E567F7DV6JCI" TargetMode="External"/><Relationship Id="rId3443" Type="http://schemas.openxmlformats.org/officeDocument/2006/relationships/hyperlink" Target="consultantplus://offline/ref=7D6478FBB02EE8E5FD207B2DDE4C1C2756FD59F89E7C6FF7EA6956AE3A881705D9B59538972DA07E38EBB80C91W8J1I" TargetMode="External"/><Relationship Id="rId3650" Type="http://schemas.openxmlformats.org/officeDocument/2006/relationships/hyperlink" Target="consultantplus://offline/ref=7D6478FBB02EE8E5FD207B2DDE4C1C2756FD59F89E7C6DF9EB6E5EAE3A881705D9B59538972DA07E38EBB80A9BW8J1I" TargetMode="External"/><Relationship Id="rId3748" Type="http://schemas.openxmlformats.org/officeDocument/2006/relationships/hyperlink" Target="consultantplus://offline/ref=7D6478FBB02EE8E5FD207B2DDE4C1C2756FD59F89E746AF4EA6B5DF330804E09DBWBJ2I" TargetMode="External"/><Relationship Id="rId4701" Type="http://schemas.openxmlformats.org/officeDocument/2006/relationships/hyperlink" Target="consultantplus://offline/ref=7D6478FBB02EE8E5FD207B2DDE4C1C2756FD59F89E7C6EF2ED6E57AE3A881705D9B59538972DA07E38EBBB0D92W8J2I" TargetMode="External"/><Relationship Id="rId571" Type="http://schemas.openxmlformats.org/officeDocument/2006/relationships/hyperlink" Target="consultantplus://offline/ref=65CF39CF388DE27875E942E07FAFC0B512D0D15DAAB20E700D5E68AC4F47556073802C81C7EA7B62A93E547074V6JAI" TargetMode="External"/><Relationship Id="rId669" Type="http://schemas.openxmlformats.org/officeDocument/2006/relationships/hyperlink" Target="consultantplus://offline/ref=65CF39CF388DE27875E942E07FAFC0B512D0D15DAAB20B7E0F5769AC4F47556073802C81C7EA7B62A93E547273V6J1I" TargetMode="External"/><Relationship Id="rId876" Type="http://schemas.openxmlformats.org/officeDocument/2006/relationships/hyperlink" Target="consultantplus://offline/ref=65CF39CF388DE27875E942E07FAFC0B512D0D15DAAB20E720C5960AC4F47556073802C81C7EA7B62A93E557577V6J0I" TargetMode="External"/><Relationship Id="rId1299" Type="http://schemas.openxmlformats.org/officeDocument/2006/relationships/hyperlink" Target="consultantplus://offline/ref=65CF39CF388DE27875E942E07FAFC0B512D0D15DAAB60E70095C63F1454F0C6C718723DED0ED326EA83E5171V7J7I" TargetMode="External"/><Relationship Id="rId2252" Type="http://schemas.openxmlformats.org/officeDocument/2006/relationships/hyperlink" Target="consultantplus://offline/ref=65CF39CF388DE27875E942E07FAFC0B512D0D15DAAB20B7E0F5769AC4F47556073802C81C7EA7B62A93E547E73V6JEI" TargetMode="External"/><Relationship Id="rId2557" Type="http://schemas.openxmlformats.org/officeDocument/2006/relationships/hyperlink" Target="consultantplus://offline/ref=65CF39CF388DE27875E942E07FAFC0B512D0D15DAAB20B7E0F5769AC4F47556073802C81C7EA7B62A93E547F77V6JBI" TargetMode="External"/><Relationship Id="rId3303" Type="http://schemas.openxmlformats.org/officeDocument/2006/relationships/hyperlink" Target="consultantplus://offline/ref=7D6478FBB02EE8E5FD207B2DDE4C1C2756FD59F89E7C6AF5ED6E51AE3A881705D9B59538972DA07E38EBB8099BW8J2I" TargetMode="External"/><Relationship Id="rId3510" Type="http://schemas.openxmlformats.org/officeDocument/2006/relationships/hyperlink" Target="consultantplus://offline/ref=7D6478FBB02EE8E5FD207B2DDE4C1C2756FD59F89E786AF6EC6C5DF330804E09DBB29A67802AE97239EABD0EW9JBI" TargetMode="External"/><Relationship Id="rId3608" Type="http://schemas.openxmlformats.org/officeDocument/2006/relationships/hyperlink" Target="consultantplus://offline/ref=7D6478FBB02EE8E5FD207B2DDE4C1C2756FD59F89E7C6AF5EF6655AE3A881705D9B59538972DA07E38EBB90B97W8J6I" TargetMode="External"/><Relationship Id="rId3955" Type="http://schemas.openxmlformats.org/officeDocument/2006/relationships/hyperlink" Target="consultantplus://offline/ref=7D6478FBB02EE8E5FD207B2DDE4C1C2756FD59F89E7C6DF9EB6E5EAE3A881705D9B59538972DA07E38EBB8099BW8J2I" TargetMode="External"/><Relationship Id="rId224" Type="http://schemas.openxmlformats.org/officeDocument/2006/relationships/hyperlink" Target="consultantplus://offline/ref=65CF39CF388DE27875E942E07FAFC0B512D0D15DAAB20E720E5B6EAC4F47556073802C81C7EA7B62A93E577370V6JDI" TargetMode="External"/><Relationship Id="rId431" Type="http://schemas.openxmlformats.org/officeDocument/2006/relationships/hyperlink" Target="consultantplus://offline/ref=65CF39CF388DE27875E942E07FAFC0B512D0D15DAAB20E7001566AAC4F47556073802C81C7EA7B62A93E547672V6JAI" TargetMode="External"/><Relationship Id="rId529" Type="http://schemas.openxmlformats.org/officeDocument/2006/relationships/hyperlink" Target="consultantplus://offline/ref=65CF39CF388DE27875E942E07FAFC0B512D0D15DAAB20E720C5960AC4F47556073802C81C7EA7B62A93E567677V6JEI" TargetMode="External"/><Relationship Id="rId736" Type="http://schemas.openxmlformats.org/officeDocument/2006/relationships/hyperlink" Target="consultantplus://offline/ref=65CF39CF388DE27875E942E07FAFC0B512D0D15DAAB20E73085E6FAC4F47556073802C81C7EA7B62A93E547070V6JEI" TargetMode="External"/><Relationship Id="rId1061" Type="http://schemas.openxmlformats.org/officeDocument/2006/relationships/hyperlink" Target="consultantplus://offline/ref=65CF39CF388DE27875E942E07FAFC0B512D0D15DAAB20B7E0F5769AC4F47556073802C81C7EA7B62A93E547075V6JFI" TargetMode="External"/><Relationship Id="rId1159" Type="http://schemas.openxmlformats.org/officeDocument/2006/relationships/hyperlink" Target="consultantplus://offline/ref=65CF39CF388DE27875E942E07FAFC0B512D0D15DAAB20B710F5968AC4F47556073802C81C7EA7B62A93E547674V6JFI" TargetMode="External"/><Relationship Id="rId1366" Type="http://schemas.openxmlformats.org/officeDocument/2006/relationships/hyperlink" Target="consultantplus://offline/ref=65CF39CF388DE27875E942E07FAFC0B512D0D15DAAB60E70095C63F1454F0C6C718723DED0ED326EA83E517EV7J5I" TargetMode="External"/><Relationship Id="rId2112" Type="http://schemas.openxmlformats.org/officeDocument/2006/relationships/hyperlink" Target="consultantplus://offline/ref=65CF39CF388DE27875E942E07FAFC0B512D0D15DAAB20E7F095C6EAC4F47556073802C81C7EA7B62A93E547676V6JEI" TargetMode="External"/><Relationship Id="rId2417" Type="http://schemas.openxmlformats.org/officeDocument/2006/relationships/hyperlink" Target="consultantplus://offline/ref=65CF39CF388DE27875E942E07FAFC0B512D0D15DAAB20E7F095C6EAC4F47556073802C81C7EA7B62A93E547677V6JAI" TargetMode="External"/><Relationship Id="rId2764" Type="http://schemas.openxmlformats.org/officeDocument/2006/relationships/hyperlink" Target="consultantplus://offline/ref=65CF39CF388DE27875E942E07FAFC0B512D0D15DAAB20E73085E6FAC4F47556073802C81C7EA7B62A93E557770V6J9I" TargetMode="External"/><Relationship Id="rId2971" Type="http://schemas.openxmlformats.org/officeDocument/2006/relationships/hyperlink" Target="consultantplus://offline/ref=65CF39CF388DE27875E942E07FAFC0B512D0D15DAAB20E7F095C6EAC4F47556073802C81C7EA7B62A93E547670V6J1I" TargetMode="External"/><Relationship Id="rId3815" Type="http://schemas.openxmlformats.org/officeDocument/2006/relationships/hyperlink" Target="consultantplus://offline/ref=7D6478FBB02EE8E5FD207B2DDE4C1C2756FD59F89E7C6DF9EB6E5EAE3A881705D9B59538972DA07E38EBB80991W8J3I" TargetMode="External"/><Relationship Id="rId5030" Type="http://schemas.openxmlformats.org/officeDocument/2006/relationships/hyperlink" Target="consultantplus://offline/ref=7D6478FBB02EE8E5FD207B2DDE4C1C2756FD59F89E7C6AF5ED6E51AE3A881705D9B59538972DA07E38EBBB0296W8J2I" TargetMode="External"/><Relationship Id="rId943" Type="http://schemas.openxmlformats.org/officeDocument/2006/relationships/hyperlink" Target="consultantplus://offline/ref=65CF39CF388DE27875E942E07FAFC0B512D0D15DAAB20E720E5B6EAC4F47556073802C81C7EA7B62A93E50777CV6J9I" TargetMode="External"/><Relationship Id="rId1019" Type="http://schemas.openxmlformats.org/officeDocument/2006/relationships/hyperlink" Target="consultantplus://offline/ref=65CF39CF388DE27875E942E07FAFC0B512D0D15DAAB20B7E0F5769AC4F47556073802C81C7EA7B62A93E547074V6JCI" TargetMode="External"/><Relationship Id="rId1573" Type="http://schemas.openxmlformats.org/officeDocument/2006/relationships/hyperlink" Target="consultantplus://offline/ref=65CF39CF388DE27875E942E07FAFC0B512D0D15DAAB20E73085E6FAC4F47556073802C81C7EA7B62A93E547E76V6JFI" TargetMode="External"/><Relationship Id="rId1780" Type="http://schemas.openxmlformats.org/officeDocument/2006/relationships/hyperlink" Target="consultantplus://offline/ref=65CF39CF388DE27875E942E07FAFC0B512D0D15DAAB20A74085E69AC4F47556073802C81C7EA7B62A93E547F77V6J9I" TargetMode="External"/><Relationship Id="rId1878" Type="http://schemas.openxmlformats.org/officeDocument/2006/relationships/hyperlink" Target="consultantplus://offline/ref=65CF39CF388DE27875E942E07FAFC0B512D0D15DAAB60E70095C63F1454F0C6C718723DED0ED326EA83E5C74V7JCI" TargetMode="External"/><Relationship Id="rId2624" Type="http://schemas.openxmlformats.org/officeDocument/2006/relationships/hyperlink" Target="consultantplus://offline/ref=65CF39CF388DE27875E942E07FAFC0B512D0D15DAAB60A70085963F1454F0C6C71V8J7I" TargetMode="External"/><Relationship Id="rId2831" Type="http://schemas.openxmlformats.org/officeDocument/2006/relationships/hyperlink" Target="consultantplus://offline/ref=65CF39CF388DE27875E942E07FAFC0B512D0D15DAAB60E70095C63F1454F0C6C718723DED0ED326EA83F5571V7J4I" TargetMode="External"/><Relationship Id="rId2929" Type="http://schemas.openxmlformats.org/officeDocument/2006/relationships/hyperlink" Target="consultantplus://offline/ref=65CF39CF388DE27875E942E07FAFC0B512D0D15DAAB20E73085E6FAC4F47556073802C81C7EA7B62A93E55777DV6J8I" TargetMode="External"/><Relationship Id="rId4077" Type="http://schemas.openxmlformats.org/officeDocument/2006/relationships/hyperlink" Target="consultantplus://offline/ref=7D6478FBB02EE8E5FD207B2DDE4C1C2756FD59F89E7C6DF9EB6E5EAE3A881705D9B59538972DA07E38EBBA0A9BW8J6I" TargetMode="External"/><Relationship Id="rId4284" Type="http://schemas.openxmlformats.org/officeDocument/2006/relationships/hyperlink" Target="consultantplus://offline/ref=7D6478FBB02EE8E5FD207B2DDE4C1C2756FD59F89E7C6FF8EA6757AE3A881705D9B59538972DA07E38EBB80F9BW8J3I" TargetMode="External"/><Relationship Id="rId4491" Type="http://schemas.openxmlformats.org/officeDocument/2006/relationships/hyperlink" Target="consultantplus://offline/ref=7D6478FBB02EE8E5FD207B2DDE4C1C2756FD59F89E7C6EF2ED6E57AE3A881705D9B59538972DA07E38EBB80392W8J4I" TargetMode="External"/><Relationship Id="rId72" Type="http://schemas.openxmlformats.org/officeDocument/2006/relationships/hyperlink" Target="consultantplus://offline/ref=65CF39CF388DE27875E942E07FAFC0B512D0D15DAAB20E7F085969AC4F47556073802C81C7EA7B62A93E547670V6J9I" TargetMode="External"/><Relationship Id="rId803" Type="http://schemas.openxmlformats.org/officeDocument/2006/relationships/hyperlink" Target="consultantplus://offline/ref=65CF39CF388DE27875E942E07FAFC0B512D0D15DAAB20A74085E69AC4F47556073802C81C7EA7B62A93E54737CV6JCI" TargetMode="External"/><Relationship Id="rId1226" Type="http://schemas.openxmlformats.org/officeDocument/2006/relationships/hyperlink" Target="consultantplus://offline/ref=65CF39CF388DE27875E942E07FAFC0B512D0D15DAAB2097F0E5E60AC4F47556073802C81C7EA7B62A93E547373V6JDI" TargetMode="External"/><Relationship Id="rId1433" Type="http://schemas.openxmlformats.org/officeDocument/2006/relationships/hyperlink" Target="consultantplus://offline/ref=65CF39CF388DE27875E942E07FAFC0B512D0D15DAAB60E70095C63F1454F0C6C718723DED0ED326EA83E5277V7J0I" TargetMode="External"/><Relationship Id="rId1640" Type="http://schemas.openxmlformats.org/officeDocument/2006/relationships/hyperlink" Target="consultantplus://offline/ref=65CF39CF388DE27875E942E07FAFC0B512D0D15DAAB20B7E0F5769AC4F47556073802C81C7EA7B62A93E547171V6J1I" TargetMode="External"/><Relationship Id="rId1738" Type="http://schemas.openxmlformats.org/officeDocument/2006/relationships/hyperlink" Target="consultantplus://offline/ref=65CF39CF388DE27875E942E07FAFC0B512D0D15DAAB20E73085E6FAC4F47556073802C81C7EA7B62A93E547E7CV6JBI" TargetMode="External"/><Relationship Id="rId3093" Type="http://schemas.openxmlformats.org/officeDocument/2006/relationships/hyperlink" Target="consultantplus://offline/ref=65CF39CF388DE27875E942E07FAFC0B512D0D15DAAB20E73085E6FAC4F47556073802C81C7EA7B62A93E557477V6JCI" TargetMode="External"/><Relationship Id="rId4144" Type="http://schemas.openxmlformats.org/officeDocument/2006/relationships/hyperlink" Target="consultantplus://offline/ref=7D6478FBB02EE8E5FD207B2DDE4C1C2756FD59F89E7C6FF8EA6757AE3A881705D9B59538972DA07E38EBB80F90W8JDI" TargetMode="External"/><Relationship Id="rId4351" Type="http://schemas.openxmlformats.org/officeDocument/2006/relationships/hyperlink" Target="consultantplus://offline/ref=7D6478FBB02EE8E5FD207B2DDE4C1C2756FD59F89E7C6DF2ED6E50AE3A881705D9B5W9J5I" TargetMode="External"/><Relationship Id="rId4589" Type="http://schemas.openxmlformats.org/officeDocument/2006/relationships/hyperlink" Target="consultantplus://offline/ref=7D6478FBB02EE8E5FD207B2DDE4C1C2756FD59F89E7C6AF9EC6C50AE3A881705D9B59538972DA07E38EBB90392W8J6I" TargetMode="External"/><Relationship Id="rId4796" Type="http://schemas.openxmlformats.org/officeDocument/2006/relationships/hyperlink" Target="consultantplus://offline/ref=7D6478FBB02EE8E5FD207B2DDE4C1C2756FD59F89E7C6FF7EA6956AE3A881705D9B59538972DA07E38EBBA0B94W8J5I" TargetMode="External"/><Relationship Id="rId1500" Type="http://schemas.openxmlformats.org/officeDocument/2006/relationships/hyperlink" Target="consultantplus://offline/ref=65CF39CF388DE27875E942E07FAFC0B512D0D15DAAB2097F0E5E60AC4F47556073802C81C7EA7B62A93E547071V6JDI" TargetMode="External"/><Relationship Id="rId1945" Type="http://schemas.openxmlformats.org/officeDocument/2006/relationships/hyperlink" Target="consultantplus://offline/ref=65CF39CF388DE27875E942E07FAFC0B512D0D15DAAB209730D5E69AC4F47556073802C81C7EA7B62A93E547776V6JAI" TargetMode="External"/><Relationship Id="rId3160" Type="http://schemas.openxmlformats.org/officeDocument/2006/relationships/hyperlink" Target="consultantplus://offline/ref=65CF39CF388DE27875E942E07FAFC0B512D0D15DAAB20B710F5968AC4F47556073802C81C7EA7B62A93E557077V6JFI" TargetMode="External"/><Relationship Id="rId3398" Type="http://schemas.openxmlformats.org/officeDocument/2006/relationships/hyperlink" Target="consultantplus://offline/ref=7D6478FBB02EE8E5FD207B2DDE4C1C2756FD59F89E7C6FF8EA6757AE3A881705D9B59538972DA07E38EBB80A9AW8J5I" TargetMode="External"/><Relationship Id="rId4004" Type="http://schemas.openxmlformats.org/officeDocument/2006/relationships/hyperlink" Target="consultantplus://offline/ref=7D6478FBB02EE8E5FD207B2DDE4C1C2756FD59F89E7C6FF8EA6757AE3A881705D9B59538972DA07E38EBB80891W8J2I" TargetMode="External"/><Relationship Id="rId4211" Type="http://schemas.openxmlformats.org/officeDocument/2006/relationships/hyperlink" Target="consultantplus://offline/ref=7D6478FBB02EE8E5FD207B2DDE4C1C2756FD59F89E7C6DF9EB6E5EAE3A881705D9B59538972DA07E38EBB80F96W8J3I" TargetMode="External"/><Relationship Id="rId4449" Type="http://schemas.openxmlformats.org/officeDocument/2006/relationships/hyperlink" Target="consultantplus://offline/ref=7D6478FBB02EE8E5FD207B2DDE4C1C2756FD59F89E7C6DF9EB6E5EAE3A881705D9B59538972DA07E38EBB80E96W8JCI" TargetMode="External"/><Relationship Id="rId4656" Type="http://schemas.openxmlformats.org/officeDocument/2006/relationships/hyperlink" Target="consultantplus://offline/ref=7D6478FBB02EE8E5FD207B2DDE4C1C2756FD59F89E7C6AF5ED6E51AE3A881705D9B59538972DA07E38EBBB0F9BW8J3I" TargetMode="External"/><Relationship Id="rId4863" Type="http://schemas.openxmlformats.org/officeDocument/2006/relationships/hyperlink" Target="consultantplus://offline/ref=7D6478FBB02EE8E5FD207B2DDE4C1C2756FD59F89E7C6DF9EB6E5EAE3A881705D9B59538972DA07E38EBBB0E97W8J2I" TargetMode="External"/><Relationship Id="rId1805" Type="http://schemas.openxmlformats.org/officeDocument/2006/relationships/hyperlink" Target="consultantplus://offline/ref=65CF39CF388DE27875E942E07FAFC0B512D0D15DAAB60E70095C63F1454F0C6C718723DED0ED326EA83E537FV7J6I" TargetMode="External"/><Relationship Id="rId3020" Type="http://schemas.openxmlformats.org/officeDocument/2006/relationships/hyperlink" Target="consultantplus://offline/ref=65CF39CF388DE27875E942E07FAFC0B512D0D15DAAB208770A5B6DAC4F47556073802C81C7EA7B62A93E547677V6JBI" TargetMode="External"/><Relationship Id="rId3258" Type="http://schemas.openxmlformats.org/officeDocument/2006/relationships/hyperlink" Target="consultantplus://offline/ref=7D6478FBB02EE8E5FD207B2DDE4C1C2756FD59F89E7C6FF8EA6757AE3A881705D9B59538972DA07E38EBB80A96W8J5I" TargetMode="External"/><Relationship Id="rId3465" Type="http://schemas.openxmlformats.org/officeDocument/2006/relationships/hyperlink" Target="consultantplus://offline/ref=7D6478FBB02EE8E5FD207B2DDE4C1C2756FD59F89E7C6FF6ED6D57AE3A881705D9B5W9J5I" TargetMode="External"/><Relationship Id="rId3672" Type="http://schemas.openxmlformats.org/officeDocument/2006/relationships/hyperlink" Target="consultantplus://offline/ref=7D6478FBB02EE8E5FD207B2DDE4C1C2756FD59F89E7C6EF2ED6E57AE3A881705D9B59538972DA07E38EBB80E92W8J3I" TargetMode="External"/><Relationship Id="rId4309" Type="http://schemas.openxmlformats.org/officeDocument/2006/relationships/hyperlink" Target="consultantplus://offline/ref=7D6478FBB02EE8E5FD207B2DDE4C1C2756FD59F89E7C6EF2ED6E57AE3A881705D9B59538972DA07E38EBB80C93W8J4I" TargetMode="External"/><Relationship Id="rId4516" Type="http://schemas.openxmlformats.org/officeDocument/2006/relationships/hyperlink" Target="consultantplus://offline/ref=7D6478FBB02EE8E5FD207B2DDE4C1C2756FD59F89E7C6CF3E86A53AE3A881705D9B5W9J5I" TargetMode="External"/><Relationship Id="rId4723" Type="http://schemas.openxmlformats.org/officeDocument/2006/relationships/hyperlink" Target="consultantplus://offline/ref=7D6478FBB02EE8E5FD207B2DDE4C1C2756FD59F89E786AF6EC6C5DF330804E09DBB29A67802AE97239EFBB03W9J4I" TargetMode="External"/><Relationship Id="rId179" Type="http://schemas.openxmlformats.org/officeDocument/2006/relationships/hyperlink" Target="consultantplus://offline/ref=65CF39CF388DE27875E942E07FAFC0B512D0D15DAAB2097F0E5E60AC4F47556073802C81C7EA7B62A93E547577V6JFI" TargetMode="External"/><Relationship Id="rId386" Type="http://schemas.openxmlformats.org/officeDocument/2006/relationships/hyperlink" Target="consultantplus://offline/ref=65CF39CF388DE27875E942E07FAFC0B512D0D15DAAB20B710F5968AC4F47556073802C81C7EA7B62A93E547273V6JBI" TargetMode="External"/><Relationship Id="rId593" Type="http://schemas.openxmlformats.org/officeDocument/2006/relationships/hyperlink" Target="consultantplus://offline/ref=65CF39CF388DE27875E942E07FAFC0B512D0D15DAAB20E720C5960AC4F47556073802C81C7EA7B62A93E56767CV6J9I" TargetMode="External"/><Relationship Id="rId2067" Type="http://schemas.openxmlformats.org/officeDocument/2006/relationships/hyperlink" Target="consultantplus://offline/ref=65CF39CF388DE27875E942E07FAFC0B512D0D15DAAB20A74085E69AC4F47556073802C81C7EA7B62A93E557676V6JBI" TargetMode="External"/><Relationship Id="rId2274" Type="http://schemas.openxmlformats.org/officeDocument/2006/relationships/hyperlink" Target="consultantplus://offline/ref=65CF39CF388DE27875E942E07FAFC0B512D0D15DAAB20B710F5968AC4F47556073802C81C7EA7B62A93E557475V6J8I" TargetMode="External"/><Relationship Id="rId2481" Type="http://schemas.openxmlformats.org/officeDocument/2006/relationships/hyperlink" Target="consultantplus://offline/ref=65CF39CF388DE27875E942E07FAFC0B512D0D15DAAB20B710F5968AC4F47556073802C81C7EA7B62A93E557575V6JEI" TargetMode="External"/><Relationship Id="rId3118" Type="http://schemas.openxmlformats.org/officeDocument/2006/relationships/hyperlink" Target="consultantplus://offline/ref=65CF39CF388DE27875E942E07FAFC0B512D0D15DAAB60E70095C63F1454F0C6C718723DED0ED326EA83A5574V7J2I" TargetMode="External"/><Relationship Id="rId3325" Type="http://schemas.openxmlformats.org/officeDocument/2006/relationships/hyperlink" Target="consultantplus://offline/ref=7D6478FBB02EE8E5FD207B2DDE4C1C2756FD59F89E7C6AF9ED6C57AE3A881705D9B59538972DA07E38EBBB0E9AW8J5I" TargetMode="External"/><Relationship Id="rId3532" Type="http://schemas.openxmlformats.org/officeDocument/2006/relationships/hyperlink" Target="consultantplus://offline/ref=7D6478FBB02EE8E5FD207B2DDE4C1C2756FD59F89E7C6FF6EE6A53AE3A881705D9B59538972DA07E38EBB90896W8JCI" TargetMode="External"/><Relationship Id="rId3977" Type="http://schemas.openxmlformats.org/officeDocument/2006/relationships/hyperlink" Target="consultantplus://offline/ref=7D6478FBB02EE8E5FD207B2DDE4C1C2756FD59F89E7C6AF5ED6E51AE3A881705D9B59538972DA07E38EBBA0890W8J3I" TargetMode="External"/><Relationship Id="rId4930" Type="http://schemas.openxmlformats.org/officeDocument/2006/relationships/hyperlink" Target="consultantplus://offline/ref=7D6478FBB02EE8E5FD207B2DDE4C1C2756FD59F89E7C6DF9EB6E5EAE3A881705D9B59538972DA07E38EBBB0D96W8J7I" TargetMode="External"/><Relationship Id="rId246" Type="http://schemas.openxmlformats.org/officeDocument/2006/relationships/hyperlink" Target="consultantplus://offline/ref=65CF39CF388DE27875E942E07FAFC0B512D0D15DAAB20A74085E69AC4F47556073802C81C7EA7B62A93E54757DV6J0I" TargetMode="External"/><Relationship Id="rId453" Type="http://schemas.openxmlformats.org/officeDocument/2006/relationships/hyperlink" Target="consultantplus://offline/ref=65CF39CF388DE27875E942E07FAFC0B512D0D15DAAB20B7E0F5769AC4F47556073802C81C7EA7B62A93E547573V6J9I" TargetMode="External"/><Relationship Id="rId660" Type="http://schemas.openxmlformats.org/officeDocument/2006/relationships/hyperlink" Target="consultantplus://offline/ref=65CF39CF388DE27875E942E07FAFC0B512D0D15DAAB20B710F5968AC4F47556073802C81C7EA7B62A93E547377V6J8I" TargetMode="External"/><Relationship Id="rId898" Type="http://schemas.openxmlformats.org/officeDocument/2006/relationships/hyperlink" Target="consultantplus://offline/ref=65CF39CF388DE27875E942E07FAFC0B512D0D15DAAB20A74085E69AC4F47556073802C81C7EA7B62A93E547076V6JDI" TargetMode="External"/><Relationship Id="rId1083" Type="http://schemas.openxmlformats.org/officeDocument/2006/relationships/hyperlink" Target="consultantplus://offline/ref=65CF39CF388DE27875E942E07FAFC0B512D0D15DAAB20E740B5760AC4F47556073802C81C7EA7B62A93E557675V6J9I" TargetMode="External"/><Relationship Id="rId1290" Type="http://schemas.openxmlformats.org/officeDocument/2006/relationships/hyperlink" Target="consultantplus://offline/ref=65CF39CF388DE27875E942E07FAFC0B512D0D15DAAB20E73085E6FAC4F47556073802C81C7EA7B62A93E547177V6JFI" TargetMode="External"/><Relationship Id="rId2134" Type="http://schemas.openxmlformats.org/officeDocument/2006/relationships/hyperlink" Target="consultantplus://offline/ref=65CF39CF388DE27875E942E07FAFC0B512D0D15DAAB20B7E0F5769AC4F47556073802C81C7EA7B62A93E547E72V6J8I" TargetMode="External"/><Relationship Id="rId2341" Type="http://schemas.openxmlformats.org/officeDocument/2006/relationships/hyperlink" Target="consultantplus://offline/ref=65CF39CF388DE27875E942E07FAFC0B512D0D15DAAB2097F0E5E60AC4F47556073802C81C7EA7B62A93E547F75V6JFI" TargetMode="External"/><Relationship Id="rId2579" Type="http://schemas.openxmlformats.org/officeDocument/2006/relationships/hyperlink" Target="consultantplus://offline/ref=65CF39CF388DE27875E942E07FAFC0B512D0D15DAAB20E73085E6FAC4F47556073802C81C7EA7B62A93E55767DV6JCI" TargetMode="External"/><Relationship Id="rId2786" Type="http://schemas.openxmlformats.org/officeDocument/2006/relationships/hyperlink" Target="consultantplus://offline/ref=65CF39CF388DE27875E942E07FAFC0B512D0D15DAAB60E70095C63F1454F0C6C718723DED0ED326EA83F5570V7J4I" TargetMode="External"/><Relationship Id="rId2993" Type="http://schemas.openxmlformats.org/officeDocument/2006/relationships/hyperlink" Target="consultantplus://offline/ref=65CF39CF388DE27875E942E07FAFC0B512D0D15DAAB20B710F5968AC4F47556073802C81C7EA7B62A93E557370V6JCI" TargetMode="External"/><Relationship Id="rId3837" Type="http://schemas.openxmlformats.org/officeDocument/2006/relationships/hyperlink" Target="consultantplus://offline/ref=7D6478FBB02EE8E5FD207B2DDE4C1C2756FD59F89E7C6EF2ED6E57AE3A881705D9B59538972DA07E38EBB80F91W8J6I" TargetMode="External"/><Relationship Id="rId106" Type="http://schemas.openxmlformats.org/officeDocument/2006/relationships/hyperlink" Target="consultantplus://offline/ref=65CF39CF388DE27875E942E07FAFC0B512D0D15DAAB20E73085E6FAC4F47556073802C81C7EA7B62A93E547270V6J0I" TargetMode="External"/><Relationship Id="rId313" Type="http://schemas.openxmlformats.org/officeDocument/2006/relationships/hyperlink" Target="consultantplus://offline/ref=65CF39CF388DE27875E942E07FAFC0B512D0D15DAAB20E730D5A6AAC4F4755607380V2JCI" TargetMode="External"/><Relationship Id="rId758" Type="http://schemas.openxmlformats.org/officeDocument/2006/relationships/hyperlink" Target="consultantplus://offline/ref=65CF39CF388DE27875E942E07FAFC0B512D0D15DAAB20A74085E69AC4F47556073802C81C7EA7B62A93E547373V6J9I" TargetMode="External"/><Relationship Id="rId965" Type="http://schemas.openxmlformats.org/officeDocument/2006/relationships/hyperlink" Target="consultantplus://offline/ref=65CF39CF388DE27875E942E07FAFC0B512D0D15DAAB20A74085E69AC4F47556073802C81C7EA7B62A93E547071V6JCI" TargetMode="External"/><Relationship Id="rId1150" Type="http://schemas.openxmlformats.org/officeDocument/2006/relationships/hyperlink" Target="consultantplus://offline/ref=65CF39CF388DE27875E942E07FAFC0B512D0D15DAAB20E73085E6FAC4F47556073802C81C7EA7B62A93E547675V6JCI" TargetMode="External"/><Relationship Id="rId1388" Type="http://schemas.openxmlformats.org/officeDocument/2006/relationships/hyperlink" Target="consultantplus://offline/ref=65CF39CF388DE27875E942E07FAFC0B512D0D15DAAB20E77015869AC4F47556073802C81C7EA7B62A93E547675V6J0I" TargetMode="External"/><Relationship Id="rId1595" Type="http://schemas.openxmlformats.org/officeDocument/2006/relationships/hyperlink" Target="consultantplus://offline/ref=65CF39CF388DE27875E942E07FAFC0B512D0D15DAAB2097F0E5E60AC4F47556073802C81C7EA7B62A93E547175V6JAI" TargetMode="External"/><Relationship Id="rId2439" Type="http://schemas.openxmlformats.org/officeDocument/2006/relationships/hyperlink" Target="consultantplus://offline/ref=65CF39CF388DE27875E942E07FAFC0B512D0D15DAAB20B7E0F5769AC4F47556073802C81C7EA7B62A93E567F7DV6JBI" TargetMode="External"/><Relationship Id="rId2646" Type="http://schemas.openxmlformats.org/officeDocument/2006/relationships/hyperlink" Target="consultantplus://offline/ref=65CF39CF388DE27875E942E07FAFC0B512D0D15DAAB20B7E0F5769AC4F47556073802C81C7EA7B62A93E547F72V6JBI" TargetMode="External"/><Relationship Id="rId2853" Type="http://schemas.openxmlformats.org/officeDocument/2006/relationships/hyperlink" Target="consultantplus://offline/ref=65CF39CF388DE27875E942E07FAFC0B512D0D15DAAB20E700B5D6BAC4F47556073802C81C7EA7B62A93E577672V6JEI" TargetMode="External"/><Relationship Id="rId3904" Type="http://schemas.openxmlformats.org/officeDocument/2006/relationships/hyperlink" Target="consultantplus://offline/ref=7D6478FBB02EE8E5FD207B2DDE4C1C2756FD59F89E786AF6EC6C5DF330804E09DBB29A67802AE97239EABF0BW9J6I" TargetMode="External"/><Relationship Id="rId4099" Type="http://schemas.openxmlformats.org/officeDocument/2006/relationships/hyperlink" Target="consultantplus://offline/ref=7D6478FBB02EE8E5FD207B2DDE4C1C2756FD59F89E786AF6EC6C5DF330804E09DBB29A67802AE97239EABF03W9JAI" TargetMode="External"/><Relationship Id="rId5052" Type="http://schemas.openxmlformats.org/officeDocument/2006/relationships/hyperlink" Target="consultantplus://offline/ref=7D6478FBB02EE8E5FD207B2DDE4C1C2756FD59F89E7C6AF9EC6C50AE3A881705D9B59538972DA07E38EBB80A90W8JCI" TargetMode="External"/><Relationship Id="rId94" Type="http://schemas.openxmlformats.org/officeDocument/2006/relationships/hyperlink" Target="consultantplus://offline/ref=65CF39CF388DE27875E942E07FAFC0B512D0D15DAAB20E7E0C5B6EAC4F4755607380V2JCI" TargetMode="External"/><Relationship Id="rId520" Type="http://schemas.openxmlformats.org/officeDocument/2006/relationships/hyperlink" Target="consultantplus://offline/ref=65CF39CF388DE27875E942E07FAFC0B512D0D15DAAB208770D5B68AC4F4755607380V2JCI" TargetMode="External"/><Relationship Id="rId618" Type="http://schemas.openxmlformats.org/officeDocument/2006/relationships/hyperlink" Target="consultantplus://offline/ref=65CF39CF388DE27875E942E07FAFC0B512D0D15DAAB20E700D5E68AC4F47556073802C81C7EA7B62A93E537476V6JDI" TargetMode="External"/><Relationship Id="rId825" Type="http://schemas.openxmlformats.org/officeDocument/2006/relationships/hyperlink" Target="consultantplus://offline/ref=65CF39CF388DE27875E942E07FAFC0B512D0D15DAAB20E740B5760AC4F47556073802C81C7EA7B62A93E567176V6JBI" TargetMode="External"/><Relationship Id="rId1248" Type="http://schemas.openxmlformats.org/officeDocument/2006/relationships/hyperlink" Target="consultantplus://offline/ref=65CF39CF388DE27875E942E07FAFC0B512D0D15DAAB20A77095E69AC4F47556073802C81C7EA7B62A93E547675V6J9I" TargetMode="External"/><Relationship Id="rId1455" Type="http://schemas.openxmlformats.org/officeDocument/2006/relationships/hyperlink" Target="consultantplus://offline/ref=65CF39CF388DE27875E942E07FAFC0B512D0D15DAAB60E70095C63F1454F0C6C718723DED0ED326EA83A5472V7JCI" TargetMode="External"/><Relationship Id="rId1662" Type="http://schemas.openxmlformats.org/officeDocument/2006/relationships/hyperlink" Target="consultantplus://offline/ref=65CF39CF388DE27875E942E07FAFC0B512D0D15DAAB2097F0E5E60AC4F47556073802C81C7EA7B62A93E547176V6J1I" TargetMode="External"/><Relationship Id="rId2201" Type="http://schemas.openxmlformats.org/officeDocument/2006/relationships/hyperlink" Target="consultantplus://offline/ref=65CF39CF388DE27875E942E07FAFC0B512D0D15DAAB20B710F5968AC4F47556073802C81C7EA7B62A93E557773V6JCI" TargetMode="External"/><Relationship Id="rId2506" Type="http://schemas.openxmlformats.org/officeDocument/2006/relationships/hyperlink" Target="consultantplus://offline/ref=65CF39CF388DE27875E942E07FAFC0B512D0D15DAAB20B710F5968AC4F47556073802C81C7EA7B62A93E557577V6JAI" TargetMode="External"/><Relationship Id="rId1010" Type="http://schemas.openxmlformats.org/officeDocument/2006/relationships/hyperlink" Target="consultantplus://offline/ref=65CF39CF388DE27875E942E07FAFC0B512D0D15DAAB20B710F5968AC4F47556073802C81C7EA7B62A93E547674V6JFI" TargetMode="External"/><Relationship Id="rId1108" Type="http://schemas.openxmlformats.org/officeDocument/2006/relationships/hyperlink" Target="consultantplus://offline/ref=65CF39CF388DE27875E942E07FAFC0B512D0D15DAAB20E720E5B6EAC4F47556073802C81C7EA7B62A93E50777CV6J9I" TargetMode="External"/><Relationship Id="rId1315" Type="http://schemas.openxmlformats.org/officeDocument/2006/relationships/hyperlink" Target="consultantplus://offline/ref=65CF39CF388DE27875E942E07FAFC0B512D0D15DAAB00D71085A63F1454F0C6C71V8J7I" TargetMode="External"/><Relationship Id="rId1967" Type="http://schemas.openxmlformats.org/officeDocument/2006/relationships/hyperlink" Target="consultantplus://offline/ref=65CF39CF388DE27875E942E07FAFC0B512D0D15DAAB60E70095C63F1454F0C6C718723DED0ED326EA83E5D74V7JCI" TargetMode="External"/><Relationship Id="rId2713" Type="http://schemas.openxmlformats.org/officeDocument/2006/relationships/hyperlink" Target="consultantplus://offline/ref=65CF39CF388DE27875E942E07FAFC0B512D0D15DAAB20B7E0F5769AC4F47556073802C81C7EA7B62A93E547F7CV6JCI" TargetMode="External"/><Relationship Id="rId2920" Type="http://schemas.openxmlformats.org/officeDocument/2006/relationships/hyperlink" Target="consultantplus://offline/ref=65CF39CF388DE27875E942E07FAFC0B512D0D15DAAB20B710F5968AC4F47556073802C81C7EA7B62A93E557377V6JAI" TargetMode="External"/><Relationship Id="rId4166" Type="http://schemas.openxmlformats.org/officeDocument/2006/relationships/hyperlink" Target="consultantplus://offline/ref=7D6478FBB02EE8E5FD207B2DDE4C1C2756FD59F89E7C6AF5ED6E51AE3A881705D9B59538972DA07E38EBB80F9BW8J1I" TargetMode="External"/><Relationship Id="rId4373" Type="http://schemas.openxmlformats.org/officeDocument/2006/relationships/hyperlink" Target="consultantplus://offline/ref=7D6478FBB02EE8E5FD207B2DDE4C1C2756FD59F89E7C6AF9E4695EAE3A881705D9B59538972DA07E38EBB90291W8J7I" TargetMode="External"/><Relationship Id="rId4580" Type="http://schemas.openxmlformats.org/officeDocument/2006/relationships/hyperlink" Target="consultantplus://offline/ref=7D6478FBB02EE8E5FD207B2DDE4C1C2756FD59F89E786AF6EC6C5DF330804E09DBB29A67802AE97239E9BA0FW9J0I" TargetMode="External"/><Relationship Id="rId4678" Type="http://schemas.openxmlformats.org/officeDocument/2006/relationships/hyperlink" Target="consultantplus://offline/ref=7D6478FBB02EE8E5FD207B2DDE4C1C2756FD59F89E7C6AF5ED6E51AE3A881705D9B59538972DA07E38EBBB0E9BW8J7I" TargetMode="External"/><Relationship Id="rId1522" Type="http://schemas.openxmlformats.org/officeDocument/2006/relationships/hyperlink" Target="consultantplus://offline/ref=65CF39CF388DE27875E942E07FAFC0B512D0D15DAAB20E720E5B6EAC4F47556073802C81C7EA7B62A93E577370V6JDI" TargetMode="External"/><Relationship Id="rId4885" Type="http://schemas.openxmlformats.org/officeDocument/2006/relationships/hyperlink" Target="consultantplus://offline/ref=7D6478FBB02EE8E5FD207B2DDE4C1C2756FD59F89E7C6AF5ED6E51AE3A881705D9B59538972DA07E38EBBB0391W8J5I" TargetMode="External"/><Relationship Id="rId21" Type="http://schemas.openxmlformats.org/officeDocument/2006/relationships/hyperlink" Target="consultantplus://offline/ref=65CF39CF388DE27875E942E07FAFC0B512D0D15DAAB20A760A5C6AAC4F47556073802C81C7EA7B62A93E547676V6JDI" TargetMode="External"/><Relationship Id="rId2089" Type="http://schemas.openxmlformats.org/officeDocument/2006/relationships/hyperlink" Target="consultantplus://offline/ref=65CF39CF388DE27875E942E07FAFC0B512D0D15DAAB20B7E0F5769AC4F47556073802C81C7EA7B62A93E547E71V6JDI" TargetMode="External"/><Relationship Id="rId3487" Type="http://schemas.openxmlformats.org/officeDocument/2006/relationships/hyperlink" Target="consultantplus://offline/ref=7D6478FBB02EE8E5FD207B2DDE4C1C2756FD59F89E7C6EF2ED6E57AE3A881705D9B59538972DA07E38EBB80F9AW8J4I" TargetMode="External"/><Relationship Id="rId3694" Type="http://schemas.openxmlformats.org/officeDocument/2006/relationships/hyperlink" Target="consultantplus://offline/ref=7D6478FBB02EE8E5FD207B2DDE4C1C2756FD59F89E7C6CF2EE685EAE3A881705D9B59538972DA07E38EBB90B91W8J0I" TargetMode="External"/><Relationship Id="rId4538" Type="http://schemas.openxmlformats.org/officeDocument/2006/relationships/hyperlink" Target="consultantplus://offline/ref=7D6478FBB02EE8E5FD207B2DDE4C1C2756FD59F89E7C6AF7EC6B51AE3A881705D9B59538972DA07E38ECB10C96W8JCI" TargetMode="External"/><Relationship Id="rId4745" Type="http://schemas.openxmlformats.org/officeDocument/2006/relationships/hyperlink" Target="consultantplus://offline/ref=7D6478FBB02EE8E5FD207B2DDE4C1C2756FD59F89E7C6FF8EA6757AE3A881705D9B59538972DA07E38EBBB0893W8JCI" TargetMode="External"/><Relationship Id="rId4952" Type="http://schemas.openxmlformats.org/officeDocument/2006/relationships/hyperlink" Target="consultantplus://offline/ref=7D6478FBB02EE8E5FD207B2DDE4C1C2756FD59F89E7C6DF9EB6E5EAE3A881705D9B59538972DA07E38EBBB0D96W8J2I" TargetMode="External"/><Relationship Id="rId2296" Type="http://schemas.openxmlformats.org/officeDocument/2006/relationships/hyperlink" Target="consultantplus://offline/ref=65CF39CF388DE27875E942E07FAFC0B512D0D15DAAB60E70095C63F1454F0C6C718723DED0ED326EA83A5471V7J2I" TargetMode="External"/><Relationship Id="rId3347" Type="http://schemas.openxmlformats.org/officeDocument/2006/relationships/hyperlink" Target="consultantplus://offline/ref=7D6478FBB02EE8E5FD207B2DDE4C1C2756FD59F89E7C6FF8EA6757AE3A881705D9B59538972DA07E38EBBA0F92W8JDI" TargetMode="External"/><Relationship Id="rId3554" Type="http://schemas.openxmlformats.org/officeDocument/2006/relationships/hyperlink" Target="consultantplus://offline/ref=7D6478FBB02EE8E5FD207B2DDE4C1C2756FD59F89E7C6EF2ED6E57AE3A881705D9B59538972DA07E38EBB80F9BW8J7I" TargetMode="External"/><Relationship Id="rId3761" Type="http://schemas.openxmlformats.org/officeDocument/2006/relationships/hyperlink" Target="consultantplus://offline/ref=7D6478FBB02EE8E5FD207B2DDE4C1C2756FD59F89E7C6FF6EC6E5FAE3A881705D9B59538972DA07E38EBB9099AW8J0I" TargetMode="External"/><Relationship Id="rId4605" Type="http://schemas.openxmlformats.org/officeDocument/2006/relationships/hyperlink" Target="consultantplus://offline/ref=7D6478FBB02EE8E5FD207B2DDE4C1C2756FD59F89E7C6FF8EA6757AE3A881705D9B59538972DA07E38EBBB0995W8J3I" TargetMode="External"/><Relationship Id="rId4812" Type="http://schemas.openxmlformats.org/officeDocument/2006/relationships/hyperlink" Target="consultantplus://offline/ref=7D6478FBB02EE8E5FD207B2DDE4C1C2756FD59F89E7C6FF7EA6956AE3A881705D9B59538972DA07E38EBBA0B94W8J2I" TargetMode="External"/><Relationship Id="rId268" Type="http://schemas.openxmlformats.org/officeDocument/2006/relationships/hyperlink" Target="consultantplus://offline/ref=65CF39CF388DE27875E942E07FAFC0B512D0D15DAAB20A74085E69AC4F47556073802C81C7EA7B62A93E547274V6JEI" TargetMode="External"/><Relationship Id="rId475" Type="http://schemas.openxmlformats.org/officeDocument/2006/relationships/hyperlink" Target="consultantplus://offline/ref=65CF39CF388DE27875E942E07FAFC0B512D0D15DAAB20B710F5968AC4F47556073802C81C7EA7B62A93E547674V6JFI" TargetMode="External"/><Relationship Id="rId682" Type="http://schemas.openxmlformats.org/officeDocument/2006/relationships/hyperlink" Target="consultantplus://offline/ref=65CF39CF388DE27875E942E07FAFC0B512D0D15DAAB2097F0E5E60AC4F47556073802C81C7EA7B62A93E547273V6JDI" TargetMode="External"/><Relationship Id="rId2156" Type="http://schemas.openxmlformats.org/officeDocument/2006/relationships/hyperlink" Target="consultantplus://offline/ref=65CF39CF388DE27875E942E07FAFC0B512D0D15DAAB20874085F6BAC4F47556073802C81C7EA7B62A93E547675V6JAI" TargetMode="External"/><Relationship Id="rId2363" Type="http://schemas.openxmlformats.org/officeDocument/2006/relationships/hyperlink" Target="consultantplus://offline/ref=65CF39CF388DE27875E942E07FAFC0B512D0D15DAAB20A74085E69AC4F47556073802C81C7EA7B62A93E557775V6J1I" TargetMode="External"/><Relationship Id="rId2570" Type="http://schemas.openxmlformats.org/officeDocument/2006/relationships/hyperlink" Target="consultantplus://offline/ref=65CF39CF388DE27875E942E07FAFC0B512D0D15DAAB20B710F5968AC4F47556073802C81C7EA7B62A93E557572V6J1I" TargetMode="External"/><Relationship Id="rId3207" Type="http://schemas.openxmlformats.org/officeDocument/2006/relationships/hyperlink" Target="consultantplus://offline/ref=7D6478FBB02EE8E5FD207B2DDE4C1C2756FD59F89E786AF6EC6C5DF330804E09DBB29A67802AE97239EABA0EW9J6I" TargetMode="External"/><Relationship Id="rId3414" Type="http://schemas.openxmlformats.org/officeDocument/2006/relationships/hyperlink" Target="consultantplus://offline/ref=7D6478FBB02EE8E5FD207B2DDE4C1C2756FD59F89E7C6FF8EA6757AE3A881705D9B59538972DA07E38EBB80A9AW8J1I" TargetMode="External"/><Relationship Id="rId3621" Type="http://schemas.openxmlformats.org/officeDocument/2006/relationships/hyperlink" Target="consultantplus://offline/ref=7D6478FBB02EE8E5FD207B2DDE4C1C2756FD59F89E7C6AF5ED6E51AE3A881705D9B59538972DA07E38EBB80895W8J5I" TargetMode="External"/><Relationship Id="rId128" Type="http://schemas.openxmlformats.org/officeDocument/2006/relationships/hyperlink" Target="consultantplus://offline/ref=65CF39CF388DE27875E942E07FAFC0B512D0D15DAAB2097F015960AC4F47556073802C81C7EA7B62A93E547675V6J9I" TargetMode="External"/><Relationship Id="rId335" Type="http://schemas.openxmlformats.org/officeDocument/2006/relationships/hyperlink" Target="consultantplus://offline/ref=65CF39CF388DE27875E942E07FAFC0B512D0D15DAAB20B7E0F5769AC4F47556073802C81C7EA7B62A93E547575V6J0I" TargetMode="External"/><Relationship Id="rId542" Type="http://schemas.openxmlformats.org/officeDocument/2006/relationships/hyperlink" Target="consultantplus://offline/ref=65CF39CF388DE27875E942E07FAFC0B512D0D15DAAB20E740B5760AC4F47556073802C81C7EA7B62A93E557F75V6J9I" TargetMode="External"/><Relationship Id="rId1172" Type="http://schemas.openxmlformats.org/officeDocument/2006/relationships/hyperlink" Target="consultantplus://offline/ref=65CF39CF388DE27875E942E07FAFC0B512D0D15DAAB20B7E0F5769AC4F47556073802C81C7EA7B62A93E547077V6JAI" TargetMode="External"/><Relationship Id="rId2016" Type="http://schemas.openxmlformats.org/officeDocument/2006/relationships/hyperlink" Target="consultantplus://offline/ref=65CF39CF388DE27875E942E07FAFC0B512D0D15DAAB60E70095C63F1454F0C6C718723DED0ED326EA83E5D72V7J0I" TargetMode="External"/><Relationship Id="rId2223" Type="http://schemas.openxmlformats.org/officeDocument/2006/relationships/hyperlink" Target="consultantplus://offline/ref=65CF39CF388DE27875E942E07FAFC0B512D0D15DAAB60E70095C63F1454F0C6C718723DED0ED326EA83E5D7FV7J1I" TargetMode="External"/><Relationship Id="rId2430" Type="http://schemas.openxmlformats.org/officeDocument/2006/relationships/hyperlink" Target="consultantplus://offline/ref=65CF39CF388DE27875E942E07FAFC0B512D0D15DAAB60E70095C63F1454F0C6C718723DED0ED326EA83F5475V7J0I" TargetMode="External"/><Relationship Id="rId402" Type="http://schemas.openxmlformats.org/officeDocument/2006/relationships/hyperlink" Target="consultantplus://offline/ref=65CF39CF388DE27875E942E07FAFC0B512D0D15DAAB20B7E0F5769AC4F47556073802C81C7EA7B62A93E547571V6JCI" TargetMode="External"/><Relationship Id="rId1032" Type="http://schemas.openxmlformats.org/officeDocument/2006/relationships/hyperlink" Target="consultantplus://offline/ref=65CF39CF388DE27875E942E07FAFC0B512D0D15DAAB20A74085E69AC4F47556073802C81C7EA7B62A93E54707CV6J8I" TargetMode="External"/><Relationship Id="rId4188" Type="http://schemas.openxmlformats.org/officeDocument/2006/relationships/hyperlink" Target="consultantplus://offline/ref=7D6478FBB02EE8E5FD207B2DDE4C1C2756FD59F89E7C6DF9EB6E5EAE3A881705D9B59538972DA07E38EBB80F91W8J6I" TargetMode="External"/><Relationship Id="rId4395" Type="http://schemas.openxmlformats.org/officeDocument/2006/relationships/hyperlink" Target="consultantplus://offline/ref=7D6478FBB02EE8E5FD207B2DDE4C1C2756FD59F89E7C6FF8EA6757AE3A881705D9B59538972DA07E38EBB80E95W8J4I" TargetMode="External"/><Relationship Id="rId1989" Type="http://schemas.openxmlformats.org/officeDocument/2006/relationships/hyperlink" Target="consultantplus://offline/ref=65CF39CF388DE27875E942E07FAFC0B512D0D15DAAB20E73085E6FAC4F47556073802C81C7EA7B62A93E547F7CV6J1I" TargetMode="External"/><Relationship Id="rId4048" Type="http://schemas.openxmlformats.org/officeDocument/2006/relationships/hyperlink" Target="consultantplus://offline/ref=7D6478FBB02EE8E5FD207B2DDE4C1C2756FD59F89E786AF6EC6C5DF330804E09DBB29A67802AE97239EABF0CW9J2I" TargetMode="External"/><Relationship Id="rId4255" Type="http://schemas.openxmlformats.org/officeDocument/2006/relationships/hyperlink" Target="consultantplus://offline/ref=7D6478FBB02EE8E5FD207B2DDE4C1C2756FD59F89E7C6EF2ED6E57AE3A881705D9B59538972DA07E38EBB80D9AW8JCI" TargetMode="External"/><Relationship Id="rId1849" Type="http://schemas.openxmlformats.org/officeDocument/2006/relationships/hyperlink" Target="consultantplus://offline/ref=65CF39CF388DE27875E942E07FAFC0B512D0D15DAABA08750E5A63F1454F0C6C71V8J7I" TargetMode="External"/><Relationship Id="rId3064" Type="http://schemas.openxmlformats.org/officeDocument/2006/relationships/hyperlink" Target="consultantplus://offline/ref=65CF39CF388DE27875E942E07FAFC0B512D0D15DAAB20E760C5C6DAC4F47556073802C81C7EA7B62A93E547675V6JCI" TargetMode="External"/><Relationship Id="rId4462" Type="http://schemas.openxmlformats.org/officeDocument/2006/relationships/hyperlink" Target="consultantplus://offline/ref=7D6478FBB02EE8E5FD207B2DDE4C1C2756FD59F89E7C6DF9EB6E5EAE3A881705D9B59538972DA07E38EBB80E97W8JCI" TargetMode="External"/><Relationship Id="rId192" Type="http://schemas.openxmlformats.org/officeDocument/2006/relationships/hyperlink" Target="consultantplus://offline/ref=65CF39CF388DE27875E942E07FAFC0B512D0D15DAAB20B710F5968AC4F47556073802C81C7EA7B62A93E547275V6JDI" TargetMode="External"/><Relationship Id="rId1709" Type="http://schemas.openxmlformats.org/officeDocument/2006/relationships/hyperlink" Target="consultantplus://offline/ref=65CF39CF388DE27875E942E07FAFC0B512D0D15DAAB20B710F5968AC4F47556073802C81C7EA7B62A93E547F74V6J1I" TargetMode="External"/><Relationship Id="rId1916" Type="http://schemas.openxmlformats.org/officeDocument/2006/relationships/hyperlink" Target="consultantplus://offline/ref=65CF39CF388DE27875E942E07FAFC0B512D0D15DAAB2097F0E5E60AC4F47556073802C81C7EA7B62A93E547E74V6JEI" TargetMode="External"/><Relationship Id="rId3271" Type="http://schemas.openxmlformats.org/officeDocument/2006/relationships/hyperlink" Target="consultantplus://offline/ref=7D6478FBB02EE8E5FD207B2DDE4C1C2756FD59F89E786AF6EC6C5DF330804E09DBB29A67802AE97239EABA02W9JBI" TargetMode="External"/><Relationship Id="rId4115" Type="http://schemas.openxmlformats.org/officeDocument/2006/relationships/hyperlink" Target="consultantplus://offline/ref=7D6478FBB02EE8E5FD207B2DDE4C1C2756FD59F89E7C6DF9EB6E5EAE3A881705D9B59538972DA07E38EBB80894W8J1I" TargetMode="External"/><Relationship Id="rId4322" Type="http://schemas.openxmlformats.org/officeDocument/2006/relationships/hyperlink" Target="consultantplus://offline/ref=7D6478FBB02EE8E5FD207B2DDE4C1C2756FD59F89E7C6EF2ED6E57AE3A881705D9B59538972DA07E38EBB80C93W8J6I" TargetMode="External"/><Relationship Id="rId2080" Type="http://schemas.openxmlformats.org/officeDocument/2006/relationships/hyperlink" Target="consultantplus://offline/ref=65CF39CF388DE27875E942E07FAFC0B512D0D15DAAB20A74085E69AC4F47556073802C81C7EA7B62A93E557676V6JAI" TargetMode="External"/><Relationship Id="rId3131" Type="http://schemas.openxmlformats.org/officeDocument/2006/relationships/hyperlink" Target="consultantplus://offline/ref=65CF39CF388DE27875E942E07FAFC0B512D0D15DAAB20B730F5E69AC4F4755607380V2JCI" TargetMode="External"/><Relationship Id="rId2897" Type="http://schemas.openxmlformats.org/officeDocument/2006/relationships/hyperlink" Target="consultantplus://offline/ref=65CF39CF388DE27875E942E07FAFC0B512D0D15DAAB20B710F5968AC4F47556073802C81C7EA7B62A93E557376V6JCI" TargetMode="External"/><Relationship Id="rId3948" Type="http://schemas.openxmlformats.org/officeDocument/2006/relationships/hyperlink" Target="consultantplus://offline/ref=7D6478FBB02EE8E5FD207B2DDE4C1C2756FD59F89E786AF6EC6C5DF330804E09DBB29A67802AE97239EABF09W9J7I" TargetMode="External"/><Relationship Id="rId869" Type="http://schemas.openxmlformats.org/officeDocument/2006/relationships/hyperlink" Target="consultantplus://offline/ref=65CF39CF388DE27875E942E07FAFC0B512D0D15DAAB20E71005C6DAC4F47556073802C81C7EA7B62A93E547675V6J8I" TargetMode="External"/><Relationship Id="rId1499" Type="http://schemas.openxmlformats.org/officeDocument/2006/relationships/hyperlink" Target="consultantplus://offline/ref=65CF39CF388DE27875E942E07FAFC0B512D0D15DAAB20E73085E6FAC4F47556073802C81C7EA7B62A93E547E75V6J8I" TargetMode="External"/><Relationship Id="rId729" Type="http://schemas.openxmlformats.org/officeDocument/2006/relationships/hyperlink" Target="consultantplus://offline/ref=65CF39CF388DE27875E942E07FAFC0B512D0D15DAAB20B710F5968AC4F47556073802C81C7EA7B62A93E547371V6J8I" TargetMode="External"/><Relationship Id="rId1359" Type="http://schemas.openxmlformats.org/officeDocument/2006/relationships/hyperlink" Target="consultantplus://offline/ref=65CF39CF388DE27875E942E07FAFC0B512D0D15DAAB20B7E0F5769AC4F47556073802C81C7EA7B62A93E547175V6JAI" TargetMode="External"/><Relationship Id="rId2757" Type="http://schemas.openxmlformats.org/officeDocument/2006/relationships/hyperlink" Target="consultantplus://offline/ref=65CF39CF388DE27875E942E07FAFC0B512D0D15DAAB60E70095C63F1454F0C6C718723DED0ED326EA83F5572V7JDI" TargetMode="External"/><Relationship Id="rId2964" Type="http://schemas.openxmlformats.org/officeDocument/2006/relationships/hyperlink" Target="consultantplus://offline/ref=65CF39CF388DE27875E942E07FAFC0B512D0D15DAAB20E7F095C6EAC4F47556073802C81C7EA7B62A93E547670V6JBI" TargetMode="External"/><Relationship Id="rId3808" Type="http://schemas.openxmlformats.org/officeDocument/2006/relationships/hyperlink" Target="consultantplus://offline/ref=7D6478FBB02EE8E5FD207B2DDE4C1C2756FD59F89E7C6DF9EB6E5EAE3A881705D9B59538972DA07E38EBB80991W8J1I" TargetMode="External"/><Relationship Id="rId5023" Type="http://schemas.openxmlformats.org/officeDocument/2006/relationships/hyperlink" Target="consultantplus://offline/ref=7D6478FBB02EE8E5FD207B2DDE4C1C2756FD59F89E7C6DF9EB6E5EAE3A881705D9B59538972DA07E38EBBB0C96W8J2I" TargetMode="External"/><Relationship Id="rId936" Type="http://schemas.openxmlformats.org/officeDocument/2006/relationships/hyperlink" Target="consultantplus://offline/ref=65CF39CF388DE27875E942E07FAFC0B512D0D15DAAB20E720E5B6EAC4F47556073802C81C7EA7B62A93E557071V6JDI" TargetMode="External"/><Relationship Id="rId1219" Type="http://schemas.openxmlformats.org/officeDocument/2006/relationships/hyperlink" Target="consultantplus://offline/ref=65CF39CF388DE27875E942E07FAFC0B512D0D15DAAB20E73085E6FAC4F47556073802C81C7EA7B62A93E547176V6J9I" TargetMode="External"/><Relationship Id="rId1566" Type="http://schemas.openxmlformats.org/officeDocument/2006/relationships/hyperlink" Target="consultantplus://offline/ref=65CF39CF388DE27875E942E07FAFC0B512D0D15DAAB60E70095C63F1454F0C6C718723DED0ED326EA83E5272V7J1I" TargetMode="External"/><Relationship Id="rId1773" Type="http://schemas.openxmlformats.org/officeDocument/2006/relationships/hyperlink" Target="consultantplus://offline/ref=65CF39CF388DE27875E942E07FAFC0B512D0D15DAAB60E70095C63F1454F0C6C718723DED0ED326EA83E5373V7J6I" TargetMode="External"/><Relationship Id="rId1980" Type="http://schemas.openxmlformats.org/officeDocument/2006/relationships/hyperlink" Target="consultantplus://offline/ref=65CF39CF388DE27875E942E07FAFC0B512D0D15DAAB20E73085E6FAC4F47556073802C81C7EA7B62A93E547F7CV6JAI" TargetMode="External"/><Relationship Id="rId2617" Type="http://schemas.openxmlformats.org/officeDocument/2006/relationships/hyperlink" Target="consultantplus://offline/ref=65CF39CF388DE27875E942E07FAFC0B512D0D15DAABA0C740D5863F1454F0C6C718723DED0ED326EA83E5076V7J5I" TargetMode="External"/><Relationship Id="rId2824" Type="http://schemas.openxmlformats.org/officeDocument/2006/relationships/hyperlink" Target="consultantplus://offline/ref=65CF39CF388DE27875E942E07FAFC0B512D0D15DAAB20A74085E69AC4F47556073802C81C7EA7B62A93E557470V6J1I" TargetMode="External"/><Relationship Id="rId65" Type="http://schemas.openxmlformats.org/officeDocument/2006/relationships/hyperlink" Target="consultantplus://offline/ref=65CF39CF388DE27875E942E07FAFC0B512D0D15DAAB20E750E586BAC4F4755607380V2JCI" TargetMode="External"/><Relationship Id="rId1426" Type="http://schemas.openxmlformats.org/officeDocument/2006/relationships/hyperlink" Target="consultantplus://offline/ref=65CF39CF388DE27875E942E07FAFC0B512D0D15DAAB2097E085C6BAC4F47556073802C81C7EA7B62A93E547774V6J1I" TargetMode="External"/><Relationship Id="rId1633" Type="http://schemas.openxmlformats.org/officeDocument/2006/relationships/hyperlink" Target="consultantplus://offline/ref=65CF39CF388DE27875E942E07FAFC0B512D0D15DAAB20E73085E6FAC4F47556073802C81C7EA7B62A93E547E70V6J1I" TargetMode="External"/><Relationship Id="rId1840" Type="http://schemas.openxmlformats.org/officeDocument/2006/relationships/hyperlink" Target="consultantplus://offline/ref=65CF39CF388DE27875E942E07FAFC0B512D0D15DAAB20E720E5B6EAC4F47556073802C81C7EA7B62A93E50777CV6J9I" TargetMode="External"/><Relationship Id="rId4789" Type="http://schemas.openxmlformats.org/officeDocument/2006/relationships/hyperlink" Target="consultantplus://offline/ref=7D6478FBB02EE8E5FD207B2DDE4C1C2756FD59F89E7C6FF7EA6956AE3A881705D9B59538972DA07E38EBBA0B96W8J7I" TargetMode="External"/><Relationship Id="rId4996" Type="http://schemas.openxmlformats.org/officeDocument/2006/relationships/hyperlink" Target="consultantplus://offline/ref=7D6478FBB02EE8E5FD207B2DDE4C1C2756FD59F89E7C6AF5ED6E51AE3A881705D9B59538972DA07E38EBBB0397W8J2I" TargetMode="External"/><Relationship Id="rId1700" Type="http://schemas.openxmlformats.org/officeDocument/2006/relationships/hyperlink" Target="consultantplus://offline/ref=65CF39CF388DE27875E942E07FAFC0B512D0D15DAAB20E73085E6FAC4F47556073802C81C7EA7B62A93E547E72V6JEI" TargetMode="External"/><Relationship Id="rId3598" Type="http://schemas.openxmlformats.org/officeDocument/2006/relationships/hyperlink" Target="consultantplus://offline/ref=7D6478FBB02EE8E5FD207B2DDE4C1C2756FD59F89E7C6AF5ED6E51AE3A881705D9B59538972DA07E38EBB80894W8J1I" TargetMode="External"/><Relationship Id="rId4649" Type="http://schemas.openxmlformats.org/officeDocument/2006/relationships/hyperlink" Target="consultantplus://offline/ref=7D6478FBB02EE8E5FD207B2DDE4C1C2756FD59F89E7C6AF5ED6E51AE3A881705D9B59538972DA07E38EBBB0E90W8J3I" TargetMode="External"/><Relationship Id="rId4856" Type="http://schemas.openxmlformats.org/officeDocument/2006/relationships/hyperlink" Target="consultantplus://offline/ref=7D6478FBB02EE8E5FD207B2DDE4C1C2756FD59F89E7C6AF5ED6E51AE3A881705D9B59538972DA07E38EBBB0393W8J3I" TargetMode="External"/><Relationship Id="rId3458" Type="http://schemas.openxmlformats.org/officeDocument/2006/relationships/hyperlink" Target="consultantplus://offline/ref=7D6478FBB02EE8E5FD207B2DDE4C1C2756FD59F89E786AF6EC6C5DF330804E09DBB29A67802AE97239EABD0FW9J5I" TargetMode="External"/><Relationship Id="rId3665" Type="http://schemas.openxmlformats.org/officeDocument/2006/relationships/hyperlink" Target="consultantplus://offline/ref=7D6478FBB02EE8E5FD207B2DDE4C1C2756FD59F89E786AF6EC6C5DF330804E09DBB29A67802AE97239EFBB09W9JAI" TargetMode="External"/><Relationship Id="rId3872" Type="http://schemas.openxmlformats.org/officeDocument/2006/relationships/hyperlink" Target="consultantplus://offline/ref=7D6478FBB02EE8E5FD207B2DDE4C1C2756FD59F89E7C6EF2ED6E57AE3A881705D9B59538972DA07E38EBB80E91W8J5I" TargetMode="External"/><Relationship Id="rId4509" Type="http://schemas.openxmlformats.org/officeDocument/2006/relationships/hyperlink" Target="consultantplus://offline/ref=7D6478FBB02EE8E5FD207B2DDE4C1C2756FD59F89E7C6AF9ED6656AE3A881705D9B59538972DA07E38EBB90B9AW8J2I" TargetMode="External"/><Relationship Id="rId4716" Type="http://schemas.openxmlformats.org/officeDocument/2006/relationships/hyperlink" Target="consultantplus://offline/ref=7D6478FBB02EE8E5FD207B2DDE4C1C2756FD59F89E7C6AF5ED6E51AE3A881705D9B59538972DA07E38EBBB0D96W8J0I" TargetMode="External"/><Relationship Id="rId379" Type="http://schemas.openxmlformats.org/officeDocument/2006/relationships/hyperlink" Target="consultantplus://offline/ref=65CF39CF388DE27875E942E07FAFC0B512D0D15DAAB20E740B5760AC4F47556073802C81C7EA7B62A93E56727DV6JEI" TargetMode="External"/><Relationship Id="rId586" Type="http://schemas.openxmlformats.org/officeDocument/2006/relationships/hyperlink" Target="consultantplus://offline/ref=65CF39CF388DE27875E942E07FAFC0B512D0D15DAAB20F77005E6FAC4F47556073802C81C7EA7B62A93E547770V6J8I" TargetMode="External"/><Relationship Id="rId793" Type="http://schemas.openxmlformats.org/officeDocument/2006/relationships/hyperlink" Target="consultantplus://offline/ref=65CF39CF388DE27875E942E07FAFC0B512D0D15DAAB20E720E5B6EAC4F47556073802C81C7EA7B62A93E50777CV6J9I" TargetMode="External"/><Relationship Id="rId2267" Type="http://schemas.openxmlformats.org/officeDocument/2006/relationships/hyperlink" Target="consultantplus://offline/ref=65CF39CF388DE27875E942E07FAFC0B512D0D15DAAB20B710F5968AC4F47556073802C81C7EA7B62A93E557474V6JFI" TargetMode="External"/><Relationship Id="rId2474" Type="http://schemas.openxmlformats.org/officeDocument/2006/relationships/hyperlink" Target="consultantplus://offline/ref=65CF39CF388DE27875E942E07FAFC0B512D0D15DAAB20E720E5B6EAC4F47556073802C81C7EA7B62A93F54747CV6JBI" TargetMode="External"/><Relationship Id="rId2681" Type="http://schemas.openxmlformats.org/officeDocument/2006/relationships/hyperlink" Target="consultantplus://offline/ref=65CF39CF388DE27875E942E07FAFC0B512D0D15DAAB2097E085C6BAC4F47556073802C81C7EA7B62A93E547675V6JEI" TargetMode="External"/><Relationship Id="rId3318" Type="http://schemas.openxmlformats.org/officeDocument/2006/relationships/hyperlink" Target="consultantplus://offline/ref=7D6478FBB02EE8E5FD207B2DDE4C1C2756FD59F89E7C6AF5EF6655AE3A881705D9B59538972DA07E38EBB90A97W8J4I" TargetMode="External"/><Relationship Id="rId3525" Type="http://schemas.openxmlformats.org/officeDocument/2006/relationships/hyperlink" Target="consultantplus://offline/ref=7D6478FBB02EE8E5FD207B2DDE4C1C2756FD59F89E7C6DF9EB6E5EAE3A881705D9B59538972DA07E38EBB80A95W8J1I" TargetMode="External"/><Relationship Id="rId4923" Type="http://schemas.openxmlformats.org/officeDocument/2006/relationships/hyperlink" Target="consultantplus://offline/ref=7D6478FBB02EE8E5FD207B2DDE4C1C2756FD59F89E7C6AF5ED6E51AE3A881705D9B59538972DA07E38EBBB0397W8J1I" TargetMode="External"/><Relationship Id="rId239" Type="http://schemas.openxmlformats.org/officeDocument/2006/relationships/hyperlink" Target="consultantplus://offline/ref=65CF39CF388DE27875E942E07FAFC0B512D0D15DAAB60E70095C63F1454F0C6C718723DED0ED326EA83E5770V7J2I" TargetMode="External"/><Relationship Id="rId446" Type="http://schemas.openxmlformats.org/officeDocument/2006/relationships/hyperlink" Target="consultantplus://offline/ref=65CF39CF388DE27875E942E07FAFC0B512D0D15DAAB20E700D5E68AC4F47556073802C81C7EA7B62A93E547071V6J0I" TargetMode="External"/><Relationship Id="rId653" Type="http://schemas.openxmlformats.org/officeDocument/2006/relationships/hyperlink" Target="consultantplus://offline/ref=65CF39CF388DE27875E942E07FAFC0B512D0D15DAAB20A74085E69AC4F47556073802C81C7EA7B62A93E547370V6JEI" TargetMode="External"/><Relationship Id="rId1076" Type="http://schemas.openxmlformats.org/officeDocument/2006/relationships/hyperlink" Target="consultantplus://offline/ref=65CF39CF388DE27875E942E07FAFC0B512D0D15DAAB20B7E0F5769AC4F47556073802C81C7EA7B62A93E547674V6JFI" TargetMode="External"/><Relationship Id="rId1283" Type="http://schemas.openxmlformats.org/officeDocument/2006/relationships/hyperlink" Target="consultantplus://offline/ref=65CF39CF388DE27875E942E07FAFC0B512D0D15DAAB20E73085E6FAC4F47556073802C81C7EA7B62A93E547177V6JCI" TargetMode="External"/><Relationship Id="rId1490" Type="http://schemas.openxmlformats.org/officeDocument/2006/relationships/hyperlink" Target="consultantplus://offline/ref=65CF39CF388DE27875E942E07FAFC0B512D0D15DAAB20E73085E6FAC4F47556073802C81C7EA7B62A93E547E74V6JFI" TargetMode="External"/><Relationship Id="rId2127" Type="http://schemas.openxmlformats.org/officeDocument/2006/relationships/hyperlink" Target="consultantplus://offline/ref=65CF39CF388DE27875E942E07FAFC0B512D0D15DAAB2097F0E5E60AC4F47556073802C81C7EA7B62A93E547E71V6J0I" TargetMode="External"/><Relationship Id="rId2334" Type="http://schemas.openxmlformats.org/officeDocument/2006/relationships/hyperlink" Target="consultantplus://offline/ref=65CF39CF388DE27875E942E07FAFC0B512D0D15DAAB60E70095C63F1454F0C6C718723DED0ED326EA83A547EV7J1I" TargetMode="External"/><Relationship Id="rId3732" Type="http://schemas.openxmlformats.org/officeDocument/2006/relationships/hyperlink" Target="consultantplus://offline/ref=7D6478FBB02EE8E5FD207B2DDE4C1C2756FD59F89E786AF6EC6C5DF330804E09DBB29A67802AE97239EFBB0EW9J1I" TargetMode="External"/><Relationship Id="rId306" Type="http://schemas.openxmlformats.org/officeDocument/2006/relationships/hyperlink" Target="consultantplus://offline/ref=65CF39CF388DE27875E942E07FAFC0B512D0D15DAAB20A770C5861AC4F47556073802C81C7EA7B62A93E547675V6JBI" TargetMode="External"/><Relationship Id="rId860" Type="http://schemas.openxmlformats.org/officeDocument/2006/relationships/hyperlink" Target="consultantplus://offline/ref=65CF39CF388DE27875E942E07FAFC0B512D0D15DAAB20B7E0F5769AC4F47556073802C81C7EA7B62A93E547373V6JBI" TargetMode="External"/><Relationship Id="rId1143" Type="http://schemas.openxmlformats.org/officeDocument/2006/relationships/hyperlink" Target="consultantplus://offline/ref=65CF39CF388DE27875E942E07FAFC0B512D0D15DAAB20A74085E69AC4F47556073802C81C7EA7B62A93E547674V6J1I" TargetMode="External"/><Relationship Id="rId2541" Type="http://schemas.openxmlformats.org/officeDocument/2006/relationships/hyperlink" Target="consultantplus://offline/ref=65CF39CF388DE27875E942E07FAFC0B512D0D15DAAB20E700B5D6BAC4F47556073802C81C7EA7B62A93E567F77V6JAI" TargetMode="External"/><Relationship Id="rId4299" Type="http://schemas.openxmlformats.org/officeDocument/2006/relationships/hyperlink" Target="consultantplus://offline/ref=7D6478FBB02EE8E5FD207B2DDE4C1C2756FD59F89E7C6FF8EA6757AE3A881705D9B59538972DA07E38EBB80E93W8J0I" TargetMode="External"/><Relationship Id="rId513" Type="http://schemas.openxmlformats.org/officeDocument/2006/relationships/hyperlink" Target="consultantplus://offline/ref=65CF39CF388DE27875E942E07FAFC0B512D0D15DAAB20B710F5968AC4F47556073802C81C7EA7B62A93E54727DV6J1I" TargetMode="External"/><Relationship Id="rId720" Type="http://schemas.openxmlformats.org/officeDocument/2006/relationships/hyperlink" Target="consultantplus://offline/ref=65CF39CF388DE27875E942E07FAFC0B512D0D15DAAB20E700D5E68AC4F47556073802C81C7EA7B62A93E527276V6JDI" TargetMode="External"/><Relationship Id="rId1350" Type="http://schemas.openxmlformats.org/officeDocument/2006/relationships/hyperlink" Target="consultantplus://offline/ref=65CF39CF388DE27875E942E07FAFC0B512D0D15DAAB20A74085E69AC4F47556073802C81C7EA7B62A93E547177V6J9I" TargetMode="External"/><Relationship Id="rId2401" Type="http://schemas.openxmlformats.org/officeDocument/2006/relationships/hyperlink" Target="consultantplus://offline/ref=65CF39CF388DE27875E942E07FAFC0B512D0D15DAAB20B710F5968AC4F47556073802C81C7EA7B62A93E55747CV6J1I" TargetMode="External"/><Relationship Id="rId4159" Type="http://schemas.openxmlformats.org/officeDocument/2006/relationships/hyperlink" Target="consultantplus://offline/ref=7D6478FBB02EE8E5FD207B2DDE4C1C2756FD59F89E7C6DF9EB6E5EAE3A881705D9B59538972DA07E38EBB80F92W8J3I" TargetMode="External"/><Relationship Id="rId1003" Type="http://schemas.openxmlformats.org/officeDocument/2006/relationships/hyperlink" Target="consultantplus://offline/ref=65CF39CF388DE27875E942E07FAFC0B512D0D15DAAB2097F0E5E60AC4F47556073802C81C7EA7B62A93E547376V6J1I" TargetMode="External"/><Relationship Id="rId1210" Type="http://schemas.openxmlformats.org/officeDocument/2006/relationships/hyperlink" Target="consultantplus://offline/ref=65CF39CF388DE27875E942E07FAFC0B512D0D15DAAB2097F0E5E60AC4F47556073802C81C7EA7B62A93E547371V6JFI" TargetMode="External"/><Relationship Id="rId4366" Type="http://schemas.openxmlformats.org/officeDocument/2006/relationships/hyperlink" Target="consultantplus://offline/ref=7D6478FBB02EE8E5FD207B2DDE4C1C2756FD59F89E7C6DF9EB6E5EAE3A881705D9B59538972DA07E38EBB80E96W8J5I" TargetMode="External"/><Relationship Id="rId4573" Type="http://schemas.openxmlformats.org/officeDocument/2006/relationships/hyperlink" Target="consultantplus://offline/ref=7D6478FBB02EE8E5FD207B2DDE4C1C2756FD59F89E7C6AF5ED6E51AE3A881705D9B59538972DA07E38EBBB0890W8J1I" TargetMode="External"/><Relationship Id="rId4780" Type="http://schemas.openxmlformats.org/officeDocument/2006/relationships/hyperlink" Target="consultantplus://offline/ref=7D6478FBB02EE8E5FD207B2DDE4C1C2756FD59F89E7C6DF7EC6E56AE3A881705D9B59538972DA07E38EBB9029AW8J1I" TargetMode="External"/><Relationship Id="rId3175" Type="http://schemas.openxmlformats.org/officeDocument/2006/relationships/hyperlink" Target="consultantplus://offline/ref=65CF39CF388DE27875E942E07FAFC0B512D0D15DAAB20A74085E69AC4F47556073802C81C7EA7B62A93E557277V6J8I" TargetMode="External"/><Relationship Id="rId3382" Type="http://schemas.openxmlformats.org/officeDocument/2006/relationships/hyperlink" Target="consultantplus://offline/ref=7D6478FBB02EE8E5FD207B2DDE4C1C2756FD59F89E7C6DF9EB6E5EAE3A881705D9B59538972DA07E38EBB80A96W8J6I" TargetMode="External"/><Relationship Id="rId4019" Type="http://schemas.openxmlformats.org/officeDocument/2006/relationships/hyperlink" Target="consultantplus://offline/ref=7D6478FBB02EE8E5FD207B2DDE4C1C2756FD59F89E7C6DF9EB6E5EAE3A881705D9B59538972DA07E38EBB80890W8J5I" TargetMode="External"/><Relationship Id="rId4226" Type="http://schemas.openxmlformats.org/officeDocument/2006/relationships/hyperlink" Target="consultantplus://offline/ref=7D6478FBB02EE8E5FD207B2DDE4C1C2756FD59F89E7C6AF5ED6E51AE3A881705D9B59538972DA07E38EBB80E97W8J2I" TargetMode="External"/><Relationship Id="rId4433" Type="http://schemas.openxmlformats.org/officeDocument/2006/relationships/hyperlink" Target="consultantplus://offline/ref=7D6478FBB02EE8E5FD207B2DDE4C1C2756FD59F89E7C6AF6EE6D55AE3A881705D9B59538972DA07E38EBBA0F92W8J6I" TargetMode="External"/><Relationship Id="rId4640" Type="http://schemas.openxmlformats.org/officeDocument/2006/relationships/hyperlink" Target="consultantplus://offline/ref=7D6478FBB02EE8E5FD207B2DDE4C1C2756FD59F89E7C6AF5ED6E51AE3A881705D9B59538972DA07E38EBBB0F9BW8JCI" TargetMode="External"/><Relationship Id="rId2191" Type="http://schemas.openxmlformats.org/officeDocument/2006/relationships/hyperlink" Target="consultantplus://offline/ref=65CF39CF388DE27875E942E07FAFC0B512D0D15DAAB20B710F5968AC4F47556073802C81C7EA7B62A93E557772V6JFI" TargetMode="External"/><Relationship Id="rId3035" Type="http://schemas.openxmlformats.org/officeDocument/2006/relationships/hyperlink" Target="consultantplus://offline/ref=65CF39CF388DE27875E942E07FAFC0B512D0D15DAAB20E75005C6AAC4F47556073802C81C7EA7B62A93E557571V6JFI" TargetMode="External"/><Relationship Id="rId3242" Type="http://schemas.openxmlformats.org/officeDocument/2006/relationships/hyperlink" Target="consultantplus://offline/ref=7D6478FBB02EE8E5FD207B2DDE4C1C2756FD59F89E7C6AF5ED6E51AE3A881705D9B59538972DA07E38EBB80995W8JCI" TargetMode="External"/><Relationship Id="rId4500" Type="http://schemas.openxmlformats.org/officeDocument/2006/relationships/hyperlink" Target="consultantplus://offline/ref=7D6478FBB02EE8E5FD207B2DDE4C1C2756FD59F89E7C6FF7EA6956AE3A881705D9B59538972DA07E38EBBB0A92W8J2I" TargetMode="External"/><Relationship Id="rId163" Type="http://schemas.openxmlformats.org/officeDocument/2006/relationships/hyperlink" Target="consultantplus://offline/ref=65CF39CF388DE27875E942E07FAFC0B512D0D15DAAB2097F0E5E60AC4F47556073802C81C7EA7B62A93E547577V6JBI" TargetMode="External"/><Relationship Id="rId370" Type="http://schemas.openxmlformats.org/officeDocument/2006/relationships/hyperlink" Target="consultantplus://offline/ref=65CF39CF388DE27875E942E07FAFC0B512D0D15DAAB2097F0E5E60AC4F47556073802C81C7EA7B62A93E54757DV6JBI" TargetMode="External"/><Relationship Id="rId2051" Type="http://schemas.openxmlformats.org/officeDocument/2006/relationships/hyperlink" Target="consultantplus://offline/ref=65CF39CF388DE27875E942E07FAFC0B512D0D15DAAB20E73085E6FAC4F47556073802C81C7EA7B62A93E557674V6J0I" TargetMode="External"/><Relationship Id="rId3102" Type="http://schemas.openxmlformats.org/officeDocument/2006/relationships/hyperlink" Target="consultantplus://offline/ref=65CF39CF388DE27875E942E07FAFC0B512D0D15DAAB2097F0E5E60AC4F47556073802C81C7EA7B62A93E55767CV6JBI" TargetMode="External"/><Relationship Id="rId230" Type="http://schemas.openxmlformats.org/officeDocument/2006/relationships/hyperlink" Target="consultantplus://offline/ref=65CF39CF388DE27875E942E07FAFC0B512D0D15DAAB20B7E0F5769AC4F47556073802C81C7EA7B62A93E547473V6J8I" TargetMode="External"/><Relationship Id="rId2868" Type="http://schemas.openxmlformats.org/officeDocument/2006/relationships/hyperlink" Target="consultantplus://offline/ref=65CF39CF388DE27875E942E07FAFC0B512D0D15DAAB20B7E0F5769AC4F47556073802C81C7EA7B62A93E557670V6JBI" TargetMode="External"/><Relationship Id="rId3919" Type="http://schemas.openxmlformats.org/officeDocument/2006/relationships/hyperlink" Target="consultantplus://offline/ref=7D6478FBB02EE8E5FD207B2DDE4C1C2756FD59F89E7C6DF9EB6E5EAE3A881705D9B59538972DA07E38EBB80994W8J3I" TargetMode="External"/><Relationship Id="rId4083" Type="http://schemas.openxmlformats.org/officeDocument/2006/relationships/hyperlink" Target="consultantplus://offline/ref=7D6478FBB02EE8E5FD207B2DDE4C1C2756FD59F89E7C6FF7EA6956AE3A881705D9B59538972DA07E38EBB80294W8J3I" TargetMode="External"/><Relationship Id="rId1677" Type="http://schemas.openxmlformats.org/officeDocument/2006/relationships/hyperlink" Target="consultantplus://offline/ref=65CF39CF388DE27875E942E07FAFC0B512D0D15DAAB20B710F5968AC4F47556073802C81C7EA7B62A93E547E71V6JCI" TargetMode="External"/><Relationship Id="rId1884" Type="http://schemas.openxmlformats.org/officeDocument/2006/relationships/hyperlink" Target="consultantplus://offline/ref=65CF39CF388DE27875E942E07FAFC0B512D0D15DAAB20B710F5968AC4F47556073802C81C7EA7B62A93E557670V6JAI" TargetMode="External"/><Relationship Id="rId2728" Type="http://schemas.openxmlformats.org/officeDocument/2006/relationships/hyperlink" Target="consultantplus://offline/ref=65CF39CF388DE27875E942E07FAFC0B512D0D15DAAB20B7E0F5769AC4F47556073802C81C7EA7B62A93E547F7DV6J9I" TargetMode="External"/><Relationship Id="rId2935" Type="http://schemas.openxmlformats.org/officeDocument/2006/relationships/hyperlink" Target="consultantplus://offline/ref=65CF39CF388DE27875E942E07FAFC0B512D0D15DAAB20E720E5A6FAC4F47556073802C81C7EA7B62A93E547675V6J9I" TargetMode="External"/><Relationship Id="rId4290" Type="http://schemas.openxmlformats.org/officeDocument/2006/relationships/hyperlink" Target="consultantplus://offline/ref=7D6478FBB02EE8E5FD207B2DDE4C1C2756FD59F89E7C6FF7EA6956AE3A881705D9B59538972DA07E38EBBB0B91W8JDI" TargetMode="External"/><Relationship Id="rId907" Type="http://schemas.openxmlformats.org/officeDocument/2006/relationships/hyperlink" Target="consultantplus://offline/ref=65CF39CF388DE27875E942E07FAFC0B512D0D15DAAB20B710F5968AC4F47556073802C81C7EA7B62A93E547076V6JFI" TargetMode="External"/><Relationship Id="rId1537" Type="http://schemas.openxmlformats.org/officeDocument/2006/relationships/hyperlink" Target="consultantplus://offline/ref=65CF39CF388DE27875E942E07FAFC0B512D0D15DAAB60E70095C63F1454F0C6C718723DED0ED326EA83E5272V7J4I" TargetMode="External"/><Relationship Id="rId1744" Type="http://schemas.openxmlformats.org/officeDocument/2006/relationships/hyperlink" Target="consultantplus://offline/ref=65CF39CF388DE27875E942E07FAFC0B512D0D15DAAB209710B5968AC4F47556073802C81C7EA7B62A93E547677V6J0I" TargetMode="External"/><Relationship Id="rId1951" Type="http://schemas.openxmlformats.org/officeDocument/2006/relationships/hyperlink" Target="consultantplus://offline/ref=65CF39CF388DE27875E942E07FAFC0B512D0D15DAAB60E70095C63F1454F0C6C718723DED0ED326EA83E5D74V7J6I" TargetMode="External"/><Relationship Id="rId4150" Type="http://schemas.openxmlformats.org/officeDocument/2006/relationships/hyperlink" Target="consultantplus://offline/ref=7D6478FBB02EE8E5FD207B2DDE4C1C2756FD59F89E7C6FF8EA6757AE3A881705D9B59538972DA07E38EBB80F90W8JDI" TargetMode="External"/><Relationship Id="rId36" Type="http://schemas.openxmlformats.org/officeDocument/2006/relationships/hyperlink" Target="consultantplus://offline/ref=65CF39CF388DE27875E942E07FAFC0B512D0D15DAAB20B7E0F5769AC4F47556073802C81C7EA7B62A93E547474V6J1I" TargetMode="External"/><Relationship Id="rId1604" Type="http://schemas.openxmlformats.org/officeDocument/2006/relationships/hyperlink" Target="consultantplus://offline/ref=65CF39CF388DE27875E942E07FAFC0B512D0D15DAAB20A74085E69AC4F47556073802C81C7EA7B62A93E547E75V6JBI" TargetMode="External"/><Relationship Id="rId4010" Type="http://schemas.openxmlformats.org/officeDocument/2006/relationships/hyperlink" Target="consultantplus://offline/ref=7D6478FBB02EE8E5FD207B2DDE4C1C2756FD59F89E786AF6EC6C5DF330804E09DBB29A67802AE97239EABF0EW9J3I" TargetMode="External"/><Relationship Id="rId4967" Type="http://schemas.openxmlformats.org/officeDocument/2006/relationships/hyperlink" Target="consultantplus://offline/ref=7D6478FBB02EE8E5FD207B2DDE4C1C2756FD59F89E7C6FF8EA6757AE3A881705D9B59538972DA07E38EBBB0F95W8J5I" TargetMode="External"/><Relationship Id="rId1811" Type="http://schemas.openxmlformats.org/officeDocument/2006/relationships/hyperlink" Target="consultantplus://offline/ref=65CF39CF388DE27875E942E07FAFC0B512D0D15DAAB20B710F5968AC4F47556073802C81C7EA7B62A93E547F7DV6J0I" TargetMode="External"/><Relationship Id="rId3569" Type="http://schemas.openxmlformats.org/officeDocument/2006/relationships/hyperlink" Target="consultantplus://offline/ref=7D6478FBB02EE8E5FD207B2DDE4C1C2756FD59F89E7C6CF4ED685FAE3A881705D9B59538972DA07E38EBB90992W8J4I" TargetMode="External"/><Relationship Id="rId697" Type="http://schemas.openxmlformats.org/officeDocument/2006/relationships/hyperlink" Target="consultantplus://offline/ref=65CF39CF388DE27875E942E07FAFC0B512D0D15DAABA027E0E5763F1454F0C6C718723DED0ED326EA83E5476V7J0I" TargetMode="External"/><Relationship Id="rId2378" Type="http://schemas.openxmlformats.org/officeDocument/2006/relationships/hyperlink" Target="consultantplus://offline/ref=65CF39CF388DE27875E942E07FAFC0B512D0D15DAAB60E70095C63F1454F0C6C718723DED0ED326EA83F5474V7J2I" TargetMode="External"/><Relationship Id="rId3429" Type="http://schemas.openxmlformats.org/officeDocument/2006/relationships/hyperlink" Target="consultantplus://offline/ref=7D6478FBB02EE8E5FD207B2DDE4C1C2756FD59F89E7C6AF5ED6E51AE3A881705D9B59538972DA07E38EBB80891W8J7I" TargetMode="External"/><Relationship Id="rId3776" Type="http://schemas.openxmlformats.org/officeDocument/2006/relationships/hyperlink" Target="consultantplus://offline/ref=7D6478FBB02EE8E5FD207B2DDE4C1C2756FD59F89E7C6AF4E86D53AE3A881705D9B59538972DA07E38EBB90A90W8J5I" TargetMode="External"/><Relationship Id="rId3983" Type="http://schemas.openxmlformats.org/officeDocument/2006/relationships/hyperlink" Target="consultantplus://offline/ref=7D6478FBB02EE8E5FD207B2DDE4C1C2756FD59F89E7C6FF8EA6757AE3A881705D9B59538972DA07E38EBB80893W8J2I" TargetMode="External"/><Relationship Id="rId4827" Type="http://schemas.openxmlformats.org/officeDocument/2006/relationships/hyperlink" Target="consultantplus://offline/ref=7D6478FBB02EE8E5FD207B2DDE4C1C2756FD59F89E786AF6EC6C5DF330804E09DBB29A67802AE97239E9BC0DW9J4I" TargetMode="External"/><Relationship Id="rId1187" Type="http://schemas.openxmlformats.org/officeDocument/2006/relationships/hyperlink" Target="consultantplus://offline/ref=65CF39CF388DE27875E942E07FAFC0B512D0D15DAAB60E70095C63F1454F0C6C718723DED0ED326EA83E5175V7J6I" TargetMode="External"/><Relationship Id="rId2585" Type="http://schemas.openxmlformats.org/officeDocument/2006/relationships/hyperlink" Target="consultantplus://offline/ref=65CF39CF388DE27875E942E07FAFC0B512D0D15DAAB2097F0E5E60AC4F47556073802C81C7EA7B62A93E547F7CV6JAI" TargetMode="External"/><Relationship Id="rId2792" Type="http://schemas.openxmlformats.org/officeDocument/2006/relationships/hyperlink" Target="consultantplus://offline/ref=65CF39CF388DE27875E942E07FAFC0B512D0D15DAAB20E73085E6FAC4F47556073802C81C7EA7B62A93E557771V6J9I" TargetMode="External"/><Relationship Id="rId3636" Type="http://schemas.openxmlformats.org/officeDocument/2006/relationships/hyperlink" Target="consultantplus://offline/ref=7D6478FBB02EE8E5FD207B2DDE4C1C2756FD59F89E786AF6EC6C5DF330804E09DBB29A67802AE97239EABD0CW9JBI" TargetMode="External"/><Relationship Id="rId3843" Type="http://schemas.openxmlformats.org/officeDocument/2006/relationships/hyperlink" Target="consultantplus://offline/ref=7D6478FBB02EE8E5FD207B2DDE4C1C2756FD59F89E7C6FF3EA6C55AE3A881705D9B5W9J5I" TargetMode="External"/><Relationship Id="rId557" Type="http://schemas.openxmlformats.org/officeDocument/2006/relationships/hyperlink" Target="consultantplus://offline/ref=65CF39CF388DE27875E942E07FAFC0B512D0D15DAAB20B710F5968AC4F47556073802C81C7EA7B62A93E547374V6J1I" TargetMode="External"/><Relationship Id="rId764" Type="http://schemas.openxmlformats.org/officeDocument/2006/relationships/hyperlink" Target="consultantplus://offline/ref=65CF39CF388DE27875E942E07FAFC0B512D0D15DAAB20A74085E69AC4F47556073802C81C7EA7B62A93E547373V6JFI" TargetMode="External"/><Relationship Id="rId971" Type="http://schemas.openxmlformats.org/officeDocument/2006/relationships/hyperlink" Target="consultantplus://offline/ref=65CF39CF388DE27875E942E07FAFC0B512D0D15DAAB20E700D5E68AC4F47556073802C81C7EA7B62A93E547272V6JBI" TargetMode="External"/><Relationship Id="rId1394" Type="http://schemas.openxmlformats.org/officeDocument/2006/relationships/hyperlink" Target="consultantplus://offline/ref=65CF39CF388DE27875E942E07FAFC0B512D0D15DAAB2097F0E5E60AC4F47556073802C81C7EA7B62A93E54737DV6J0I" TargetMode="External"/><Relationship Id="rId2238" Type="http://schemas.openxmlformats.org/officeDocument/2006/relationships/hyperlink" Target="consultantplus://offline/ref=65CF39CF388DE27875E942E07FAFC0B512D0D15DAAB60E70095C63F1454F0C6C718723DED0ED326EA83E5D7FV7JDI" TargetMode="External"/><Relationship Id="rId2445" Type="http://schemas.openxmlformats.org/officeDocument/2006/relationships/hyperlink" Target="consultantplus://offline/ref=65CF39CF388DE27875E942E07FAFC0B512D0D15DAAB20A74085E69AC4F47556073802C81C7EA7B62A93E557777V6JFI" TargetMode="External"/><Relationship Id="rId2652" Type="http://schemas.openxmlformats.org/officeDocument/2006/relationships/hyperlink" Target="consultantplus://offline/ref=65CF39CF388DE27875E942E07FAFC0B512D0D15DAAB20B710F5968AC4F47556073802C81C7EA7B62A93E557274V6JDI" TargetMode="External"/><Relationship Id="rId3703" Type="http://schemas.openxmlformats.org/officeDocument/2006/relationships/hyperlink" Target="consultantplus://offline/ref=7D6478FBB02EE8E5FD207B2DDE4C1C2756FD59F89E7C6FF8EA6757AE3A881705D9B59538972DA07E38EBB80991W8J2I" TargetMode="External"/><Relationship Id="rId3910" Type="http://schemas.openxmlformats.org/officeDocument/2006/relationships/hyperlink" Target="consultantplus://offline/ref=7D6478FBB02EE8E5FD207B2DDE4C1C2756FD59F89E786AF6EC6C5DF330804E09DBB29A67802AE97239EABF0AW9J2I" TargetMode="External"/><Relationship Id="rId417" Type="http://schemas.openxmlformats.org/officeDocument/2006/relationships/hyperlink" Target="consultantplus://offline/ref=65CF39CF388DE27875E942E07FAFC0B512D0D15DAAB2097F0E5E60AC4F47556073802C81C7EA7B62A93E547274V6JCI" TargetMode="External"/><Relationship Id="rId624" Type="http://schemas.openxmlformats.org/officeDocument/2006/relationships/hyperlink" Target="consultantplus://offline/ref=65CF39CF388DE27875E942E07FAFC0B512D0D15DAAB20B7E0F5769AC4F47556073802C81C7EA7B62A93E547272V6J0I" TargetMode="External"/><Relationship Id="rId831" Type="http://schemas.openxmlformats.org/officeDocument/2006/relationships/hyperlink" Target="consultantplus://offline/ref=65CF39CF388DE27875E942E07FAFC0B512D0D15DAAB20E700D5E68AC4F47556073802C81C7EA7B62A93E547372V6J8I" TargetMode="External"/><Relationship Id="rId1047" Type="http://schemas.openxmlformats.org/officeDocument/2006/relationships/hyperlink" Target="consultantplus://offline/ref=65CF39CF388DE27875E942E07FAFC0B512D0D15DAAB20E73085E6FAC4F47556073802C81C7EA7B62A93E547675V6JCI" TargetMode="External"/><Relationship Id="rId1254" Type="http://schemas.openxmlformats.org/officeDocument/2006/relationships/hyperlink" Target="consultantplus://offline/ref=65CF39CF388DE27875E942E07FAFC0B512D0D15DAAB20B7E0F5769AC4F47556073802C81C7EA7B62A93E547073V6JCI" TargetMode="External"/><Relationship Id="rId1461" Type="http://schemas.openxmlformats.org/officeDocument/2006/relationships/hyperlink" Target="consultantplus://offline/ref=65CF39CF388DE27875E942E07FAFC0B512D0D15DAAB20B7E0F5769AC4F47556073802C81C7EA7B62A93E547170V6JAI" TargetMode="External"/><Relationship Id="rId2305" Type="http://schemas.openxmlformats.org/officeDocument/2006/relationships/hyperlink" Target="consultantplus://offline/ref=65CF39CF388DE27875E942E07FAFC0B512D0D15DAAB20A74085E69AC4F47556073802C81C7EA7B62A93E557774V6J9I" TargetMode="External"/><Relationship Id="rId2512" Type="http://schemas.openxmlformats.org/officeDocument/2006/relationships/hyperlink" Target="consultantplus://offline/ref=65CF39CF388DE27875E942E07FAFC0B512D0D15DAAB60E70095C63F1454F0C6C718723DED0ED326EA83F5473V7J7I" TargetMode="External"/><Relationship Id="rId1114" Type="http://schemas.openxmlformats.org/officeDocument/2006/relationships/hyperlink" Target="consultantplus://offline/ref=65CF39CF388DE27875E942E07FAFC0B512D0D15DAAB20B7E0F5769AC4F47556073802C81C7EA7B62A93E547674V6JFI" TargetMode="External"/><Relationship Id="rId1321" Type="http://schemas.openxmlformats.org/officeDocument/2006/relationships/hyperlink" Target="consultantplus://offline/ref=65CF39CF388DE27875E942E07FAFC0B512D0D15DAAB2087E095861AC4F47556073802C81C7EA7B62A93E547675V6J9I" TargetMode="External"/><Relationship Id="rId4477" Type="http://schemas.openxmlformats.org/officeDocument/2006/relationships/hyperlink" Target="consultantplus://offline/ref=7D6478FBB02EE8E5FD207B2DDE4C1C2756FD59F89E7C6DF9EB6E5EAE3A881705D9B59538972DA07E38EBB80E94W8JCI" TargetMode="External"/><Relationship Id="rId4684" Type="http://schemas.openxmlformats.org/officeDocument/2006/relationships/hyperlink" Target="consultantplus://offline/ref=7D6478FBB02EE8E5FD207B2DDE4C1C2756FD59F89E7C6FF8EA6757AE3A881705D9B59538972DA07E38EBBB0893W8J0I" TargetMode="External"/><Relationship Id="rId4891" Type="http://schemas.openxmlformats.org/officeDocument/2006/relationships/hyperlink" Target="consultantplus://offline/ref=7D6478FBB02EE8E5FD207B2DDE4C1C2756FD59F89E7C6AF5ED6E51AE3A881705D9B59538972DA07E38EBBB0391W8J1I" TargetMode="External"/><Relationship Id="rId3079" Type="http://schemas.openxmlformats.org/officeDocument/2006/relationships/hyperlink" Target="consultantplus://offline/ref=65CF39CF388DE27875E942E07FAFC0B512D0D15DAAB60E70095C63F1454F0C6C718723DED0ED326EA83F5776V7J0I" TargetMode="External"/><Relationship Id="rId3286" Type="http://schemas.openxmlformats.org/officeDocument/2006/relationships/hyperlink" Target="consultantplus://offline/ref=7D6478FBB02EE8E5FD207B2DDE4C1C2756FD59F89E7C6CF2EE685EAE3A881705D9B59538972DA07E38EBB90B91W8J0I" TargetMode="External"/><Relationship Id="rId3493" Type="http://schemas.openxmlformats.org/officeDocument/2006/relationships/hyperlink" Target="consultantplus://offline/ref=7D6478FBB02EE8E5FD207B2DDE4C1C2756FD59F89E7C6EF2ED6E57AE3A881705D9B59538972DA07E38EBB80F9AW8J5I" TargetMode="External"/><Relationship Id="rId4337" Type="http://schemas.openxmlformats.org/officeDocument/2006/relationships/hyperlink" Target="consultantplus://offline/ref=7D6478FBB02EE8E5FD207B2DDE4C1C2756FD59F89E7C6AF5ED6E51AE3A881705D9B59538972DA07E38EBB80E95W8J1I" TargetMode="External"/><Relationship Id="rId4544" Type="http://schemas.openxmlformats.org/officeDocument/2006/relationships/hyperlink" Target="consultantplus://offline/ref=7D6478FBB02EE8E5FD207B2DDE4C1C2756FD59F89E7C6AF7EC6B51AE3A881705D9B59538972DA07E38EABD0394W8J1I" TargetMode="External"/><Relationship Id="rId2095" Type="http://schemas.openxmlformats.org/officeDocument/2006/relationships/hyperlink" Target="consultantplus://offline/ref=65CF39CF388DE27875E942E07FAFC0B512D0D15DAAB60E70095C63F1454F0C6C718723DED0ED326EA83E5D70V7J6I" TargetMode="External"/><Relationship Id="rId3146" Type="http://schemas.openxmlformats.org/officeDocument/2006/relationships/hyperlink" Target="consultantplus://offline/ref=65CF39CF388DE27875E942E07FAFC0B512D0D15DAAB2097F0E5E60AC4F47556073802C81C7EA7B62A93E55767DV6J9I" TargetMode="External"/><Relationship Id="rId3353" Type="http://schemas.openxmlformats.org/officeDocument/2006/relationships/hyperlink" Target="consultantplus://offline/ref=7D6478FBB02EE8E5FD207B2DDE4C1C2756FD59F89E7C6FF7EA6956AE3A881705D9B59538972DA07E38EBB80C92W8JCI" TargetMode="External"/><Relationship Id="rId4751" Type="http://schemas.openxmlformats.org/officeDocument/2006/relationships/hyperlink" Target="consultantplus://offline/ref=7D6478FBB02EE8E5FD207B2DDE4C1C2756FD59F89E7C6AF5ED6E51AE3A881705D9B59538972DA07E38EBBB0D97W8J4I" TargetMode="External"/><Relationship Id="rId274" Type="http://schemas.openxmlformats.org/officeDocument/2006/relationships/hyperlink" Target="consultantplus://offline/ref=65CF39CF388DE27875E942E07FAFC0B512D0D15DAAB20E750E586BAC4F4755607380V2JCI" TargetMode="External"/><Relationship Id="rId481" Type="http://schemas.openxmlformats.org/officeDocument/2006/relationships/hyperlink" Target="consultantplus://offline/ref=65CF39CF388DE27875E942E07FAFC0B512D0D15DAAB20E700D5E68AC4F47556073802C81C7EA7B62A93E537571V6J1I" TargetMode="External"/><Relationship Id="rId2162" Type="http://schemas.openxmlformats.org/officeDocument/2006/relationships/hyperlink" Target="consultantplus://offline/ref=65CF39CF388DE27875E942E07FAFC0B512D0D15DAAB60E70095C63F1454F0C6C718723DED0ED326EA83E5D70V7JDI" TargetMode="External"/><Relationship Id="rId3006" Type="http://schemas.openxmlformats.org/officeDocument/2006/relationships/hyperlink" Target="consultantplus://offline/ref=65CF39CF388DE27875E942E07FAFC0B512D0D15DAAB20E7F095C6EAC4F47556073802C81C7EA7B62A93E547671V6J8I" TargetMode="External"/><Relationship Id="rId3560" Type="http://schemas.openxmlformats.org/officeDocument/2006/relationships/hyperlink" Target="consultantplus://offline/ref=7D6478FBB02EE8E5FD207B2DDE4C1C2756FD59F89E786AF6EC6C5DF330804E09DBB29A67802AE97239EFBB09W9J3I" TargetMode="External"/><Relationship Id="rId4404" Type="http://schemas.openxmlformats.org/officeDocument/2006/relationships/hyperlink" Target="consultantplus://offline/ref=7D6478FBB02EE8E5FD207B2DDE4C1C2756FD59F89E786AF6EC6C5DF330804E09DBB29A67802AE97239EAB108W9J4I" TargetMode="External"/><Relationship Id="rId4611" Type="http://schemas.openxmlformats.org/officeDocument/2006/relationships/hyperlink" Target="consultantplus://offline/ref=7D6478FBB02EE8E5FD207B2DDE4C1C2756FD59F89E7C6FF8EA6757AE3A881705D9B59538972DA07E38EBBB099BW8J3I" TargetMode="External"/><Relationship Id="rId134" Type="http://schemas.openxmlformats.org/officeDocument/2006/relationships/hyperlink" Target="consultantplus://offline/ref=65CF39CF388DE27875E942E07FAFC0B512D0D15DAAB20B710F5968AC4F47556073802C81C7EA7B62A93E547572V6J8I" TargetMode="External"/><Relationship Id="rId3213" Type="http://schemas.openxmlformats.org/officeDocument/2006/relationships/hyperlink" Target="consultantplus://offline/ref=7D6478FBB02EE8E5FD207B2DDE4C1C2756FD59F89E7C6FF7EA6956AE3A881705D9B59538972DA07E38EBB80D95W8J1I" TargetMode="External"/><Relationship Id="rId3420" Type="http://schemas.openxmlformats.org/officeDocument/2006/relationships/hyperlink" Target="consultantplus://offline/ref=7D6478FBB02EE8E5FD207B2DDE4C1C2756FD59F89E786AF6EC6C5DF330804E09DBB29A67802AE97239EABD08W9J7I" TargetMode="External"/><Relationship Id="rId341" Type="http://schemas.openxmlformats.org/officeDocument/2006/relationships/hyperlink" Target="consultantplus://offline/ref=65CF39CF388DE27875E942E07FAFC0B512D0D15DAAB20972015D6CAC4F47556073802C81C7EA7B62A93E547776V6JAI" TargetMode="External"/><Relationship Id="rId2022" Type="http://schemas.openxmlformats.org/officeDocument/2006/relationships/hyperlink" Target="consultantplus://offline/ref=65CF39CF388DE27875E942E07FAFC0B512D0D15DAAB20B710F5968AC4F47556073802C81C7EA7B62A93E55767DV6JBI" TargetMode="External"/><Relationship Id="rId2979" Type="http://schemas.openxmlformats.org/officeDocument/2006/relationships/hyperlink" Target="consultantplus://offline/ref=65CF39CF388DE27875E942E07FAFC0B512D0D15DAAB20E7F095C6EAC4F47556073802C81C7EA7B62A93E547670V6J8I" TargetMode="External"/><Relationship Id="rId201" Type="http://schemas.openxmlformats.org/officeDocument/2006/relationships/hyperlink" Target="consultantplus://offline/ref=65CF39CF388DE27875E942E07FAFC0B512D0D15DAAB2097F0E5E60AC4F47556073802C81C7EA7B62A93E547577V6J1I" TargetMode="External"/><Relationship Id="rId1788" Type="http://schemas.openxmlformats.org/officeDocument/2006/relationships/hyperlink" Target="consultantplus://offline/ref=65CF39CF388DE27875E942E07FAFC0B512D0D15DAAB20E700D5E68AC4F47556073802C81C7EA7B62A93E527E7DV6JFI" TargetMode="External"/><Relationship Id="rId1995" Type="http://schemas.openxmlformats.org/officeDocument/2006/relationships/hyperlink" Target="consultantplus://offline/ref=65CF39CF388DE27875E942E07FAFC0B512D0D15DAAB20E73085E6FAC4F47556073802C81C7EA7B62A93E547F7DV6JDI" TargetMode="External"/><Relationship Id="rId2839" Type="http://schemas.openxmlformats.org/officeDocument/2006/relationships/hyperlink" Target="consultantplus://offline/ref=65CF39CF388DE27875E942E07FAFC0B512D0D15DAAB2097F0E5E60AC4F47556073802C81C7EA7B62A93E557676V6JAI" TargetMode="External"/><Relationship Id="rId4194" Type="http://schemas.openxmlformats.org/officeDocument/2006/relationships/hyperlink" Target="consultantplus://offline/ref=7D6478FBB02EE8E5FD207B2DDE4C1C2756FD59F89E7C6EF2ED6E57AE3A881705D9B59538972DA07E38EBB80D94W8J6I" TargetMode="External"/><Relationship Id="rId5038" Type="http://schemas.openxmlformats.org/officeDocument/2006/relationships/hyperlink" Target="consultantplus://offline/ref=7D6478FBB02EE8E5FD207B2DDE4C1C2756FD59F89E7C6BF0EF6D5DF330804E09DBWBJ2I" TargetMode="External"/><Relationship Id="rId1648" Type="http://schemas.openxmlformats.org/officeDocument/2006/relationships/hyperlink" Target="consultantplus://offline/ref=65CF39CF388DE27875E942E07FAFC0B512D0D15DAAB60E70095C63F1454F0C6C718723DED0ED326EA83E527EV7J3I" TargetMode="External"/><Relationship Id="rId4054" Type="http://schemas.openxmlformats.org/officeDocument/2006/relationships/hyperlink" Target="consultantplus://offline/ref=7D6478FBB02EE8E5FD207B2DDE4C1C2756FD59F89E7C6DF9EB6E5EAE3A881705D9B59538972DA07E38EBB80891W8J2I" TargetMode="External"/><Relationship Id="rId4261" Type="http://schemas.openxmlformats.org/officeDocument/2006/relationships/hyperlink" Target="consultantplus://offline/ref=7D6478FBB02EE8E5FD207B2DDE4C1C2756FD59F89E7C6DF9EB6E5EAE3A881705D9B59538972DA07E38EBB80F95W8J4I" TargetMode="External"/><Relationship Id="rId1508" Type="http://schemas.openxmlformats.org/officeDocument/2006/relationships/hyperlink" Target="consultantplus://offline/ref=65CF39CF388DE27875E942E07FAFC0B512D0D15DAAB20E73085E6FAC4F47556073802C81C7EA7B62A93E547E75V6J0I" TargetMode="External"/><Relationship Id="rId1855" Type="http://schemas.openxmlformats.org/officeDocument/2006/relationships/hyperlink" Target="consultantplus://offline/ref=65CF39CF388DE27875E942E07FAFC0B512D0D15DAAB20A74085E69AC4F47556073802C81C7EA7B62A93E547F72V6J9I" TargetMode="External"/><Relationship Id="rId2906" Type="http://schemas.openxmlformats.org/officeDocument/2006/relationships/hyperlink" Target="consultantplus://offline/ref=65CF39CF388DE27875E942E07FAFC0B512D0D15DAAB20E720D5C6CAC4F47556073802C81C7EA7B62A93E547677V6JEI" TargetMode="External"/><Relationship Id="rId3070" Type="http://schemas.openxmlformats.org/officeDocument/2006/relationships/hyperlink" Target="consultantplus://offline/ref=65CF39CF388DE27875E942E07FAFC0B512D0D15DAAB60E70095C63F1454F0C6C718723DED0ED326EA83F5776V7J4I" TargetMode="External"/><Relationship Id="rId4121" Type="http://schemas.openxmlformats.org/officeDocument/2006/relationships/hyperlink" Target="consultantplus://offline/ref=7D6478FBB02EE8E5FD207B2DDE4C1C2756FD59F89E7C6FF7EA6956AE3A881705D9B59538972DA07E38EBB8029AW8J4I" TargetMode="External"/><Relationship Id="rId1715" Type="http://schemas.openxmlformats.org/officeDocument/2006/relationships/hyperlink" Target="consultantplus://offline/ref=65CF39CF388DE27875E942E07FAFC0B512D0D15DAAB20E73085E6FAC4F47556073802C81C7EA7B62A93E547E73V6JDI" TargetMode="External"/><Relationship Id="rId1922" Type="http://schemas.openxmlformats.org/officeDocument/2006/relationships/hyperlink" Target="consultantplus://offline/ref=65CF39CF388DE27875E942E07FAFC0B512D0D15DAAB20E73085E6FAC4F47556073802C81C7EA7B62A93E547F73V6JBI" TargetMode="External"/><Relationship Id="rId3887" Type="http://schemas.openxmlformats.org/officeDocument/2006/relationships/hyperlink" Target="consultantplus://offline/ref=7D6478FBB02EE8E5FD207B2DDE4C1C2756FD59F89E7468F2E8685DF330804E09DBB29A67802AE97239EBBB0AW9J4I" TargetMode="External"/><Relationship Id="rId4938" Type="http://schemas.openxmlformats.org/officeDocument/2006/relationships/hyperlink" Target="consultantplus://offline/ref=7D6478FBB02EE8E5FD207B2DDE4C1C2756FD59F89E7C6EF2ED6E57AE3A881705D9B59538972DA07E38EBBB0C92W8JCI" TargetMode="External"/><Relationship Id="rId2489" Type="http://schemas.openxmlformats.org/officeDocument/2006/relationships/hyperlink" Target="consultantplus://offline/ref=65CF39CF388DE27875E942E07FAFC0B512D0D15DAAB20E720E5B6EAC4F47556073802C81C7EA7B62A93E50767DV6JCI" TargetMode="External"/><Relationship Id="rId2696" Type="http://schemas.openxmlformats.org/officeDocument/2006/relationships/hyperlink" Target="consultantplus://offline/ref=65CF39CF388DE27875E942E07FAFC0B512D0D15DAAB20B710F5968AC4F47556073802C81C7EA7B62A93E557276V6JBI" TargetMode="External"/><Relationship Id="rId3747" Type="http://schemas.openxmlformats.org/officeDocument/2006/relationships/hyperlink" Target="consultantplus://offline/ref=7D6478FBB02EE8E5FD207B2DDE4C1C2756FD59F89E786AF6EC6C5DF330804E09DBB29A67802AE97239EABC0AW9J3I" TargetMode="External"/><Relationship Id="rId3954" Type="http://schemas.openxmlformats.org/officeDocument/2006/relationships/hyperlink" Target="consultantplus://offline/ref=7D6478FBB02EE8E5FD207B2DDE4C1C2756FD59F89E786AF6EC6C5DF330804E09DBB29A67802AE97239EABF09W9J4I" TargetMode="External"/><Relationship Id="rId668" Type="http://schemas.openxmlformats.org/officeDocument/2006/relationships/hyperlink" Target="consultantplus://offline/ref=65CF39CF388DE27875E942E07FAFC0B512D0D15DAAB20A74085E69AC4F47556073802C81C7EA7B62A93E547674V6J1I" TargetMode="External"/><Relationship Id="rId875" Type="http://schemas.openxmlformats.org/officeDocument/2006/relationships/hyperlink" Target="consultantplus://offline/ref=65CF39CF388DE27875E942E07FAFC0B512D0D15DAAB20E720D596EAC4F4755607380V2JCI" TargetMode="External"/><Relationship Id="rId1298" Type="http://schemas.openxmlformats.org/officeDocument/2006/relationships/hyperlink" Target="consultantplus://offline/ref=65CF39CF388DE27875E942E07FAFC0B512D0D15DAAB20A74085E69AC4F47556073802C81C7EA7B62A93E547171V6J1I" TargetMode="External"/><Relationship Id="rId2349" Type="http://schemas.openxmlformats.org/officeDocument/2006/relationships/hyperlink" Target="consultantplus://offline/ref=65CF39CF388DE27875E942E07FAFC0B512D0D15DAAB60E70095C63F1454F0C6C718723DED0ED326EA83A547EV7JCI" TargetMode="External"/><Relationship Id="rId2556" Type="http://schemas.openxmlformats.org/officeDocument/2006/relationships/hyperlink" Target="consultantplus://offline/ref=65CF39CF388DE27875E942E07FAFC0B512D0D15DAAB20B710F5968AC4F47556073802C81C7EA7B62A93E557571V6J0I" TargetMode="External"/><Relationship Id="rId2763" Type="http://schemas.openxmlformats.org/officeDocument/2006/relationships/hyperlink" Target="consultantplus://offline/ref=65CF39CF388DE27875E942E07FAFC0B512D0D15DAAB60E70095C63F1454F0C6C718723DED0ED326EA83F5573V7J4I" TargetMode="External"/><Relationship Id="rId2970" Type="http://schemas.openxmlformats.org/officeDocument/2006/relationships/hyperlink" Target="consultantplus://offline/ref=65CF39CF388DE27875E942E07FAFC0B512D0D15DAAB20E7F095C6EAC4F47556073802C81C7EA7B62A93E547670V6JEI" TargetMode="External"/><Relationship Id="rId3607" Type="http://schemas.openxmlformats.org/officeDocument/2006/relationships/hyperlink" Target="consultantplus://offline/ref=7D6478FBB02EE8E5FD207B2DDE4C1C2756FD59F89E7C6AF5ED6E51AE3A881705D9B59538972DA07E38EBB80894W8JDI" TargetMode="External"/><Relationship Id="rId3814" Type="http://schemas.openxmlformats.org/officeDocument/2006/relationships/hyperlink" Target="consultantplus://offline/ref=7D6478FBB02EE8E5FD207B2DDE4C1C2756FD59F89E786AF6EC6C5DF330804E09DBB29A67802AE97239EABC0DW9J5I" TargetMode="External"/><Relationship Id="rId528" Type="http://schemas.openxmlformats.org/officeDocument/2006/relationships/hyperlink" Target="consultantplus://offline/ref=65CF39CF388DE27875E942E07FAFC0B512D0D15DAAB20E73085E6FAC4F47556073802C81C7EA7B62A93E547675V6JCI" TargetMode="External"/><Relationship Id="rId735" Type="http://schemas.openxmlformats.org/officeDocument/2006/relationships/hyperlink" Target="consultantplus://offline/ref=65CF39CF388DE27875E942E07FAFC0B512D0D15DAAB2097F0E5E60AC4F47556073802C81C7EA7B62A93E547273V6J1I" TargetMode="External"/><Relationship Id="rId942" Type="http://schemas.openxmlformats.org/officeDocument/2006/relationships/hyperlink" Target="consultantplus://offline/ref=65CF39CF388DE27875E942E07FAFC0B512D0D15DAAB20B710F5968AC4F47556073802C81C7EA7B62A93E547071V6J9I" TargetMode="External"/><Relationship Id="rId1158" Type="http://schemas.openxmlformats.org/officeDocument/2006/relationships/hyperlink" Target="consultantplus://offline/ref=65CF39CF388DE27875E942E07FAFC0B512D0D15DAABA03730C5F63F1454F0C6C718723DED0ED326EA83E5476V7JDI" TargetMode="External"/><Relationship Id="rId1365" Type="http://schemas.openxmlformats.org/officeDocument/2006/relationships/hyperlink" Target="consultantplus://offline/ref=65CF39CF388DE27875E942E07FAFC0B512D0D15DAAB60E70095C63F1454F0C6C718723DED0ED326EA83E517EV7J5I" TargetMode="External"/><Relationship Id="rId1572" Type="http://schemas.openxmlformats.org/officeDocument/2006/relationships/hyperlink" Target="consultantplus://offline/ref=65CF39CF388DE27875E942E07FAFC0B512D0D15DAAB60E70095C63F1454F0C6C718723DED0ED326EA83E5272V7JCI" TargetMode="External"/><Relationship Id="rId2209" Type="http://schemas.openxmlformats.org/officeDocument/2006/relationships/hyperlink" Target="consultantplus://offline/ref=65CF39CF388DE27875E942E07FAFC0B512D0D15DAAB60E70095C63F1454F0C6C718723DED0ED326EA83E5D7EV7J5I" TargetMode="External"/><Relationship Id="rId2416" Type="http://schemas.openxmlformats.org/officeDocument/2006/relationships/hyperlink" Target="consultantplus://offline/ref=65CF39CF388DE27875E942E07FAFC0B512D0D15DAAB20E73085E6FAC4F47556073802C81C7EA7B62A93E557671V6JCI" TargetMode="External"/><Relationship Id="rId2623" Type="http://schemas.openxmlformats.org/officeDocument/2006/relationships/hyperlink" Target="consultantplus://offline/ref=65CF39CF388DE27875E942E07FAFC0B512D0D15DAAB20E73085E6FAC4F47556073802C81C7EA7B62A93E55767DV6JEI" TargetMode="External"/><Relationship Id="rId1018" Type="http://schemas.openxmlformats.org/officeDocument/2006/relationships/hyperlink" Target="consultantplus://offline/ref=65CF39CF388DE27875E942E07FAFC0B512D0D15DAAB2097F0E5E60AC4F47556073802C81C7EA7B62A93E547376V6J0I" TargetMode="External"/><Relationship Id="rId1225" Type="http://schemas.openxmlformats.org/officeDocument/2006/relationships/hyperlink" Target="consultantplus://offline/ref=65CF39CF388DE27875E942E07FAFC0B512D0D15DAAB2097F0E5E60AC4F47556073802C81C7EA7B62A93E547373V6JAI" TargetMode="External"/><Relationship Id="rId1432" Type="http://schemas.openxmlformats.org/officeDocument/2006/relationships/hyperlink" Target="consultantplus://offline/ref=65CF39CF388DE27875E942E07FAFC0B512D0D15DAABA0B710C5963F1454F0C6C718723DED0ED326EA83E5477V7J2I" TargetMode="External"/><Relationship Id="rId2830" Type="http://schemas.openxmlformats.org/officeDocument/2006/relationships/hyperlink" Target="consultantplus://offline/ref=65CF39CF388DE27875E942E07FAFC0B512D0D15DAAB20B7E0F5769AC4F47556073802C81C7EA7B62A93E557675V6JCI" TargetMode="External"/><Relationship Id="rId4588" Type="http://schemas.openxmlformats.org/officeDocument/2006/relationships/hyperlink" Target="consultantplus://offline/ref=7D6478FBB02EE8E5FD207B2DDE4C1C2756FD59F89E7C6AF9EC6C50AE3A881705D9B59538972DA07E38EBB90C9AW8JDI" TargetMode="External"/><Relationship Id="rId71" Type="http://schemas.openxmlformats.org/officeDocument/2006/relationships/hyperlink" Target="consultantplus://offline/ref=65CF39CF388DE27875E942E07FAFC0B512D0D15DAAB2097F0E5E60AC4F47556073802C81C7EA7B62A93E547575V6JBI" TargetMode="External"/><Relationship Id="rId802" Type="http://schemas.openxmlformats.org/officeDocument/2006/relationships/hyperlink" Target="consultantplus://offline/ref=65CF39CF388DE27875E942E07FAFC0B512D0D15DAAB20E720E5B6EAC4F47556073802C81C7EA7B62A93E547577V6J1I" TargetMode="External"/><Relationship Id="rId3397" Type="http://schemas.openxmlformats.org/officeDocument/2006/relationships/hyperlink" Target="consultantplus://offline/ref=7D6478FBB02EE8E5FD207B2DDE4C1C2756FD59F89E7C6FF8EA6757AE3A881705D9B59538972DA07E38EBB80A9AW8J5I" TargetMode="External"/><Relationship Id="rId4795" Type="http://schemas.openxmlformats.org/officeDocument/2006/relationships/hyperlink" Target="consultantplus://offline/ref=7D6478FBB02EE8E5FD207B2DDE4C1C2756FD59F89E7C6EF2ED6E57AE3A881705D9B59538972DA07E38EBBB0D90W8JCI" TargetMode="External"/><Relationship Id="rId4448" Type="http://schemas.openxmlformats.org/officeDocument/2006/relationships/hyperlink" Target="consultantplus://offline/ref=7D6478FBB02EE8E5FD207B2DDE4C1C2756FD59F89E7C6AF5ED6E51AE3A881705D9B59538972DA07E38EBB80E9AW8JDI" TargetMode="External"/><Relationship Id="rId4655" Type="http://schemas.openxmlformats.org/officeDocument/2006/relationships/hyperlink" Target="consultantplus://offline/ref=7D6478FBB02EE8E5FD207B2DDE4C1C2756FD59F89E7C6AF5ED6E51AE3A881705D9B59538972DA07E38EBBB0E91W8JCI" TargetMode="External"/><Relationship Id="rId4862" Type="http://schemas.openxmlformats.org/officeDocument/2006/relationships/hyperlink" Target="consultantplus://offline/ref=7D6478FBB02EE8E5FD207B2DDE4C1C2756FD59F89E7C6FF7EA6956AE3A881705D9B59538972DA07E38EBBA0B9BW8J0I" TargetMode="External"/><Relationship Id="rId178" Type="http://schemas.openxmlformats.org/officeDocument/2006/relationships/hyperlink" Target="consultantplus://offline/ref=65CF39CF388DE27875E942E07FAFC0B512D0D15DAAB20E73085E6FAC4F47556073802C81C7EA7B62A93E547272V6J9I" TargetMode="External"/><Relationship Id="rId3257" Type="http://schemas.openxmlformats.org/officeDocument/2006/relationships/hyperlink" Target="consultantplus://offline/ref=7D6478FBB02EE8E5FD207B2DDE4C1C2756FD59F89E7C6DF5EE6A57AE3A881705D9B59538972DA07E38EBB90892W8J1I" TargetMode="External"/><Relationship Id="rId3464" Type="http://schemas.openxmlformats.org/officeDocument/2006/relationships/hyperlink" Target="consultantplus://offline/ref=7D6478FBB02EE8E5FD207B2DDE4C1C2756FD59F89E7C6FF8EA6757AE3A881705D9B59538972DA07E38EBB80992W8J5I" TargetMode="External"/><Relationship Id="rId3671" Type="http://schemas.openxmlformats.org/officeDocument/2006/relationships/hyperlink" Target="consultantplus://offline/ref=7D6478FBB02EE8E5FD207B2DDE4C1C2756FD59F89E786AF6EC6C5DF330804E09DBB29A67802AE97239EFBB08W9J0I" TargetMode="External"/><Relationship Id="rId4308" Type="http://schemas.openxmlformats.org/officeDocument/2006/relationships/hyperlink" Target="consultantplus://offline/ref=7D6478FBB02EE8E5FD207B2DDE4C1C2756FD59F89E7C6EF2ED6E57AE3A881705D9B59538972DA07E38EBB80C93W8J4I" TargetMode="External"/><Relationship Id="rId4515" Type="http://schemas.openxmlformats.org/officeDocument/2006/relationships/hyperlink" Target="consultantplus://offline/ref=7D6478FBB02EE8E5FD207B2DDE4C1C2756FD59F89E7C6DF9EB6E5EAE3A881705D9B59538972DA07E38EBB80E95W8JCI" TargetMode="External"/><Relationship Id="rId4722" Type="http://schemas.openxmlformats.org/officeDocument/2006/relationships/hyperlink" Target="consultantplus://offline/ref=7D6478FBB02EE8E5FD207B2DDE4C1C2756FD59F89E7C6FF8EA6757AE3A881705D9B59538972DA07E38EBBB0893W8J1I" TargetMode="External"/><Relationship Id="rId385" Type="http://schemas.openxmlformats.org/officeDocument/2006/relationships/hyperlink" Target="consultantplus://offline/ref=65CF39CF388DE27875E942E07FAFC0B512D0D15DAAB20A74085E69AC4F47556073802C81C7EA7B62A93E547272V6JAI" TargetMode="External"/><Relationship Id="rId592" Type="http://schemas.openxmlformats.org/officeDocument/2006/relationships/hyperlink" Target="consultantplus://offline/ref=65CF39CF388DE27875E942E07FAFC0B512D0D15DAAB20A74085E69AC4F47556073802C81C7EA7B62A93E547377V6JEI" TargetMode="External"/><Relationship Id="rId2066" Type="http://schemas.openxmlformats.org/officeDocument/2006/relationships/hyperlink" Target="consultantplus://offline/ref=65CF39CF388DE27875E942E07FAFC0B512D0D15DAAB20E7F095C6EAC4F47556073802C81C7EA7B62A93E547676V6JAI" TargetMode="External"/><Relationship Id="rId2273" Type="http://schemas.openxmlformats.org/officeDocument/2006/relationships/hyperlink" Target="consultantplus://offline/ref=65CF39CF388DE27875E942E07FAFC0B512D0D15DAAB2097F0E5E60AC4F47556073802C81C7EA7B62A93E547E7DV6JDI" TargetMode="External"/><Relationship Id="rId2480" Type="http://schemas.openxmlformats.org/officeDocument/2006/relationships/hyperlink" Target="consultantplus://offline/ref=65CF39CF388DE27875E942E07FAFC0B512D0D15DAAB60E70095C63F1454F0C6C718723DED0ED326EA83A5576V7J7I" TargetMode="External"/><Relationship Id="rId3117" Type="http://schemas.openxmlformats.org/officeDocument/2006/relationships/hyperlink" Target="consultantplus://offline/ref=65CF39CF388DE27875E942E07FAFC0B512D0D15DAAB20A74085E69AC4F47556073802C81C7EA7B62A93E55757CV6JDI" TargetMode="External"/><Relationship Id="rId3324" Type="http://schemas.openxmlformats.org/officeDocument/2006/relationships/hyperlink" Target="consultantplus://offline/ref=7D6478FBB02EE8E5FD207B2DDE4C1C2756FD59F89E7C6AF5ED6E51AE3A881705D9B59538972DA07E38EBB80892W8J4I" TargetMode="External"/><Relationship Id="rId3531" Type="http://schemas.openxmlformats.org/officeDocument/2006/relationships/hyperlink" Target="consultantplus://offline/ref=7D6478FBB02EE8E5FD207B2DDE4C1C2756FD59F89E7C6DF9EB6E5EAE3A881705D9B59538972DA07E38EBB80A95W8J3I" TargetMode="External"/><Relationship Id="rId245" Type="http://schemas.openxmlformats.org/officeDocument/2006/relationships/hyperlink" Target="consultantplus://offline/ref=65CF39CF388DE27875E942E07FAFC0B512D0D15DAAB20A74085E69AC4F47556073802C81C7EA7B62A93E54757DV6J0I" TargetMode="External"/><Relationship Id="rId452" Type="http://schemas.openxmlformats.org/officeDocument/2006/relationships/hyperlink" Target="consultantplus://offline/ref=65CF39CF388DE27875E942E07FAFC0B512D0D15DAAB20E73085E6FAC4F47556073802C81C7EA7B62A93E54727DV6JDI" TargetMode="External"/><Relationship Id="rId1082" Type="http://schemas.openxmlformats.org/officeDocument/2006/relationships/hyperlink" Target="consultantplus://offline/ref=65CF39CF388DE27875E942E07FAFC0B512D0D15DAAB20A74085E69AC4F47556073802C81C7EA7B62A93E547674V6J1I" TargetMode="External"/><Relationship Id="rId2133" Type="http://schemas.openxmlformats.org/officeDocument/2006/relationships/hyperlink" Target="consultantplus://offline/ref=65CF39CF388DE27875E942E07FAFC0B512D0D15DAAB20B710F5968AC4F47556073802C81C7EA7B62A93E557777V6JEI" TargetMode="External"/><Relationship Id="rId2340" Type="http://schemas.openxmlformats.org/officeDocument/2006/relationships/hyperlink" Target="consultantplus://offline/ref=65CF39CF388DE27875E942E07FAFC0B512D0D15DAAB20A74085E69AC4F47556073802C81C7EA7B62A93E557774V6JAI" TargetMode="External"/><Relationship Id="rId105" Type="http://schemas.openxmlformats.org/officeDocument/2006/relationships/hyperlink" Target="consultantplus://offline/ref=65CF39CF388DE27875E942E07FAFC0B512D0D15DAAB2097F0E5E60AC4F47556073802C81C7EA7B62A93E547575V6J1I" TargetMode="External"/><Relationship Id="rId312" Type="http://schemas.openxmlformats.org/officeDocument/2006/relationships/hyperlink" Target="consultantplus://offline/ref=65CF39CF388DE27875E942E07FAFC0B512D0D15DAAB2097F0A5C61AC4F47556073802C81C7EA7B62A93E54747DV6JAI" TargetMode="External"/><Relationship Id="rId2200" Type="http://schemas.openxmlformats.org/officeDocument/2006/relationships/hyperlink" Target="consultantplus://offline/ref=65CF39CF388DE27875E942E07FAFC0B512D0D15DAAB20B710F5968AC4F47556073802C81C7EA7B62A93E557773V6JBI" TargetMode="External"/><Relationship Id="rId4098" Type="http://schemas.openxmlformats.org/officeDocument/2006/relationships/hyperlink" Target="consultantplus://offline/ref=7D6478FBB02EE8E5FD207B2DDE4C1C2756FD59F89E7C6FF7EA6956AE3A881705D9B59538972DA07E38EBB80295W8J4I" TargetMode="External"/><Relationship Id="rId1899" Type="http://schemas.openxmlformats.org/officeDocument/2006/relationships/hyperlink" Target="consultantplus://offline/ref=65CF39CF388DE27875E942E07FAFC0B512D0D15DAAB60E70095C63F1454F0C6C718723DED0ED326EA83E5C7EV7J7I" TargetMode="External"/><Relationship Id="rId4165" Type="http://schemas.openxmlformats.org/officeDocument/2006/relationships/hyperlink" Target="consultantplus://offline/ref=7D6478FBB02EE8E5FD207B2DDE4C1C2756FD59F89E7C6EF2ED6E57AE3A881705D9B59538972DA07E38EBB80D92W8JDI" TargetMode="External"/><Relationship Id="rId4372" Type="http://schemas.openxmlformats.org/officeDocument/2006/relationships/hyperlink" Target="consultantplus://offline/ref=7D6478FBB02EE8E5FD207B2DDE4C1C2756FD59F89E7C6AF9E4695EAE3A881705D9B59538972DA07E38EBB90B91W8J4I" TargetMode="External"/><Relationship Id="rId5009" Type="http://schemas.openxmlformats.org/officeDocument/2006/relationships/hyperlink" Target="consultantplus://offline/ref=7D6478FBB02EE8E5FD207B2DDE4C1C2756FD59F89E7C6AF5ED6E51AE3A881705D9B59538972DA07E38EBBD0F93W8J3I" TargetMode="External"/><Relationship Id="rId1759" Type="http://schemas.openxmlformats.org/officeDocument/2006/relationships/hyperlink" Target="consultantplus://offline/ref=65CF39CF388DE27875E942E07FAFC0B512D0D15DAAB20E7F01576CAC4F47556073802C81C7EA7B62A93E547776V6J9I" TargetMode="External"/><Relationship Id="rId1966" Type="http://schemas.openxmlformats.org/officeDocument/2006/relationships/hyperlink" Target="consultantplus://offline/ref=65CF39CF388DE27875E942E07FAFC0B512D0D15DAAB20B7E0F5769AC4F47556073802C81C7EA7B62A93E547E77V6JAI" TargetMode="External"/><Relationship Id="rId3181" Type="http://schemas.openxmlformats.org/officeDocument/2006/relationships/hyperlink" Target="consultantplus://offline/ref=65CF39CF388DE27875E942E07FAFC0B512D0D15DAAB2097F0E5E60AC4F47556073802C81C7EA7B62A93E557774V6JAI" TargetMode="External"/><Relationship Id="rId4025" Type="http://schemas.openxmlformats.org/officeDocument/2006/relationships/hyperlink" Target="consultantplus://offline/ref=7D6478FBB02EE8E5FD207B2DDE4C1C2756FD59F89E7C6AF5ED6E51AE3A881705D9B59538972DA07E38EBB80F96W8JDI" TargetMode="External"/><Relationship Id="rId1619" Type="http://schemas.openxmlformats.org/officeDocument/2006/relationships/hyperlink" Target="consultantplus://offline/ref=65CF39CF388DE27875E942E07FAFC0B512D0D15DAAB20A74085E69AC4F47556073802C81C7EA7B62A93E547E75V6J0I" TargetMode="External"/><Relationship Id="rId1826" Type="http://schemas.openxmlformats.org/officeDocument/2006/relationships/hyperlink" Target="consultantplus://offline/ref=65CF39CF388DE27875E942E07FAFC0B512D0D15DAAB20B710F5968AC4F47556073802C81C7EA7B62A93E557674V6JFI" TargetMode="External"/><Relationship Id="rId4232" Type="http://schemas.openxmlformats.org/officeDocument/2006/relationships/hyperlink" Target="consultantplus://offline/ref=7D6478FBB02EE8E5FD207B2DDE4C1C2756FD59F89E7C6DF9EB6E5EAE3A881705D9B59538972DA07E38EBB80F94W8J6I" TargetMode="External"/><Relationship Id="rId3041" Type="http://schemas.openxmlformats.org/officeDocument/2006/relationships/hyperlink" Target="consultantplus://offline/ref=65CF39CF388DE27875E942E07FAFC0B512D0D15DAAB60E70095C63F1454F0C6C718723DED0ED326EA83F567EV7J0I" TargetMode="External"/><Relationship Id="rId3998" Type="http://schemas.openxmlformats.org/officeDocument/2006/relationships/hyperlink" Target="consultantplus://offline/ref=7D6478FBB02EE8E5FD207B2DDE4C1C2756FD59F89E7C6FF7EA6956AE3A881705D9B59538972DA07E38EBB80292W8J2I" TargetMode="External"/><Relationship Id="rId3858" Type="http://schemas.openxmlformats.org/officeDocument/2006/relationships/hyperlink" Target="consultantplus://offline/ref=7D6478FBB02EE8E5FD207B2DDE4C1C2756FD59F89E7C6AF5ED6E51AE3A881705D9B59538972DA07E38EBBA0893W8J3I" TargetMode="External"/><Relationship Id="rId4909" Type="http://schemas.openxmlformats.org/officeDocument/2006/relationships/hyperlink" Target="consultantplus://offline/ref=7D6478FBB02EE8E5FD207B2DDE4C1C2756FD59F89E786AF6EC6C5DF330804E09DBB29A67802AE97239E9BE08W9J3I" TargetMode="External"/><Relationship Id="rId779" Type="http://schemas.openxmlformats.org/officeDocument/2006/relationships/hyperlink" Target="consultantplus://offline/ref=65CF39CF388DE27875E942E07FAFC0B512D0D15DAAB60E70095C63F1454F0C6C718723DED0ED326EA83E5071V7JDI" TargetMode="External"/><Relationship Id="rId986" Type="http://schemas.openxmlformats.org/officeDocument/2006/relationships/hyperlink" Target="consultantplus://offline/ref=65CF39CF388DE27875E942E07FAFC0B512D0D15DAAB20A74085E69AC4F47556073802C81C7EA7B62A93E547072V6JAI" TargetMode="External"/><Relationship Id="rId2667" Type="http://schemas.openxmlformats.org/officeDocument/2006/relationships/hyperlink" Target="consultantplus://offline/ref=65CF39CF388DE27875E942E07FAFC0B512D0D15DAAB20B710F5968AC4F47556073802C81C7EA7B62A93E557274V6J1I" TargetMode="External"/><Relationship Id="rId3718" Type="http://schemas.openxmlformats.org/officeDocument/2006/relationships/hyperlink" Target="consultantplus://offline/ref=7D6478FBB02EE8E5FD207B2DDE4C1C2756FD59F89E7C6EF2ED6E57AE3A881705D9B59538972DA07E38EBB80E93W8J0I" TargetMode="External"/><Relationship Id="rId639" Type="http://schemas.openxmlformats.org/officeDocument/2006/relationships/hyperlink" Target="consultantplus://offline/ref=65CF39CF388DE27875E942E07FAFC0B512D0D15DAAB20A74085E69AC4F47556073802C81C7EA7B62A93E547370V6JDI" TargetMode="External"/><Relationship Id="rId1269" Type="http://schemas.openxmlformats.org/officeDocument/2006/relationships/hyperlink" Target="consultantplus://offline/ref=65CF39CF388DE27875E942E07FAFC0B512D0D15DAAB20A74085E69AC4F47556073802C81C7EA7B62A93E547177V6J9I" TargetMode="External"/><Relationship Id="rId1476" Type="http://schemas.openxmlformats.org/officeDocument/2006/relationships/hyperlink" Target="consultantplus://offline/ref=65CF39CF388DE27875E942E07FAFC0B512D0D15DAAB20E720E5F6CAC4F47556073802C81C7EA7B62A93E557772V6JFI" TargetMode="External"/><Relationship Id="rId2874" Type="http://schemas.openxmlformats.org/officeDocument/2006/relationships/hyperlink" Target="consultantplus://offline/ref=65CF39CF388DE27875E942E07FAFC0B512D0D15DAAB20B7E0F5769AC4F47556073802C81C7EA7B62A93E557670V6JDI" TargetMode="External"/><Relationship Id="rId3925" Type="http://schemas.openxmlformats.org/officeDocument/2006/relationships/hyperlink" Target="consultantplus://offline/ref=7D6478FBB02EE8E5FD207B2DDE4C1C2756FD59F89E7C6DF9EB6E5EAE3A881705D9B59538972DA07E38EBB80995W8J7I" TargetMode="External"/><Relationship Id="rId846" Type="http://schemas.openxmlformats.org/officeDocument/2006/relationships/hyperlink" Target="consultantplus://offline/ref=65CF39CF388DE27875E942E07FAFC0B512D0D15DAAB20E73085E6FAC4F47556073802C81C7EA7B62A93E547675V6JCI" TargetMode="External"/><Relationship Id="rId1129" Type="http://schemas.openxmlformats.org/officeDocument/2006/relationships/hyperlink" Target="consultantplus://offline/ref=65CF39CF388DE27875E942E07FAFC0B512D0D15DAAB20E73085E6FAC4F47556073802C81C7EA7B62A93E547675V6JCI" TargetMode="External"/><Relationship Id="rId1683" Type="http://schemas.openxmlformats.org/officeDocument/2006/relationships/hyperlink" Target="consultantplus://offline/ref=65CF39CF388DE27875E942E07FAFC0B512D0D15DAAB60E70095C63F1454F0C6C718723DED0ED326EA83E527FV7J6I" TargetMode="External"/><Relationship Id="rId1890" Type="http://schemas.openxmlformats.org/officeDocument/2006/relationships/hyperlink" Target="consultantplus://offline/ref=65CF39CF388DE27875E942E07FAFC0B512D0D15DAAB20E73085E6FAC4F47556073802C81C7EA7B62A93E547F72V6J8I" TargetMode="External"/><Relationship Id="rId2527" Type="http://schemas.openxmlformats.org/officeDocument/2006/relationships/hyperlink" Target="consultantplus://offline/ref=65CF39CF388DE27875E942E07FAFC0B512D0D15DAAB60E70095C63F1454F0C6C718723DED0ED326EA83F5473V7J6I" TargetMode="External"/><Relationship Id="rId2734" Type="http://schemas.openxmlformats.org/officeDocument/2006/relationships/hyperlink" Target="consultantplus://offline/ref=65CF39CF388DE27875E942E07FAFC0B512D0D15DAAB60E70095C63F1454F0C6C718723DED0ED326EA83F5572V7J7I" TargetMode="External"/><Relationship Id="rId2941" Type="http://schemas.openxmlformats.org/officeDocument/2006/relationships/hyperlink" Target="consultantplus://offline/ref=65CF39CF388DE27875E942E07FAFC0B512D0D15DAAB20E7F095C6EAC4F47556073802C81C7EA7B62A93E547677V6JFI" TargetMode="External"/><Relationship Id="rId5000" Type="http://schemas.openxmlformats.org/officeDocument/2006/relationships/hyperlink" Target="consultantplus://offline/ref=7D6478FBB02EE8E5FD207B2DDE4C1C2756FD59F89E7C6AF5ED6E51AE3A881705D9B59538972DA07E38EBBB0397W8JCI" TargetMode="External"/><Relationship Id="rId706" Type="http://schemas.openxmlformats.org/officeDocument/2006/relationships/hyperlink" Target="consultantplus://offline/ref=65CF39CF388DE27875E942E07FAFC0B512D0D15DAAB20B7E0F5769AC4F47556073802C81C7EA7B62A93E547374V6J9I" TargetMode="External"/><Relationship Id="rId913" Type="http://schemas.openxmlformats.org/officeDocument/2006/relationships/hyperlink" Target="consultantplus://offline/ref=65CF39CF388DE27875E942E07FAFC0B512D0D15DAAB20E700D5E68AC4F47556073802C81C7EA7B62A93E527176V6J9I" TargetMode="External"/><Relationship Id="rId1336" Type="http://schemas.openxmlformats.org/officeDocument/2006/relationships/hyperlink" Target="consultantplus://offline/ref=65CF39CF388DE27875E942E07FAFC0B512D0D15DAAB20A74085E69AC4F47556073802C81C7EA7B62A93E547172V6J1I" TargetMode="External"/><Relationship Id="rId1543" Type="http://schemas.openxmlformats.org/officeDocument/2006/relationships/hyperlink" Target="consultantplus://offline/ref=65CF39CF388DE27875E942E07FAFC0B512D0D15DAAB20E720E5B6EAC4F47556073802C81C7EA7B62A93E577370V6JDI" TargetMode="External"/><Relationship Id="rId1750" Type="http://schemas.openxmlformats.org/officeDocument/2006/relationships/hyperlink" Target="consultantplus://offline/ref=65CF39CF388DE27875E942E07FAFC0B512D0D15DAAB60E70095C63F1454F0C6C718723DED0ED326EA83E5372V7J3I" TargetMode="External"/><Relationship Id="rId2801" Type="http://schemas.openxmlformats.org/officeDocument/2006/relationships/hyperlink" Target="consultantplus://offline/ref=65CF39CF388DE27875E942E07FAFC0B512D0D15DAAB20B7E0F5769AC4F47556073802C81C7EA7B62A93E557674V6J1I" TargetMode="External"/><Relationship Id="rId4699" Type="http://schemas.openxmlformats.org/officeDocument/2006/relationships/hyperlink" Target="consultantplus://offline/ref=7D6478FBB02EE8E5FD207B2DDE4C1C2756FD59F89E786AF6EC6C5DF330804E09DBB29A67802AE97239E9BC0FW9J3I" TargetMode="External"/><Relationship Id="rId42" Type="http://schemas.openxmlformats.org/officeDocument/2006/relationships/hyperlink" Target="consultantplus://offline/ref=65CF39CF388DE27875E942E07FAFC0B512D0D15DAAB2097F085F6AAC4F47556073802C81C7EA7B62A93E547774V6JEI" TargetMode="External"/><Relationship Id="rId1403" Type="http://schemas.openxmlformats.org/officeDocument/2006/relationships/hyperlink" Target="consultantplus://offline/ref=65CF39CF388DE27875E942E07FAFC0B512D0D15DAAB20E73085E6FAC4F47556073802C81C7EA7B62A93E547173V6J8I" TargetMode="External"/><Relationship Id="rId1610" Type="http://schemas.openxmlformats.org/officeDocument/2006/relationships/hyperlink" Target="consultantplus://offline/ref=65CF39CF388DE27875E942E07FAFC0B512D0D15DAAB60E70095C63F1454F0C6C718723DED0ED326EA83E5273V7J2I" TargetMode="External"/><Relationship Id="rId4559" Type="http://schemas.openxmlformats.org/officeDocument/2006/relationships/hyperlink" Target="consultantplus://offline/ref=7D6478FBB02EE8E5FD207B2DDE4C1C2756FD59F89E7C6AF7EC6B51AE3A881705D9B59538972DA07E38E9BD0996W8J4I" TargetMode="External"/><Relationship Id="rId4766" Type="http://schemas.openxmlformats.org/officeDocument/2006/relationships/hyperlink" Target="consultantplus://offline/ref=7D6478FBB02EE8E5FD207B2DDE4C1C2756FD59F89E7C6FF8EA6757AE3A881705D9B59538972DA07E38EBBB0891W8J0I" TargetMode="External"/><Relationship Id="rId4973" Type="http://schemas.openxmlformats.org/officeDocument/2006/relationships/hyperlink" Target="consultantplus://offline/ref=7D6478FBB02EE8E5FD207B2DDE4C1C2756FD59F89E7C6AF5ED6E51AE3A881705D9B59538972DA07E38EBBB0292W8J1I" TargetMode="External"/><Relationship Id="rId3368" Type="http://schemas.openxmlformats.org/officeDocument/2006/relationships/hyperlink" Target="consultantplus://offline/ref=7D6478FBB02EE8E5FD207B2DDE4C1C2756FD59F89E7C6AF5ED6E51AE3A881705D9B59538972DA07E38EBB80893W8J1I" TargetMode="External"/><Relationship Id="rId3575" Type="http://schemas.openxmlformats.org/officeDocument/2006/relationships/hyperlink" Target="consultantplus://offline/ref=7D6478FBB02EE8E5FD207B2DDE4C1C2756FD59F89E7C6FF7EB6F54AE3A881705D9B59538972DA07E38EBB90F97W8J5I" TargetMode="External"/><Relationship Id="rId3782" Type="http://schemas.openxmlformats.org/officeDocument/2006/relationships/hyperlink" Target="consultantplus://offline/ref=7D6478FBB02EE8E5FD207B2DDE4C1C2756FD59F89E786AF6EC6C5DF330804E09DBB29A67802AE97239EABC09W9J6I" TargetMode="External"/><Relationship Id="rId4419" Type="http://schemas.openxmlformats.org/officeDocument/2006/relationships/hyperlink" Target="consultantplus://offline/ref=7D6478FBB02EE8E5FD207B2DDE4C1C2756FD59F89E786AF6EC6C5DF330804E09DBB29A67802AE97239EAB108W9JBI" TargetMode="External"/><Relationship Id="rId4626" Type="http://schemas.openxmlformats.org/officeDocument/2006/relationships/hyperlink" Target="consultantplus://offline/ref=7D6478FBB02EE8E5FD207B2DDE4C1C2756FD59F89E7C6AF5ED6E51AE3A881705D9B59538972DA07E38EBBB0F9AW8J6I" TargetMode="External"/><Relationship Id="rId4833" Type="http://schemas.openxmlformats.org/officeDocument/2006/relationships/hyperlink" Target="consultantplus://offline/ref=7D6478FBB02EE8E5FD207B2DDE4C1C2756FD59F89E7C6AF5ED6E51AE3A881705D9B59538972DA07E38EBBB0C96W8J6I" TargetMode="External"/><Relationship Id="rId289" Type="http://schemas.openxmlformats.org/officeDocument/2006/relationships/hyperlink" Target="consultantplus://offline/ref=65CF39CF388DE27875E942E07FAFC0B512D0D15DAAB20A74085E69AC4F47556073802C81C7EA7B62A93E547275V6J8I" TargetMode="External"/><Relationship Id="rId496" Type="http://schemas.openxmlformats.org/officeDocument/2006/relationships/hyperlink" Target="consultantplus://offline/ref=65CF39CF388DE27875E942E07FAFC0B512D0D15DAAB20E720E5B6EAC4F47556073802C81C7EA7B62A93E507677V6J8I" TargetMode="External"/><Relationship Id="rId2177" Type="http://schemas.openxmlformats.org/officeDocument/2006/relationships/hyperlink" Target="consultantplus://offline/ref=65CF39CF388DE27875E942E07FAFC0B512D0D15DAAB20872085861AC4F47556073802C81C7EA7B62A93E547671V6J9I" TargetMode="External"/><Relationship Id="rId2384" Type="http://schemas.openxmlformats.org/officeDocument/2006/relationships/hyperlink" Target="consultantplus://offline/ref=65CF39CF388DE27875E942E07FAFC0B512D0D15DAAB20E720E5B6EAC4F47556073802C81C7EA7B62A93E577374V6JAI" TargetMode="External"/><Relationship Id="rId2591" Type="http://schemas.openxmlformats.org/officeDocument/2006/relationships/hyperlink" Target="consultantplus://offline/ref=65CF39CF388DE27875E942E07FAFC0B512D0D15DAAB20B710F5968AC4F47556073802C81C7EA7B62A93E557573V6JBI" TargetMode="External"/><Relationship Id="rId3228" Type="http://schemas.openxmlformats.org/officeDocument/2006/relationships/hyperlink" Target="consultantplus://offline/ref=7D6478FBB02EE8E5FD207B2DDE4C1C2756FD59F89E7C6EF2ED6E57AE3A881705D9B59538972DA07E38EBB80F91W8J6I" TargetMode="External"/><Relationship Id="rId3435" Type="http://schemas.openxmlformats.org/officeDocument/2006/relationships/hyperlink" Target="consultantplus://offline/ref=7D6478FBB02EE8E5FD207B2DDE4C1C2756FD59F89E7C6FF3EA6C55AE3A881705D9B5W9J5I" TargetMode="External"/><Relationship Id="rId3642" Type="http://schemas.openxmlformats.org/officeDocument/2006/relationships/hyperlink" Target="consultantplus://offline/ref=7D6478FBB02EE8E5FD207B2DDE4C1C2756FD59F89E7C6FF7EA6956AE3A881705D9B59538972DA07E38EBB80393W8J6I" TargetMode="External"/><Relationship Id="rId149" Type="http://schemas.openxmlformats.org/officeDocument/2006/relationships/hyperlink" Target="consultantplus://offline/ref=65CF39CF388DE27875E942E07FAFC0B512D0D15DAAB60E70095C63F1454F0C6C718723DED0ED326EA83E5774V7J5I" TargetMode="External"/><Relationship Id="rId356" Type="http://schemas.openxmlformats.org/officeDocument/2006/relationships/hyperlink" Target="consultantplus://offline/ref=65CF39CF388DE27875E942E07FAFC0B512D0D15DAAB20B710F5968AC4F47556073802C81C7EA7B62A93E547272V6JCI" TargetMode="External"/><Relationship Id="rId563" Type="http://schemas.openxmlformats.org/officeDocument/2006/relationships/hyperlink" Target="consultantplus://offline/ref=65CF39CF388DE27875E942E07FAFC0B512D0D15DAAB20E73085E6FAC4F47556073802C81C7EA7B62A93E547675V6JCI" TargetMode="External"/><Relationship Id="rId770" Type="http://schemas.openxmlformats.org/officeDocument/2006/relationships/hyperlink" Target="consultantplus://offline/ref=65CF39CF388DE27875E942E07FAFC0B512D0D15DAAB20B710F5968AC4F47556073802C81C7EA7B62A93E547372V6JBI" TargetMode="External"/><Relationship Id="rId1193" Type="http://schemas.openxmlformats.org/officeDocument/2006/relationships/hyperlink" Target="consultantplus://offline/ref=65CF39CF388DE27875E942E07FAFC0B512D0D15DAAB20A74085E69AC4F47556073802C81C7EA7B62A93E547177V6J1I" TargetMode="External"/><Relationship Id="rId2037" Type="http://schemas.openxmlformats.org/officeDocument/2006/relationships/hyperlink" Target="consultantplus://offline/ref=65CF39CF388DE27875E942E07FAFC0B512D0D15DAAB20B710F5968AC4F47556073802C81C7EA7B62A93E557774V6J9I" TargetMode="External"/><Relationship Id="rId2244" Type="http://schemas.openxmlformats.org/officeDocument/2006/relationships/hyperlink" Target="consultantplus://offline/ref=65CF39CF388DE27875E942E07FAFC0B512D0D15DAAB2097F0E5E60AC4F47556073802C81C7EA7B62A93E547E7CV6JCI" TargetMode="External"/><Relationship Id="rId2451" Type="http://schemas.openxmlformats.org/officeDocument/2006/relationships/hyperlink" Target="consultantplus://offline/ref=65CF39CF388DE27875E942E07FAFC0B512D0D15DAAB60E70095C63F1454F0C6C718723DED0ED326EA83F5472V7J4I" TargetMode="External"/><Relationship Id="rId4900" Type="http://schemas.openxmlformats.org/officeDocument/2006/relationships/hyperlink" Target="consultantplus://offline/ref=7D6478FBB02EE8E5FD207B2DDE4C1C2756FD59F89E786AF6EC6C5DF330804E09DBB29A67802AE97239E9BE0AW9J4I" TargetMode="External"/><Relationship Id="rId216" Type="http://schemas.openxmlformats.org/officeDocument/2006/relationships/hyperlink" Target="consultantplus://offline/ref=65CF39CF388DE27875E942E07FAFC0B512D0D15DAAB20E700D5E68AC4F47556073802C81C7EA7B62A93E537770V6JCI" TargetMode="External"/><Relationship Id="rId423" Type="http://schemas.openxmlformats.org/officeDocument/2006/relationships/hyperlink" Target="consultantplus://offline/ref=65CF39CF388DE27875E942E07FAFC0B512D0D15DAAB2097F0E5E60AC4F47556073802C81C7EA7B62A93E547274V6JEI" TargetMode="External"/><Relationship Id="rId1053" Type="http://schemas.openxmlformats.org/officeDocument/2006/relationships/hyperlink" Target="consultantplus://offline/ref=65CF39CF388DE27875E942E07FAFC0B512D0D15DAAB20A74085E69AC4F47556073802C81C7EA7B62A93E547674V6J1I" TargetMode="External"/><Relationship Id="rId1260" Type="http://schemas.openxmlformats.org/officeDocument/2006/relationships/hyperlink" Target="consultantplus://offline/ref=65CF39CF388DE27875E942E07FAFC0B512D0D15DAAB20B710F5968AC4F47556073802C81C7EA7B62A93E547170V6J9I" TargetMode="External"/><Relationship Id="rId2104" Type="http://schemas.openxmlformats.org/officeDocument/2006/relationships/hyperlink" Target="consultantplus://offline/ref=65CF39CF388DE27875E942E07FAFC0B512D0D15DAAB20E73085E6FAC4F47556073802C81C7EA7B62A93E557675V6JEI" TargetMode="External"/><Relationship Id="rId3502" Type="http://schemas.openxmlformats.org/officeDocument/2006/relationships/hyperlink" Target="consultantplus://offline/ref=7D6478FBB02EE8E5FD207B2DDE4C1C2756FD59F89E7C6FF8EA6757AE3A881705D9B59538972DA07E38EBB80992W8J7I" TargetMode="External"/><Relationship Id="rId630" Type="http://schemas.openxmlformats.org/officeDocument/2006/relationships/hyperlink" Target="consultantplus://offline/ref=65CF39CF388DE27875E942E07FAFC0B512D0D15DAAB60E70095C63F1454F0C6C718723DED0ED326EA83E5073V7JDI" TargetMode="External"/><Relationship Id="rId2311" Type="http://schemas.openxmlformats.org/officeDocument/2006/relationships/hyperlink" Target="consultantplus://offline/ref=65CF39CF388DE27875E942E07FAFC0B512D0D15DAAB60E70095C63F1454F0C6C718723DED0ED326EA83F5477V7J1I" TargetMode="External"/><Relationship Id="rId4069" Type="http://schemas.openxmlformats.org/officeDocument/2006/relationships/hyperlink" Target="consultantplus://offline/ref=7D6478FBB02EE8E5FD207B2DDE4C1C2756FD59F89E7C6AF5ED6E51AE3A881705D9B59538972DA07E38EBB80F94W8J1I" TargetMode="External"/><Relationship Id="rId1120" Type="http://schemas.openxmlformats.org/officeDocument/2006/relationships/hyperlink" Target="consultantplus://offline/ref=65CF39CF388DE27875E942E07FAFC0B512D0D15DAAB20E73085E6FAC4F47556073802C81C7EA7B62A93E547675V6JCI" TargetMode="External"/><Relationship Id="rId4276" Type="http://schemas.openxmlformats.org/officeDocument/2006/relationships/hyperlink" Target="consultantplus://offline/ref=7D6478FBB02EE8E5FD207B2DDE4C1C2756FD59F89E7C6FF8EA6757AE3A881705D9B59538972DA07E38EBB80F9BW8J0I" TargetMode="External"/><Relationship Id="rId4483" Type="http://schemas.openxmlformats.org/officeDocument/2006/relationships/hyperlink" Target="consultantplus://offline/ref=7D6478FBB02EE8E5FD207B2DDE4C1C2756FD59F89E7C6FF7EA6956AE3A881705D9B59538972DA07E38EBBB0A92W8J5I" TargetMode="External"/><Relationship Id="rId4690" Type="http://schemas.openxmlformats.org/officeDocument/2006/relationships/hyperlink" Target="consultantplus://offline/ref=7D6478FBB02EE8E5FD207B2DDE4C1C2756FD59F89E786AF6EC6C5DF330804E09DBB29A67802AE97239EFBB0CW9JBI" TargetMode="External"/><Relationship Id="rId1937" Type="http://schemas.openxmlformats.org/officeDocument/2006/relationships/hyperlink" Target="consultantplus://offline/ref=65CF39CF388DE27875E942E07FAFC0B512D0D15DAAB20E7F095C6EAC4F47556073802C81C7EA7B62A93E547675V6JAI" TargetMode="External"/><Relationship Id="rId3085" Type="http://schemas.openxmlformats.org/officeDocument/2006/relationships/hyperlink" Target="consultantplus://offline/ref=65CF39CF388DE27875E942E07FAFC0B512D0D15DAAB2097F0E5E60AC4F47556073802C81C7EA7B62A93E557673V6JAI" TargetMode="External"/><Relationship Id="rId3292" Type="http://schemas.openxmlformats.org/officeDocument/2006/relationships/hyperlink" Target="consultantplus://offline/ref=7D6478FBB02EE8E5FD207B2DDE4C1C2756FD59F89E7A6BF8ED685DF330804E09DBB29A67802AE97239EBB90EW9J1I" TargetMode="External"/><Relationship Id="rId4136" Type="http://schemas.openxmlformats.org/officeDocument/2006/relationships/hyperlink" Target="consultantplus://offline/ref=7D6478FBB02EE8E5FD207B2DDE4C1C2756FD59F89E7C6AF5ED6E51AE3A881705D9B59538972DA07E38EBB80F9BW8J5I" TargetMode="External"/><Relationship Id="rId4343" Type="http://schemas.openxmlformats.org/officeDocument/2006/relationships/hyperlink" Target="consultantplus://offline/ref=7D6478FBB02EE8E5FD207B2DDE4C1C2756FD59F89E786AF6EC6C5DF330804E09DBB29A67802AE97239EABE03W9J4I" TargetMode="External"/><Relationship Id="rId4550" Type="http://schemas.openxmlformats.org/officeDocument/2006/relationships/hyperlink" Target="consultantplus://offline/ref=7D6478FBB02EE8E5FD207B2DDE4C1C2756FD59F89E7C6AF7EC6B51AE3A881705D9B59538972DA07E38ECB1029AW8J6I" TargetMode="External"/><Relationship Id="rId3152" Type="http://schemas.openxmlformats.org/officeDocument/2006/relationships/hyperlink" Target="consultantplus://offline/ref=65CF39CF388DE27875E942E07FAFC0B512D0D15DAAB20B7E0F5769AC4F47556073802C81C7EA7B62A93E557774V6JEI" TargetMode="External"/><Relationship Id="rId4203" Type="http://schemas.openxmlformats.org/officeDocument/2006/relationships/hyperlink" Target="consultantplus://offline/ref=7D6478FBB02EE8E5FD207B2DDE4C1C2756FD59F89E7C6DF9EB6E5EAE3A881705D9B59538972DA07E38EBB80F96W8J6I" TargetMode="External"/><Relationship Id="rId4410" Type="http://schemas.openxmlformats.org/officeDocument/2006/relationships/hyperlink" Target="consultantplus://offline/ref=7D6478FBB02EE8E5FD207B2DDE4C1C2756FD59F89E7C6AF5ED6E51AE3A881705D9B59538972DA07E38EBB80E9AW8J2I" TargetMode="External"/><Relationship Id="rId280" Type="http://schemas.openxmlformats.org/officeDocument/2006/relationships/hyperlink" Target="consultantplus://offline/ref=65CF39CF388DE27875E942E07FAFC0B512D0D15DAAB20A74085E69AC4F47556073802C81C7EA7B62A93E547274V6J0I" TargetMode="External"/><Relationship Id="rId3012" Type="http://schemas.openxmlformats.org/officeDocument/2006/relationships/hyperlink" Target="consultantplus://offline/ref=65CF39CF388DE27875E942E07FAFC0B512D0D15DAAB20E73085E6FAC4F47556073802C81C7EA7B62A93E577575V6J1I" TargetMode="External"/><Relationship Id="rId140" Type="http://schemas.openxmlformats.org/officeDocument/2006/relationships/hyperlink" Target="consultantplus://offline/ref=65CF39CF388DE27875E942E07FAFC0B512D0D15DAAB20E73085E6FAC4F47556073802C81C7EA7B62A93E547271V6JFI" TargetMode="External"/><Relationship Id="rId3969" Type="http://schemas.openxmlformats.org/officeDocument/2006/relationships/hyperlink" Target="consultantplus://offline/ref=7D6478FBB02EE8E5FD207B2DDE4C1C2756FD59F89E7C6EF2ED6E57AE3A881705D9B59538972DA07E38EBB80E96W8JCI" TargetMode="External"/><Relationship Id="rId6" Type="http://schemas.openxmlformats.org/officeDocument/2006/relationships/hyperlink" Target="consultantplus://offline/ref=65CF39CF388DE27875E942E07FAFC0B512D0D15DAAB20A7F0D5B6FAC4F47556073802C81C7EA7B62A93E547575V6J1I" TargetMode="External"/><Relationship Id="rId2778" Type="http://schemas.openxmlformats.org/officeDocument/2006/relationships/hyperlink" Target="consultantplus://offline/ref=65CF39CF388DE27875E942E07FAFC0B512D0D15DAAB20B710F5968AC4F47556073802C81C7EA7B62A93E557271V6JEI" TargetMode="External"/><Relationship Id="rId2985" Type="http://schemas.openxmlformats.org/officeDocument/2006/relationships/hyperlink" Target="consultantplus://offline/ref=65CF39CF388DE27875E942E07FAFC0B512D0D15DAAB20E73085E6FAC4F47556073802C81C7EA7B62A93E557475V6JCI" TargetMode="External"/><Relationship Id="rId3829" Type="http://schemas.openxmlformats.org/officeDocument/2006/relationships/hyperlink" Target="consultantplus://offline/ref=7D6478FBB02EE8E5FD207B2DDE4C1C2756FD59F89E7C6DF9EB6E5EAE3A881705D9B59538972DA07E38EBB80996W8JCI" TargetMode="External"/><Relationship Id="rId5044" Type="http://schemas.openxmlformats.org/officeDocument/2006/relationships/hyperlink" Target="consultantplus://offline/ref=7D6478FBB02EE8E5FD207B2DDE4C1C2756FD59F89E7C6AF5ED6E51AE3A881705D9B59538972DA07E38EBBB0297W8J2I" TargetMode="External"/><Relationship Id="rId957" Type="http://schemas.openxmlformats.org/officeDocument/2006/relationships/hyperlink" Target="consultantplus://offline/ref=65CF39CF388DE27875E942E07FAFC0B512D0D15DAAB20A74085E69AC4F47556073802C81C7EA7B62A93E547071V6J9I" TargetMode="External"/><Relationship Id="rId1587" Type="http://schemas.openxmlformats.org/officeDocument/2006/relationships/hyperlink" Target="consultantplus://offline/ref=65CF39CF388DE27875E942E07FAFC0B512D0D15DAAB20A74085E69AC4F47556073802C81C7EA7B62A93E54717DV6JCI" TargetMode="External"/><Relationship Id="rId1794" Type="http://schemas.openxmlformats.org/officeDocument/2006/relationships/hyperlink" Target="consultantplus://offline/ref=65CF39CF388DE27875E942E07FAFC0B512D0D15DAAB20E720C5960AC4F47556073802C81C7EA7B62A93E54767DV6JEI" TargetMode="External"/><Relationship Id="rId2638" Type="http://schemas.openxmlformats.org/officeDocument/2006/relationships/hyperlink" Target="consultantplus://offline/ref=65CF39CF388DE27875E942E07FAFC0B512D0D15DAAB20E73085E6FAC4F47556073802C81C7EA7B62A93E557774V6J1I" TargetMode="External"/><Relationship Id="rId2845" Type="http://schemas.openxmlformats.org/officeDocument/2006/relationships/hyperlink" Target="consultantplus://offline/ref=65CF39CF388DE27875E942E07FAFC0B512D0D15DAAB20E720C5960AC4F47556073802C81C7EA7B62A93E56767DV6JBI" TargetMode="External"/><Relationship Id="rId86" Type="http://schemas.openxmlformats.org/officeDocument/2006/relationships/hyperlink" Target="consultantplus://offline/ref=65CF39CF388DE27875E942E07FAFC0B512D0D15DAAB20E720E5B6EAC4F47556073802C81C7EA7B62A93E57727CV6J9I" TargetMode="External"/><Relationship Id="rId817" Type="http://schemas.openxmlformats.org/officeDocument/2006/relationships/hyperlink" Target="consultantplus://offline/ref=65CF39CF388DE27875E942E07FAFC0B512D0D15DAAB20B710F5968AC4F47556073802C81C7EA7B62A93E547372V6JCI" TargetMode="External"/><Relationship Id="rId1447" Type="http://schemas.openxmlformats.org/officeDocument/2006/relationships/hyperlink" Target="consultantplus://offline/ref=65CF39CF388DE27875E942E07FAFC0B512D0D15DAAB2097F0E5E60AC4F47556073802C81C7EA7B62A93E547077V6JFI" TargetMode="External"/><Relationship Id="rId1654" Type="http://schemas.openxmlformats.org/officeDocument/2006/relationships/hyperlink" Target="consultantplus://offline/ref=65CF39CF388DE27875E942E07FAFC0B512D0D15DAAB20B7E0F5769AC4F47556073802C81C7EA7B62A93E547172V6J8I" TargetMode="External"/><Relationship Id="rId1861" Type="http://schemas.openxmlformats.org/officeDocument/2006/relationships/hyperlink" Target="consultantplus://offline/ref=65CF39CF388DE27875E942E07FAFC0B512D0D15DAAB20B7E0F5769AC4F47556073802C81C7EA7B62A93E547E74V6JDI" TargetMode="External"/><Relationship Id="rId2705" Type="http://schemas.openxmlformats.org/officeDocument/2006/relationships/hyperlink" Target="consultantplus://offline/ref=65CF39CF388DE27875E942E07FAFC0B512D0D15DAAB20B710F5968AC4F47556073802C81C7EA7B62A93E557276V6JDI" TargetMode="External"/><Relationship Id="rId2912" Type="http://schemas.openxmlformats.org/officeDocument/2006/relationships/hyperlink" Target="consultantplus://offline/ref=65CF39CF388DE27875E942E07FAFC0B512D0D15DAAB20A74085E69AC4F47556073802C81C7EA7B62A93E55747CV6JFI" TargetMode="External"/><Relationship Id="rId4060" Type="http://schemas.openxmlformats.org/officeDocument/2006/relationships/hyperlink" Target="consultantplus://offline/ref=7D6478FBB02EE8E5FD207B2DDE4C1C2756FD59F89E7C6DF9EB6E5EAE3A881705D9B59538972DA07E38EBB80896W8J4I" TargetMode="External"/><Relationship Id="rId1307" Type="http://schemas.openxmlformats.org/officeDocument/2006/relationships/hyperlink" Target="consultantplus://offline/ref=65CF39CF388DE27875E942E07FAFC0B512D0D15DAAB10873085B63F1454F0C6C71V8J7I" TargetMode="External"/><Relationship Id="rId1514" Type="http://schemas.openxmlformats.org/officeDocument/2006/relationships/hyperlink" Target="consultantplus://offline/ref=65CF39CF388DE27875E942E07FAFC0B512D0D15DAAB20B720C5F69AC4F47556073802C81C7EA7B62A93E547476V6JCI" TargetMode="External"/><Relationship Id="rId1721" Type="http://schemas.openxmlformats.org/officeDocument/2006/relationships/hyperlink" Target="consultantplus://offline/ref=65CF39CF388DE27875E942E07FAFC0B512D0D15DAAB2097F0E5E60AC4F47556073802C81C7EA7B62A93E547171V6J0I" TargetMode="External"/><Relationship Id="rId4877" Type="http://schemas.openxmlformats.org/officeDocument/2006/relationships/hyperlink" Target="consultantplus://offline/ref=7D6478FBB02EE8E5FD207B2DDE4C1C2756FD59F89E786AF6EC6C5DF330804E09DBB29A67802AE97239E9BF0BW9J7I" TargetMode="External"/><Relationship Id="rId13" Type="http://schemas.openxmlformats.org/officeDocument/2006/relationships/hyperlink" Target="consultantplus://offline/ref=65CF39CF388DE27875E942E07FAFC0B512D0D15DAAB20E73085E6FAC4F47556073802C81C7EA7B62A93E547675V6JDI" TargetMode="External"/><Relationship Id="rId3479" Type="http://schemas.openxmlformats.org/officeDocument/2006/relationships/hyperlink" Target="consultantplus://offline/ref=7D6478FBB02EE8E5FD207B2DDE4C1C2756FD59F89E7C6AF9EE665EAE3A881705D9B59538972DA07E38EBB80293W8J4I" TargetMode="External"/><Relationship Id="rId3686" Type="http://schemas.openxmlformats.org/officeDocument/2006/relationships/hyperlink" Target="consultantplus://offline/ref=7D6478FBB02EE8E5FD207B2DDE4C1C2756FD59F89E7C6CF1E96852AE3A881705D9B59538972DA07E38EBB90C96W8J4I" TargetMode="External"/><Relationship Id="rId2288" Type="http://schemas.openxmlformats.org/officeDocument/2006/relationships/hyperlink" Target="consultantplus://offline/ref=65CF39CF388DE27875E942E07FAFC0B512D0D15DAAB20B710F5968AC4F47556073802C81C7EA7B62A93E557475V6JCI" TargetMode="External"/><Relationship Id="rId2495" Type="http://schemas.openxmlformats.org/officeDocument/2006/relationships/hyperlink" Target="consultantplus://offline/ref=65CF39CF388DE27875E942E07FAFC0B512D0D15DAAB20B710F5968AC4F47556073802C81C7EA7B62A93E557576V6JAI" TargetMode="External"/><Relationship Id="rId3339" Type="http://schemas.openxmlformats.org/officeDocument/2006/relationships/hyperlink" Target="consultantplus://offline/ref=7D6478FBB02EE8E5FD207B2DDE4C1C2756FD59F89E7C6FF8EA6757AE3A881705D9B59538972DA07E38EBB80A94W8J6I" TargetMode="External"/><Relationship Id="rId3893" Type="http://schemas.openxmlformats.org/officeDocument/2006/relationships/hyperlink" Target="consultantplus://offline/ref=7D6478FBB02EE8E5FD207B2DDE4C1C2756FD59F89E786AF6EC6C5DF330804E09DBB29A67802AE97239EABC03W9J4I" TargetMode="External"/><Relationship Id="rId4737" Type="http://schemas.openxmlformats.org/officeDocument/2006/relationships/hyperlink" Target="consultantplus://offline/ref=7D6478FBB02EE8E5FD207B2DDE4C1C2756FD59F89E7C6FF7EA6956AE3A881705D9B59538972DA07E38EBBA0B91W8J5I" TargetMode="External"/><Relationship Id="rId4944" Type="http://schemas.openxmlformats.org/officeDocument/2006/relationships/hyperlink" Target="consultantplus://offline/ref=7D6478FBB02EE8E5FD207B2DDE4C1C2756FD59F89E7C6AF5ED6E51AE3A881705D9B59538972DA07E38EBBB039AW8J4I" TargetMode="External"/><Relationship Id="rId467" Type="http://schemas.openxmlformats.org/officeDocument/2006/relationships/hyperlink" Target="consultantplus://offline/ref=65CF39CF388DE27875E942E07FAFC0B512D0D15DAAB20A74085E69AC4F47556073802C81C7EA7B62A93E547674V6J1I" TargetMode="External"/><Relationship Id="rId1097" Type="http://schemas.openxmlformats.org/officeDocument/2006/relationships/hyperlink" Target="consultantplus://offline/ref=65CF39CF388DE27875E942E07FAFC0B512D0D15DAAB20B7E0F5769AC4F47556073802C81C7EA7B62A93E567F73V6J0I" TargetMode="External"/><Relationship Id="rId2148" Type="http://schemas.openxmlformats.org/officeDocument/2006/relationships/hyperlink" Target="consultantplus://offline/ref=65CF39CF388DE27875E942E07FAFC0B512D0D15DAAB20B7E0F5769AC4F47556073802C81C7EA7B62A93E547E72V6JDI" TargetMode="External"/><Relationship Id="rId3546" Type="http://schemas.openxmlformats.org/officeDocument/2006/relationships/hyperlink" Target="consultantplus://offline/ref=7D6478FBB02EE8E5FD207B2DDE4C1C2756FD59F89E786AF6EC6C5DF330804E09DBB29A67802AE97239EFBB09W9J0I" TargetMode="External"/><Relationship Id="rId3753" Type="http://schemas.openxmlformats.org/officeDocument/2006/relationships/hyperlink" Target="consultantplus://offline/ref=7D6478FBB02EE8E5FD207B2DDE4C1C2756FD59F89E7C6DF9EB6E5EAE3A881705D9B59538972DA07E38EBB80993W8J1I" TargetMode="External"/><Relationship Id="rId3960" Type="http://schemas.openxmlformats.org/officeDocument/2006/relationships/hyperlink" Target="consultantplus://offline/ref=7D6478FBB02EE8E5FD207B2DDE4C1C2756FD59F89E7C6AF5ED6E51AE3A881705D9B59538972DA07E38EBBA0891W8J0I" TargetMode="External"/><Relationship Id="rId4804" Type="http://schemas.openxmlformats.org/officeDocument/2006/relationships/hyperlink" Target="consultantplus://offline/ref=7D6478FBB02EE8E5FD207B2DDE4C1C2756FD59F89E7C6FF7EA6956AE3A881705D9B59538972DA07E38EBBA0B94W8J0I" TargetMode="External"/><Relationship Id="rId674" Type="http://schemas.openxmlformats.org/officeDocument/2006/relationships/hyperlink" Target="consultantplus://offline/ref=65CF39CF388DE27875E942E07FAFC0B512D0D15DAAB20B7E0F5769AC4F47556073802C81C7EA7B62A93E54727CV6J9I" TargetMode="External"/><Relationship Id="rId881" Type="http://schemas.openxmlformats.org/officeDocument/2006/relationships/hyperlink" Target="consultantplus://offline/ref=65CF39CF388DE27875E942E07FAFC0B512D0D15DAAB20E700D5E68AC4F47556073802C81C7EA7B62A93E527F77V6J1I" TargetMode="External"/><Relationship Id="rId2355" Type="http://schemas.openxmlformats.org/officeDocument/2006/relationships/hyperlink" Target="consultantplus://offline/ref=65CF39CF388DE27875E942E07FAFC0B512D0D15DAAB20B710F5968AC4F47556073802C81C7EA7B62A93E557471V6JCI" TargetMode="External"/><Relationship Id="rId2562" Type="http://schemas.openxmlformats.org/officeDocument/2006/relationships/hyperlink" Target="consultantplus://offline/ref=65CF39CF388DE27875E942E07FAFC0B512D0D15DAAB20E7F095C6EAC4F47556073802C81C7EA7B62A93E547677V6JAI" TargetMode="External"/><Relationship Id="rId3406" Type="http://schemas.openxmlformats.org/officeDocument/2006/relationships/hyperlink" Target="consultantplus://offline/ref=7D6478FBB02EE8E5FD207B2DDE4C1C2756FD59F89E7C6AF5ED6E51AE3A881705D9B59538972DA07E38EBB80890W8JDI" TargetMode="External"/><Relationship Id="rId3613" Type="http://schemas.openxmlformats.org/officeDocument/2006/relationships/hyperlink" Target="consultantplus://offline/ref=7D6478FBB02EE8E5FD207B2DDE4C1C2756FD59F89E7C6EF2ED6E57AE3A881705D9B59538972DA07E38EBB80E92W8J4I" TargetMode="External"/><Relationship Id="rId3820" Type="http://schemas.openxmlformats.org/officeDocument/2006/relationships/hyperlink" Target="consultantplus://offline/ref=7D6478FBB02EE8E5FD207B2DDE4C1C2756FD59F89E7C6DF9EB6E5EAE3A881705D9B59538972DA07E38EBB80996W8J7I" TargetMode="External"/><Relationship Id="rId327" Type="http://schemas.openxmlformats.org/officeDocument/2006/relationships/hyperlink" Target="consultantplus://offline/ref=65CF39CF388DE27875E942E07FAFC0B512D0D15DAAB20B710F5968AC4F47556073802C81C7EA7B62A93E547271V6JEI" TargetMode="External"/><Relationship Id="rId534" Type="http://schemas.openxmlformats.org/officeDocument/2006/relationships/hyperlink" Target="consultantplus://offline/ref=65CF39CF388DE27875E942E07FAFC0B512D0D15DAAB20E720E5B6EAC4F47556073802C81C7EA7B62A93E577675V6JFI" TargetMode="External"/><Relationship Id="rId741" Type="http://schemas.openxmlformats.org/officeDocument/2006/relationships/hyperlink" Target="consultantplus://offline/ref=65CF39CF388DE27875E942E07FAFC0B512D0D15DAAB20A74085E69AC4F47556073802C81C7EA7B62A93E547372V6JDI" TargetMode="External"/><Relationship Id="rId1164" Type="http://schemas.openxmlformats.org/officeDocument/2006/relationships/hyperlink" Target="consultantplus://offline/ref=65CF39CF388DE27875E942E07FAFC0B512D0D15DAAB2097F0E5E60AC4F47556073802C81C7EA7B62A93E547370V6JAI" TargetMode="External"/><Relationship Id="rId1371" Type="http://schemas.openxmlformats.org/officeDocument/2006/relationships/hyperlink" Target="consultantplus://offline/ref=65CF39CF388DE27875E942E07FAFC0B512D0D15DAAB20974005E69AC4F47556073802C81C7EA7B62A93E547075V6J9I" TargetMode="External"/><Relationship Id="rId2008" Type="http://schemas.openxmlformats.org/officeDocument/2006/relationships/hyperlink" Target="consultantplus://offline/ref=65CF39CF388DE27875E942E07FAFC0B512D0D15DAAB2097F0E5E60AC4F47556073802C81C7EA7B62A93E547E77V6JEI" TargetMode="External"/><Relationship Id="rId2215" Type="http://schemas.openxmlformats.org/officeDocument/2006/relationships/hyperlink" Target="consultantplus://offline/ref=65CF39CF388DE27875E942E07FAFC0B512D0D15DAAB20E73085E6FAC4F47556073802C81C7EA7B62A93E557676V6JFI" TargetMode="External"/><Relationship Id="rId2422" Type="http://schemas.openxmlformats.org/officeDocument/2006/relationships/hyperlink" Target="consultantplus://offline/ref=65CF39CF388DE27875E942E07FAFC0B512D0D15DAAB2097E0E5E61AC4F4755607380V2JCI" TargetMode="External"/><Relationship Id="rId601" Type="http://schemas.openxmlformats.org/officeDocument/2006/relationships/hyperlink" Target="consultantplus://offline/ref=65CF39CF388DE27875E942E07FAFC0B512D0D15DAAB60E70095C63F1454F0C6C718723DED0ED326EA83E5072V7J6I" TargetMode="External"/><Relationship Id="rId1024" Type="http://schemas.openxmlformats.org/officeDocument/2006/relationships/hyperlink" Target="consultantplus://offline/ref=65CF39CF388DE27875E942E07FAFC0B512D0D15DAAB2097F0E5E60AC4F47556073802C81C7EA7B62A93E547377V6J8I" TargetMode="External"/><Relationship Id="rId1231" Type="http://schemas.openxmlformats.org/officeDocument/2006/relationships/hyperlink" Target="consultantplus://offline/ref=65CF39CF388DE27875E942E07FAFC0B512D0D15DAAB20E7109576DAC4F47556073802C81C7EA7B62A93E567F76V6J1I" TargetMode="External"/><Relationship Id="rId4387" Type="http://schemas.openxmlformats.org/officeDocument/2006/relationships/hyperlink" Target="consultantplus://offline/ref=7D6478FBB02EE8E5FD207B2DDE4C1C2756FD59F89E7C6AF9E4695EAE3A881705D9B59538972DA07E38EBB90391W8JDI" TargetMode="External"/><Relationship Id="rId4594" Type="http://schemas.openxmlformats.org/officeDocument/2006/relationships/hyperlink" Target="consultantplus://offline/ref=7D6478FBB02EE8E5FD207B2DDE4C1C2756FD59F89E7C6DF9EB6E5EAE3A881705D9B59538972DA07E38EBBA029AW8J3I" TargetMode="External"/><Relationship Id="rId3196" Type="http://schemas.openxmlformats.org/officeDocument/2006/relationships/hyperlink" Target="consultantplus://offline/ref=7D6478FBB02EE8E5FD207B2DDE4C1C2756FD59F89E7C6EF2ED6E57AE3A881705D9B59538972DA07E38EBB80F91W8J6I" TargetMode="External"/><Relationship Id="rId4247" Type="http://schemas.openxmlformats.org/officeDocument/2006/relationships/hyperlink" Target="consultantplus://offline/ref=7D6478FBB02EE8E5FD207B2DDE4C1C2756FD59F89E7C6AF4ED6B52AE3A881705D9B59538972DA07E38EBB10F95W8J7I" TargetMode="External"/><Relationship Id="rId4454" Type="http://schemas.openxmlformats.org/officeDocument/2006/relationships/hyperlink" Target="consultantplus://offline/ref=7D6478FBB02EE8E5FD207B2DDE4C1C2756FD59F89E7C6AF4E9695EAE3A881705D9B59538972DA07E38EBB90B95W8J4I" TargetMode="External"/><Relationship Id="rId4661" Type="http://schemas.openxmlformats.org/officeDocument/2006/relationships/hyperlink" Target="consultantplus://offline/ref=7D6478FBB02EE8E5FD207B2DDE4C1C2756FD59F89E7C6AF5ED6E51AE3A881705D9B59538972DA07E38EBBB0E97W8J3I" TargetMode="External"/><Relationship Id="rId3056" Type="http://schemas.openxmlformats.org/officeDocument/2006/relationships/hyperlink" Target="consultantplus://offline/ref=65CF39CF388DE27875E942E07FAFC0B512D0D15DAAB2097F0E5E60AC4F47556073802C81C7EA7B62A93E557672V6JFI" TargetMode="External"/><Relationship Id="rId3263" Type="http://schemas.openxmlformats.org/officeDocument/2006/relationships/hyperlink" Target="consultantplus://offline/ref=7D6478FBB02EE8E5FD207B2DDE4C1C2756FD59F89E786AF6EC6C5DF330804E09DBB29A67802AE97239EFB80FW9J0I" TargetMode="External"/><Relationship Id="rId3470" Type="http://schemas.openxmlformats.org/officeDocument/2006/relationships/hyperlink" Target="consultantplus://offline/ref=7D6478FBB02EE8E5FD207B2DDE4C1C2756FD59F89E7C6FF7EA6956AE3A881705D9B59538972DA07E38EBB80C91W8JDI" TargetMode="External"/><Relationship Id="rId4107" Type="http://schemas.openxmlformats.org/officeDocument/2006/relationships/hyperlink" Target="consultantplus://offline/ref=7D6478FBB02EE8E5FD207B2DDE4C1C2756FD59F89E7C6EF2ED6E57AE3A881705D9B59538972DA07E38EBB80E9AW8J2I" TargetMode="External"/><Relationship Id="rId4314" Type="http://schemas.openxmlformats.org/officeDocument/2006/relationships/hyperlink" Target="consultantplus://offline/ref=7D6478FBB02EE8E5FD207B2DDE4C1C2756FD59F89E7C6FF8EA6757AE3A881705D9B59538972DA07E38EBBA0F90W8J2I" TargetMode="External"/><Relationship Id="rId184" Type="http://schemas.openxmlformats.org/officeDocument/2006/relationships/hyperlink" Target="consultantplus://offline/ref=65CF39CF388DE27875E942E07FAFC0B512D0D15DAAB20E73085E6FAC4F47556073802C81C7EA7B62A93E547272V6J8I" TargetMode="External"/><Relationship Id="rId391" Type="http://schemas.openxmlformats.org/officeDocument/2006/relationships/hyperlink" Target="consultantplus://offline/ref=65CF39CF388DE27875E942E07FAFC0B512D0D15DAAB60E70095C63F1454F0C6C718723DED0ED326EA83E5077V7J2I" TargetMode="External"/><Relationship Id="rId1908" Type="http://schemas.openxmlformats.org/officeDocument/2006/relationships/hyperlink" Target="consultantplus://offline/ref=65CF39CF388DE27875E942E07FAFC0B512D0D15DAAB2097F0E5E60AC4F47556073802C81C7EA7B62A93E547E74V6JCI" TargetMode="External"/><Relationship Id="rId2072" Type="http://schemas.openxmlformats.org/officeDocument/2006/relationships/hyperlink" Target="consultantplus://offline/ref=65CF39CF388DE27875E942E07FAFC0B512D0D15DAAB20E73085E6FAC4F47556073802C81C7EA7B62A93E557675V6JCI" TargetMode="External"/><Relationship Id="rId3123" Type="http://schemas.openxmlformats.org/officeDocument/2006/relationships/hyperlink" Target="consultantplus://offline/ref=65CF39CF388DE27875E942E07FAFC0B512D0D15DAAB60E70095C63F1454F0C6C718723DED0ED326EA83F5774V7J2I" TargetMode="External"/><Relationship Id="rId4521" Type="http://schemas.openxmlformats.org/officeDocument/2006/relationships/hyperlink" Target="consultantplus://offline/ref=7D6478FBB02EE8E5FD207B2DDE4C1C2756FD59F89E7C6AF7EC6B51AE3A881705D9B59538972DA07E38EABF099AW8J1I" TargetMode="External"/><Relationship Id="rId251" Type="http://schemas.openxmlformats.org/officeDocument/2006/relationships/hyperlink" Target="consultantplus://offline/ref=65CF39CF388DE27875E942E07FAFC0B512D0D15DAAB208740B5E60AC4F47556073802C81C7EA7B62A93E547675V6JDI" TargetMode="External"/><Relationship Id="rId3330" Type="http://schemas.openxmlformats.org/officeDocument/2006/relationships/hyperlink" Target="consultantplus://offline/ref=7D6478FBB02EE8E5FD207B2DDE4C1C2756FD59F89E7568F8EB6B5DF330804E09DBWBJ2I" TargetMode="External"/><Relationship Id="rId2889" Type="http://schemas.openxmlformats.org/officeDocument/2006/relationships/hyperlink" Target="consultantplus://offline/ref=65CF39CF388DE27875E942E07FAFC0B512D0D15DAAB60E70095C63F1454F0C6C718723DED0ED326EA83F5677V7J2I" TargetMode="External"/><Relationship Id="rId111" Type="http://schemas.openxmlformats.org/officeDocument/2006/relationships/hyperlink" Target="consultantplus://offline/ref=65CF39CF388DE27875E942E07FAFC0B512D0D15DAAB60E70095C63F1454F0C6C718723DED0ED326EA83E5776V7J2I" TargetMode="External"/><Relationship Id="rId1698" Type="http://schemas.openxmlformats.org/officeDocument/2006/relationships/hyperlink" Target="consultantplus://offline/ref=65CF39CF388DE27875E942E07FAFC0B512D0D15DAAB20E73085E6FAC4F47556073802C81C7EA7B62A93E547E72V6JDI" TargetMode="External"/><Relationship Id="rId2749" Type="http://schemas.openxmlformats.org/officeDocument/2006/relationships/hyperlink" Target="consultantplus://offline/ref=65CF39CF388DE27875E942E07FAFC0B512D0D15DAAB60E70095C63F1454F0C6C718723DED0ED326EA83F5572V7JCI" TargetMode="External"/><Relationship Id="rId2956" Type="http://schemas.openxmlformats.org/officeDocument/2006/relationships/hyperlink" Target="consultantplus://offline/ref=65CF39CF388DE27875E942E07FAFC0B512D0D15DAAB2097F0E5E60AC4F47556073802C81C7EA7B62A93E557670V6JFI" TargetMode="External"/><Relationship Id="rId928" Type="http://schemas.openxmlformats.org/officeDocument/2006/relationships/hyperlink" Target="consultantplus://offline/ref=65CF39CF388DE27875E942E07FAFC0B512D0D15DAAB20A74085E69AC4F47556073802C81C7EA7B62A93E547077V6JEI" TargetMode="External"/><Relationship Id="rId1558" Type="http://schemas.openxmlformats.org/officeDocument/2006/relationships/hyperlink" Target="consultantplus://offline/ref=65CF39CF388DE27875E942E07FAFC0B512D0D15DAAB20A74085E69AC4F47556073802C81C7EA7B62A93E54717CV6J0I" TargetMode="External"/><Relationship Id="rId1765" Type="http://schemas.openxmlformats.org/officeDocument/2006/relationships/hyperlink" Target="consultantplus://offline/ref=65CF39CF388DE27875E942E07FAFC0B512D0D15DAAB20B710F5968AC4F47556073802C81C7EA7B62A93E547F73V6JCI" TargetMode="External"/><Relationship Id="rId2609" Type="http://schemas.openxmlformats.org/officeDocument/2006/relationships/hyperlink" Target="consultantplus://offline/ref=65CF39CF388DE27875E942E07FAFC0B512D0D15DAAB20B710F5968AC4F47556073802C81C7EA7B62A93E55757CV6J9I" TargetMode="External"/><Relationship Id="rId4171" Type="http://schemas.openxmlformats.org/officeDocument/2006/relationships/hyperlink" Target="consultantplus://offline/ref=7D6478FBB02EE8E5FD207B2DDE4C1C2756FD59F89E7C6FF7EA6956AE3A881705D9B59538972DA07E38EBBB0B92W8J0I" TargetMode="External"/><Relationship Id="rId5015" Type="http://schemas.openxmlformats.org/officeDocument/2006/relationships/hyperlink" Target="consultantplus://offline/ref=7D6478FBB02EE8E5FD207B2DDE4C1C2756FD59F89E7C6DF9EB6E5EAE3A881705D9B59538972DA07E38EBBB0C91W8J7I" TargetMode="External"/><Relationship Id="rId57" Type="http://schemas.openxmlformats.org/officeDocument/2006/relationships/hyperlink" Target="consultantplus://offline/ref=65CF39CF388DE27875E942E07FAFC0B512D0D15DAAB20E720E5B6EAC4F47556073802C81C7EA7B62A93E577374V6JAI" TargetMode="External"/><Relationship Id="rId1418" Type="http://schemas.openxmlformats.org/officeDocument/2006/relationships/hyperlink" Target="consultantplus://offline/ref=65CF39CF388DE27875E942E07FAFC0B512D0D15DAAB60E70095C63F1454F0C6C718723DED0ED326EA83E517FV7J1I" TargetMode="External"/><Relationship Id="rId1972" Type="http://schemas.openxmlformats.org/officeDocument/2006/relationships/hyperlink" Target="consultantplus://offline/ref=65CF39CF388DE27875E942E07FAFC0B512D0D15DAAB20B7E0F5769AC4F47556073802C81C7EA7B62A93E547E77V6JDI" TargetMode="External"/><Relationship Id="rId2816" Type="http://schemas.openxmlformats.org/officeDocument/2006/relationships/hyperlink" Target="consultantplus://offline/ref=65CF39CF388DE27875E942E07FAFC0B512D0D15DAAB20B7E0F5769AC4F47556073802C81C7EA7B62A93E557675V6J9I" TargetMode="External"/><Relationship Id="rId4031" Type="http://schemas.openxmlformats.org/officeDocument/2006/relationships/hyperlink" Target="consultantplus://offline/ref=7D6478FBB02EE8E5FD207B2DDE4C1C2756FD59F89E7C6AF5ED6E51AE3A881705D9B59538972DA07E38EBB80F97W8J0I" TargetMode="External"/><Relationship Id="rId1625" Type="http://schemas.openxmlformats.org/officeDocument/2006/relationships/hyperlink" Target="consultantplus://offline/ref=65CF39CF388DE27875E942E07FAFC0B512D0D15DAAB20B7E0F5769AC4F47556073802C81C7EA7B62A93E547171V6JFI" TargetMode="External"/><Relationship Id="rId1832" Type="http://schemas.openxmlformats.org/officeDocument/2006/relationships/hyperlink" Target="consultantplus://offline/ref=65CF39CF388DE27875E942E07FAFC0B512D0D15DAAB20B710F5968AC4F47556073802C81C7EA7B62A93E557675V6JCI" TargetMode="External"/><Relationship Id="rId4988" Type="http://schemas.openxmlformats.org/officeDocument/2006/relationships/hyperlink" Target="consultantplus://offline/ref=7D6478FBB02EE8E5FD207B2DDE4C1C2756FD59F89E7C6FF8EA6757AE3A881705D9B59538972DA07E38EBBB0F95W8J7I" TargetMode="External"/><Relationship Id="rId3797" Type="http://schemas.openxmlformats.org/officeDocument/2006/relationships/hyperlink" Target="consultantplus://offline/ref=7D6478FBB02EE8E5FD207B2DDE4C1C2756FD59F89E7C6DF9EB6E5EAE3A881705D9B59538972DA07E38EBB80990W8JDI" TargetMode="External"/><Relationship Id="rId4848" Type="http://schemas.openxmlformats.org/officeDocument/2006/relationships/hyperlink" Target="consultantplus://offline/ref=7D6478FBB02EE8E5FD207B2DDE4C1C2756FD59F89E7C6AF5ED6E51AE3A881705D9B59538972DA07E38EBBB0C95W8J0I" TargetMode="External"/><Relationship Id="rId2399" Type="http://schemas.openxmlformats.org/officeDocument/2006/relationships/hyperlink" Target="consultantplus://offline/ref=65CF39CF388DE27875E942E07FAFC0B512D0D15DAAB20B7E0F5769AC4F47556073802C81C7EA7B62A93E547E7DV6J1I" TargetMode="External"/><Relationship Id="rId3657" Type="http://schemas.openxmlformats.org/officeDocument/2006/relationships/hyperlink" Target="consultantplus://offline/ref=7D6478FBB02EE8E5FD207B2DDE4C1C2756FD59F89E7C6FF8EA6757AE3A881705D9B59538972DA07E38EBB80991W8J5I" TargetMode="External"/><Relationship Id="rId3864" Type="http://schemas.openxmlformats.org/officeDocument/2006/relationships/hyperlink" Target="consultantplus://offline/ref=7D6478FBB02EE8E5FD207B2DDE4C1C2756FD59F89E7C6FF8EA6757AE3A881705D9B59538972DA07E38EBB80997W8J4I" TargetMode="External"/><Relationship Id="rId4708" Type="http://schemas.openxmlformats.org/officeDocument/2006/relationships/hyperlink" Target="consultantplus://offline/ref=7D6478FBB02EE8E5FD207B2DDE4C1C2756FD59F89E7C6AF5ED6E51AE3A881705D9B59538972DA07E38EBBB0D91W8J7I" TargetMode="External"/><Relationship Id="rId4915" Type="http://schemas.openxmlformats.org/officeDocument/2006/relationships/hyperlink" Target="consultantplus://offline/ref=7D6478FBB02EE8E5FD207B2DDE4C1C2756FD59F89E786AF6EC6C5DF330804E09DBB29A67802AE97239E9BE0DW9J1I" TargetMode="External"/><Relationship Id="rId578" Type="http://schemas.openxmlformats.org/officeDocument/2006/relationships/hyperlink" Target="consultantplus://offline/ref=65CF39CF388DE27875E942E07FAFC0B512D0D15DAAB2097F0E5E60AC4F47556073802C81C7EA7B62A93E547270V6J8I" TargetMode="External"/><Relationship Id="rId785" Type="http://schemas.openxmlformats.org/officeDocument/2006/relationships/hyperlink" Target="consultantplus://offline/ref=65CF39CF388DE27875E942E07FAFC0B512D0D15DAAB20A74085E69AC4F47556073802C81C7EA7B62A93E54737CV6JAI" TargetMode="External"/><Relationship Id="rId992" Type="http://schemas.openxmlformats.org/officeDocument/2006/relationships/hyperlink" Target="consultantplus://offline/ref=65CF39CF388DE27875E942E07FAFC0B512D0D15DAAB20B710F5968AC4F47556073802C81C7EA7B62A93E547674V6JFI" TargetMode="External"/><Relationship Id="rId2259" Type="http://schemas.openxmlformats.org/officeDocument/2006/relationships/hyperlink" Target="consultantplus://offline/ref=65CF39CF388DE27875E942E07FAFC0B512D0D15DAAB2097F0E5E60AC4F47556073802C81C7EA7B62A93E547E7CV6JEI" TargetMode="External"/><Relationship Id="rId2466" Type="http://schemas.openxmlformats.org/officeDocument/2006/relationships/hyperlink" Target="consultantplus://offline/ref=65CF39CF388DE27875E942E07FAFC0B512D0D15DAAB2097F0E5E60AC4F47556073802C81C7EA7B62A93E547F70V6J1I" TargetMode="External"/><Relationship Id="rId2673" Type="http://schemas.openxmlformats.org/officeDocument/2006/relationships/hyperlink" Target="consultantplus://offline/ref=65CF39CF388DE27875E942E07FAFC0B512D0D15DAAB20B7E0F5769AC4F47556073802C81C7EA7B62A93E567F7DV6JDI" TargetMode="External"/><Relationship Id="rId2880" Type="http://schemas.openxmlformats.org/officeDocument/2006/relationships/hyperlink" Target="consultantplus://offline/ref=65CF39CF388DE27875E942E07FAFC0B512D0D15DAAB20B7E0F5769AC4F47556073802C81C7EA7B62A93E557670V6J0I" TargetMode="External"/><Relationship Id="rId3517" Type="http://schemas.openxmlformats.org/officeDocument/2006/relationships/hyperlink" Target="consultantplus://offline/ref=7D6478FBB02EE8E5FD207B2DDE4C1C2756FD59F89E7C6FF7EA6956AE3A881705D9B59538972DA07E38EBB80C97W8J3I" TargetMode="External"/><Relationship Id="rId3724" Type="http://schemas.openxmlformats.org/officeDocument/2006/relationships/hyperlink" Target="consultantplus://offline/ref=7D6478FBB02EE8E5FD207B2DDE4C1C2756FD59F89E7C6FF8EA6757AE3A881705D9B59538972DA07E38EBB80996W8J7I" TargetMode="External"/><Relationship Id="rId3931" Type="http://schemas.openxmlformats.org/officeDocument/2006/relationships/hyperlink" Target="consultantplus://offline/ref=7D6478FBB02EE8E5FD207B2DDE4C1C2756FD59F89E7C6DF9EB6E5EAE3A881705D9B59538972DA07E38EBB80995W8JCI" TargetMode="External"/><Relationship Id="rId438" Type="http://schemas.openxmlformats.org/officeDocument/2006/relationships/hyperlink" Target="consultantplus://offline/ref=65CF39CF388DE27875E942E07FAFC0B512D0D15DAAB20E73085E6FAC4F47556073802C81C7EA7B62A93E54727CV6J0I" TargetMode="External"/><Relationship Id="rId645" Type="http://schemas.openxmlformats.org/officeDocument/2006/relationships/hyperlink" Target="consultantplus://offline/ref=65CF39CF388DE27875E942E07FAFC0B512D0D15DAAB20E73085E6FAC4F47556073802C81C7EA7B62A93E547375V6J1I" TargetMode="External"/><Relationship Id="rId852" Type="http://schemas.openxmlformats.org/officeDocument/2006/relationships/hyperlink" Target="consultantplus://offline/ref=65CF39CF388DE27875E942E07FAFC0B512D0D15DAAB20A74085E69AC4F47556073802C81C7EA7B62A93E54737DV6JCI" TargetMode="External"/><Relationship Id="rId1068" Type="http://schemas.openxmlformats.org/officeDocument/2006/relationships/hyperlink" Target="consultantplus://offline/ref=65CF39CF388DE27875E942E07FAFC0B512D0D15DAAB60E70095C63F1454F0C6C718723DED0ED326EA83E5177V7J3I" TargetMode="External"/><Relationship Id="rId1275" Type="http://schemas.openxmlformats.org/officeDocument/2006/relationships/hyperlink" Target="consultantplus://offline/ref=65CF39CF388DE27875E942E07FAFC0B512D0D15DAAB60E70095C63F1454F0C6C718723DED0ED326EA83E5170V7J6I" TargetMode="External"/><Relationship Id="rId1482" Type="http://schemas.openxmlformats.org/officeDocument/2006/relationships/hyperlink" Target="consultantplus://offline/ref=65CF39CF388DE27875E942E07FAFC0B512D0D15DAAB20E7E085D6BAC4F47556073802C81C7EA7B62A93E547776V6J0I" TargetMode="External"/><Relationship Id="rId2119" Type="http://schemas.openxmlformats.org/officeDocument/2006/relationships/hyperlink" Target="consultantplus://offline/ref=65CF39CF388DE27875E942E07FAFC0B512D0D15DAAB60E70095C63F1454F0C6C718723DED0ED326EA83E5D70V7J1I" TargetMode="External"/><Relationship Id="rId2326" Type="http://schemas.openxmlformats.org/officeDocument/2006/relationships/hyperlink" Target="consultantplus://offline/ref=65CF39CF388DE27875E942E07FAFC0B512D0D15DAAB20B710F5968AC4F47556073802C81C7EA7B62A93E557477V6J1I" TargetMode="External"/><Relationship Id="rId2533" Type="http://schemas.openxmlformats.org/officeDocument/2006/relationships/hyperlink" Target="consultantplus://offline/ref=65CF39CF388DE27875E942E07FAFC0B512D0D15DAAB20B7E0F5769AC4F47556073802C81C7EA7B62A93E547F76V6JFI" TargetMode="External"/><Relationship Id="rId2740" Type="http://schemas.openxmlformats.org/officeDocument/2006/relationships/hyperlink" Target="consultantplus://offline/ref=65CF39CF388DE27875E942E07FAFC0B512D0D15DAAB60E70095C63F1454F0C6C718723DED0ED326EA83F5572V7J0I" TargetMode="External"/><Relationship Id="rId505" Type="http://schemas.openxmlformats.org/officeDocument/2006/relationships/hyperlink" Target="consultantplus://offline/ref=65CF39CF388DE27875E942E07FAFC0B512D0D15DAAB2097F085F6AAC4F47556073802C81C7EA7B62A93E547673V6JBI" TargetMode="External"/><Relationship Id="rId712" Type="http://schemas.openxmlformats.org/officeDocument/2006/relationships/hyperlink" Target="consultantplus://offline/ref=65CF39CF388DE27875E942E07FAFC0B512D0D15DAAB20E700D5E68AC4F47556073802C81C7EA7B62A93E527276V6JDI" TargetMode="External"/><Relationship Id="rId1135" Type="http://schemas.openxmlformats.org/officeDocument/2006/relationships/hyperlink" Target="consultantplus://offline/ref=65CF39CF388DE27875E942E07FAFC0B512D0D15DAAB20B710F5968AC4F47556073802C81C7EA7B62A93E547174V6JAI" TargetMode="External"/><Relationship Id="rId1342" Type="http://schemas.openxmlformats.org/officeDocument/2006/relationships/hyperlink" Target="consultantplus://offline/ref=65CF39CF388DE27875E942E07FAFC0B512D0D15DAABA027E0E5763F1454F0C6C718723DED0ED326EA83E5476V7J0I" TargetMode="External"/><Relationship Id="rId4498" Type="http://schemas.openxmlformats.org/officeDocument/2006/relationships/hyperlink" Target="consultantplus://offline/ref=7D6478FBB02EE8E5FD207B2DDE4C1C2756FD59F89E7C6DF9EB6E5EAE3A881705D9B59538972DA07E38EBB80E95W8J6I" TargetMode="External"/><Relationship Id="rId1202" Type="http://schemas.openxmlformats.org/officeDocument/2006/relationships/hyperlink" Target="consultantplus://offline/ref=65CF39CF388DE27875E942E07FAFC0B512D0D15DAAB2097F0E5E60AC4F47556073802C81C7EA7B62A93E547371V6JBI" TargetMode="External"/><Relationship Id="rId2600" Type="http://schemas.openxmlformats.org/officeDocument/2006/relationships/hyperlink" Target="consultantplus://offline/ref=65CF39CF388DE27875E942E07FAFC0B512D0D15DAABA0C740D5863F1454F0C6C718723DED0ED326EA83E5072V7J5I" TargetMode="External"/><Relationship Id="rId4358" Type="http://schemas.openxmlformats.org/officeDocument/2006/relationships/hyperlink" Target="consultantplus://offline/ref=7D6478FBB02EE8E5FD207B2DDE4C1C2756FD59F89E7C6EF2ED6E57AE3A881705D9B59538972DA07E38EBB80C90W8J7I" TargetMode="External"/><Relationship Id="rId3167" Type="http://schemas.openxmlformats.org/officeDocument/2006/relationships/hyperlink" Target="consultantplus://offline/ref=65CF39CF388DE27875E942E07FAFC0B512D0D15DAAB20B710F5968AC4F47556073802C81C7EA7B62A93E557077V6J1I" TargetMode="External"/><Relationship Id="rId4565" Type="http://schemas.openxmlformats.org/officeDocument/2006/relationships/hyperlink" Target="consultantplus://offline/ref=7D6478FBB02EE8E5FD207B2DDE4C1C2756FD59F89E7C6AF9E4695FAE3A881705D9B59538972DA07E38ECBF0291W8J6I" TargetMode="External"/><Relationship Id="rId4772" Type="http://schemas.openxmlformats.org/officeDocument/2006/relationships/hyperlink" Target="consultantplus://offline/ref=7D6478FBB02EE8E5FD207B2DDE4C1C2756FD59F89E7C6FF8EA6757AE3A881705D9B59538972DA07E38EBBB0896W8J7I" TargetMode="External"/><Relationship Id="rId295" Type="http://schemas.openxmlformats.org/officeDocument/2006/relationships/hyperlink" Target="consultantplus://offline/ref=65CF39CF388DE27875E942E07FAFC0B512D0D15DAAB20E7E0B566AAC4F47556073802C81C7EA7B62A93E547676V6JCI" TargetMode="External"/><Relationship Id="rId3374" Type="http://schemas.openxmlformats.org/officeDocument/2006/relationships/hyperlink" Target="consultantplus://offline/ref=7D6478FBB02EE8E5FD207B2DDE4C1C2756FD59F89E7C6AF4E86A56AE3A881705D9B59538972DA07E38EBB90F9AW8J4I" TargetMode="External"/><Relationship Id="rId3581" Type="http://schemas.openxmlformats.org/officeDocument/2006/relationships/hyperlink" Target="consultantplus://offline/ref=7D6478FBB02EE8E5FD207B2DDE4C1C2756FD59F89E7C6FF7EA6956AE3A881705D9B59538972DA07E38EBB80C9AW8JCI" TargetMode="External"/><Relationship Id="rId4218" Type="http://schemas.openxmlformats.org/officeDocument/2006/relationships/hyperlink" Target="consultantplus://offline/ref=7D6478FBB02EE8E5FD207B2DDE4C1C2756FD59F89E7C6AF5ED6E51AE3A881705D9B59538972DA07E38EBB80E97W8J0I" TargetMode="External"/><Relationship Id="rId4425" Type="http://schemas.openxmlformats.org/officeDocument/2006/relationships/hyperlink" Target="consultantplus://offline/ref=7D6478FBB02EE8E5FD207B2DDE4C1C2756FD59F89E786AF6EC6C5DF330804E09DBB29A67802AE97239EAB10FW9J7I" TargetMode="External"/><Relationship Id="rId4632" Type="http://schemas.openxmlformats.org/officeDocument/2006/relationships/hyperlink" Target="consultantplus://offline/ref=7D6478FBB02EE8E5FD207B2DDE4C1C2756FD59F89E7C6DF9EB6E5EAE3A881705D9B59538972DA07E38EBBB0F95W8J4I" TargetMode="External"/><Relationship Id="rId2183" Type="http://schemas.openxmlformats.org/officeDocument/2006/relationships/hyperlink" Target="consultantplus://offline/ref=65CF39CF388DE27875E942E07FAFC0B512D0D15DAAB20B710F5968AC4F47556073802C81C7EA7B62A93E557772V6J8I" TargetMode="External"/><Relationship Id="rId2390" Type="http://schemas.openxmlformats.org/officeDocument/2006/relationships/hyperlink" Target="consultantplus://offline/ref=65CF39CF388DE27875E942E07FAFC0B512D0D15DAAB60E70095C63F1454F0C6C718723DED0ED326EA83A547FV7J5I" TargetMode="External"/><Relationship Id="rId3027" Type="http://schemas.openxmlformats.org/officeDocument/2006/relationships/hyperlink" Target="consultantplus://offline/ref=65CF39CF388DE27875E942E07FAFC0B512D0D15DAAB20E75005C6AAC4F47556073802C81C7EA7B62A93E557571V6JFI" TargetMode="External"/><Relationship Id="rId3234" Type="http://schemas.openxmlformats.org/officeDocument/2006/relationships/hyperlink" Target="consultantplus://offline/ref=7D6478FBB02EE8E5FD207B2DDE4C1C2756FD59F89E786AF6EC6C5DF330804E09DBB29A67802AE97239EABA03W9J3I" TargetMode="External"/><Relationship Id="rId3441" Type="http://schemas.openxmlformats.org/officeDocument/2006/relationships/hyperlink" Target="consultantplus://offline/ref=7D6478FBB02EE8E5FD207B2DDE4C1C2756FD59F89E7C6EF2ED6E57AE3A881705D9B59538972DA07E38EBB80F95W8J6I" TargetMode="External"/><Relationship Id="rId155" Type="http://schemas.openxmlformats.org/officeDocument/2006/relationships/hyperlink" Target="consultantplus://offline/ref=65CF39CF388DE27875E942E07FAFC0B512D0D15DAAB20B7E0F5769AC4F47556073802C81C7EA7B62A93E547470V6JEI" TargetMode="External"/><Relationship Id="rId362" Type="http://schemas.openxmlformats.org/officeDocument/2006/relationships/hyperlink" Target="consultantplus://offline/ref=65CF39CF388DE27875E942E07FAFC0B512D0D15DAAB20E720E5B6EAC4F47556073802C81C7EA7B62A93E50767DV6JCI" TargetMode="External"/><Relationship Id="rId2043" Type="http://schemas.openxmlformats.org/officeDocument/2006/relationships/hyperlink" Target="consultantplus://offline/ref=65CF39CF388DE27875E942E07FAFC0B512D0D15DAAB20973015960AC4F47556073802C81C7EA7B62A93E54707DV6J8I" TargetMode="External"/><Relationship Id="rId2250" Type="http://schemas.openxmlformats.org/officeDocument/2006/relationships/hyperlink" Target="consultantplus://offline/ref=65CF39CF388DE27875E942E07FAFC0B512D0D15DAAB20E720E5B6EAC4F47556073802C81C7EA7B62A93E577374V6JAI" TargetMode="External"/><Relationship Id="rId3301" Type="http://schemas.openxmlformats.org/officeDocument/2006/relationships/hyperlink" Target="consultantplus://offline/ref=7D6478FBB02EE8E5FD207B2DDE4C1C2756FD59F89E7C6FF8EA6757AE3A881705D9B59538972DA07E38EBBA0F92W8JCI" TargetMode="External"/><Relationship Id="rId222" Type="http://schemas.openxmlformats.org/officeDocument/2006/relationships/hyperlink" Target="consultantplus://offline/ref=65CF39CF388DE27875E942E07FAFC0B512D0D15DAAB20B7E0F5769AC4F47556073802C81C7EA7B62A93E547472V6J0I" TargetMode="External"/><Relationship Id="rId2110" Type="http://schemas.openxmlformats.org/officeDocument/2006/relationships/hyperlink" Target="consultantplus://offline/ref=65CF39CF388DE27875E942E07FAFC0B512D0D15DAAB2097F0E5E60AC4F47556073802C81C7EA7B62A93E547E71V6JFI" TargetMode="External"/><Relationship Id="rId4075" Type="http://schemas.openxmlformats.org/officeDocument/2006/relationships/hyperlink" Target="consultantplus://offline/ref=7D6478FBB02EE8E5FD207B2DDE4C1C2756FD59F89E7C6DF9EB6E5EAE3A881705D9B59538972DA07E38EBB80896W8J2I" TargetMode="External"/><Relationship Id="rId4282" Type="http://schemas.openxmlformats.org/officeDocument/2006/relationships/hyperlink" Target="consultantplus://offline/ref=7D6478FBB02EE8E5FD207B2DDE4C1C2756FD59F89E7C6EF2ED6E57AE3A881705D9B59538972DA07E38EBB80C92W8J5I" TargetMode="External"/><Relationship Id="rId1669" Type="http://schemas.openxmlformats.org/officeDocument/2006/relationships/hyperlink" Target="consultantplus://offline/ref=65CF39CF388DE27875E942E07FAFC0B512D0D15DAAB20B710F5968AC4F47556073802C81C7EA7B62A93E547E70V6JBI" TargetMode="External"/><Relationship Id="rId1876" Type="http://schemas.openxmlformats.org/officeDocument/2006/relationships/hyperlink" Target="consultantplus://offline/ref=65CF39CF388DE27875E942E07FAFC0B512D0D15DAAB2097F0E5E60AC4F47556073802C81C7EA7B62A93E54717DV6J0I" TargetMode="External"/><Relationship Id="rId2927" Type="http://schemas.openxmlformats.org/officeDocument/2006/relationships/hyperlink" Target="consultantplus://offline/ref=65CF39CF388DE27875E942E07FAFC0B512D0D15DAAB60E70095C63F1454F0C6C718723DED0ED326EA83F5674V7J7I" TargetMode="External"/><Relationship Id="rId3091" Type="http://schemas.openxmlformats.org/officeDocument/2006/relationships/hyperlink" Target="consultantplus://offline/ref=65CF39CF388DE27875E942E07FAFC0B512D0D15DAAB60E70095C63F1454F0C6C718723DED0ED326EA83F5777V7J7I" TargetMode="External"/><Relationship Id="rId4142" Type="http://schemas.openxmlformats.org/officeDocument/2006/relationships/hyperlink" Target="consultantplus://offline/ref=7D6478FBB02EE8E5FD207B2DDE4C1C2756FD59F89E7C6FF8EA6757AE3A881705D9B59538972DA07E38EBB80F90W8JDI" TargetMode="External"/><Relationship Id="rId1529" Type="http://schemas.openxmlformats.org/officeDocument/2006/relationships/hyperlink" Target="consultantplus://offline/ref=65CF39CF388DE27875E942E07FAFC0B512D0D15DAAB20A74085E69AC4F47556073802C81C7EA7B62A93E54717CV6J0I" TargetMode="External"/><Relationship Id="rId1736" Type="http://schemas.openxmlformats.org/officeDocument/2006/relationships/hyperlink" Target="consultantplus://offline/ref=65CF39CF388DE27875E942E07FAFC0B512D0D15DAAB2097F0E5E60AC4F47556073802C81C7EA7B62A93E547173V6JAI" TargetMode="External"/><Relationship Id="rId1943" Type="http://schemas.openxmlformats.org/officeDocument/2006/relationships/hyperlink" Target="consultantplus://offline/ref=65CF39CF388DE27875E942E07FAFC0B512D0D15DAAB2097301596CAC4F47556073802C81C7EA7B62A93E547476V6JEI" TargetMode="External"/><Relationship Id="rId28" Type="http://schemas.openxmlformats.org/officeDocument/2006/relationships/hyperlink" Target="consultantplus://offline/ref=65CF39CF388DE27875E942E07FAFC0B512D0D15DAAB20B710F5968AC4F47556073802C81C7EA7B62A93E547577V6J8I" TargetMode="External"/><Relationship Id="rId1803" Type="http://schemas.openxmlformats.org/officeDocument/2006/relationships/hyperlink" Target="consultantplus://offline/ref=65CF39CF388DE27875E942E07FAFC0B512D0D15DAAB20A74085E69AC4F47556073802C81C7EA7B62A93E547F70V6JDI" TargetMode="External"/><Relationship Id="rId4002" Type="http://schemas.openxmlformats.org/officeDocument/2006/relationships/hyperlink" Target="consultantplus://offline/ref=7D6478FBB02EE8E5FD207B2DDE4C1C2756FD59F89E7C6AF4E9695EAE3A881705D9B59538972DA07E38EBB80892W8J1I" TargetMode="External"/><Relationship Id="rId4959" Type="http://schemas.openxmlformats.org/officeDocument/2006/relationships/hyperlink" Target="consultantplus://offline/ref=7D6478FBB02EE8E5FD207B2DDE4C1C2756FD59F89E7C6FF8EA6757AE3A881705D9B59538972DA07E38EBBB0F94W8J7I" TargetMode="External"/><Relationship Id="rId3768" Type="http://schemas.openxmlformats.org/officeDocument/2006/relationships/hyperlink" Target="consultantplus://offline/ref=7D6478FBB02EE8E5FD207B2DDE4C1C2756FD59F89E7C6BF0EF6D5DF330804E09DBB29A67802AE97239EBB908W9J7I" TargetMode="External"/><Relationship Id="rId3975" Type="http://schemas.openxmlformats.org/officeDocument/2006/relationships/hyperlink" Target="consultantplus://offline/ref=7D6478FBB02EE8E5FD207B2DDE4C1C2756FD59F89E7C6AF5ED6E51AE3A881705D9B59538972DA07E38EBBA0890W8J5I" TargetMode="External"/><Relationship Id="rId4819" Type="http://schemas.openxmlformats.org/officeDocument/2006/relationships/hyperlink" Target="consultantplus://offline/ref=7D6478FBB02EE8E5FD207B2DDE4C1C2756FD59F89E7C6AF5ED6E51AE3A881705D9B59538972DA07E38EBBB0C90W8JDI" TargetMode="External"/><Relationship Id="rId689" Type="http://schemas.openxmlformats.org/officeDocument/2006/relationships/hyperlink" Target="consultantplus://offline/ref=65CF39CF388DE27875E942E07FAFC0B512D0D15DAAB20A74085E69AC4F47556073802C81C7EA7B62A93E547674V6J1I" TargetMode="External"/><Relationship Id="rId896" Type="http://schemas.openxmlformats.org/officeDocument/2006/relationships/hyperlink" Target="consultantplus://offline/ref=65CF39CF388DE27875E942E07FAFC0B512D0D15DAAB20B710F5968AC4F47556073802C81C7EA7B62A93E547075V6JFI" TargetMode="External"/><Relationship Id="rId2577" Type="http://schemas.openxmlformats.org/officeDocument/2006/relationships/hyperlink" Target="consultantplus://offline/ref=65CF39CF388DE27875E942E07FAFC0B512D0D15DAAB20A74085E69AC4F47556073802C81C7EA7B62A93E557773V6J0I" TargetMode="External"/><Relationship Id="rId2784" Type="http://schemas.openxmlformats.org/officeDocument/2006/relationships/hyperlink" Target="consultantplus://offline/ref=65CF39CF388DE27875E942E07FAFC0B512D0D15DAAB60E70095C63F1454F0C6C718723DED0ED326EA83F5573V7J3I" TargetMode="External"/><Relationship Id="rId3628" Type="http://schemas.openxmlformats.org/officeDocument/2006/relationships/hyperlink" Target="consultantplus://offline/ref=7D6478FBB02EE8E5FD207B2DDE4C1C2756FD59F89E7C6EF2ED6E57AE3A881705D9B59538972DA07E38EBB80E92W8J5I" TargetMode="External"/><Relationship Id="rId549" Type="http://schemas.openxmlformats.org/officeDocument/2006/relationships/hyperlink" Target="consultantplus://offline/ref=65CF39CF388DE27875E942E07FAFC0B512D0D15DAAB20E73085E6FAC4F47556073802C81C7EA7B62A93E547675V6JCI" TargetMode="External"/><Relationship Id="rId756" Type="http://schemas.openxmlformats.org/officeDocument/2006/relationships/hyperlink" Target="consultantplus://offline/ref=65CF39CF388DE27875E942E07FAFC0B512D0D15DAAB20B7E0F5769AC4F47556073802C81C7EA7B62A93E547376V6JBI" TargetMode="External"/><Relationship Id="rId1179" Type="http://schemas.openxmlformats.org/officeDocument/2006/relationships/hyperlink" Target="consultantplus://offline/ref=65CF39CF388DE27875E942E07FAFC0B512D0D15DAAB20A74085E69AC4F47556073802C81C7EA7B62A93E547177V6J8I" TargetMode="External"/><Relationship Id="rId1386" Type="http://schemas.openxmlformats.org/officeDocument/2006/relationships/hyperlink" Target="consultantplus://offline/ref=65CF39CF388DE27875E942E07FAFC0B512D0D15DAAB20B710F5968AC4F47556073802C81C7EA7B62A93E547172V6JFI" TargetMode="External"/><Relationship Id="rId1593" Type="http://schemas.openxmlformats.org/officeDocument/2006/relationships/hyperlink" Target="consultantplus://offline/ref=65CF39CF388DE27875E942E07FAFC0B512D0D15DAAB2097F0E5E60AC4F47556073802C81C7EA7B62A93E547175V6JAI" TargetMode="External"/><Relationship Id="rId2437" Type="http://schemas.openxmlformats.org/officeDocument/2006/relationships/hyperlink" Target="consultantplus://offline/ref=65CF39CF388DE27875E942E07FAFC0B512D0D15DAAB20E73085E6FAC4F47556073802C81C7EA7B62A93E557673V6JBI" TargetMode="External"/><Relationship Id="rId2991" Type="http://schemas.openxmlformats.org/officeDocument/2006/relationships/hyperlink" Target="consultantplus://offline/ref=65CF39CF388DE27875E942E07FAFC0B512D0D15DAAB20A74085E69AC4F47556073802C81C7EA7B62A93E557576V6JFI" TargetMode="External"/><Relationship Id="rId3835" Type="http://schemas.openxmlformats.org/officeDocument/2006/relationships/hyperlink" Target="consultantplus://offline/ref=7D6478FBB02EE8E5FD207B2DDE4C1C2756FD59F89E7C6AF5ED6E51AE3A881705D9B59538972DA07E38EBB8089BW8JCI" TargetMode="External"/><Relationship Id="rId5050" Type="http://schemas.openxmlformats.org/officeDocument/2006/relationships/hyperlink" Target="consultantplus://offline/ref=7D6478FBB02EE8E5FD207B2DDE4C1C2756FD59F89E7C6FF8EA6757AE3A881705D9B59538972DA07E38EBBA0B90W8JCI" TargetMode="External"/><Relationship Id="rId409" Type="http://schemas.openxmlformats.org/officeDocument/2006/relationships/hyperlink" Target="consultantplus://offline/ref=65CF39CF388DE27875E942E07FAFC0B512D0D15DAAB20E720E5B6EAC4F47556073802C81C7EA7B62A93E567E76V6JBI" TargetMode="External"/><Relationship Id="rId963" Type="http://schemas.openxmlformats.org/officeDocument/2006/relationships/hyperlink" Target="consultantplus://offline/ref=65CF39CF388DE27875E942E07FAFC0B512D0D15DAAB20A74085E69AC4F47556073802C81C7EA7B62A93E547071V6JBI" TargetMode="External"/><Relationship Id="rId1039" Type="http://schemas.openxmlformats.org/officeDocument/2006/relationships/hyperlink" Target="consultantplus://offline/ref=65CF39CF388DE27875E942E07FAFC0B512D0D15DAAB20E750E586BAC4F4755607380V2JCI" TargetMode="External"/><Relationship Id="rId1246" Type="http://schemas.openxmlformats.org/officeDocument/2006/relationships/hyperlink" Target="consultantplus://offline/ref=65CF39CF388DE27875E942E07FAFC0B512D0D15DAAB60E70095C63F1454F0C6C718723DED0ED326EA83E5173V7J2I" TargetMode="External"/><Relationship Id="rId2644" Type="http://schemas.openxmlformats.org/officeDocument/2006/relationships/hyperlink" Target="consultantplus://offline/ref=65CF39CF388DE27875E942E07FAFC0B512D0D15DAAB60E70095C63F1454F0C6C718723DED0ED326EA83F5577V7J2I" TargetMode="External"/><Relationship Id="rId2851" Type="http://schemas.openxmlformats.org/officeDocument/2006/relationships/hyperlink" Target="consultantplus://offline/ref=65CF39CF388DE27875E942E07FAFC0B512D0D15DAAB20B7E0F5769AC4F47556073802C81C7EA7B62A93E557677V6JBI" TargetMode="External"/><Relationship Id="rId3902" Type="http://schemas.openxmlformats.org/officeDocument/2006/relationships/hyperlink" Target="consultantplus://offline/ref=7D6478FBB02EE8E5FD207B2DDE4C1C2756FD59F89E786AF6EC6C5DF330804E09DBB29A67802AE97239EABC02W9J2I" TargetMode="External"/><Relationship Id="rId92" Type="http://schemas.openxmlformats.org/officeDocument/2006/relationships/hyperlink" Target="consultantplus://offline/ref=65CF39CF388DE27875E942E07FAFC0B512D0D15DAAB2097F0E5E60AC4F47556073802C81C7EA7B62A93E547575V6JDI" TargetMode="External"/><Relationship Id="rId616" Type="http://schemas.openxmlformats.org/officeDocument/2006/relationships/hyperlink" Target="consultantplus://offline/ref=65CF39CF388DE27875E942E07FAFC0B512D0D15DAAB60E70095C63F1454F0C6C718723DED0ED326EA83E5073V7J2I" TargetMode="External"/><Relationship Id="rId823" Type="http://schemas.openxmlformats.org/officeDocument/2006/relationships/hyperlink" Target="consultantplus://offline/ref=65CF39CF388DE27875E942E07FAFC0B512D0D15DAAB20E740B5760AC4F47556073802C81C7EA7B62A93E567474V6JAI" TargetMode="External"/><Relationship Id="rId1453" Type="http://schemas.openxmlformats.org/officeDocument/2006/relationships/hyperlink" Target="consultantplus://offline/ref=65CF39CF388DE27875E942E07FAFC0B512D0D15DAAB2097F0E5E60AC4F47556073802C81C7EA7B62A93E547077V6JEI" TargetMode="External"/><Relationship Id="rId1660" Type="http://schemas.openxmlformats.org/officeDocument/2006/relationships/hyperlink" Target="consultantplus://offline/ref=65CF39CF388DE27875E942E07FAFC0B512D0D15DAAB20B7E0F5769AC4F47556073802C81C7EA7B62A93E547172V6J9I" TargetMode="External"/><Relationship Id="rId2504" Type="http://schemas.openxmlformats.org/officeDocument/2006/relationships/hyperlink" Target="consultantplus://offline/ref=65CF39CF388DE27875E942E07FAFC0B512D0D15DAAB20E720E5B6EAC4F47556073802C81C7EA7B62A93E577374V6JAI" TargetMode="External"/><Relationship Id="rId2711" Type="http://schemas.openxmlformats.org/officeDocument/2006/relationships/hyperlink" Target="consultantplus://offline/ref=65CF39CF388DE27875E942E07FAFC0B512D0D15DAAB20B7E0F5769AC4F47556073802C81C7EA7B62A93E567F7DV6J1I" TargetMode="External"/><Relationship Id="rId1106" Type="http://schemas.openxmlformats.org/officeDocument/2006/relationships/hyperlink" Target="consultantplus://offline/ref=65CF39CF388DE27875E942E07FAFC0B512D0D15DAAB20B7E0F5769AC4F47556073802C81C7EA7B62A93E567F7CV6J8I" TargetMode="External"/><Relationship Id="rId1313" Type="http://schemas.openxmlformats.org/officeDocument/2006/relationships/hyperlink" Target="consultantplus://offline/ref=65CF39CF388DE27875E942E07FAFC0B512D0D15DAAB20E7F0A5B6AAC4F47556073802C81C7EA7B62A93E547677V6J9I" TargetMode="External"/><Relationship Id="rId1520" Type="http://schemas.openxmlformats.org/officeDocument/2006/relationships/hyperlink" Target="consultantplus://offline/ref=65CF39CF388DE27875E942E07FAFC0B512D0D15DAAB20E720D5D6FAC4F47556073802C81C7EA7B62A93E547475V6JEI" TargetMode="External"/><Relationship Id="rId4469" Type="http://schemas.openxmlformats.org/officeDocument/2006/relationships/hyperlink" Target="consultantplus://offline/ref=7D6478FBB02EE8E5FD207B2DDE4C1C2756FD59F89E7C6EF2ED6E57AE3A881705D9B59538972DA07E38EBB80C9AW8J5I" TargetMode="External"/><Relationship Id="rId4676" Type="http://schemas.openxmlformats.org/officeDocument/2006/relationships/hyperlink" Target="consultantplus://offline/ref=7D6478FBB02EE8E5FD207B2DDE4C1C2756FD59F89E7C6DF9EB6E5EAE3A881705D9B59538972DA07E38EBBB0F95W8J1I" TargetMode="External"/><Relationship Id="rId4883" Type="http://schemas.openxmlformats.org/officeDocument/2006/relationships/hyperlink" Target="consultantplus://offline/ref=7D6478FBB02EE8E5FD207B2DDE4C1C2756FD59F89E7C6AF5ED6E51AE3A881705D9B59538972DA07E38EBBB0391W8J4I" TargetMode="External"/><Relationship Id="rId3278" Type="http://schemas.openxmlformats.org/officeDocument/2006/relationships/hyperlink" Target="consultantplus://offline/ref=7D6478FBB02EE8E5FD207B2DDE4C1C2756FD59F89E786AF6EC6C5DF330804E09DBB29A67802AE97239EFB80DW9J1I" TargetMode="External"/><Relationship Id="rId3485" Type="http://schemas.openxmlformats.org/officeDocument/2006/relationships/hyperlink" Target="consultantplus://offline/ref=7D6478FBB02EE8E5FD207B2DDE4C1C2756FD59F89E7C6FF7EA6956AE3A881705D9B59538972DA07E38EBB80C97W8J5I" TargetMode="External"/><Relationship Id="rId3692" Type="http://schemas.openxmlformats.org/officeDocument/2006/relationships/hyperlink" Target="consultantplus://offline/ref=7D6478FBB02EE8E5FD207B2DDE4C1C2756FD59F89E7C6FF8EA6757AE3A881705D9B59538972DA07E38EBB80991W8J0I" TargetMode="External"/><Relationship Id="rId4329" Type="http://schemas.openxmlformats.org/officeDocument/2006/relationships/hyperlink" Target="consultantplus://offline/ref=7D6478FBB02EE8E5FD207B2DDE4C1C2756FD59F89E7C6FF8EA6757AE3A881705D9B59538972DA07E38EBB80E90W8J1I" TargetMode="External"/><Relationship Id="rId4536" Type="http://schemas.openxmlformats.org/officeDocument/2006/relationships/hyperlink" Target="consultantplus://offline/ref=7D6478FBB02EE8E5FD207B2DDE4C1C2756FD59F89E7C6AF7EC6B51AE3A881705D9B59538972DA07E38EABF0A9AW8J6I" TargetMode="External"/><Relationship Id="rId4743" Type="http://schemas.openxmlformats.org/officeDocument/2006/relationships/hyperlink" Target="consultantplus://offline/ref=7D6478FBB02EE8E5FD207B2DDE4C1C2756FD59F89E7C6FF7EA6956AE3A881705D9B59538972DA07E38EBBA0B91W8JCI" TargetMode="External"/><Relationship Id="rId4950" Type="http://schemas.openxmlformats.org/officeDocument/2006/relationships/hyperlink" Target="consultantplus://offline/ref=7D6478FBB02EE8E5FD207B2DDE4C1C2756FD59F89E7C6FF8EA6757AE3A881705D9B59538972DA07E38EBBB0F96W8J1I" TargetMode="External"/><Relationship Id="rId199" Type="http://schemas.openxmlformats.org/officeDocument/2006/relationships/hyperlink" Target="consultantplus://offline/ref=65CF39CF388DE27875E942E07FAFC0B512D0D15DAAB20B7509596DAC4F47556073802C81C7EA7B62A93E547676V6JEI" TargetMode="External"/><Relationship Id="rId2087" Type="http://schemas.openxmlformats.org/officeDocument/2006/relationships/hyperlink" Target="consultantplus://offline/ref=65CF39CF388DE27875E942E07FAFC0B512D0D15DAAB20E73085E6FAC4F47556073802C81C7EA7B62A93E557675V6JEI" TargetMode="External"/><Relationship Id="rId2294" Type="http://schemas.openxmlformats.org/officeDocument/2006/relationships/hyperlink" Target="consultantplus://offline/ref=65CF39CF388DE27875E942E07FAFC0B512D0D15DAAB60E70095C63F1454F0C6C718723DED0ED326EA83A5471V7J1I" TargetMode="External"/><Relationship Id="rId3138" Type="http://schemas.openxmlformats.org/officeDocument/2006/relationships/hyperlink" Target="consultantplus://offline/ref=65CF39CF388DE27875E942E07FAFC0B512D0D15DAAB20A74085E69AC4F47556073802C81C7EA7B62A93E557275V6JFI" TargetMode="External"/><Relationship Id="rId3345" Type="http://schemas.openxmlformats.org/officeDocument/2006/relationships/hyperlink" Target="consultantplus://offline/ref=7D6478FBB02EE8E5FD207B2DDE4C1C2756FD59F89E7C6FF8EA6757AE3A881705D9B59538972DA07E38EBB80A94W8J2I" TargetMode="External"/><Relationship Id="rId3552" Type="http://schemas.openxmlformats.org/officeDocument/2006/relationships/hyperlink" Target="consultantplus://offline/ref=7D6478FBB02EE8E5FD207B2DDE4C1C2756FD59F89E7C6EF2ED6E57AE3A881705D9B59538972DA07E38EBB80F9BW8J6I" TargetMode="External"/><Relationship Id="rId4603" Type="http://schemas.openxmlformats.org/officeDocument/2006/relationships/hyperlink" Target="consultantplus://offline/ref=7D6478FBB02EE8E5FD207B2DDE4C1C2756FD59F89E786AF6EC6C5DF330804E09DBB29A67802AE97239E9BC0AW9JBI" TargetMode="External"/><Relationship Id="rId266" Type="http://schemas.openxmlformats.org/officeDocument/2006/relationships/hyperlink" Target="consultantplus://offline/ref=65CF39CF388DE27875E942E07FAFC0B512D0D15DAAB2097F0E5E60AC4F47556073802C81C7EA7B62A93E547572V6J9I" TargetMode="External"/><Relationship Id="rId473" Type="http://schemas.openxmlformats.org/officeDocument/2006/relationships/hyperlink" Target="consultantplus://offline/ref=65CF39CF388DE27875E942E07FAFC0B512D0D15DAAB20B7E0F5769AC4F47556073802C81C7EA7B62A93E54757CV6J0I" TargetMode="External"/><Relationship Id="rId680" Type="http://schemas.openxmlformats.org/officeDocument/2006/relationships/hyperlink" Target="consultantplus://offline/ref=65CF39CF388DE27875E942E07FAFC0B512D0D15DAAB20E720E5B6EAC4F47556073802C81C7EA7B62A93E57727CV6J9I" TargetMode="External"/><Relationship Id="rId2154" Type="http://schemas.openxmlformats.org/officeDocument/2006/relationships/hyperlink" Target="consultantplus://offline/ref=65CF39CF388DE27875E942E07FAFC0B512D0D15DAABB0D77095663F1454F0C6C718723DED0ED326EA83E547EV7J7I" TargetMode="External"/><Relationship Id="rId2361" Type="http://schemas.openxmlformats.org/officeDocument/2006/relationships/hyperlink" Target="consultantplus://offline/ref=65CF39CF388DE27875E942E07FAFC0B512D0D15DAAB20B7E0F5769AC4F47556073802C81C7EA7B62A93E547E7CV6J0I" TargetMode="External"/><Relationship Id="rId3205" Type="http://schemas.openxmlformats.org/officeDocument/2006/relationships/hyperlink" Target="consultantplus://offline/ref=7D6478FBB02EE8E5FD207B2DDE4C1C2756FD59F89E7C6DF9EB6E5EAE3A881705D9B59538972DA07E38EBBA0A9AW8J2I" TargetMode="External"/><Relationship Id="rId3412" Type="http://schemas.openxmlformats.org/officeDocument/2006/relationships/hyperlink" Target="consultantplus://offline/ref=7D6478FBB02EE8E5FD207B2DDE4C1C2756FD59F89E7C6CF2EE685EAE3A881705D9B59538972DA07E38EBB90B91W8J0I" TargetMode="External"/><Relationship Id="rId4810" Type="http://schemas.openxmlformats.org/officeDocument/2006/relationships/hyperlink" Target="consultantplus://offline/ref=7D6478FBB02EE8E5FD207B2DDE4C1C2756FD59F89E7C6FF8EA6757AE3A881705D9B59538972DA07E38EBBA0F95W8J6I" TargetMode="External"/><Relationship Id="rId126" Type="http://schemas.openxmlformats.org/officeDocument/2006/relationships/hyperlink" Target="consultantplus://offline/ref=65CF39CF388DE27875E942E07FAFC0B512D0D15DAAB60A72085763F1454F0C6C718723DED0ED326EA83E5674V7J6I" TargetMode="External"/><Relationship Id="rId333" Type="http://schemas.openxmlformats.org/officeDocument/2006/relationships/hyperlink" Target="consultantplus://offline/ref=65CF39CF388DE27875E942E07FAFC0B512D0D15DAAB20E720C5960AC4F47556073802C81C7EA7B62A93E547475V6JFI" TargetMode="External"/><Relationship Id="rId540" Type="http://schemas.openxmlformats.org/officeDocument/2006/relationships/hyperlink" Target="consultantplus://offline/ref=65CF39CF388DE27875E942E07FAFC0B512D0D15DAAB20E73085E6FAC4F47556073802C81C7EA7B62A93E547675V6JCI" TargetMode="External"/><Relationship Id="rId1170" Type="http://schemas.openxmlformats.org/officeDocument/2006/relationships/hyperlink" Target="consultantplus://offline/ref=65CF39CF388DE27875E942E07FAFC0B512D0D15DAAB20E710D5A6EAC4F47556073802C81C7EA7B62A93E547676V6JCI" TargetMode="External"/><Relationship Id="rId2014" Type="http://schemas.openxmlformats.org/officeDocument/2006/relationships/hyperlink" Target="consultantplus://offline/ref=65CF39CF388DE27875E942E07FAFC0B512D0D15DAAB20E770B5B69AC4F47556073802C81C7EA7B62A93E547671V6JBI" TargetMode="External"/><Relationship Id="rId2221" Type="http://schemas.openxmlformats.org/officeDocument/2006/relationships/hyperlink" Target="consultantplus://offline/ref=65CF39CF388DE27875E942E07FAFC0B512D0D15DAAB60E70095C63F1454F0C6C718723DED0ED326EA83E5D71V7J3I" TargetMode="External"/><Relationship Id="rId1030" Type="http://schemas.openxmlformats.org/officeDocument/2006/relationships/hyperlink" Target="consultantplus://offline/ref=65CF39CF388DE27875E942E07FAFC0B512D0D15DAAB20E73085E6FAC4F47556073802C81C7EA7B62A93E547675V6JCI" TargetMode="External"/><Relationship Id="rId4186" Type="http://schemas.openxmlformats.org/officeDocument/2006/relationships/hyperlink" Target="consultantplus://offline/ref=7D6478FBB02EE8E5FD207B2DDE4C1C2756FD59F89E7C6DF9EB6E5EAE3A881705D9B59538972DA07E38EBB80F91W8J4I" TargetMode="External"/><Relationship Id="rId400" Type="http://schemas.openxmlformats.org/officeDocument/2006/relationships/hyperlink" Target="consultantplus://offline/ref=65CF39CF388DE27875E942E07FAFC0B512D0D15DAAB20B7E0F5769AC4F47556073802C81C7EA7B62A93E547571V6J8I" TargetMode="External"/><Relationship Id="rId1987" Type="http://schemas.openxmlformats.org/officeDocument/2006/relationships/hyperlink" Target="consultantplus://offline/ref=65CF39CF388DE27875E942E07FAFC0B512D0D15DAAB20E73085E6FAC4F47556073802C81C7EA7B62A93E547F7CV6JCI" TargetMode="External"/><Relationship Id="rId4393" Type="http://schemas.openxmlformats.org/officeDocument/2006/relationships/hyperlink" Target="consultantplus://offline/ref=7D6478FBB02EE8E5FD207B2DDE4C1C2756FD59F89E7C6AF9E4695EAE3A881705D9B59538972DA07E38EBB90291W8J7I" TargetMode="External"/><Relationship Id="rId1847" Type="http://schemas.openxmlformats.org/officeDocument/2006/relationships/hyperlink" Target="consultantplus://offline/ref=65CF39CF388DE27875E942E07FAFC0B512D0D15DAAB20B710F5968AC4F47556073802C81C7EA7B62A93E557675V6J1I" TargetMode="External"/><Relationship Id="rId4046" Type="http://schemas.openxmlformats.org/officeDocument/2006/relationships/hyperlink" Target="consultantplus://offline/ref=7D6478FBB02EE8E5FD207B2DDE4C1C2756FD59F89E7C6DF9EB6E5EAE3A881705D9B59538972DA07E38EBB80891W8J7I" TargetMode="External"/><Relationship Id="rId4253" Type="http://schemas.openxmlformats.org/officeDocument/2006/relationships/hyperlink" Target="consultantplus://offline/ref=7D6478FBB02EE8E5FD207B2DDE4C1C2756FD59F89E786AF6EC6C5DF330804E09DBB29A67802AE97239EABE0EW9J3I" TargetMode="External"/><Relationship Id="rId4460" Type="http://schemas.openxmlformats.org/officeDocument/2006/relationships/hyperlink" Target="consultantplus://offline/ref=7D6478FBB02EE8E5FD207B2DDE4C1C2756FD59F89E7C6AF4E9695EAE3A881705D9B59538972DA07E38EBB80E96W8J2I" TargetMode="External"/><Relationship Id="rId1707" Type="http://schemas.openxmlformats.org/officeDocument/2006/relationships/hyperlink" Target="consultantplus://offline/ref=65CF39CF388DE27875E942E07FAFC0B512D0D15DAAB20B710F5968AC4F47556073802C81C7EA7B62A93E547F74V6JDI" TargetMode="External"/><Relationship Id="rId3062" Type="http://schemas.openxmlformats.org/officeDocument/2006/relationships/hyperlink" Target="consultantplus://offline/ref=65CF39CF388DE27875E942E07FAFC0B512D0D15DAAB20E700D5E68AC4F47556073802C81C7EA7B62A93E527070V6JBI" TargetMode="External"/><Relationship Id="rId4113" Type="http://schemas.openxmlformats.org/officeDocument/2006/relationships/hyperlink" Target="consultantplus://offline/ref=7D6478FBB02EE8E5FD207B2DDE4C1C2756FD59F89E7C6FF8EA6757AE3A881705D9B59538972DA07E38EBB80F93W8J0I" TargetMode="External"/><Relationship Id="rId4320" Type="http://schemas.openxmlformats.org/officeDocument/2006/relationships/hyperlink" Target="consultantplus://offline/ref=7D6478FBB02EE8E5FD207B2DDE4C1C2756FD59F89E7C6DF9EB6E5EAE3A881705D9B59538972DA07E38EBB80E92W8J6I" TargetMode="External"/><Relationship Id="rId190" Type="http://schemas.openxmlformats.org/officeDocument/2006/relationships/hyperlink" Target="consultantplus://offline/ref=65CF39CF388DE27875E942E07FAFC0B512D0D15DAAB20E7009566FAC4F47556073802C81C7EA7B62A93E547675V6J9I" TargetMode="External"/><Relationship Id="rId1914" Type="http://schemas.openxmlformats.org/officeDocument/2006/relationships/hyperlink" Target="consultantplus://offline/ref=65CF39CF388DE27875E942E07FAFC0B512D0D15DAAB60E70095C63F1454F0C6C718723DED0ED326EA83E5D77V7J5I" TargetMode="External"/><Relationship Id="rId3879" Type="http://schemas.openxmlformats.org/officeDocument/2006/relationships/hyperlink" Target="consultantplus://offline/ref=7D6478FBB02EE8E5FD207B2DDE4C1C2756FD59F89E7C6FF8EA6757AE3A881705D9B59538972DA07E38EBB80997W8J1I" TargetMode="External"/><Relationship Id="rId2688" Type="http://schemas.openxmlformats.org/officeDocument/2006/relationships/hyperlink" Target="consultantplus://offline/ref=65CF39CF388DE27875E942E07FAFC0B512D0D15DAAB209730A5A6EAC4F47556073802C81C7EA7B62A93E547471V6JAI" TargetMode="External"/><Relationship Id="rId2895" Type="http://schemas.openxmlformats.org/officeDocument/2006/relationships/hyperlink" Target="consultantplus://offline/ref=65CF39CF388DE27875E942E07FAFC0B512D0D15DAAB20E73085E6FAC4F47556073802C81C7EA7B62A93E55777CV6JBI" TargetMode="External"/><Relationship Id="rId3739" Type="http://schemas.openxmlformats.org/officeDocument/2006/relationships/hyperlink" Target="consultantplus://offline/ref=7D6478FBB02EE8E5FD207B2DDE4C1C2756FD59F89E786AF6EC6C5DF330804E09DBB29A67802AE97239EFBB0EW9J4I" TargetMode="External"/><Relationship Id="rId3946" Type="http://schemas.openxmlformats.org/officeDocument/2006/relationships/hyperlink" Target="consultantplus://offline/ref=7D6478FBB02EE8E5FD207B2DDE4C1C2756FD59F89E7C6AF5ED6E51AE3A881705D9B59538972DA07E38EBB80F90W8J2I" TargetMode="External"/><Relationship Id="rId867" Type="http://schemas.openxmlformats.org/officeDocument/2006/relationships/hyperlink" Target="consultantplus://offline/ref=65CF39CF388DE27875E942E07FAFC0B512D0D15DAAB2097F0E5E60AC4F47556073802C81C7EA7B62A93E547374V6JEI" TargetMode="External"/><Relationship Id="rId1497" Type="http://schemas.openxmlformats.org/officeDocument/2006/relationships/hyperlink" Target="consultantplus://offline/ref=65CF39CF388DE27875E942E07FAFC0B512D0D15DAAB20E73085E6FAC4F47556073802C81C7EA7B62A93E547E75V6J9I" TargetMode="External"/><Relationship Id="rId2548" Type="http://schemas.openxmlformats.org/officeDocument/2006/relationships/hyperlink" Target="consultantplus://offline/ref=65CF39CF388DE27875E942E07FAFC0B512D0D15DAAB60E70095C63F1454F0C6C718723DED0ED326EA83A5577V7J1I" TargetMode="External"/><Relationship Id="rId2755" Type="http://schemas.openxmlformats.org/officeDocument/2006/relationships/hyperlink" Target="consultantplus://offline/ref=65CF39CF388DE27875E942E07FAFC0B512D0D15DAAB20B710F5968AC4F47556073802C81C7EA7B62A93E557270V6JCI" TargetMode="External"/><Relationship Id="rId2962" Type="http://schemas.openxmlformats.org/officeDocument/2006/relationships/hyperlink" Target="consultantplus://offline/ref=65CF39CF388DE27875E942E07FAFC0B512D0D15DAAB20E73085E6FAC4F47556073802C81C7EA7B62A93E557474V6J0I" TargetMode="External"/><Relationship Id="rId3806" Type="http://schemas.openxmlformats.org/officeDocument/2006/relationships/hyperlink" Target="consultantplus://offline/ref=7D6478FBB02EE8E5FD207B2DDE4C1C2756FD59F89E7C6DF9EB6E5EAE3A881705D9B59538972DA07E38EBB80991W8J5I" TargetMode="External"/><Relationship Id="rId727" Type="http://schemas.openxmlformats.org/officeDocument/2006/relationships/hyperlink" Target="consultantplus://offline/ref=65CF39CF388DE27875E942E07FAFC0B512D0D15DAAB20B710F5968AC4F47556073802C81C7EA7B62A93E547371V6J9I" TargetMode="External"/><Relationship Id="rId934" Type="http://schemas.openxmlformats.org/officeDocument/2006/relationships/hyperlink" Target="consultantplus://offline/ref=65CF39CF388DE27875E942E07FAFC0B512D0D15DAAB20E73085E6FAC4F47556073802C81C7EA7B62A93E547675V6JCI" TargetMode="External"/><Relationship Id="rId1357" Type="http://schemas.openxmlformats.org/officeDocument/2006/relationships/hyperlink" Target="consultantplus://offline/ref=65CF39CF388DE27875E942E07FAFC0B512D0D15DAAB20E73085E6FAC4F47556073802C81C7EA7B62A93E547171V6JDI" TargetMode="External"/><Relationship Id="rId1564" Type="http://schemas.openxmlformats.org/officeDocument/2006/relationships/hyperlink" Target="consultantplus://offline/ref=65CF39CF388DE27875E942E07FAFC0B512D0D15DAAB2097F0E5E60AC4F47556073802C81C7EA7B62A93E547174V6JDI" TargetMode="External"/><Relationship Id="rId1771" Type="http://schemas.openxmlformats.org/officeDocument/2006/relationships/hyperlink" Target="consultantplus://offline/ref=65CF39CF388DE27875E942E07FAFC0B512D0D15DAAB20B710F5968AC4F47556073802C81C7EA7B62A93E547F7CV6J8I" TargetMode="External"/><Relationship Id="rId2408" Type="http://schemas.openxmlformats.org/officeDocument/2006/relationships/hyperlink" Target="consultantplus://offline/ref=65CF39CF388DE27875E942E07FAFC0B512D0D15DAAB20E73085E6FAC4F47556073802C81C7EA7B62A93E557670V6JEI" TargetMode="External"/><Relationship Id="rId2615" Type="http://schemas.openxmlformats.org/officeDocument/2006/relationships/hyperlink" Target="consultantplus://offline/ref=65CF39CF388DE27875E942E07FAFC0B512D0D15DAAB60E70095C63F1454F0C6C718723DED0ED326EA83F547FV7J7I" TargetMode="External"/><Relationship Id="rId2822" Type="http://schemas.openxmlformats.org/officeDocument/2006/relationships/hyperlink" Target="consultantplus://offline/ref=65CF39CF388DE27875E942E07FAFC0B512D0D15DAAB20B710F5968AC4F47556073802C81C7EA7B62A93E55727CV6J8I" TargetMode="External"/><Relationship Id="rId5021" Type="http://schemas.openxmlformats.org/officeDocument/2006/relationships/hyperlink" Target="consultantplus://offline/ref=7D6478FBB02EE8E5FD207B2DDE4C1C2756FD59F89E746AF4EA6B5DF330804E09DBWBJ2I" TargetMode="External"/><Relationship Id="rId63" Type="http://schemas.openxmlformats.org/officeDocument/2006/relationships/hyperlink" Target="consultantplus://offline/ref=65CF39CF388DE27875E942E07FAFC0B512D0D15DAAB2097F0E5E60AC4F47556073802C81C7EA7B62A93E547574V6JEI" TargetMode="External"/><Relationship Id="rId1217" Type="http://schemas.openxmlformats.org/officeDocument/2006/relationships/hyperlink" Target="consultantplus://offline/ref=65CF39CF388DE27875E942E07FAFC0B512D0D15DAAB20A74085E69AC4F47556073802C81C7EA7B62A93E547177V6J9I" TargetMode="External"/><Relationship Id="rId1424" Type="http://schemas.openxmlformats.org/officeDocument/2006/relationships/hyperlink" Target="consultantplus://offline/ref=65CF39CF388DE27875E942E07FAFC0B512D0D15DAAB20E73085E6FAC4F47556073802C81C7EA7B62A93E547173V6J0I" TargetMode="External"/><Relationship Id="rId1631" Type="http://schemas.openxmlformats.org/officeDocument/2006/relationships/hyperlink" Target="consultantplus://offline/ref=65CF39CF388DE27875E942E07FAFC0B512D0D15DAAB20A74085E69AC4F47556073802C81C7EA7B62A93E547E76V6JDI" TargetMode="External"/><Relationship Id="rId4787" Type="http://schemas.openxmlformats.org/officeDocument/2006/relationships/hyperlink" Target="consultantplus://offline/ref=7D6478FBB02EE8E5FD207B2DDE4C1C2756FD59F89E786AF6EC6C5DF330804E09DBB29A67802AE97239E9BC0EW9J4I" TargetMode="External"/><Relationship Id="rId4994" Type="http://schemas.openxmlformats.org/officeDocument/2006/relationships/hyperlink" Target="consultantplus://offline/ref=7D6478FBB02EE8E5FD207B2DDE4C1C2756FD59F89E786AF6EC6C5DF330804E09DBB29A67802AE97239E9B109W9J6I" TargetMode="External"/><Relationship Id="rId3389" Type="http://schemas.openxmlformats.org/officeDocument/2006/relationships/hyperlink" Target="consultantplus://offline/ref=7D6478FBB02EE8E5FD207B2DDE4C1C2756FD59F89E7C6FF7EA6956AE3A881705D9B59538972DA07E38EBB80C93W8J2I" TargetMode="External"/><Relationship Id="rId3596" Type="http://schemas.openxmlformats.org/officeDocument/2006/relationships/hyperlink" Target="consultantplus://offline/ref=7D6478FBB02EE8E5FD207B2DDE4C1C2756FD59F89E7C6FF8EA6757AE3A881705D9B59538972DA07E38EBB80993W8JCI" TargetMode="External"/><Relationship Id="rId4647" Type="http://schemas.openxmlformats.org/officeDocument/2006/relationships/hyperlink" Target="consultantplus://offline/ref=7D6478FBB02EE8E5FD207B2DDE4C1C2756FD59F89E7C6AF5ED6E51AE3A881705D9B59538972DA07E38EBBB0E90W8J4I" TargetMode="External"/><Relationship Id="rId2198" Type="http://schemas.openxmlformats.org/officeDocument/2006/relationships/hyperlink" Target="consultantplus://offline/ref=65CF39CF388DE27875E942E07FAFC0B512D0D15DAAB60E70095C63F1454F0C6C718723DED0ED326EA83E5D71V7J0I" TargetMode="External"/><Relationship Id="rId3249" Type="http://schemas.openxmlformats.org/officeDocument/2006/relationships/hyperlink" Target="consultantplus://offline/ref=7D6478FBB02EE8E5FD207B2DDE4C1C2756FD59F89E786AF6EC6C5DF330804E09DBB29A67802AE97239EFB808W9J7I" TargetMode="External"/><Relationship Id="rId3456" Type="http://schemas.openxmlformats.org/officeDocument/2006/relationships/hyperlink" Target="consultantplus://offline/ref=7D6478FBB02EE8E5FD207B2DDE4C1C2756FD59F89E7C6FF3EA6C55AE3A881705D9B5W9J5I" TargetMode="External"/><Relationship Id="rId4854" Type="http://schemas.openxmlformats.org/officeDocument/2006/relationships/hyperlink" Target="consultantplus://offline/ref=7D6478FBB02EE8E5FD207B2DDE4C1C2756FD59F89E7C6FF8EA6757AE3A881705D9B59538972DA07E38EBBB0895W8J6I" TargetMode="External"/><Relationship Id="rId377" Type="http://schemas.openxmlformats.org/officeDocument/2006/relationships/hyperlink" Target="consultantplus://offline/ref=65CF39CF388DE27875E942E07FAFC0B512D0D15DAAB20A74085E69AC4F47556073802C81C7EA7B62A93E547272V6J9I" TargetMode="External"/><Relationship Id="rId584" Type="http://schemas.openxmlformats.org/officeDocument/2006/relationships/hyperlink" Target="consultantplus://offline/ref=65CF39CF388DE27875E942E07FAFC0B512D0D15DAAB20E73085E6FAC4F47556073802C81C7EA7B62A93E547375V6J9I" TargetMode="External"/><Relationship Id="rId2058" Type="http://schemas.openxmlformats.org/officeDocument/2006/relationships/hyperlink" Target="consultantplus://offline/ref=65CF39CF388DE27875E942E07FAFC0B512D0D15DAAB60E70095C63F1454F0C6C718723DED0ED326EA83E5D73V7J6I" TargetMode="External"/><Relationship Id="rId2265" Type="http://schemas.openxmlformats.org/officeDocument/2006/relationships/hyperlink" Target="consultantplus://offline/ref=65CF39CF388DE27875E942E07FAFC0B512D0D15DAAB20B7E0F5769AC4F47556073802C81C7EA7B62A93E547E7CV6J9I" TargetMode="External"/><Relationship Id="rId3109" Type="http://schemas.openxmlformats.org/officeDocument/2006/relationships/hyperlink" Target="consultantplus://offline/ref=65CF39CF388DE27875E942E07FAFC0B512D0D15DAAB20B710F5968AC4F47556073802C81C7EA7B62A93E557075V6J8I" TargetMode="External"/><Relationship Id="rId3663" Type="http://schemas.openxmlformats.org/officeDocument/2006/relationships/hyperlink" Target="consultantplus://offline/ref=7D6478FBB02EE8E5FD207B2DDE4C1C2756FD59F89E7C6FF7EA6956AE3A881705D9B59538972DA07E38EBB80393W8JCI" TargetMode="External"/><Relationship Id="rId3870" Type="http://schemas.openxmlformats.org/officeDocument/2006/relationships/hyperlink" Target="consultantplus://offline/ref=7D6478FBB02EE8E5FD207B2DDE4C1C2756FD59F89E7C6AF5ED6E51AE3A881705D9B59538972DA07E38EBBA0893W8JDI" TargetMode="External"/><Relationship Id="rId4507" Type="http://schemas.openxmlformats.org/officeDocument/2006/relationships/hyperlink" Target="consultantplus://offline/ref=7D6478FBB02EE8E5FD207B2DDE4C1C2756FD59F89E7C6EF2ED6E57AE3A881705D9B59538972DA07E38EBB80392W8JDI" TargetMode="External"/><Relationship Id="rId4714" Type="http://schemas.openxmlformats.org/officeDocument/2006/relationships/hyperlink" Target="consultantplus://offline/ref=7D6478FBB02EE8E5FD207B2DDE4C1C2756FD59F89E7C6AF5ED6E51AE3A881705D9B59538972DA07E38EBBB0D96W8J4I" TargetMode="External"/><Relationship Id="rId4921" Type="http://schemas.openxmlformats.org/officeDocument/2006/relationships/hyperlink" Target="consultantplus://offline/ref=7D6478FBB02EE8E5FD207B2DDE4C1C2756FD59F89E7C6AF5ED6E51AE3A881705D9B59538972DA07E38EBBB0397W8J0I" TargetMode="External"/><Relationship Id="rId237" Type="http://schemas.openxmlformats.org/officeDocument/2006/relationships/hyperlink" Target="consultantplus://offline/ref=65CF39CF388DE27875E942E07FAFC0B512D0D15DAAB60E70095C63F1454F0C6C718723DED0ED326EA83E5770V7J0I" TargetMode="External"/><Relationship Id="rId791" Type="http://schemas.openxmlformats.org/officeDocument/2006/relationships/hyperlink" Target="consultantplus://offline/ref=65CF39CF388DE27875E942E07FAFC0B512D0D15DAAB20B7E0F5769AC4F47556073802C81C7EA7B62A93E547377V6J8I" TargetMode="External"/><Relationship Id="rId1074" Type="http://schemas.openxmlformats.org/officeDocument/2006/relationships/hyperlink" Target="consultantplus://offline/ref=65CF39CF388DE27875E942E07FAFC0B512D0D15DAAB20E750E586BAC4F4755607380V2JCI" TargetMode="External"/><Relationship Id="rId2472" Type="http://schemas.openxmlformats.org/officeDocument/2006/relationships/hyperlink" Target="consultantplus://offline/ref=65CF39CF388DE27875E942E07FAFC0B512D0D15DAAB60E70095C63F1454F0C6C718723DED0ED326EA83F5473V7J4I" TargetMode="External"/><Relationship Id="rId3316" Type="http://schemas.openxmlformats.org/officeDocument/2006/relationships/hyperlink" Target="consultantplus://offline/ref=7D6478FBB02EE8E5FD207B2DDE4C1C2756FD59F89E7C6AF5EF6655AE3A881705D9B59538972DA07E38EBB9099BW8J5I" TargetMode="External"/><Relationship Id="rId3523" Type="http://schemas.openxmlformats.org/officeDocument/2006/relationships/hyperlink" Target="consultantplus://offline/ref=7D6478FBB02EE8E5FD207B2DDE4C1C2756FD59F89E7C6AF2E96A55AE3A881705D9B59538972DA07E38EBB80894W8J0I" TargetMode="External"/><Relationship Id="rId3730" Type="http://schemas.openxmlformats.org/officeDocument/2006/relationships/hyperlink" Target="consultantplus://offline/ref=7D6478FBB02EE8E5FD207B2DDE4C1C2756FD59F89E786AF6EC6C5DF330804E09DBB29A67802AE97239EABC0BW9J5I" TargetMode="External"/><Relationship Id="rId444" Type="http://schemas.openxmlformats.org/officeDocument/2006/relationships/hyperlink" Target="consultantplus://offline/ref=65CF39CF388DE27875E942E07FAFC0B512D0D15DAAB20E7001566AAC4F47556073802C81C7EA7B62A93E547672V6JAI" TargetMode="External"/><Relationship Id="rId651" Type="http://schemas.openxmlformats.org/officeDocument/2006/relationships/hyperlink" Target="consultantplus://offline/ref=65CF39CF388DE27875E942E07FAFC0B512D0D15DAAB20E73085E6FAC4F47556073802C81C7EA7B62A93E547376V6J0I" TargetMode="External"/><Relationship Id="rId1281" Type="http://schemas.openxmlformats.org/officeDocument/2006/relationships/hyperlink" Target="consultantplus://offline/ref=65CF39CF388DE27875E942E07FAFC0B512D0D15DAAB20B710F5968AC4F47556073802C81C7EA7B62A93E547170V6J0I" TargetMode="External"/><Relationship Id="rId2125" Type="http://schemas.openxmlformats.org/officeDocument/2006/relationships/hyperlink" Target="consultantplus://offline/ref=65CF39CF388DE27875E942E07FAFC0B512D0D15DAAB20B7E0F5769AC4F47556073802C81C7EA7B62A93E547E72V6J9I" TargetMode="External"/><Relationship Id="rId2332" Type="http://schemas.openxmlformats.org/officeDocument/2006/relationships/hyperlink" Target="consultantplus://offline/ref=65CF39CF388DE27875E942E07FAFC0B512D0D15DAAB20B710F5968AC4F47556073802C81C7EA7B62A93E557470V6JAI" TargetMode="External"/><Relationship Id="rId304" Type="http://schemas.openxmlformats.org/officeDocument/2006/relationships/hyperlink" Target="consultantplus://offline/ref=65CF39CF388DE27875E942E07FAFC0B512D0D15DAAB20E7E0C5B6EAC4F47556073802C81C7EA7B62A93E547671V6J8I" TargetMode="External"/><Relationship Id="rId511" Type="http://schemas.openxmlformats.org/officeDocument/2006/relationships/hyperlink" Target="consultantplus://offline/ref=65CF39CF388DE27875E942E07FAFC0B512D0D15DAAB20E700D5E68AC4F47556073802C81C7EA7B62A93E54727DV6J9I" TargetMode="External"/><Relationship Id="rId1141" Type="http://schemas.openxmlformats.org/officeDocument/2006/relationships/hyperlink" Target="consultantplus://offline/ref=65CF39CF388DE27875E942E07FAFC0B512D0D15DAAB20B710F5968AC4F47556073802C81C7EA7B62A93E547174V6JCI" TargetMode="External"/><Relationship Id="rId4297" Type="http://schemas.openxmlformats.org/officeDocument/2006/relationships/hyperlink" Target="consultantplus://offline/ref=7D6478FBB02EE8E5FD207B2DDE4C1C2756FD59F89E7C6FF8EA6757AE3A881705D9B59538972DA07E38EBB80E92W8JDI" TargetMode="External"/><Relationship Id="rId1001" Type="http://schemas.openxmlformats.org/officeDocument/2006/relationships/hyperlink" Target="consultantplus://offline/ref=65CF39CF388DE27875E942E07FAFC0B512D0D15DAAB20B710F5968AC4F47556073802C81C7EA7B62A93E547072V6JAI" TargetMode="External"/><Relationship Id="rId4157" Type="http://schemas.openxmlformats.org/officeDocument/2006/relationships/hyperlink" Target="consultantplus://offline/ref=7D6478FBB02EE8E5FD207B2DDE4C1C2756FD59F89E786AF6EC6C5DF330804E09DBB29A67802AE97239EABE0AW9J4I" TargetMode="External"/><Relationship Id="rId4364" Type="http://schemas.openxmlformats.org/officeDocument/2006/relationships/hyperlink" Target="consultantplus://offline/ref=7D6478FBB02EE8E5FD207B2DDE4C1C2756FD59F89E7C6DF9EB6E5EAE3A881705D9B59538972DA07E38EBB80E91W8J7I" TargetMode="External"/><Relationship Id="rId4571" Type="http://schemas.openxmlformats.org/officeDocument/2006/relationships/hyperlink" Target="consultantplus://offline/ref=7D6478FBB02EE8E5FD207B2DDE4C1C2756FD59F89E786AF6EC6C5DF330804E09DBB29A67802AE97239E9BA0FW9J3I" TargetMode="External"/><Relationship Id="rId1958" Type="http://schemas.openxmlformats.org/officeDocument/2006/relationships/hyperlink" Target="consultantplus://offline/ref=65CF39CF388DE27875E942E07FAFC0B512D0D15DAAB20A74085E69AC4F47556073802C81C7EA7B62A93E557674V6J8I" TargetMode="External"/><Relationship Id="rId3173" Type="http://schemas.openxmlformats.org/officeDocument/2006/relationships/hyperlink" Target="consultantplus://offline/ref=65CF39CF388DE27875E942E07FAFC0B512D0D15DAAB2097F0E5E60AC4F47556073802C81C7EA7B62A93E55767DV6J1I" TargetMode="External"/><Relationship Id="rId3380" Type="http://schemas.openxmlformats.org/officeDocument/2006/relationships/hyperlink" Target="consultantplus://offline/ref=7D6478FBB02EE8E5FD207B2DDE4C1C2756FD59F89E7C6AF5ED6E51AE3A881705D9B59538972DA07E38EBB80890W8J4I" TargetMode="External"/><Relationship Id="rId4017" Type="http://schemas.openxmlformats.org/officeDocument/2006/relationships/hyperlink" Target="consultantplus://offline/ref=7D6478FBB02EE8E5FD207B2DDE4C1C2756FD59F89E786AF6EC6C5DF330804E09DBB29A67802AE97239EABF0EW9J6I" TargetMode="External"/><Relationship Id="rId4224" Type="http://schemas.openxmlformats.org/officeDocument/2006/relationships/hyperlink" Target="consultantplus://offline/ref=7D6478FBB02EE8E5FD207B2DDE4C1C2756FD59F89E7C6DF9EB6E5EAE3A881705D9B59538972DA07E38EBBA0A9BW8J2I" TargetMode="External"/><Relationship Id="rId4431" Type="http://schemas.openxmlformats.org/officeDocument/2006/relationships/hyperlink" Target="consultantplus://offline/ref=7D6478FBB02EE8E5FD207B2DDE4C1C2756FD59F89E7C6AF5ED6E51AE3A881705D9B59538972DA07E38EBB80E9AW8JCI" TargetMode="External"/><Relationship Id="rId1818" Type="http://schemas.openxmlformats.org/officeDocument/2006/relationships/hyperlink" Target="consultantplus://offline/ref=65CF39CF388DE27875E942E07FAFC0B512D0D15DAAB20B710E5F6AAC4F47556073802C81C7EA7B62A93E547270V6JCI" TargetMode="External"/><Relationship Id="rId3033" Type="http://schemas.openxmlformats.org/officeDocument/2006/relationships/hyperlink" Target="consultantplus://offline/ref=65CF39CF388DE27875E942E07FAFC0B512D0D15DAAB60E70095C63F1454F0C6C718723DED0ED326EA83F567EV7J5I" TargetMode="External"/><Relationship Id="rId3240" Type="http://schemas.openxmlformats.org/officeDocument/2006/relationships/hyperlink" Target="consultantplus://offline/ref=7D6478FBB02EE8E5FD207B2DDE4C1C2756FD59F89E7C6AF5ED6E51AE3A881705D9B59538972DA07E38EBB80995W8J2I" TargetMode="External"/><Relationship Id="rId161" Type="http://schemas.openxmlformats.org/officeDocument/2006/relationships/hyperlink" Target="consultantplus://offline/ref=65CF39CF388DE27875E942E07FAFC0B512D0D15DAAB20B710F5968AC4F47556073802C81C7EA7B62A93E547274V6J8I" TargetMode="External"/><Relationship Id="rId2799" Type="http://schemas.openxmlformats.org/officeDocument/2006/relationships/hyperlink" Target="consultantplus://offline/ref=65CF39CF388DE27875E942E07FAFC0B512D0D15DAAB20E73085E6FAC4F47556073802C81C7EA7B62A93E577575V6J1I" TargetMode="External"/><Relationship Id="rId3100" Type="http://schemas.openxmlformats.org/officeDocument/2006/relationships/hyperlink" Target="consultantplus://offline/ref=65CF39CF388DE27875E942E07FAFC0B512D0D15DAAB20E73085E6FAC4F47556073802C81C7EA7B62A93E557470V6J9I" TargetMode="External"/><Relationship Id="rId978" Type="http://schemas.openxmlformats.org/officeDocument/2006/relationships/hyperlink" Target="consultantplus://offline/ref=65CF39CF388DE27875E942E07FAFC0B512D0D15DAABA027E0E5763F1454F0C6C718723DED0ED326EA83E5476V7J0I" TargetMode="External"/><Relationship Id="rId2659" Type="http://schemas.openxmlformats.org/officeDocument/2006/relationships/hyperlink" Target="consultantplus://offline/ref=65CF39CF388DE27875E942E07FAFC0B512D0D15DAAB20A74085E69AC4F47556073802C81C7EA7B62A93E557474V6JCI" TargetMode="External"/><Relationship Id="rId2866" Type="http://schemas.openxmlformats.org/officeDocument/2006/relationships/hyperlink" Target="consultantplus://offline/ref=65CF39CF388DE27875E942E07FAFC0B512D0D15DAAB20E7E085E68AC4F47556073802C81C7EA7B62A93E547E73V6JEI" TargetMode="External"/><Relationship Id="rId3917" Type="http://schemas.openxmlformats.org/officeDocument/2006/relationships/hyperlink" Target="consultantplus://offline/ref=7D6478FBB02EE8E5FD207B2DDE4C1C2756FD59F89E786AF6EC6C5DF330804E09DBB29A67802AE97239EABF0AW9J4I" TargetMode="External"/><Relationship Id="rId838" Type="http://schemas.openxmlformats.org/officeDocument/2006/relationships/hyperlink" Target="consultantplus://offline/ref=65CF39CF388DE27875E942E07FAFC0B512D0D15DAAB20E73085E6FAC4F47556073802C81C7EA7B62A93E547675V6JCI" TargetMode="External"/><Relationship Id="rId1468" Type="http://schemas.openxmlformats.org/officeDocument/2006/relationships/hyperlink" Target="consultantplus://offline/ref=65CF39CF388DE27875E942E07FAFC0B512D0D15DAAB2097F0E5E60AC4F47556073802C81C7EA7B62A93E547070V6J9I" TargetMode="External"/><Relationship Id="rId1675" Type="http://schemas.openxmlformats.org/officeDocument/2006/relationships/hyperlink" Target="consultantplus://offline/ref=65CF39CF388DE27875E942E07FAFC0B512D0D15DAAB2087E095861AC4F47556073802C81C7EA7B62A93E547675V6J9I" TargetMode="External"/><Relationship Id="rId1882" Type="http://schemas.openxmlformats.org/officeDocument/2006/relationships/hyperlink" Target="consultantplus://offline/ref=65CF39CF388DE27875E942E07FAFC0B512D0D15DAAB20B710F5968AC4F47556073802C81C7EA7B62A93E557677V6JEI" TargetMode="External"/><Relationship Id="rId2519" Type="http://schemas.openxmlformats.org/officeDocument/2006/relationships/hyperlink" Target="consultantplus://offline/ref=65CF39CF388DE27875E942E07FAFC0B512D0D15DAAB60E70095C63F1454F0C6C718723DED0ED326EA83A5577V7J4I" TargetMode="External"/><Relationship Id="rId2726" Type="http://schemas.openxmlformats.org/officeDocument/2006/relationships/hyperlink" Target="consultantplus://offline/ref=65CF39CF388DE27875E942E07FAFC0B512D0D15DAAB20E73085E6FAC4F47556073802C81C7EA7B62A93E557777V6JCI" TargetMode="External"/><Relationship Id="rId4081" Type="http://schemas.openxmlformats.org/officeDocument/2006/relationships/hyperlink" Target="consultantplus://offline/ref=7D6478FBB02EE8E5FD207B2DDE4C1C2756FD59F89E7C6FF8EA6757AE3A881705D9B59538972DA07E38EBB8089BW8J0I" TargetMode="External"/><Relationship Id="rId1328" Type="http://schemas.openxmlformats.org/officeDocument/2006/relationships/hyperlink" Target="consultantplus://offline/ref=65CF39CF388DE27875E942E07FAFC0B512D0D15DAAB20B7E0F5769AC4F47556073802C81C7EA7B62A93E54707DV6JAI" TargetMode="External"/><Relationship Id="rId1535" Type="http://schemas.openxmlformats.org/officeDocument/2006/relationships/hyperlink" Target="consultantplus://offline/ref=65CF39CF388DE27875E942E07FAFC0B512D0D15DAAB60E70095C63F1454F0C6C718723DED0ED326EA83E5275V7JCI" TargetMode="External"/><Relationship Id="rId2933" Type="http://schemas.openxmlformats.org/officeDocument/2006/relationships/hyperlink" Target="consultantplus://offline/ref=65CF39CF388DE27875E942E07FAFC0B512D0D15DAAB60E70095C63F1454F0C6C718723DED0ED326EA83F5675V7J4I" TargetMode="External"/><Relationship Id="rId905" Type="http://schemas.openxmlformats.org/officeDocument/2006/relationships/hyperlink" Target="consultantplus://offline/ref=65CF39CF388DE27875E942E07FAFC0B512D0D15DAAB60E70095C63F1454F0C6C718723DED0ED326EA83E507FV7JCI" TargetMode="External"/><Relationship Id="rId1742" Type="http://schemas.openxmlformats.org/officeDocument/2006/relationships/hyperlink" Target="consultantplus://offline/ref=65CF39CF388DE27875E942E07FAFC0B512D0D15DAAB60E70095C63F1454F0C6C718723DED0ED326EA83A5470V7J6I" TargetMode="External"/><Relationship Id="rId4898" Type="http://schemas.openxmlformats.org/officeDocument/2006/relationships/hyperlink" Target="consultantplus://offline/ref=7D6478FBB02EE8E5FD207B2DDE4C1C2756FD59F89E7C6EF2ED6E57AE3A881705D9B59538972DA07E38EBBB0D96W8JCI" TargetMode="External"/><Relationship Id="rId34" Type="http://schemas.openxmlformats.org/officeDocument/2006/relationships/hyperlink" Target="consultantplus://offline/ref=65CF39CF388DE27875E942E07FAFC0B512D0D15DAABA0C740D5863F1454F0C6C718723DED0ED326EA83E5574V7JDI" TargetMode="External"/><Relationship Id="rId1602" Type="http://schemas.openxmlformats.org/officeDocument/2006/relationships/hyperlink" Target="consultantplus://offline/ref=65CF39CF388DE27875E942E07FAFC0B512D0D15DAAB20E710D5C68AC4F4755607380V2JCI" TargetMode="External"/><Relationship Id="rId4758" Type="http://schemas.openxmlformats.org/officeDocument/2006/relationships/hyperlink" Target="consultantplus://offline/ref=7D6478FBB02EE8E5FD207B2DDE4C1C2756FD59F89E7C6FF8EA6757AE3A881705D9B59538972DA07E38EBBB0891W8J5I" TargetMode="External"/><Relationship Id="rId4965" Type="http://schemas.openxmlformats.org/officeDocument/2006/relationships/hyperlink" Target="consultantplus://offline/ref=7D6478FBB02EE8E5FD207B2DDE4C1C2756FD59F89E7C6FF8EA6757AE3A881705D9B59538972DA07E38EBBB0F95W8J4I" TargetMode="External"/><Relationship Id="rId3567" Type="http://schemas.openxmlformats.org/officeDocument/2006/relationships/hyperlink" Target="consultantplus://offline/ref=7D6478FBB02EE8E5FD207B2DDE4C1C2756FD59F89E7C6AF5ED6E51AE3A881705D9B59538972DA07E38EBB80897W8JCI" TargetMode="External"/><Relationship Id="rId3774" Type="http://schemas.openxmlformats.org/officeDocument/2006/relationships/hyperlink" Target="consultantplus://offline/ref=7D6478FBB02EE8E5FD207B2DDE4C1C2756FD59F89E786AF6EC6C5DF330804E09DBB29A67802AE97239EABC0AW9J5I" TargetMode="External"/><Relationship Id="rId3981" Type="http://schemas.openxmlformats.org/officeDocument/2006/relationships/hyperlink" Target="consultantplus://offline/ref=7D6478FBB02EE8E5FD207B2DDE4C1C2756FD59F89E7C6DF9EB6E5EAE3A881705D9B59538972DA07E38EBB80893W8J2I" TargetMode="External"/><Relationship Id="rId4618" Type="http://schemas.openxmlformats.org/officeDocument/2006/relationships/hyperlink" Target="consultantplus://offline/ref=7D6478FBB02EE8E5FD207B2DDE4C1C2756FD59F89E786AF6EC6C5DF330804E09DBB29A67802AE97239E9BC09W9J7I" TargetMode="External"/><Relationship Id="rId4825" Type="http://schemas.openxmlformats.org/officeDocument/2006/relationships/hyperlink" Target="consultantplus://offline/ref=7D6478FBB02EE8E5FD207B2DDE4C1C2756FD59F89E7C6FF8EA6757AE3A881705D9B59538972DA07E38EBBB0894W8J1I" TargetMode="External"/><Relationship Id="rId488" Type="http://schemas.openxmlformats.org/officeDocument/2006/relationships/hyperlink" Target="consultantplus://offline/ref=65CF39CF388DE27875E942E07FAFC0B512D0D15DAAB20E700D5E68AC4F47556073802C81C7EA7B62A93E547272V6JBI" TargetMode="External"/><Relationship Id="rId695" Type="http://schemas.openxmlformats.org/officeDocument/2006/relationships/hyperlink" Target="consultantplus://offline/ref=65CF39CF388DE27875E942E07FAFC0B512D0D15DAAB20E73085E6FAC4F47556073802C81C7EA7B62A93E547076V6J8I" TargetMode="External"/><Relationship Id="rId2169" Type="http://schemas.openxmlformats.org/officeDocument/2006/relationships/hyperlink" Target="consultantplus://offline/ref=65CF39CF388DE27875E942E07FAFC0B512D0D15DAAB20B710F5968AC4F47556073802C81C7EA7B62A93E557771V6JDI" TargetMode="External"/><Relationship Id="rId2376" Type="http://schemas.openxmlformats.org/officeDocument/2006/relationships/hyperlink" Target="consultantplus://offline/ref=65CF39CF388DE27875E942E07FAFC0B512D0D15DAAB20B710F5968AC4F47556073802C81C7EA7B62A93E557473V6JDI" TargetMode="External"/><Relationship Id="rId2583" Type="http://schemas.openxmlformats.org/officeDocument/2006/relationships/hyperlink" Target="consultantplus://offline/ref=65CF39CF388DE27875E942E07FAFC0B512D0D15DAAB60E70095C63F1454F0C6C718723DED0ED326EA83F547EV7J4I" TargetMode="External"/><Relationship Id="rId2790" Type="http://schemas.openxmlformats.org/officeDocument/2006/relationships/hyperlink" Target="consultantplus://offline/ref=65CF39CF388DE27875E942E07FAFC0B512D0D15DAAB20E73085E6FAC4F47556073802C81C7EA7B62A93E557770V6J1I" TargetMode="External"/><Relationship Id="rId3427" Type="http://schemas.openxmlformats.org/officeDocument/2006/relationships/hyperlink" Target="consultantplus://offline/ref=7D6478FBB02EE8E5FD207B2DDE4C1C2756FD59F89E786AF6EC6C5DF330804E09DBB29A67802AE97239EABD08W9J5I" TargetMode="External"/><Relationship Id="rId3634" Type="http://schemas.openxmlformats.org/officeDocument/2006/relationships/hyperlink" Target="consultantplus://offline/ref=7D6478FBB02EE8E5FD207B2DDE4C1C2756FD59F89E7C6FF7EA6956AE3A881705D9B59538972DA07E38EBB80392W8J3I" TargetMode="External"/><Relationship Id="rId3841" Type="http://schemas.openxmlformats.org/officeDocument/2006/relationships/hyperlink" Target="consultantplus://offline/ref=7D6478FBB02EE8E5FD207B2DDE4C1C2756FD59F89E7C6FF3EA6C55AE3A881705D9B5W9J5I" TargetMode="External"/><Relationship Id="rId348" Type="http://schemas.openxmlformats.org/officeDocument/2006/relationships/hyperlink" Target="consultantplus://offline/ref=65CF39CF388DE27875E942E07FAFC0B512D0D15DAAB2097F0E5E60AC4F47556073802C81C7EA7B62A93E577772V6JCI" TargetMode="External"/><Relationship Id="rId555" Type="http://schemas.openxmlformats.org/officeDocument/2006/relationships/hyperlink" Target="consultantplus://offline/ref=65CF39CF388DE27875E942E07FAFC0B512D0D15DAAB20B710F5968AC4F47556073802C81C7EA7B62A93E547674V6JFI" TargetMode="External"/><Relationship Id="rId762" Type="http://schemas.openxmlformats.org/officeDocument/2006/relationships/hyperlink" Target="consultantplus://offline/ref=65CF39CF388DE27875E942E07FAFC0B512D0D15DAAB20A74085E69AC4F47556073802C81C7EA7B62A93E547373V6J8I" TargetMode="External"/><Relationship Id="rId1185" Type="http://schemas.openxmlformats.org/officeDocument/2006/relationships/hyperlink" Target="consultantplus://offline/ref=65CF39CF388DE27875E942E07FAFC0B512D0D15DAAB20B7E0F5769AC4F47556073802C81C7EA7B62A93E547077V6J1I" TargetMode="External"/><Relationship Id="rId1392" Type="http://schemas.openxmlformats.org/officeDocument/2006/relationships/hyperlink" Target="consultantplus://offline/ref=65CF39CF388DE27875E942E07FAFC0B512D0D15DAAB2097F0E5E60AC4F47556073802C81C7EA7B62A93E54737DV6J0I" TargetMode="External"/><Relationship Id="rId2029" Type="http://schemas.openxmlformats.org/officeDocument/2006/relationships/hyperlink" Target="consultantplus://offline/ref=65CF39CF388DE27875E942E07FAFC0B512D0D15DAAB20B710F5968AC4F47556073802C81C7EA7B62A93E55767DV6JEI" TargetMode="External"/><Relationship Id="rId2236" Type="http://schemas.openxmlformats.org/officeDocument/2006/relationships/hyperlink" Target="consultantplus://offline/ref=65CF39CF388DE27875E942E07FAFC0B512D0D15DAAB20B710F5968AC4F47556073802C81C7EA7B62A93E55777DV6JDI" TargetMode="External"/><Relationship Id="rId2443" Type="http://schemas.openxmlformats.org/officeDocument/2006/relationships/hyperlink" Target="consultantplus://offline/ref=65CF39CF388DE27875E942E07FAFC0B512D0D15DAAB20A74085E69AC4F47556073802C81C7EA7B62A93E557777V6JCI" TargetMode="External"/><Relationship Id="rId2650" Type="http://schemas.openxmlformats.org/officeDocument/2006/relationships/hyperlink" Target="consultantplus://offline/ref=65CF39CF388DE27875E942E07FAFC0B512D0D15DAAB60E70095C63F1454F0C6C718723DED0ED326EA83F5577V7J3I" TargetMode="External"/><Relationship Id="rId3701" Type="http://schemas.openxmlformats.org/officeDocument/2006/relationships/hyperlink" Target="consultantplus://offline/ref=7D6478FBB02EE8E5FD207B2DDE4C1C2756FD59F89E7C6DF9EB6E5EAE3A881705D9B59538972DA07E38EBB80992W8J7I" TargetMode="External"/><Relationship Id="rId208" Type="http://schemas.openxmlformats.org/officeDocument/2006/relationships/hyperlink" Target="consultantplus://offline/ref=65CF39CF388DE27875E942E07FAFC0B512D0D15DAAB2097F0E5E60AC4F47556073802C81C7EA7B62A93E547570V6JFI" TargetMode="External"/><Relationship Id="rId415" Type="http://schemas.openxmlformats.org/officeDocument/2006/relationships/hyperlink" Target="consultantplus://offline/ref=65CF39CF388DE27875E942E07FAFC0B512D0D15DAAB20E7001566AAC4F47556073802C81C7EA7B62A93E547672V6JAI" TargetMode="External"/><Relationship Id="rId622" Type="http://schemas.openxmlformats.org/officeDocument/2006/relationships/hyperlink" Target="consultantplus://offline/ref=65CF39CF388DE27875E942E07FAFC0B512D0D15DAAB2097F0E5E60AC4F47556073802C81C7EA7B62A93E547272V6JBI" TargetMode="External"/><Relationship Id="rId1045" Type="http://schemas.openxmlformats.org/officeDocument/2006/relationships/hyperlink" Target="consultantplus://offline/ref=65CF39CF388DE27875E942E07FAFC0B512D0D15DAAB20E73085E6FAC4F47556073802C81C7EA7B62A93E547675V6JCI" TargetMode="External"/><Relationship Id="rId1252" Type="http://schemas.openxmlformats.org/officeDocument/2006/relationships/hyperlink" Target="consultantplus://offline/ref=65CF39CF388DE27875E942E07FAFC0B512D0D15DAAB20A74085E69AC4F47556073802C81C7EA7B62A93E547177V6J9I" TargetMode="External"/><Relationship Id="rId2303" Type="http://schemas.openxmlformats.org/officeDocument/2006/relationships/hyperlink" Target="consultantplus://offline/ref=65CF39CF388DE27875E942E07FAFC0B512D0D15DAAB20B710F5968AC4F47556073802C81C7EA7B62A93E557476V6JCI" TargetMode="External"/><Relationship Id="rId2510" Type="http://schemas.openxmlformats.org/officeDocument/2006/relationships/hyperlink" Target="consultantplus://offline/ref=65CF39CF388DE27875E942E07FAFC0B512D0D15DAAB2097F0E5E60AC4F47556073802C81C7EA7B62A93E547F71V6JAI" TargetMode="External"/><Relationship Id="rId1112" Type="http://schemas.openxmlformats.org/officeDocument/2006/relationships/hyperlink" Target="consultantplus://offline/ref=65CF39CF388DE27875E942E07FAFC0B512D0D15DAAB20A74085E69AC4F47556073802C81C7EA7B62A93E547175V6JBI" TargetMode="External"/><Relationship Id="rId4268" Type="http://schemas.openxmlformats.org/officeDocument/2006/relationships/hyperlink" Target="consultantplus://offline/ref=7D6478FBB02EE8E5FD207B2DDE4C1C2756FD59F89E7C6DF9EB6E5EAE3A881705D9B59538972DA07E38EBB80F95W8J0I" TargetMode="External"/><Relationship Id="rId4475" Type="http://schemas.openxmlformats.org/officeDocument/2006/relationships/hyperlink" Target="consultantplus://offline/ref=7D6478FBB02EE8E5FD207B2DDE4C1C2756FD59F89E7C6DF9EB6E5EAE3A881705D9B59538972DA07E38EBB80E94W8J2I" TargetMode="External"/><Relationship Id="rId3077" Type="http://schemas.openxmlformats.org/officeDocument/2006/relationships/hyperlink" Target="consultantplus://offline/ref=65CF39CF388DE27875E942E07FAFC0B512D0D15DAAB60E70095C63F1454F0C6C718723DED0ED326EA83F5776V7J0I" TargetMode="External"/><Relationship Id="rId3284" Type="http://schemas.openxmlformats.org/officeDocument/2006/relationships/hyperlink" Target="consultantplus://offline/ref=7D6478FBB02EE8E5FD207B2DDE4C1C2756FD59F89E786AF6EC6C5DF330804E09DBB29A67802AE97239EFB80DW9J5I" TargetMode="External"/><Relationship Id="rId4128" Type="http://schemas.openxmlformats.org/officeDocument/2006/relationships/hyperlink" Target="consultantplus://offline/ref=7D6478FBB02EE8E5FD207B2DDE4C1C2756FD59F89E7C6EF2ED6E57AE3A881705D9B59538972DA07E38EBB80E9BW8J4I" TargetMode="External"/><Relationship Id="rId4682" Type="http://schemas.openxmlformats.org/officeDocument/2006/relationships/hyperlink" Target="consultantplus://offline/ref=7D6478FBB02EE8E5FD207B2DDE4C1C2756FD59F89E7C6AF5ED6E51AE3A881705D9B59538972DA07E38EBBB0E9BW8J3I" TargetMode="External"/><Relationship Id="rId1929" Type="http://schemas.openxmlformats.org/officeDocument/2006/relationships/hyperlink" Target="consultantplus://offline/ref=65CF39CF388DE27875E942E07FAFC0B512D0D15DAAB2097F0E5E60AC4F47556073802C81C7EA7B62A93E547E75V6JCI" TargetMode="External"/><Relationship Id="rId2093" Type="http://schemas.openxmlformats.org/officeDocument/2006/relationships/hyperlink" Target="consultantplus://offline/ref=65CF39CF388DE27875E942E07FAFC0B512D0D15DAAB20B710F5968AC4F47556073802C81C7EA7B62A93E557776V6JAI" TargetMode="External"/><Relationship Id="rId3491" Type="http://schemas.openxmlformats.org/officeDocument/2006/relationships/hyperlink" Target="consultantplus://offline/ref=7D6478FBB02EE8E5FD207B2DDE4C1C2756FD59F89E7C6AF5ED6E51AE3A881705D9B59538972DA07E38EBB80896W8J7I" TargetMode="External"/><Relationship Id="rId4335" Type="http://schemas.openxmlformats.org/officeDocument/2006/relationships/hyperlink" Target="consultantplus://offline/ref=7D6478FBB02EE8E5FD207B2DDE4C1C2756FD59F89E7C6AF5ED6E51AE3A881705D9B59538972DA07E38EBB80E95W8J1I" TargetMode="External"/><Relationship Id="rId4542" Type="http://schemas.openxmlformats.org/officeDocument/2006/relationships/hyperlink" Target="consultantplus://offline/ref=7D6478FBB02EE8E5FD207B2DDE4C1C2756FD59F89E7C6AF7EC6B51AE3A881705D9B59538972DA07E38EABC0293W8J3I" TargetMode="External"/><Relationship Id="rId3144" Type="http://schemas.openxmlformats.org/officeDocument/2006/relationships/hyperlink" Target="consultantplus://offline/ref=65CF39CF388DE27875E942E07FAFC0B512D0D15DAAB20B710F5968AC4F47556073802C81C7EA7B62A93E557077V6J9I" TargetMode="External"/><Relationship Id="rId3351" Type="http://schemas.openxmlformats.org/officeDocument/2006/relationships/hyperlink" Target="consultantplus://offline/ref=7D6478FBB02EE8E5FD207B2DDE4C1C2756FD59F89E7C6AF3EE6755AE3A881705D9B59538972DA07E38EBB90B93W8J3I" TargetMode="External"/><Relationship Id="rId4402" Type="http://schemas.openxmlformats.org/officeDocument/2006/relationships/hyperlink" Target="consultantplus://offline/ref=7D6478FBB02EE8E5FD207B2DDE4C1C2756FD59F89E7C6AF5ED6E51AE3A881705D9B59538972DA07E38EBB80E9AW8J0I" TargetMode="External"/><Relationship Id="rId272" Type="http://schemas.openxmlformats.org/officeDocument/2006/relationships/hyperlink" Target="consultantplus://offline/ref=65CF39CF388DE27875E942E07FAFC0B512D0D15DAAB2097F0E5E60AC4F47556073802C81C7EA7B62A93E547573V6J9I" TargetMode="External"/><Relationship Id="rId2160" Type="http://schemas.openxmlformats.org/officeDocument/2006/relationships/hyperlink" Target="consultantplus://offline/ref=65CF39CF388DE27875E942E07FAFC0B512D0D15DAAB20B710F5968AC4F47556073802C81C7EA7B62A93E557771V6J9I" TargetMode="External"/><Relationship Id="rId3004" Type="http://schemas.openxmlformats.org/officeDocument/2006/relationships/hyperlink" Target="consultantplus://offline/ref=65CF39CF388DE27875E942E07FAFC0B512D0D15DAAB20E73085E6FAC4F47556073802C81C7EA7B62A93E557475V6JFI" TargetMode="External"/><Relationship Id="rId3211" Type="http://schemas.openxmlformats.org/officeDocument/2006/relationships/hyperlink" Target="consultantplus://offline/ref=7D6478FBB02EE8E5FD207B2DDE4C1C2756FD59F89E7C6FF7EA6956AE3A881705D9B59538972DA07E38EBB80D95W8J0I" TargetMode="External"/><Relationship Id="rId132" Type="http://schemas.openxmlformats.org/officeDocument/2006/relationships/hyperlink" Target="consultantplus://offline/ref=65CF39CF388DE27875E942E07FAFC0B512D0D15DAAB60E70095C63F1454F0C6C718723DED0ED326EA83E5777V7JDI" TargetMode="External"/><Relationship Id="rId2020" Type="http://schemas.openxmlformats.org/officeDocument/2006/relationships/hyperlink" Target="consultantplus://offline/ref=65CF39CF388DE27875E942E07FAFC0B512D0D15DAAB2097301596CAC4F47556073802C81C7EA7B62A93E547470V6J8I" TargetMode="External"/><Relationship Id="rId1579" Type="http://schemas.openxmlformats.org/officeDocument/2006/relationships/hyperlink" Target="consultantplus://offline/ref=65CF39CF388DE27875E942E07FAFC0B512D0D15DAAB60E70095C63F1454F0C6C718723DED0ED326EA83A5473V7J1I" TargetMode="External"/><Relationship Id="rId2977" Type="http://schemas.openxmlformats.org/officeDocument/2006/relationships/hyperlink" Target="consultantplus://offline/ref=65CF39CF388DE27875E942E07FAFC0B512D0D15DAAB2097F0E5E60AC4F47556073802C81C7EA7B62A93E557670V6JAI" TargetMode="External"/><Relationship Id="rId4192" Type="http://schemas.openxmlformats.org/officeDocument/2006/relationships/hyperlink" Target="consultantplus://offline/ref=7D6478FBB02EE8E5FD207B2DDE4C1C2756FD59F89E7C6EF2ED6E57AE3A881705D9B59538972DA07E38EBB80D97W8JDI" TargetMode="External"/><Relationship Id="rId5036" Type="http://schemas.openxmlformats.org/officeDocument/2006/relationships/hyperlink" Target="consultantplus://offline/ref=7D6478FBB02EE8E5FD207B2DDE4C1C2756FD59F89E7C6BF0EF6D5DF330804E09DBWBJ2I" TargetMode="External"/><Relationship Id="rId949" Type="http://schemas.openxmlformats.org/officeDocument/2006/relationships/hyperlink" Target="consultantplus://offline/ref=65CF39CF388DE27875E942E07FAFC0B512D0D15DAAB20E720E5B6EAC4F47556073802C81C7EA7B62A93E557472V6J0I" TargetMode="External"/><Relationship Id="rId1786" Type="http://schemas.openxmlformats.org/officeDocument/2006/relationships/hyperlink" Target="consultantplus://offline/ref=65CF39CF388DE27875E942E07FAFC0B512D0D15DAAB20E700D5E68AC4F47556073802C81C7EA7B62A93E527E76V6JCI" TargetMode="External"/><Relationship Id="rId1993" Type="http://schemas.openxmlformats.org/officeDocument/2006/relationships/hyperlink" Target="consultantplus://offline/ref=65CF39CF388DE27875E942E07FAFC0B512D0D15DAAB2097F0E5E60AC4F47556073802C81C7EA7B62A93E547E76V6J0I" TargetMode="External"/><Relationship Id="rId2837" Type="http://schemas.openxmlformats.org/officeDocument/2006/relationships/hyperlink" Target="consultantplus://offline/ref=65CF39CF388DE27875E942E07FAFC0B512D0D15DAAB60E70095C63F1454F0C6C718723DED0ED326EA83F557EV7J7I" TargetMode="External"/><Relationship Id="rId4052" Type="http://schemas.openxmlformats.org/officeDocument/2006/relationships/hyperlink" Target="consultantplus://offline/ref=7D6478FBB02EE8E5FD207B2DDE4C1C2756FD59F89E7C6DF9EB6E5EAE3A881705D9B59538972DA07E38EBB80891W8J2I" TargetMode="External"/><Relationship Id="rId78" Type="http://schemas.openxmlformats.org/officeDocument/2006/relationships/hyperlink" Target="consultantplus://offline/ref=65CF39CF388DE27875E942E07FAFC0B512D0D15DAAB2097F0E5E60AC4F47556073802C81C7EA7B62A93E577772V6J8I" TargetMode="External"/><Relationship Id="rId809" Type="http://schemas.openxmlformats.org/officeDocument/2006/relationships/hyperlink" Target="consultantplus://offline/ref=65CF39CF388DE27875E942E07FAFC0B512D0D15DAAB60E70095C63F1454F0C6C718723DED0ED326EA83E507EV7J5I" TargetMode="External"/><Relationship Id="rId1439" Type="http://schemas.openxmlformats.org/officeDocument/2006/relationships/hyperlink" Target="consultantplus://offline/ref=65CF39CF388DE27875E942E07FAFC0B512D0D15DAAB2097F0E5E60AC4F47556073802C81C7EA7B62A93E547076V6JFI" TargetMode="External"/><Relationship Id="rId1646" Type="http://schemas.openxmlformats.org/officeDocument/2006/relationships/hyperlink" Target="consultantplus://offline/ref=65CF39CF388DE27875E942E07FAFC0B512D0D15DAAB60E70095C63F1454F0C6C718723DED0ED326EA83E5271V7JDI" TargetMode="External"/><Relationship Id="rId1853" Type="http://schemas.openxmlformats.org/officeDocument/2006/relationships/hyperlink" Target="consultantplus://offline/ref=65CF39CF388DE27875E942E07FAFC0B512D0D15DAAB60E70095C63F1454F0C6C718723DED0ED326EA83E5C77V7J5I" TargetMode="External"/><Relationship Id="rId2904" Type="http://schemas.openxmlformats.org/officeDocument/2006/relationships/hyperlink" Target="consultantplus://offline/ref=65CF39CF388DE27875E942E07FAFC0B512D0D15DAAB20E73085E6FAC4F47556073802C81C7EA7B62A93E55777CV6JFI" TargetMode="External"/><Relationship Id="rId1506" Type="http://schemas.openxmlformats.org/officeDocument/2006/relationships/hyperlink" Target="consultantplus://offline/ref=65CF39CF388DE27875E942E07FAFC0B512D0D15DAAB20E73085E6FAC4F47556073802C81C7EA7B62A93E547E75V6JFI" TargetMode="External"/><Relationship Id="rId1713" Type="http://schemas.openxmlformats.org/officeDocument/2006/relationships/hyperlink" Target="consultantplus://offline/ref=65CF39CF388DE27875E942E07FAFC0B512D0D15DAAB20E73085E6FAC4F47556073802C81C7EA7B62A93E547E73V6J8I" TargetMode="External"/><Relationship Id="rId1920" Type="http://schemas.openxmlformats.org/officeDocument/2006/relationships/hyperlink" Target="consultantplus://offline/ref=65CF39CF388DE27875E942E07FAFC0B512D0D15DAAB2097F0E5E60AC4F47556073802C81C7EA7B62A93E547E74V6J0I" TargetMode="External"/><Relationship Id="rId4869" Type="http://schemas.openxmlformats.org/officeDocument/2006/relationships/hyperlink" Target="consultantplus://offline/ref=7D6478FBB02EE8E5FD207B2DDE4C1C2756FD59F89E786AF6EC6C5DF330804E09DBB29A67802AE97239E9BC03W9JBI" TargetMode="External"/><Relationship Id="rId3678" Type="http://schemas.openxmlformats.org/officeDocument/2006/relationships/hyperlink" Target="consultantplus://offline/ref=7D6478FBB02EE8E5FD207B2DDE4C1C2756FD59F89E786AF6EC6C5DF330804E09DBB29A67802AE97239EFBB08W9J5I" TargetMode="External"/><Relationship Id="rId3885" Type="http://schemas.openxmlformats.org/officeDocument/2006/relationships/hyperlink" Target="consultantplus://offline/ref=7D6478FBB02EE8E5FD207B2DDE4C1C2756FD59F89E7C6EF2ED6E57AE3A881705D9B59538972DA07E38EBB80E91W8J0I" TargetMode="External"/><Relationship Id="rId4729" Type="http://schemas.openxmlformats.org/officeDocument/2006/relationships/hyperlink" Target="consultantplus://offline/ref=7D6478FBB02EE8E5FD207B2DDE4C1C2756FD59F89E786AF6EC6C5DF330804E09DBB29A67802AE97239EFBB03W9JAI" TargetMode="External"/><Relationship Id="rId4936" Type="http://schemas.openxmlformats.org/officeDocument/2006/relationships/hyperlink" Target="consultantplus://offline/ref=7D6478FBB02EE8E5FD207B2DDE4C1C2756FD59F89E7C6AF5ED6E51AE3A881705D9B59538972DA07E38EBBB0394W8J1I" TargetMode="External"/><Relationship Id="rId599" Type="http://schemas.openxmlformats.org/officeDocument/2006/relationships/hyperlink" Target="consultantplus://offline/ref=65CF39CF388DE27875E942E07FAFC0B512D0D15DAAB60E70095C63F1454F0C6C718723DED0ED326EA83E5075V7J3I" TargetMode="External"/><Relationship Id="rId2487" Type="http://schemas.openxmlformats.org/officeDocument/2006/relationships/hyperlink" Target="consultantplus://offline/ref=65CF39CF388DE27875E942E07FAFC0B512D0D15DAAB10B740C5C63F1454F0C6C71V8J7I" TargetMode="External"/><Relationship Id="rId2694" Type="http://schemas.openxmlformats.org/officeDocument/2006/relationships/hyperlink" Target="consultantplus://offline/ref=65CF39CF388DE27875E942E07FAFC0B512D0D15DAAB2097F0E5E60AC4F47556073802C81C7EA7B62A93E557674V6J8I" TargetMode="External"/><Relationship Id="rId3538" Type="http://schemas.openxmlformats.org/officeDocument/2006/relationships/hyperlink" Target="consultantplus://offline/ref=7D6478FBB02EE8E5FD207B2DDE4C1C2756FD59F89E7C6DF9EB6E5EAE3A881705D9B59538972DA07E38EBB80A95W8JCI" TargetMode="External"/><Relationship Id="rId3745" Type="http://schemas.openxmlformats.org/officeDocument/2006/relationships/hyperlink" Target="consultantplus://offline/ref=7D6478FBB02EE8E5FD207B2DDE4C1C2756FD59F89E7C6FF7EA6956AE3A881705D9B59538972DA07E38EBB80394W8J5I" TargetMode="External"/><Relationship Id="rId459" Type="http://schemas.openxmlformats.org/officeDocument/2006/relationships/hyperlink" Target="consultantplus://offline/ref=65CF39CF388DE27875E942E07FAFC0B512D0D15DAAB20B7E0F5769AC4F47556073802C81C7EA7B62A93E54757CV6J8I" TargetMode="External"/><Relationship Id="rId666" Type="http://schemas.openxmlformats.org/officeDocument/2006/relationships/hyperlink" Target="consultantplus://offline/ref=65CF39CF388DE27875E942E07FAFC0B512D0D15DAAB20A74085E69AC4F47556073802C81C7EA7B62A93E547674V6J1I" TargetMode="External"/><Relationship Id="rId873" Type="http://schemas.openxmlformats.org/officeDocument/2006/relationships/hyperlink" Target="consultantplus://offline/ref=65CF39CF388DE27875E942E07FAFC0B512D0D15DAAB20B7E0F5769AC4F47556073802C81C7EA7B62A93E547674V6JFI" TargetMode="External"/><Relationship Id="rId1089" Type="http://schemas.openxmlformats.org/officeDocument/2006/relationships/hyperlink" Target="consultantplus://offline/ref=65CF39CF388DE27875E942E07FAFC0B512D0D15DAAB20E740B5760AC4F47556073802C81C7EA7B62A93E567773V6J1I" TargetMode="External"/><Relationship Id="rId1296" Type="http://schemas.openxmlformats.org/officeDocument/2006/relationships/hyperlink" Target="consultantplus://offline/ref=65CF39CF388DE27875E942E07FAFC0B512D0D15DAAB20E73085E6FAC4F47556073802C81C7EA7B62A93E547170V6JBI" TargetMode="External"/><Relationship Id="rId2347" Type="http://schemas.openxmlformats.org/officeDocument/2006/relationships/hyperlink" Target="consultantplus://offline/ref=65CF39CF388DE27875E942E07FAFC0B512D0D15DAAB20B7E0F5769AC4F47556073802C81C7EA7B62A93E57757CV6JEI" TargetMode="External"/><Relationship Id="rId2554" Type="http://schemas.openxmlformats.org/officeDocument/2006/relationships/hyperlink" Target="consultantplus://offline/ref=65CF39CF388DE27875E942E07FAFC0B512D0D15DAAB20B710F5968AC4F47556073802C81C7EA7B62A93E557571V6J0I" TargetMode="External"/><Relationship Id="rId3952" Type="http://schemas.openxmlformats.org/officeDocument/2006/relationships/hyperlink" Target="consultantplus://offline/ref=7D6478FBB02EE8E5FD207B2DDE4C1C2756FD59F89E7C6AF5ED6E51AE3A881705D9B59538972DA07E38EBB80F90W8JCI" TargetMode="External"/><Relationship Id="rId319" Type="http://schemas.openxmlformats.org/officeDocument/2006/relationships/hyperlink" Target="consultantplus://offline/ref=65CF39CF388DE27875E942E07FAFC0B512D0D15DAAB60E70095C63F1454F0C6C718723DED0ED326EA83A5475V7JDI" TargetMode="External"/><Relationship Id="rId526" Type="http://schemas.openxmlformats.org/officeDocument/2006/relationships/hyperlink" Target="consultantplus://offline/ref=65CF39CF388DE27875E942E07FAFC0B512D0D15DAAB20A74085E69AC4F47556073802C81C7EA7B62A93E547375V6JBI" TargetMode="External"/><Relationship Id="rId1156" Type="http://schemas.openxmlformats.org/officeDocument/2006/relationships/hyperlink" Target="consultantplus://offline/ref=65CF39CF388DE27875E942E07FAFC0B512D0D15DAAB2097F0E5E60AC4F47556073802C81C7EA7B62A93E547370V6J8I" TargetMode="External"/><Relationship Id="rId1363" Type="http://schemas.openxmlformats.org/officeDocument/2006/relationships/hyperlink" Target="consultantplus://offline/ref=65CF39CF388DE27875E942E07FAFC0B512D0D15DAAB20A74085E69AC4F47556073802C81C7EA7B62A93E547177V6J9I" TargetMode="External"/><Relationship Id="rId2207" Type="http://schemas.openxmlformats.org/officeDocument/2006/relationships/hyperlink" Target="consultantplus://offline/ref=65CF39CF388DE27875E942E07FAFC0B512D0D15DAAB2097F0E5E60AC4F47556073802C81C7EA7B62A93E547E73V6JDI" TargetMode="External"/><Relationship Id="rId2761" Type="http://schemas.openxmlformats.org/officeDocument/2006/relationships/hyperlink" Target="consultantplus://offline/ref=65CF39CF388DE27875E942E07FAFC0B512D0D15DAAB20B710F5968AC4F47556073802C81C7EA7B62A93E557271V6J8I" TargetMode="External"/><Relationship Id="rId3605" Type="http://schemas.openxmlformats.org/officeDocument/2006/relationships/hyperlink" Target="consultantplus://offline/ref=7D6478FBB02EE8E5FD207B2DDE4C1C2756FD59F89E7C6DF9EB6E5EAE3A881705D9B59538972DA07E38EBB80A9BW8J5I" TargetMode="External"/><Relationship Id="rId3812" Type="http://schemas.openxmlformats.org/officeDocument/2006/relationships/hyperlink" Target="consultantplus://offline/ref=7D6478FBB02EE8E5FD207B2DDE4C1C2756FD59F89E786AF6EC6C5DF330804E09DBB29A67802AE97239EABC0DW9J7I" TargetMode="External"/><Relationship Id="rId733" Type="http://schemas.openxmlformats.org/officeDocument/2006/relationships/hyperlink" Target="consultantplus://offline/ref=65CF39CF388DE27875E942E07FAFC0B512D0D15DAAB20B7E0F5769AC4F47556073802C81C7EA7B62A93E547374V6JFI" TargetMode="External"/><Relationship Id="rId940" Type="http://schemas.openxmlformats.org/officeDocument/2006/relationships/hyperlink" Target="consultantplus://offline/ref=65CF39CF388DE27875E942E07FAFC0B512D0D15DAAB20B7E0F5769AC4F47556073802C81C7EA7B62A93E547373V6J0I" TargetMode="External"/><Relationship Id="rId1016" Type="http://schemas.openxmlformats.org/officeDocument/2006/relationships/hyperlink" Target="consultantplus://offline/ref=65CF39CF388DE27875E942E07FAFC0B512D0D15DAAB20E73085E6FAC4F47556073802C81C7EA7B62A93E547675V6JCI" TargetMode="External"/><Relationship Id="rId1570" Type="http://schemas.openxmlformats.org/officeDocument/2006/relationships/hyperlink" Target="consultantplus://offline/ref=65CF39CF388DE27875E942E07FAFC0B512D0D15DAAB20E73085E6FAC4F47556073802C81C7EA7B62A93E547E76V6JCI" TargetMode="External"/><Relationship Id="rId2414" Type="http://schemas.openxmlformats.org/officeDocument/2006/relationships/hyperlink" Target="consultantplus://offline/ref=65CF39CF388DE27875E942E07FAFC0B512D0D15DAAB60E70095C63F1454F0C6C718723DED0ED326EA83F5475V7J4I" TargetMode="External"/><Relationship Id="rId2621" Type="http://schemas.openxmlformats.org/officeDocument/2006/relationships/hyperlink" Target="consultantplus://offline/ref=65CF39CF388DE27875E942E07FAFC0B512D0D15DAAB2097F015F61AC4F47556073802C81C7EA7B62A93E547675V6J1I" TargetMode="External"/><Relationship Id="rId800" Type="http://schemas.openxmlformats.org/officeDocument/2006/relationships/hyperlink" Target="consultantplus://offline/ref=65CF39CF388DE27875E942E07FAFC0B512D0D15DAAB2097F0E5E60AC4F47556073802C81C7EA7B62A93E547374V6JAI" TargetMode="External"/><Relationship Id="rId1223" Type="http://schemas.openxmlformats.org/officeDocument/2006/relationships/hyperlink" Target="consultantplus://offline/ref=65CF39CF388DE27875E942E07FAFC0B512D0D15DAAB20E720C5960AC4F47556073802C81C7EA7B62A93E547475V6JFI" TargetMode="External"/><Relationship Id="rId1430" Type="http://schemas.openxmlformats.org/officeDocument/2006/relationships/hyperlink" Target="consultantplus://offline/ref=65CF39CF388DE27875E942E07FAFC0B512D0D15DAAB60E70095C63F1454F0C6C718723DED0ED326EA83E517FV7J3I" TargetMode="External"/><Relationship Id="rId4379" Type="http://schemas.openxmlformats.org/officeDocument/2006/relationships/hyperlink" Target="consultantplus://offline/ref=7D6478FBB02EE8E5FD207B2DDE4C1C2756FD59F89E786AF6EC6C5DF330804E09DBB29A67802AE97239EAB10AW9JBI" TargetMode="External"/><Relationship Id="rId4586" Type="http://schemas.openxmlformats.org/officeDocument/2006/relationships/hyperlink" Target="consultantplus://offline/ref=7D6478FBB02EE8E5FD207B2DDE4C1C2756FD59F89E7C6AF5ED6E51AE3A881705D9B59538972DA07E38EBBB0890W8J2I" TargetMode="External"/><Relationship Id="rId4793" Type="http://schemas.openxmlformats.org/officeDocument/2006/relationships/hyperlink" Target="consultantplus://offline/ref=7D6478FBB02EE8E5FD207B2DDE4C1C2756FD59F89E7C6FF7EA6956AE3A881705D9B59538972DA07E38EBBA0B97W8J5I" TargetMode="External"/><Relationship Id="rId3188" Type="http://schemas.openxmlformats.org/officeDocument/2006/relationships/hyperlink" Target="consultantplus://offline/ref=65CF39CF388DE27875E942E07FAFC0B512D0D15DAAB20B710F5968AC4F47556073802C81C7EA7B62A93E557072V6JFI" TargetMode="External"/><Relationship Id="rId3395" Type="http://schemas.openxmlformats.org/officeDocument/2006/relationships/hyperlink" Target="consultantplus://offline/ref=7D6478FBB02EE8E5FD207B2DDE4C1C2756FD59F89E786AF6EC6C5DF330804E09DBB29A67802AE97239EABD09W9JAI" TargetMode="External"/><Relationship Id="rId4239" Type="http://schemas.openxmlformats.org/officeDocument/2006/relationships/hyperlink" Target="consultantplus://offline/ref=7D6478FBB02EE8E5FD207B2DDE4C1C2756FD59F89E7C6EF2ED6E57AE3A881705D9B59538972DA07E38EBB80D9AW8J0I" TargetMode="External"/><Relationship Id="rId4446" Type="http://schemas.openxmlformats.org/officeDocument/2006/relationships/hyperlink" Target="consultantplus://offline/ref=7D6478FBB02EE8E5FD207B2DDE4C1C2756FD59F89E7C6FF7EA6956AE3A881705D9B59538972DA07E38EBBB0B9AW8J2I" TargetMode="External"/><Relationship Id="rId4653" Type="http://schemas.openxmlformats.org/officeDocument/2006/relationships/hyperlink" Target="consultantplus://offline/ref=7D6478FBB02EE8E5FD207B2DDE4C1C2756FD59F89E7C6AF5ED6E51AE3A881705D9B59538972DA07E38EBBB0E90W8JDI" TargetMode="External"/><Relationship Id="rId4860" Type="http://schemas.openxmlformats.org/officeDocument/2006/relationships/hyperlink" Target="consultantplus://offline/ref=7D6478FBB02EE8E5FD207B2DDE4C1C2756FD59F89E7C6DF9EB6E5EAE3A881705D9B59538972DA07E38EBBB0E97W8J0I" TargetMode="External"/><Relationship Id="rId3048" Type="http://schemas.openxmlformats.org/officeDocument/2006/relationships/hyperlink" Target="consultantplus://offline/ref=65CF39CF388DE27875E942E07FAFC0B512D0D15DAAB2097F0E5E60AC4F47556073802C81C7EA7B62A93E557671V6J0I" TargetMode="External"/><Relationship Id="rId3255" Type="http://schemas.openxmlformats.org/officeDocument/2006/relationships/hyperlink" Target="consultantplus://offline/ref=7D6478FBB02EE8E5FD207B2DDE4C1C2756FD59F89E786AF6EC6C5DF330804E09DBB29A67802AE97239EABA02W9JAI" TargetMode="External"/><Relationship Id="rId3462" Type="http://schemas.openxmlformats.org/officeDocument/2006/relationships/hyperlink" Target="consultantplus://offline/ref=7D6478FBB02EE8E5FD207B2DDE4C1C2756FD59F89E7C6FF7EA6956AE3A881705D9B59538972DA07E38EBB80C91W8JCI" TargetMode="External"/><Relationship Id="rId4306" Type="http://schemas.openxmlformats.org/officeDocument/2006/relationships/hyperlink" Target="consultantplus://offline/ref=7D6478FBB02EE8E5FD207B2DDE4C1C2756FD59F89E7C6DF9EB6E5EAE3A881705D9B59538972DA07E38EBB80F9BW8J1I" TargetMode="External"/><Relationship Id="rId4513" Type="http://schemas.openxmlformats.org/officeDocument/2006/relationships/hyperlink" Target="consultantplus://offline/ref=7D6478FBB02EE8E5FD207B2DDE4C1C2756FD59F89E786AF6EC6C5DF330804E09DBB29A67802AE97239EFBB0DW9J5I" TargetMode="External"/><Relationship Id="rId4720" Type="http://schemas.openxmlformats.org/officeDocument/2006/relationships/hyperlink" Target="consultantplus://offline/ref=7D6478FBB02EE8E5FD207B2DDE4C1C2756FD59F89E7C6AF5ED6E51AE3A881705D9B59538972DA07E38EBBB0D91W8J7I" TargetMode="External"/><Relationship Id="rId176" Type="http://schemas.openxmlformats.org/officeDocument/2006/relationships/hyperlink" Target="consultantplus://offline/ref=65CF39CF388DE27875E942E07FAFC0B512D0D15DAAB20B7E0F5769AC4F47556073802C81C7EA7B62A93E547471V6JEI" TargetMode="External"/><Relationship Id="rId383" Type="http://schemas.openxmlformats.org/officeDocument/2006/relationships/hyperlink" Target="consultantplus://offline/ref=65CF39CF388DE27875E942E07FAFC0B512D0D15DAAB20B7E0F5769AC4F47556073802C81C7EA7B62A93E547570V6J9I" TargetMode="External"/><Relationship Id="rId590" Type="http://schemas.openxmlformats.org/officeDocument/2006/relationships/hyperlink" Target="consultantplus://offline/ref=65CF39CF388DE27875E942E07FAFC0B512D0D15DAAB20E73085E6FAC4F47556073802C81C7EA7B62A93E547374V6J1I" TargetMode="External"/><Relationship Id="rId2064" Type="http://schemas.openxmlformats.org/officeDocument/2006/relationships/hyperlink" Target="consultantplus://offline/ref=65CF39CF388DE27875E942E07FAFC0B512D0D15DAAB2097F0E5E60AC4F47556073802C81C7EA7B62A93E547E70V6J1I" TargetMode="External"/><Relationship Id="rId2271" Type="http://schemas.openxmlformats.org/officeDocument/2006/relationships/hyperlink" Target="consultantplus://offline/ref=65CF39CF388DE27875E942E07FAFC0B512D0D15DAAB20B710F5968AC4F47556073802C81C7EA7B62A93E557474V6J1I" TargetMode="External"/><Relationship Id="rId3115" Type="http://schemas.openxmlformats.org/officeDocument/2006/relationships/hyperlink" Target="consultantplus://offline/ref=65CF39CF388DE27875E942E07FAFC0B512D0D15DAAB60E70095C63F1454F0C6C718723DED0ED326EA83F5774V7J5I" TargetMode="External"/><Relationship Id="rId3322" Type="http://schemas.openxmlformats.org/officeDocument/2006/relationships/hyperlink" Target="consultantplus://offline/ref=7D6478FBB02EE8E5FD207B2DDE4C1C2756FD59F89E7C6AF8ED6D52AE3A881705D9B59538972DA07E38EBB90890W8J5I" TargetMode="External"/><Relationship Id="rId243" Type="http://schemas.openxmlformats.org/officeDocument/2006/relationships/hyperlink" Target="consultantplus://offline/ref=65CF39CF388DE27875E942E07FAFC0B512D0D15DAAB20B7E0F5769AC4F47556073802C81C7EA7B62A93E547473V6JFI" TargetMode="External"/><Relationship Id="rId450" Type="http://schemas.openxmlformats.org/officeDocument/2006/relationships/hyperlink" Target="consultantplus://offline/ref=65CF39CF388DE27875E942E07FAFC0B512D0D15DAAB20B7E0F5769AC4F47556073802C81C7EA7B62A93E547573V6J9I" TargetMode="External"/><Relationship Id="rId1080" Type="http://schemas.openxmlformats.org/officeDocument/2006/relationships/hyperlink" Target="consultantplus://offline/ref=65CF39CF388DE27875E942E07FAFC0B512D0D15DAAB20B710F5968AC4F47556073802C81C7EA7B62A93E54707CV6J1I" TargetMode="External"/><Relationship Id="rId2131" Type="http://schemas.openxmlformats.org/officeDocument/2006/relationships/hyperlink" Target="consultantplus://offline/ref=65CF39CF388DE27875E942E07FAFC0B512D0D15DAAB20B710F5968AC4F47556073802C81C7EA7B62A93E557777V6JDI" TargetMode="External"/><Relationship Id="rId103" Type="http://schemas.openxmlformats.org/officeDocument/2006/relationships/hyperlink" Target="consultantplus://offline/ref=65CF39CF388DE27875E942E07FAFC0B512D0D15DAAB20B710F5968AC4F47556073802C81C7EA7B62A93E547571V6J8I" TargetMode="External"/><Relationship Id="rId310" Type="http://schemas.openxmlformats.org/officeDocument/2006/relationships/hyperlink" Target="consultantplus://offline/ref=65CF39CF388DE27875E942E07FAFC0B512D0D15DAAB60E70095C63F1454F0C6C718723DED0ED326EA83E577FV7J3I" TargetMode="External"/><Relationship Id="rId4096" Type="http://schemas.openxmlformats.org/officeDocument/2006/relationships/hyperlink" Target="consultantplus://offline/ref=7D6478FBB02EE8E5FD207B2DDE4C1C2756FD59F89E7C6DF9EB6E5EAE3A881705D9B59538972DA07E38EBB80897W8JCI" TargetMode="External"/><Relationship Id="rId1897" Type="http://schemas.openxmlformats.org/officeDocument/2006/relationships/hyperlink" Target="consultantplus://offline/ref=65CF39CF388DE27875E942E07FAFC0B512D0D15DAAB20E73085E6FAC4F47556073802C81C7EA7B62A93E547F72V6JEI" TargetMode="External"/><Relationship Id="rId2948" Type="http://schemas.openxmlformats.org/officeDocument/2006/relationships/hyperlink" Target="consultantplus://offline/ref=65CF39CF388DE27875E942E07FAFC0B512D0D15DAAB20B710F5968AC4F47556073802C81C7EA7B62A93E557370V6J9I" TargetMode="External"/><Relationship Id="rId1757" Type="http://schemas.openxmlformats.org/officeDocument/2006/relationships/hyperlink" Target="consultantplus://offline/ref=65CF39CF388DE27875E942E07FAFC0B512D0D15DAAB20B710F5968AC4F47556073802C81C7EA7B62A93E547F73V6JAI" TargetMode="External"/><Relationship Id="rId1964" Type="http://schemas.openxmlformats.org/officeDocument/2006/relationships/hyperlink" Target="consultantplus://offline/ref=65CF39CF388DE27875E942E07FAFC0B512D0D15DAAB20E7F095C6EAC4F47556073802C81C7EA7B62A93E547675V6JFI" TargetMode="External"/><Relationship Id="rId2808" Type="http://schemas.openxmlformats.org/officeDocument/2006/relationships/hyperlink" Target="consultantplus://offline/ref=65CF39CF388DE27875E942E07FAFC0B512D0D15DAAB20B7E0F5769AC4F47556073802C81C7EA7B62A93E557674V6J0I" TargetMode="External"/><Relationship Id="rId4163" Type="http://schemas.openxmlformats.org/officeDocument/2006/relationships/hyperlink" Target="consultantplus://offline/ref=7D6478FBB02EE8E5FD207B2DDE4C1C2756FD59F89E7C6AF5ED6E51AE3A881705D9B59538972DA07E38EBB80F9BW8J7I" TargetMode="External"/><Relationship Id="rId4370" Type="http://schemas.openxmlformats.org/officeDocument/2006/relationships/hyperlink" Target="consultantplus://offline/ref=7D6478FBB02EE8E5FD207B2DDE4C1C2756FD59F89E7C6AF9E4695EAE3A881705D9B59538972DA07E38EBB90291W8J7I" TargetMode="External"/><Relationship Id="rId5007" Type="http://schemas.openxmlformats.org/officeDocument/2006/relationships/hyperlink" Target="consultantplus://offline/ref=7D6478FBB02EE8E5FD207B2DDE4C1C2756FD59F89E7C6DF9EB6E5EAE3A881705D9B59538972DA07E38EBBB0D94W8JCI" TargetMode="External"/><Relationship Id="rId49" Type="http://schemas.openxmlformats.org/officeDocument/2006/relationships/hyperlink" Target="consultantplus://offline/ref=65CF39CF388DE27875E942E07FAFC0B512D0D15DAAB20E720E5B6EAC4F47556073802C81C7EA7B62A93E557071V6JDI" TargetMode="External"/><Relationship Id="rId1617" Type="http://schemas.openxmlformats.org/officeDocument/2006/relationships/hyperlink" Target="consultantplus://offline/ref=65CF39CF388DE27875E942E07FAFC0B512D0D15DAAB20A74085E69AC4F47556073802C81C7EA7B62A93E547E75V6JEI" TargetMode="External"/><Relationship Id="rId1824" Type="http://schemas.openxmlformats.org/officeDocument/2006/relationships/hyperlink" Target="consultantplus://offline/ref=65CF39CF388DE27875E942E07FAFC0B512D0D15DAAB20E73085E6FAC4F47556073802C81C7EA7B62A93E547F70V6JBI" TargetMode="External"/><Relationship Id="rId4023" Type="http://schemas.openxmlformats.org/officeDocument/2006/relationships/hyperlink" Target="consultantplus://offline/ref=7D6478FBB02EE8E5FD207B2DDE4C1C2756FD59F89E7C6DF9EB6E5EAE3A881705D9B59538972DA07E38EBB80890W8J5I" TargetMode="External"/><Relationship Id="rId4230" Type="http://schemas.openxmlformats.org/officeDocument/2006/relationships/hyperlink" Target="consultantplus://offline/ref=7D6478FBB02EE8E5FD207B2DDE4C1C2756FD59F89E7C6DF9EB6E5EAE3A881705D9B59538972DA07E38EBB80F94W8J6I" TargetMode="External"/><Relationship Id="rId3789" Type="http://schemas.openxmlformats.org/officeDocument/2006/relationships/hyperlink" Target="consultantplus://offline/ref=7D6478FBB02EE8E5FD207B2DDE4C1C2756FD59F89E786AF6EC6C5DF330804E09DBB29A67802AE97239EABC09W9JAI" TargetMode="External"/><Relationship Id="rId2598" Type="http://schemas.openxmlformats.org/officeDocument/2006/relationships/hyperlink" Target="consultantplus://offline/ref=65CF39CF388DE27875E942E07FAFC0B512D0D15DAAB2097F0E5E60AC4F47556073802C81C7EA7B62A93E547F7CV6J0I" TargetMode="External"/><Relationship Id="rId3996" Type="http://schemas.openxmlformats.org/officeDocument/2006/relationships/hyperlink" Target="consultantplus://offline/ref=7D6478FBB02EE8E5FD207B2DDE4C1C2756FD59F89E7C6FF7EA6956AE3A881705D9B59538972DA07E38EBB80292W8J7I" TargetMode="External"/><Relationship Id="rId3649" Type="http://schemas.openxmlformats.org/officeDocument/2006/relationships/hyperlink" Target="consultantplus://offline/ref=7D6478FBB02EE8E5FD207B2DDE4C1C2756FD59F89E7C6DF9EB6E5EAE3A881705D9B59538972DA07E38EBB80A9BW8J6I" TargetMode="External"/><Relationship Id="rId3856" Type="http://schemas.openxmlformats.org/officeDocument/2006/relationships/hyperlink" Target="consultantplus://offline/ref=7D6478FBB02EE8E5FD207B2DDE4C1C2756FD59F89E7C6AF5ED6E51AE3A881705D9B59538972DA07E38EBB80F92W8J7I" TargetMode="External"/><Relationship Id="rId4907" Type="http://schemas.openxmlformats.org/officeDocument/2006/relationships/hyperlink" Target="consultantplus://offline/ref=7D6478FBB02EE8E5FD207B2DDE4C1C2756FD59F89E7C6DF9EB6E5EAE3A881705D9B59538972DA07E38EBBB0E94W8JCI" TargetMode="External"/><Relationship Id="rId777" Type="http://schemas.openxmlformats.org/officeDocument/2006/relationships/hyperlink" Target="consultantplus://offline/ref=65CF39CF388DE27875E942E07FAFC0B512D0D15DAAB20E720C5960AC4F47556073802C81C7EA7B62A93E557770V6JBI" TargetMode="External"/><Relationship Id="rId984" Type="http://schemas.openxmlformats.org/officeDocument/2006/relationships/hyperlink" Target="consultantplus://offline/ref=65CF39CF388DE27875E942E07FAFC0B512D0D15DAAB20E73085E6FAC4F47556073802C81C7EA7B62A93E547675V6JCI" TargetMode="External"/><Relationship Id="rId2458" Type="http://schemas.openxmlformats.org/officeDocument/2006/relationships/hyperlink" Target="consultantplus://offline/ref=65CF39CF388DE27875E942E07FAFC0B512D0D15DAAB2097F0E5E60AC4F47556073802C81C7EA7B62A93E547F70V6JDI" TargetMode="External"/><Relationship Id="rId2665" Type="http://schemas.openxmlformats.org/officeDocument/2006/relationships/hyperlink" Target="consultantplus://offline/ref=65CF39CF388DE27875E942E07FAFC0B512D0D15DAAB20B710F5968AC4F47556073802C81C7EA7B62A93E557274V6J1I" TargetMode="External"/><Relationship Id="rId2872" Type="http://schemas.openxmlformats.org/officeDocument/2006/relationships/hyperlink" Target="consultantplus://offline/ref=65CF39CF388DE27875E942E07FAFC0B512D0D15DAAB2097F0E5E60AC4F47556073802C81C7EA7B62A93E557677V6JBI" TargetMode="External"/><Relationship Id="rId3509" Type="http://schemas.openxmlformats.org/officeDocument/2006/relationships/hyperlink" Target="consultantplus://offline/ref=7D6478FBB02EE8E5FD207B2DDE4C1C2756FD59F89E7C6DF9EB6E5EAE3A881705D9B59538972DA07E38EBB80A94W8J3I" TargetMode="External"/><Relationship Id="rId3716" Type="http://schemas.openxmlformats.org/officeDocument/2006/relationships/hyperlink" Target="consultantplus://offline/ref=7D6478FBB02EE8E5FD207B2DDE4C1C2756FD59F89E786AF6EC6C5DF330804E09DBB29A67802AE97239EFBB0FW9JAI" TargetMode="External"/><Relationship Id="rId3923" Type="http://schemas.openxmlformats.org/officeDocument/2006/relationships/hyperlink" Target="consultantplus://offline/ref=7D6478FBB02EE8E5FD207B2DDE4C1C2756FD59F89E7C6FF7EA6956AE3A881705D9B59538972DA07E38EBB8039AW8J4I" TargetMode="External"/><Relationship Id="rId637" Type="http://schemas.openxmlformats.org/officeDocument/2006/relationships/hyperlink" Target="consultantplus://offline/ref=65CF39CF388DE27875E942E07FAFC0B512D0D15DAAB2097F0E5E60AC4F47556073802C81C7EA7B62A93E547272V6J0I" TargetMode="External"/><Relationship Id="rId844" Type="http://schemas.openxmlformats.org/officeDocument/2006/relationships/hyperlink" Target="consultantplus://offline/ref=65CF39CF388DE27875E942E07FAFC0B512D0D15DAAB20E700D5E68AC4F47556073802C81C7EA7B62A93E547375V6J1I" TargetMode="External"/><Relationship Id="rId1267" Type="http://schemas.openxmlformats.org/officeDocument/2006/relationships/hyperlink" Target="consultantplus://offline/ref=65CF39CF388DE27875E942E07FAFC0B512D0D15DAAB20E73085E6FAC4F47556073802C81C7EA7B62A93E547177V6JBI" TargetMode="External"/><Relationship Id="rId1474" Type="http://schemas.openxmlformats.org/officeDocument/2006/relationships/hyperlink" Target="consultantplus://offline/ref=65CF39CF388DE27875E942E07FAFC0B512D0D15DAAB20A74085E69AC4F47556073802C81C7EA7B62A93E54717CV6J1I" TargetMode="External"/><Relationship Id="rId1681" Type="http://schemas.openxmlformats.org/officeDocument/2006/relationships/hyperlink" Target="consultantplus://offline/ref=65CF39CF388DE27875E942E07FAFC0B512D0D15DAAB20A74085E69AC4F47556073802C81C7EA7B62A93E547E71V6JAI" TargetMode="External"/><Relationship Id="rId2318" Type="http://schemas.openxmlformats.org/officeDocument/2006/relationships/hyperlink" Target="consultantplus://offline/ref=65CF39CF388DE27875E942E07FAFC0B512D0D15DAAB60E70095C63F1454F0C6C718723DED0ED326EA83A547EV7J5I" TargetMode="External"/><Relationship Id="rId2525" Type="http://schemas.openxmlformats.org/officeDocument/2006/relationships/hyperlink" Target="consultantplus://offline/ref=65CF39CF388DE27875E942E07FAFC0B512D0D15DAAB20A74085E69AC4F47556073802C81C7EA7B62A93E557771V6J0I" TargetMode="External"/><Relationship Id="rId2732" Type="http://schemas.openxmlformats.org/officeDocument/2006/relationships/hyperlink" Target="consultantplus://offline/ref=65CF39CF388DE27875E942E07FAFC0B512D0D15DAAB60E70095C63F1454F0C6C718723DED0ED326EA83F5572V7J7I" TargetMode="External"/><Relationship Id="rId704" Type="http://schemas.openxmlformats.org/officeDocument/2006/relationships/hyperlink" Target="consultantplus://offline/ref=65CF39CF388DE27875E942E07FAFC0B512D0D15DAAB60E70095C63F1454F0C6C718723DED0ED326EA83E5070V7J0I" TargetMode="External"/><Relationship Id="rId911" Type="http://schemas.openxmlformats.org/officeDocument/2006/relationships/hyperlink" Target="consultantplus://offline/ref=65CF39CF388DE27875E942E07FAFC0B512D0D15DAAB20B710F5968AC4F47556073802C81C7EA7B62A93E547076V6J1I" TargetMode="External"/><Relationship Id="rId1127" Type="http://schemas.openxmlformats.org/officeDocument/2006/relationships/hyperlink" Target="consultantplus://offline/ref=65CF39CF388DE27875E942E07FAFC0B512D0D15DAAB20A74085E69AC4F47556073802C81C7EA7B62A93E547175V6JFI" TargetMode="External"/><Relationship Id="rId1334" Type="http://schemas.openxmlformats.org/officeDocument/2006/relationships/hyperlink" Target="consultantplus://offline/ref=65CF39CF388DE27875E942E07FAFC0B512D0D15DAAB60E70095C63F1454F0C6C718723DED0ED326EA83E517EV7J4I" TargetMode="External"/><Relationship Id="rId1541" Type="http://schemas.openxmlformats.org/officeDocument/2006/relationships/hyperlink" Target="consultantplus://offline/ref=65CF39CF388DE27875E942E07FAFC0B512D0D15DAAB60E70095C63F1454F0C6C718723DED0ED326EA83E5272V7J6I" TargetMode="External"/><Relationship Id="rId4697" Type="http://schemas.openxmlformats.org/officeDocument/2006/relationships/hyperlink" Target="consultantplus://offline/ref=7D6478FBB02EE8E5FD207B2DDE4C1C2756FD59F89E7C6DF9EB6E5EAE3A881705D9B59538972DA07E38EBBB0F9AW8J5I" TargetMode="External"/><Relationship Id="rId40" Type="http://schemas.openxmlformats.org/officeDocument/2006/relationships/hyperlink" Target="consultantplus://offline/ref=65CF39CF388DE27875E942E07FAFC0B512D0D15DAAB60E70095C63F1454F0C6C718723DED0ED326EA83E567FV7J1I" TargetMode="External"/><Relationship Id="rId1401" Type="http://schemas.openxmlformats.org/officeDocument/2006/relationships/hyperlink" Target="consultantplus://offline/ref=65CF39CF388DE27875E942E07FAFC0B512D0D15DAAB20E73085E6FAC4F47556073802C81C7EA7B62A93E547173V6J9I" TargetMode="External"/><Relationship Id="rId3299" Type="http://schemas.openxmlformats.org/officeDocument/2006/relationships/hyperlink" Target="consultantplus://offline/ref=7D6478FBB02EE8E5FD207B2DDE4C1C2756FD59F89E786AF6EC6C5DF330804E09DBB29A67802AE97239EFB80DW9JAI" TargetMode="External"/><Relationship Id="rId4557" Type="http://schemas.openxmlformats.org/officeDocument/2006/relationships/hyperlink" Target="consultantplus://offline/ref=7D6478FBB02EE8E5FD207B2DDE4C1C2756FD59F89E7C6AF7EC6B51AE3A881705D9B59538972DA07E38EABE0C9AW8J2I" TargetMode="External"/><Relationship Id="rId4764" Type="http://schemas.openxmlformats.org/officeDocument/2006/relationships/hyperlink" Target="consultantplus://offline/ref=7D6478FBB02EE8E5FD207B2DDE4C1C2756FD59F89E7C6AF5ED6E51AE3A881705D9B59538972DA07E38EBBB0D97W8J6I" TargetMode="External"/><Relationship Id="rId3159" Type="http://schemas.openxmlformats.org/officeDocument/2006/relationships/hyperlink" Target="consultantplus://offline/ref=65CF39CF388DE27875E942E07FAFC0B512D0D15DAAB20E770E5F6BAC4F47556073802C81C7EA7B62A93E547675V6J1I" TargetMode="External"/><Relationship Id="rId3366" Type="http://schemas.openxmlformats.org/officeDocument/2006/relationships/hyperlink" Target="consultantplus://offline/ref=7D6478FBB02EE8E5FD207B2DDE4C1C2756FD59F89E7C6AF5ED6E51AE3A881705D9B59538972DA07E38EBB80893W8J6I" TargetMode="External"/><Relationship Id="rId3573" Type="http://schemas.openxmlformats.org/officeDocument/2006/relationships/hyperlink" Target="consultantplus://offline/ref=7D6478FBB02EE8E5FD207B2DDE4C1C2756FD59F89E7C6FF7EA6956AE3A881705D9B59538972DA07E38EBB80C9AW8J0I" TargetMode="External"/><Relationship Id="rId4417" Type="http://schemas.openxmlformats.org/officeDocument/2006/relationships/hyperlink" Target="consultantplus://offline/ref=7D6478FBB02EE8E5FD207B2DDE4C1C2756FD59F89E7C6FF7EA6956AE3A881705D9B59538972DA07E38EBBB0B97W8JDI" TargetMode="External"/><Relationship Id="rId4971" Type="http://schemas.openxmlformats.org/officeDocument/2006/relationships/hyperlink" Target="consultantplus://offline/ref=7D6478FBB02EE8E5FD207B2DDE4C1C2756FD59F89E7C6FF7EA6956AE3A881705D9B59538972DA07E38EBBA0A93W8J4I" TargetMode="External"/><Relationship Id="rId287" Type="http://schemas.openxmlformats.org/officeDocument/2006/relationships/hyperlink" Target="consultantplus://offline/ref=65CF39CF388DE27875E942E07FAFC0B512D0D15DAAB20B710F5968AC4F47556073802C81C7EA7B62A93E547674V6JFI" TargetMode="External"/><Relationship Id="rId494" Type="http://schemas.openxmlformats.org/officeDocument/2006/relationships/hyperlink" Target="consultantplus://offline/ref=65CF39CF388DE27875E942E07FAFC0B512D0D15DAAB20E740B5760AC4F47556073802C81C7EA7B62A93E567474V6JAI" TargetMode="External"/><Relationship Id="rId2175" Type="http://schemas.openxmlformats.org/officeDocument/2006/relationships/hyperlink" Target="consultantplus://offline/ref=65CF39CF388DE27875E942E07FAFC0B512D0D15DAAB20B710F5968AC4F47556073802C81C7EA7B62A93E557771V6J0I" TargetMode="External"/><Relationship Id="rId2382" Type="http://schemas.openxmlformats.org/officeDocument/2006/relationships/hyperlink" Target="consultantplus://offline/ref=65CF39CF388DE27875E942E07FAFC0B512D0D15DAAB60E70095C63F1454F0C6C718723DED0ED326EA83F5474V7J3I" TargetMode="External"/><Relationship Id="rId3019" Type="http://schemas.openxmlformats.org/officeDocument/2006/relationships/hyperlink" Target="consultantplus://offline/ref=65CF39CF388DE27875E942E07FAFC0B512D0D15DAAB20E75005C6AAC4F47556073802C81C7EA7B62A93E557571V6JFI" TargetMode="External"/><Relationship Id="rId3226" Type="http://schemas.openxmlformats.org/officeDocument/2006/relationships/hyperlink" Target="consultantplus://offline/ref=7D6478FBB02EE8E5FD207B2DDE4C1C2756FD59F89E7C6DF9EB6E5EAE3A881705D9B59538972DA07E38EBB80A90W8J6I" TargetMode="External"/><Relationship Id="rId3780" Type="http://schemas.openxmlformats.org/officeDocument/2006/relationships/hyperlink" Target="consultantplus://offline/ref=7D6478FBB02EE8E5FD207B2DDE4C1C2756FD59F89E786AF6EC6C5DF330804E09DBB29A67802AE97239EABC0AW9JBI" TargetMode="External"/><Relationship Id="rId4624" Type="http://schemas.openxmlformats.org/officeDocument/2006/relationships/hyperlink" Target="consultantplus://offline/ref=7D6478FBB02EE8E5FD207B2DDE4C1C2756FD59F89E786AF6EC6C5DF330804E09DBB29A67802AE97239EFBB0DW9JBI" TargetMode="External"/><Relationship Id="rId4831" Type="http://schemas.openxmlformats.org/officeDocument/2006/relationships/hyperlink" Target="consultantplus://offline/ref=7D6478FBB02EE8E5FD207B2DDE4C1C2756FD59F89E7C6FF8EA6757AE3A881705D9B59538972DA07E38EBBA0F9BW8J3I" TargetMode="External"/><Relationship Id="rId147" Type="http://schemas.openxmlformats.org/officeDocument/2006/relationships/hyperlink" Target="consultantplus://offline/ref=65CF39CF388DE27875E942E07FAFC0B512D0D15DAAB20E73085E6FAC4F47556073802C81C7EA7B62A93E547271V6J1I" TargetMode="External"/><Relationship Id="rId354" Type="http://schemas.openxmlformats.org/officeDocument/2006/relationships/hyperlink" Target="consultantplus://offline/ref=65CF39CF388DE27875E942E07FAFC0B512D0D15DAAB20B710F5968AC4F47556073802C81C7EA7B62A93E547272V6JDI" TargetMode="External"/><Relationship Id="rId1191" Type="http://schemas.openxmlformats.org/officeDocument/2006/relationships/hyperlink" Target="consultantplus://offline/ref=65CF39CF388DE27875E942E07FAFC0B512D0D15DAAB20B710F5968AC4F47556073802C81C7EA7B62A93E547175V6J0I" TargetMode="External"/><Relationship Id="rId2035" Type="http://schemas.openxmlformats.org/officeDocument/2006/relationships/hyperlink" Target="consultantplus://offline/ref=65CF39CF388DE27875E942E07FAFC0B512D0D15DAAB20E720E5B6EAC4F47556073802C81C7EA7B62A93E567172V6J1I" TargetMode="External"/><Relationship Id="rId3433" Type="http://schemas.openxmlformats.org/officeDocument/2006/relationships/hyperlink" Target="consultantplus://offline/ref=7D6478FBB02EE8E5FD207B2DDE4C1C2756FD59F89E786AF6EC6C5DF330804E09DBB29A67802AE97239EFBB0AW9J0I" TargetMode="External"/><Relationship Id="rId3640" Type="http://schemas.openxmlformats.org/officeDocument/2006/relationships/hyperlink" Target="consultantplus://offline/ref=7D6478FBB02EE8E5FD207B2DDE4C1C2756FD59F89E7C6AF5ED6E51AE3A881705D9B59538972DA07E38EBB80895W8J0I" TargetMode="External"/><Relationship Id="rId561" Type="http://schemas.openxmlformats.org/officeDocument/2006/relationships/hyperlink" Target="consultantplus://offline/ref=65CF39CF388DE27875E942E07FAFC0B512D0D15DAAB208770B5E6EAC4F4755607380V2JCI" TargetMode="External"/><Relationship Id="rId2242" Type="http://schemas.openxmlformats.org/officeDocument/2006/relationships/hyperlink" Target="consultantplus://offline/ref=65CF39CF388DE27875E942E07FAFC0B512D0D15DAAB2097F0E5E60AC4F47556073802C81C7EA7B62A93E547E7CV6JDI" TargetMode="External"/><Relationship Id="rId3500" Type="http://schemas.openxmlformats.org/officeDocument/2006/relationships/hyperlink" Target="consultantplus://offline/ref=7D6478FBB02EE8E5FD207B2DDE4C1C2756FD59F89E7C6EF2ED6E57AE3A881705D9B59538972DA07E38EBB80F9AW8J0I" TargetMode="External"/><Relationship Id="rId214" Type="http://schemas.openxmlformats.org/officeDocument/2006/relationships/hyperlink" Target="consultantplus://offline/ref=65CF39CF388DE27875E942E07FAFC0B512D0D15DAAB2097F0E5E60AC4F47556073802C81C7EA7B62A93E547570V6J0I" TargetMode="External"/><Relationship Id="rId421" Type="http://schemas.openxmlformats.org/officeDocument/2006/relationships/hyperlink" Target="consultantplus://offline/ref=65CF39CF388DE27875E942E07FAFC0B512D0D15DAAB20B710F5968AC4F47556073802C81C7EA7B62A93E54727CV6JEI" TargetMode="External"/><Relationship Id="rId1051" Type="http://schemas.openxmlformats.org/officeDocument/2006/relationships/hyperlink" Target="consultantplus://offline/ref=65CF39CF388DE27875E942E07FAFC0B512D0D15DAAB20B710F5968AC4F47556073802C81C7EA7B62A93E547073V6J1I" TargetMode="External"/><Relationship Id="rId2102" Type="http://schemas.openxmlformats.org/officeDocument/2006/relationships/hyperlink" Target="consultantplus://offline/ref=65CF39CF388DE27875E942E07FAFC0B512D0D15DAAB60E70095C63F1454F0C6C718723DED0ED326EA83E5D70V7J6I" TargetMode="External"/><Relationship Id="rId1868" Type="http://schemas.openxmlformats.org/officeDocument/2006/relationships/hyperlink" Target="consultantplus://offline/ref=65CF39CF388DE27875E942E07FAFC0B512D0D15DAAB20A74085E69AC4F47556073802C81C7EA7B62A93E547F72V6J8I" TargetMode="External"/><Relationship Id="rId4067" Type="http://schemas.openxmlformats.org/officeDocument/2006/relationships/hyperlink" Target="consultantplus://offline/ref=7D6478FBB02EE8E5FD207B2DDE4C1C2756FD59F89E7C6AF5ED6E51AE3A881705D9B59538972DA07E38EBB80F94W8J1I" TargetMode="External"/><Relationship Id="rId4274" Type="http://schemas.openxmlformats.org/officeDocument/2006/relationships/hyperlink" Target="consultantplus://offline/ref=7D6478FBB02EE8E5FD207B2DDE4C1C2756FD59F89E7C6FF8EA6757AE3A881705D9B59538972DA07E38EBB80F9BW8J7I" TargetMode="External"/><Relationship Id="rId4481" Type="http://schemas.openxmlformats.org/officeDocument/2006/relationships/hyperlink" Target="consultantplus://offline/ref=7D6478FBB02EE8E5FD207B2DDE4C1C2756FD59F89E786AF6EC6C5DF330804E09DBB29A67802AE97239EAB00AW9J3I" TargetMode="External"/><Relationship Id="rId2919" Type="http://schemas.openxmlformats.org/officeDocument/2006/relationships/hyperlink" Target="consultantplus://offline/ref=65CF39CF388DE27875E942E07FAFC0B512D0D15DAAB20E73085E6FAC4F47556073802C81C7EA7B62A93E55777DV6J9I" TargetMode="External"/><Relationship Id="rId3083" Type="http://schemas.openxmlformats.org/officeDocument/2006/relationships/hyperlink" Target="consultantplus://offline/ref=65CF39CF388DE27875E942E07FAFC0B512D0D15DAAB20B7E0F5769AC4F47556073802C81C7EA7B62A93E55767CV6JDI" TargetMode="External"/><Relationship Id="rId3290" Type="http://schemas.openxmlformats.org/officeDocument/2006/relationships/hyperlink" Target="consultantplus://offline/ref=7D6478FBB02EE8E5FD207B2DDE4C1C2756FD59F89E7C6FF6EB685FAE3A881705D9B59538972DA07E38EBB90B91W8J0I" TargetMode="External"/><Relationship Id="rId4134" Type="http://schemas.openxmlformats.org/officeDocument/2006/relationships/hyperlink" Target="consultantplus://offline/ref=7D6478FBB02EE8E5FD207B2DDE4C1C2756FD59F89E7C6DF5E86E57AE3A881705D9B59538972DA07E38EBB90A90W8J7I" TargetMode="External"/><Relationship Id="rId4341" Type="http://schemas.openxmlformats.org/officeDocument/2006/relationships/hyperlink" Target="consultantplus://offline/ref=7D6478FBB02EE8E5FD207B2DDE4C1C2756FD59F89E7C6EF2ED6E57AE3A881705D9B59538972DA07E38EBB80C93W8J1I" TargetMode="External"/><Relationship Id="rId1728" Type="http://schemas.openxmlformats.org/officeDocument/2006/relationships/hyperlink" Target="consultantplus://offline/ref=65CF39CF388DE27875E942E07FAFC0B512D0D15DAAB60E70095C63F1454F0C6C718723DED0ED326EA83E5375V7J2I" TargetMode="External"/><Relationship Id="rId1935" Type="http://schemas.openxmlformats.org/officeDocument/2006/relationships/hyperlink" Target="consultantplus://offline/ref=65CF39CF388DE27875E942E07FAFC0B512D0D15DAAB2097F0E5E60AC4F47556073802C81C7EA7B62A93E547E75V6JEI" TargetMode="External"/><Relationship Id="rId3150" Type="http://schemas.openxmlformats.org/officeDocument/2006/relationships/hyperlink" Target="consultantplus://offline/ref=65CF39CF388DE27875E942E07FAFC0B512D0D15DAAB20A74085E69AC4F47556073802C81C7EA7B62A93E557276V6J9I" TargetMode="External"/><Relationship Id="rId4201" Type="http://schemas.openxmlformats.org/officeDocument/2006/relationships/hyperlink" Target="consultantplus://offline/ref=7D6478FBB02EE8E5FD207B2DDE4C1C2756FD59F89E7C6DF9EB6E5EAE3A881705D9B59538972DA07E38EBB80F91W8JDI" TargetMode="External"/><Relationship Id="rId3010" Type="http://schemas.openxmlformats.org/officeDocument/2006/relationships/hyperlink" Target="consultantplus://offline/ref=65CF39CF388DE27875E942E07FAFC0B512D0D15DAAB20E73085E6FAC4F47556073802C81C7EA7B62A93E557475V6JEI" TargetMode="External"/><Relationship Id="rId3967" Type="http://schemas.openxmlformats.org/officeDocument/2006/relationships/hyperlink" Target="consultantplus://offline/ref=7D6478FBB02EE8E5FD207B2DDE4C1C2756FD59F89E7C6AF9EC6C50AE3A881705D9B59538972DA07E38EBB90B97W8J3I"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65CF39CF388DE27875E942E07FAFC0B512D0D15DAAB2097F0E5E60AC4F47556073802C81C7EA7B62A93E547376V6JBI" TargetMode="External"/><Relationship Id="rId2569" Type="http://schemas.openxmlformats.org/officeDocument/2006/relationships/hyperlink" Target="consultantplus://offline/ref=65CF39CF388DE27875E942E07FAFC0B512D0D15DAAB60E70095C63F1454F0C6C718723DED0ED326EA83F5471V7J0I" TargetMode="External"/><Relationship Id="rId2776" Type="http://schemas.openxmlformats.org/officeDocument/2006/relationships/hyperlink" Target="consultantplus://offline/ref=65CF39CF388DE27875E942E07FAFC0B512D0D15DAAB20B7E0F5769AC4F47556073802C81C7EA7B62A93E57757DV6JFI" TargetMode="External"/><Relationship Id="rId2983" Type="http://schemas.openxmlformats.org/officeDocument/2006/relationships/hyperlink" Target="consultantplus://offline/ref=65CF39CF388DE27875E942E07FAFC0B512D0D15DAAB20E7F095C6EAC4F47556073802C81C7EA7B62A93E547670V6JCI" TargetMode="External"/><Relationship Id="rId3827" Type="http://schemas.openxmlformats.org/officeDocument/2006/relationships/hyperlink" Target="consultantplus://offline/ref=7D6478FBB02EE8E5FD207B2DDE4C1C2756FD59F89E7C6AF5ED6E51AE3A881705D9B59538972DA07E38EBB8089BW8J2I" TargetMode="External"/><Relationship Id="rId748" Type="http://schemas.openxmlformats.org/officeDocument/2006/relationships/hyperlink" Target="consultantplus://offline/ref=65CF39CF388DE27875E942E07FAFC0B512D0D15DAAB20E73085E6FAC4F47556073802C81C7EA7B62A93E547071V6J0I" TargetMode="External"/><Relationship Id="rId955" Type="http://schemas.openxmlformats.org/officeDocument/2006/relationships/hyperlink" Target="consultantplus://offline/ref=65CF39CF388DE27875E942E07FAFC0B512D0D15DAAB20E73085E6FAC4F47556073802C81C7EA7B62A93E547675V6JCI" TargetMode="External"/><Relationship Id="rId1378" Type="http://schemas.openxmlformats.org/officeDocument/2006/relationships/hyperlink" Target="consultantplus://offline/ref=65CF39CF388DE27875E942E07FAFC0B512D0D15DAAB20B7E0F5769AC4F47556073802C81C7EA7B62A93E547176V6J8I" TargetMode="External"/><Relationship Id="rId1585" Type="http://schemas.openxmlformats.org/officeDocument/2006/relationships/hyperlink" Target="consultantplus://offline/ref=65CF39CF388DE27875E942E07FAFC0B512D0D15DAAB20E700F5B6CAC4F47556073802C81C7EA7B62A93E577577V6JFI" TargetMode="External"/><Relationship Id="rId1792" Type="http://schemas.openxmlformats.org/officeDocument/2006/relationships/hyperlink" Target="consultantplus://offline/ref=65CF39CF388DE27875E942E07FAFC0B512D0D15DAAB20A74085E69AC4F47556073802C81C7EA7B62A93E547F77V6JFI" TargetMode="External"/><Relationship Id="rId2429" Type="http://schemas.openxmlformats.org/officeDocument/2006/relationships/hyperlink" Target="consultantplus://offline/ref=65CF39CF388DE27875E942E07FAFC0B512D0D15DAAB20E73085E6FAC4F47556073802C81C7EA7B62A93E557672V6JEI" TargetMode="External"/><Relationship Id="rId2636" Type="http://schemas.openxmlformats.org/officeDocument/2006/relationships/hyperlink" Target="consultantplus://offline/ref=65CF39CF388DE27875E942E07FAFC0B512D0D15DAAB20B710F5968AC4F47556073802C81C7EA7B62A93E55757DV6JCI" TargetMode="External"/><Relationship Id="rId2843" Type="http://schemas.openxmlformats.org/officeDocument/2006/relationships/hyperlink" Target="consultantplus://offline/ref=65CF39CF388DE27875E942E07FAFC0B512D0D15DAAB20B7E0F5769AC4F47556073802C81C7EA7B62A93E557676V6J0I" TargetMode="External"/><Relationship Id="rId5042" Type="http://schemas.openxmlformats.org/officeDocument/2006/relationships/hyperlink" Target="consultantplus://offline/ref=7D6478FBB02EE8E5FD207B2DDE4C1C2756FD59F89E7C6DF9EB6E5EAE3A881705D9B59538972DA07E38EBBB0C95W8J0I" TargetMode="External"/><Relationship Id="rId84" Type="http://schemas.openxmlformats.org/officeDocument/2006/relationships/hyperlink" Target="consultantplus://offline/ref=65CF39CF388DE27875E942E07FAFC0B512D0D15DAAB20E73085E6FAC4F47556073802C81C7EA7B62A93E547270V6JAI" TargetMode="External"/><Relationship Id="rId608" Type="http://schemas.openxmlformats.org/officeDocument/2006/relationships/hyperlink" Target="consultantplus://offline/ref=65CF39CF388DE27875E942E07FAFC0B512D0D15DAAB20B7E0F5769AC4F47556073802C81C7EA7B62A93E547272V6JCI" TargetMode="External"/><Relationship Id="rId815" Type="http://schemas.openxmlformats.org/officeDocument/2006/relationships/hyperlink" Target="consultantplus://offline/ref=65CF39CF388DE27875E942E07FAFC0B512D0D15DAAB20E73085E6FAC4F47556073802C81C7EA7B62A93E54707DV6JCI" TargetMode="External"/><Relationship Id="rId1238" Type="http://schemas.openxmlformats.org/officeDocument/2006/relationships/hyperlink" Target="consultantplus://offline/ref=65CF39CF388DE27875E942E07FAFC0B512D0D15DAAB20E720E5B6EAC4F47556073802C81C7EA7B62A93E557777V6JEI" TargetMode="External"/><Relationship Id="rId1445" Type="http://schemas.openxmlformats.org/officeDocument/2006/relationships/hyperlink" Target="consultantplus://offline/ref=65CF39CF388DE27875E942E07FAFC0B512D0D15DAAB20E73085E6FAC4F47556073802C81C7EA7B62A93E54717CV6JFI" TargetMode="External"/><Relationship Id="rId1652" Type="http://schemas.openxmlformats.org/officeDocument/2006/relationships/hyperlink" Target="consultantplus://offline/ref=65CF39CF388DE27875E942E07FAFC0B512D0D15DAAB208760C5E6AAC4F47556073802C81C7EA7B62A93E547773V6J1I" TargetMode="External"/><Relationship Id="rId1305" Type="http://schemas.openxmlformats.org/officeDocument/2006/relationships/hyperlink" Target="consultantplus://offline/ref=65CF39CF388DE27875E942E07FAFC0B512D0D15DAAB20E7E0C5B6EAC4F4755607380V2JCI" TargetMode="External"/><Relationship Id="rId2703" Type="http://schemas.openxmlformats.org/officeDocument/2006/relationships/hyperlink" Target="consultantplus://offline/ref=65CF39CF388DE27875E942E07FAFC0B512D0D15DAAB60E70095C63F1454F0C6C718723DED0ED326EA83F5575V7JCI" TargetMode="External"/><Relationship Id="rId2910" Type="http://schemas.openxmlformats.org/officeDocument/2006/relationships/hyperlink" Target="consultantplus://offline/ref=65CF39CF388DE27875E942E07FAFC0B512D0D15DAAB20A74085E69AC4F47556073802C81C7EA7B62A93E55747CV6JDI" TargetMode="External"/><Relationship Id="rId1512" Type="http://schemas.openxmlformats.org/officeDocument/2006/relationships/hyperlink" Target="consultantplus://offline/ref=65CF39CF388DE27875E942E07FAFC0B512D0D15DAAB60E70095C63F1454F0C6C718723DED0ED326EA83E5274V7JCI" TargetMode="External"/><Relationship Id="rId4668" Type="http://schemas.openxmlformats.org/officeDocument/2006/relationships/hyperlink" Target="consultantplus://offline/ref=7D6478FBB02EE8E5FD207B2DDE4C1C2756FD59F89E7C6FF7EA6956AE3A881705D9B59538972DA07E38EBBB0290W8J2I" TargetMode="External"/><Relationship Id="rId4875" Type="http://schemas.openxmlformats.org/officeDocument/2006/relationships/hyperlink" Target="consultantplus://offline/ref=7D6478FBB02EE8E5FD207B2DDE4C1C2756FD59F89E7C6AF5ED6E51AE3A881705D9B59538972DA07E38EBBB0390W8J3I" TargetMode="External"/><Relationship Id="rId11" Type="http://schemas.openxmlformats.org/officeDocument/2006/relationships/hyperlink" Target="consultantplus://offline/ref=65CF39CF388DE27875E942E07FAFC0B512D0D15DAAB60E70095C63F1454F0C6C718723DED0ED326EA83E5475V7J2I" TargetMode="External"/><Relationship Id="rId398" Type="http://schemas.openxmlformats.org/officeDocument/2006/relationships/hyperlink" Target="consultantplus://offline/ref=65CF39CF388DE27875E942E07FAFC0B512D0D15DAAB20E720E5F6CAC4F47556073802C81C7EA7B62A93E547272V6JBI" TargetMode="External"/><Relationship Id="rId2079" Type="http://schemas.openxmlformats.org/officeDocument/2006/relationships/hyperlink" Target="consultantplus://offline/ref=65CF39CF388DE27875E942E07FAFC0B512D0D15DAAB20B710F5968AC4F47556073802C81C7EA7B62A93E557776V6J9I" TargetMode="External"/><Relationship Id="rId3477" Type="http://schemas.openxmlformats.org/officeDocument/2006/relationships/hyperlink" Target="consultantplus://offline/ref=7D6478FBB02EE8E5FD207B2DDE4C1C2756FD59F89E7C6DF9EB6E5EAE3A881705D9B59538972DA07E38EBB80A97W8JDI" TargetMode="External"/><Relationship Id="rId3684" Type="http://schemas.openxmlformats.org/officeDocument/2006/relationships/hyperlink" Target="consultantplus://offline/ref=7D6478FBB02EE8E5FD207B2DDE4C1C2756FD59F89E7C6AF5ED6E51AE3A881705D9B59538972DA07E38EBB8089AW8J5I" TargetMode="External"/><Relationship Id="rId3891" Type="http://schemas.openxmlformats.org/officeDocument/2006/relationships/hyperlink" Target="consultantplus://offline/ref=7D6478FBB02EE8E5FD207B2DDE4C1C2756FD59F89E7C6DF9EB6E5EAE3A881705D9B59538972DA07E38EBB80994W8J7I" TargetMode="External"/><Relationship Id="rId4528" Type="http://schemas.openxmlformats.org/officeDocument/2006/relationships/hyperlink" Target="consultantplus://offline/ref=7D6478FBB02EE8E5FD207B2DDE4C1C2756FD59F89E7C6AF7EC6B51AE3A881705D9B59538972DA07E38EABC0293W8J3I" TargetMode="External"/><Relationship Id="rId4735" Type="http://schemas.openxmlformats.org/officeDocument/2006/relationships/hyperlink" Target="consultantplus://offline/ref=7D6478FBB02EE8E5FD207B2DDE4C1C2756FD59F89E786AF6EC6C5DF330804E09DBB29A67802AE97239EFBB03W9JAI" TargetMode="External"/><Relationship Id="rId4942" Type="http://schemas.openxmlformats.org/officeDocument/2006/relationships/hyperlink" Target="consultantplus://offline/ref=7D6478FBB02EE8E5FD207B2DDE4C1C2756FD59F89E7C6AF5ED6E51AE3A881705D9B59538972DA07E38EBBB0395W8J3I" TargetMode="External"/><Relationship Id="rId2286" Type="http://schemas.openxmlformats.org/officeDocument/2006/relationships/hyperlink" Target="consultantplus://offline/ref=65CF39CF388DE27875E942E07FAFC0B512D0D15DAAB20E720E5B6EAC4F47556073802C81C7EA7B62A93E567777V6JFI" TargetMode="External"/><Relationship Id="rId2493" Type="http://schemas.openxmlformats.org/officeDocument/2006/relationships/hyperlink" Target="consultantplus://offline/ref=65CF39CF388DE27875E942E07FAFC0B512D0D15DAAB20E720E5B6EAC4F47556073802C81C7EA7B62A93E57727CV6J9I" TargetMode="External"/><Relationship Id="rId3337" Type="http://schemas.openxmlformats.org/officeDocument/2006/relationships/hyperlink" Target="consultantplus://offline/ref=7D6478FBB02EE8E5FD207B2DDE4C1C2756FD59F89E7C6AF5ED6E51AE3A881705D9B59538972DA07E38EBB80892W8J3I" TargetMode="External"/><Relationship Id="rId3544" Type="http://schemas.openxmlformats.org/officeDocument/2006/relationships/hyperlink" Target="consultantplus://offline/ref=7D6478FBB02EE8E5FD207B2DDE4C1C2756FD59F89E786AF6EC6C5DF330804E09DBB29A67802AE97239EFBB09W9J3I" TargetMode="External"/><Relationship Id="rId3751" Type="http://schemas.openxmlformats.org/officeDocument/2006/relationships/hyperlink" Target="consultantplus://offline/ref=7D6478FBB02EE8E5FD207B2DDE4C1C2756FD59F89E7C6EF6E96E53AE3A881705D9B59538972DA07E38EBB90B91W8J5I" TargetMode="External"/><Relationship Id="rId4802" Type="http://schemas.openxmlformats.org/officeDocument/2006/relationships/hyperlink" Target="consultantplus://offline/ref=7D6478FBB02EE8E5FD207B2DDE4C1C2756FD59F89E7C6FF7EA6956AE3A881705D9B59538972DA07E38EBBA0B94W8J7I" TargetMode="External"/><Relationship Id="rId258" Type="http://schemas.openxmlformats.org/officeDocument/2006/relationships/hyperlink" Target="consultantplus://offline/ref=65CF39CF388DE27875E942E07FAFC0B512D0D15DAAB60E70095C63F1454F0C6C718723DED0ED326EA83A5475V7JCI" TargetMode="External"/><Relationship Id="rId465" Type="http://schemas.openxmlformats.org/officeDocument/2006/relationships/hyperlink" Target="consultantplus://offline/ref=65CF39CF388DE27875E942E07FAFC0B512D0D15DAAB20A74085E69AC4F47556073802C81C7EA7B62A93E54727CV6JCI" TargetMode="External"/><Relationship Id="rId672" Type="http://schemas.openxmlformats.org/officeDocument/2006/relationships/hyperlink" Target="consultantplus://offline/ref=65CF39CF388DE27875E942E07FAFC0B512D0D15DAAB20B7E0F5769AC4F47556073802C81C7EA7B62A93E547273V6J0I" TargetMode="External"/><Relationship Id="rId1095" Type="http://schemas.openxmlformats.org/officeDocument/2006/relationships/hyperlink" Target="consultantplus://offline/ref=65CF39CF388DE27875E942E07FAFC0B512D0D15DAAB20B710F5968AC4F47556073802C81C7EA7B62A93E54707CV6J0I" TargetMode="External"/><Relationship Id="rId2146" Type="http://schemas.openxmlformats.org/officeDocument/2006/relationships/hyperlink" Target="consultantplus://offline/ref=65CF39CF388DE27875E942E07FAFC0B512D0D15DAAB20E700B5A6CAC4F47556073802C81C7EA7B62A93E54767CV6JAI" TargetMode="External"/><Relationship Id="rId2353" Type="http://schemas.openxmlformats.org/officeDocument/2006/relationships/hyperlink" Target="consultantplus://offline/ref=65CF39CF388DE27875E942E07FAFC0B512D0D15DAAB60E70095C63F1454F0C6C718723DED0ED326EA83A547EV7JCI" TargetMode="External"/><Relationship Id="rId2560" Type="http://schemas.openxmlformats.org/officeDocument/2006/relationships/hyperlink" Target="consultantplus://offline/ref=65CF39CF388DE27875E942E07FAFC0B512D0D15DAAB2097F0E5E60AC4F47556073802C81C7EA7B62A93E547F73V6JDI" TargetMode="External"/><Relationship Id="rId3404" Type="http://schemas.openxmlformats.org/officeDocument/2006/relationships/hyperlink" Target="consultantplus://offline/ref=7D6478FBB02EE8E5FD207B2DDE4C1C2756FD59F89E7C6AF5ED6E51AE3A881705D9B59538972DA07E38EBB80890W8JDI" TargetMode="External"/><Relationship Id="rId3611" Type="http://schemas.openxmlformats.org/officeDocument/2006/relationships/hyperlink" Target="consultantplus://offline/ref=7D6478FBB02EE8E5FD207B2DDE4C1C2756FD59F89E786AF6EC6C5DF330804E09DBB29A67802AE97239EABD0CW9J4I" TargetMode="External"/><Relationship Id="rId118" Type="http://schemas.openxmlformats.org/officeDocument/2006/relationships/hyperlink" Target="consultantplus://offline/ref=65CF39CF388DE27875E942E07FAFC0B512D0D15DAAB2097F0E5E60AC4F47556073802C81C7EA7B62A93E547576V6JAI" TargetMode="External"/><Relationship Id="rId325" Type="http://schemas.openxmlformats.org/officeDocument/2006/relationships/hyperlink" Target="consultantplus://offline/ref=65CF39CF388DE27875E942E07FAFC0B512D0D15DAAB20B710F5968AC4F47556073802C81C7EA7B62A93E547271V6JCI" TargetMode="External"/><Relationship Id="rId532" Type="http://schemas.openxmlformats.org/officeDocument/2006/relationships/hyperlink" Target="consultantplus://offline/ref=65CF39CF388DE27875E942E07FAFC0B512D0D15DAAB2097F0E5E60AC4F47556073802C81C7EA7B62A93E547277V6JDI" TargetMode="External"/><Relationship Id="rId1162" Type="http://schemas.openxmlformats.org/officeDocument/2006/relationships/hyperlink" Target="consultantplus://offline/ref=65CF39CF388DE27875E942E07FAFC0B512D0D15DAABA0C740D5863F1454F0C6C718723DED0ED326EA83E5677V7J2I" TargetMode="External"/><Relationship Id="rId2006" Type="http://schemas.openxmlformats.org/officeDocument/2006/relationships/hyperlink" Target="consultantplus://offline/ref=65CF39CF388DE27875E942E07FAFC0B512D0D15DAAB20B7E0F5769AC4F47556073802C81C7EA7B62A93E547E77V6J1I" TargetMode="External"/><Relationship Id="rId2213" Type="http://schemas.openxmlformats.org/officeDocument/2006/relationships/hyperlink" Target="consultantplus://offline/ref=65CF39CF388DE27875E942E07FAFC0B512D0D15DAAB20B710F5968AC4F47556073802C81C7EA7B62A93E557773V6J0I" TargetMode="External"/><Relationship Id="rId2420" Type="http://schemas.openxmlformats.org/officeDocument/2006/relationships/hyperlink" Target="consultantplus://offline/ref=65CF39CF388DE27875E942E07FAFC0B512D0D15DAAB20E73085E6FAC4F47556073802C81C7EA7B62A93E557671V6JFI" TargetMode="External"/><Relationship Id="rId1022" Type="http://schemas.openxmlformats.org/officeDocument/2006/relationships/hyperlink" Target="consultantplus://offline/ref=65CF39CF388DE27875E942E07FAFC0B512D0D15DAAB20E73085E6FAC4F47556073802C81C7EA7B62A93E547675V6JCI" TargetMode="External"/><Relationship Id="rId4178" Type="http://schemas.openxmlformats.org/officeDocument/2006/relationships/hyperlink" Target="consultantplus://offline/ref=7D6478FBB02EE8E5FD207B2DDE4C1C2756FD59F89E7C6DF9EB6E5EAE3A881705D9B59538972DA07E38EBB80F90W8J1I" TargetMode="External"/><Relationship Id="rId4385" Type="http://schemas.openxmlformats.org/officeDocument/2006/relationships/hyperlink" Target="consultantplus://offline/ref=7D6478FBB02EE8E5FD207B2DDE4C1C2756FD59F89E7C6FF8EA6757AE3A881705D9B59538972DA07E38EBB80E97W8JDI" TargetMode="External"/><Relationship Id="rId4592" Type="http://schemas.openxmlformats.org/officeDocument/2006/relationships/hyperlink" Target="consultantplus://offline/ref=7D6478FBB02EE8E5FD207B2DDE4C1C2756FD59F89E7C6AF9EC6C50AE3A881705D9B59538972DA07E38EBB90396W8JDI" TargetMode="External"/><Relationship Id="rId1979" Type="http://schemas.openxmlformats.org/officeDocument/2006/relationships/hyperlink" Target="consultantplus://offline/ref=65CF39CF388DE27875E942E07FAFC0B512D0D15DAAB2097F0E5E60AC4F47556073802C81C7EA7B62A93E547E76V6JFI" TargetMode="External"/><Relationship Id="rId3194" Type="http://schemas.openxmlformats.org/officeDocument/2006/relationships/hyperlink" Target="consultantplus://offline/ref=65CF39CF388DE27875E942E07FAFC0B512D0D15DAAB20A74085E69AC4F47556073802C81C7EA7B62A93E557277V6JBI" TargetMode="External"/><Relationship Id="rId4038" Type="http://schemas.openxmlformats.org/officeDocument/2006/relationships/hyperlink" Target="consultantplus://offline/ref=7D6478FBB02EE8E5FD207B2DDE4C1C2756FD59F89E7C6FF7EA6956AE3A881705D9B59538972DA07E38EBB80290W8JCI" TargetMode="External"/><Relationship Id="rId4245" Type="http://schemas.openxmlformats.org/officeDocument/2006/relationships/hyperlink" Target="consultantplus://offline/ref=7D6478FBB02EE8E5FD207B2DDE4C1C2756FD59F89E7C6AF4E9695EAE3A881705D9B59538972DA07E38EBB80297W8J5I" TargetMode="External"/><Relationship Id="rId1839" Type="http://schemas.openxmlformats.org/officeDocument/2006/relationships/hyperlink" Target="consultantplus://offline/ref=65CF39CF388DE27875E942E07FAFC0B512D0D15DAAB60E70095C63F1454F0C6C718723DED0ED326EA83E5C76V7J2I" TargetMode="External"/><Relationship Id="rId3054" Type="http://schemas.openxmlformats.org/officeDocument/2006/relationships/hyperlink" Target="consultantplus://offline/ref=65CF39CF388DE27875E942E07FAFC0B512D0D15DAAB20B710F5968AC4F47556073802C81C7EA7B62A93E557373V6JEI" TargetMode="External"/><Relationship Id="rId4452" Type="http://schemas.openxmlformats.org/officeDocument/2006/relationships/hyperlink" Target="consultantplus://offline/ref=7D6478FBB02EE8E5FD207B2DDE4C1C2756FD59F89E7A6DF0E86A5DF330804E09DBWBJ2I" TargetMode="External"/><Relationship Id="rId182" Type="http://schemas.openxmlformats.org/officeDocument/2006/relationships/hyperlink" Target="consultantplus://offline/ref=65CF39CF388DE27875E942E07FAFC0B512D0D15DAAB20B7E0F5769AC4F47556073802C81C7EA7B62A93E547471V6J1I" TargetMode="External"/><Relationship Id="rId1906" Type="http://schemas.openxmlformats.org/officeDocument/2006/relationships/hyperlink" Target="consultantplus://offline/ref=65CF39CF388DE27875E942E07FAFC0B512D0D15DAAB60E70095C63F1454F0C6C718723DED0ED326EA83A5470V7J2I" TargetMode="External"/><Relationship Id="rId3261" Type="http://schemas.openxmlformats.org/officeDocument/2006/relationships/hyperlink" Target="consultantplus://offline/ref=7D6478FBB02EE8E5FD207B2DDE4C1C2756FD59F89E7C6EF2ED6E57AE3A881705D9B59538972DA07E38EBB80F91W8J1I" TargetMode="External"/><Relationship Id="rId4105" Type="http://schemas.openxmlformats.org/officeDocument/2006/relationships/hyperlink" Target="consultantplus://offline/ref=7D6478FBB02EE8E5FD207B2DDE4C1C2756FD59F89E7C6AF9E86E5EAE3A881705D9B59538972DA07E38EBB90B97W8J0I" TargetMode="External"/><Relationship Id="rId4312" Type="http://schemas.openxmlformats.org/officeDocument/2006/relationships/hyperlink" Target="consultantplus://offline/ref=7D6478FBB02EE8E5FD207B2DDE4C1C2756FD59F89E7C6DF9EB6E5EAE3A881705D9B59538972DA07E38EBB80F9BW8J3I" TargetMode="External"/><Relationship Id="rId2070" Type="http://schemas.openxmlformats.org/officeDocument/2006/relationships/hyperlink" Target="consultantplus://offline/ref=65CF39CF388DE27875E942E07FAFC0B512D0D15DAAB60E70095C63F1454F0C6C718723DED0ED326EA83E5D70V7J5I" TargetMode="External"/><Relationship Id="rId3121" Type="http://schemas.openxmlformats.org/officeDocument/2006/relationships/hyperlink" Target="consultantplus://offline/ref=65CF39CF388DE27875E942E07FAFC0B512D0D15DAAB20E73085E6FAC4F47556073802C81C7EA7B62A93E557471V6JBI" TargetMode="External"/><Relationship Id="rId999" Type="http://schemas.openxmlformats.org/officeDocument/2006/relationships/hyperlink" Target="consultantplus://offline/ref=65CF39CF388DE27875E942E07FAFC0B512D0D15DAAB2097F0E5E60AC4F47556073802C81C7EA7B62A93E547376V6JFI" TargetMode="External"/><Relationship Id="rId2887" Type="http://schemas.openxmlformats.org/officeDocument/2006/relationships/hyperlink" Target="consultantplus://offline/ref=65CF39CF388DE27875E942E07FAFC0B512D0D15DAAB20E73085E6FAC4F47556073802C81C7EA7B62A93E557773V6J0I" TargetMode="External"/><Relationship Id="rId859" Type="http://schemas.openxmlformats.org/officeDocument/2006/relationships/hyperlink" Target="consultantplus://offline/ref=65CF39CF388DE27875E942E07FAFC0B512D0D15DAAB20B710F5968AC4F47556073802C81C7EA7B62A93E547074V6JDI" TargetMode="External"/><Relationship Id="rId1489" Type="http://schemas.openxmlformats.org/officeDocument/2006/relationships/hyperlink" Target="consultantplus://offline/ref=65CF39CF388DE27875E942E07FAFC0B512D0D15DAAB20E73085E6FAC4F47556073802C81C7EA7B62A93E547E74V6JCI" TargetMode="External"/><Relationship Id="rId1696" Type="http://schemas.openxmlformats.org/officeDocument/2006/relationships/hyperlink" Target="consultantplus://offline/ref=65CF39CF388DE27875E942E07FAFC0B512D0D15DAAB20E73085E6FAC4F47556073802C81C7EA7B62A93E547E72V6JAI" TargetMode="External"/><Relationship Id="rId3938" Type="http://schemas.openxmlformats.org/officeDocument/2006/relationships/hyperlink" Target="consultantplus://offline/ref=7D6478FBB02EE8E5FD207B2DDE4C1C2756FD59F89E786AF6EC6C5DF330804E09DBB29A67802AE97239EABF09W9J1I" TargetMode="External"/><Relationship Id="rId1349" Type="http://schemas.openxmlformats.org/officeDocument/2006/relationships/hyperlink" Target="consultantplus://offline/ref=65CF39CF388DE27875E942E07FAFC0B512D0D15DAAB20E720B5F61AC4F47556073802C81C7EA7B62A93E54737CV6J8I" TargetMode="External"/><Relationship Id="rId2747" Type="http://schemas.openxmlformats.org/officeDocument/2006/relationships/hyperlink" Target="consultantplus://offline/ref=65CF39CF388DE27875E942E07FAFC0B512D0D15DAAB20A74085E69AC4F47556073802C81C7EA7B62A93E557476V6J1I" TargetMode="External"/><Relationship Id="rId2954" Type="http://schemas.openxmlformats.org/officeDocument/2006/relationships/hyperlink" Target="consultantplus://offline/ref=65CF39CF388DE27875E942E07FAFC0B512D0D15DAAB20E7E085E68AC4F47556073802C81C7EA7B62A93E547E73V6JEI" TargetMode="External"/><Relationship Id="rId5013" Type="http://schemas.openxmlformats.org/officeDocument/2006/relationships/hyperlink" Target="consultantplus://offline/ref=7D6478FBB02EE8E5FD207B2DDE4C1C2756FD59F89E7C6DF9EB6E5EAE3A881705D9B59538972DA07E38EBBB0C91W8J6I" TargetMode="External"/><Relationship Id="rId719" Type="http://schemas.openxmlformats.org/officeDocument/2006/relationships/hyperlink" Target="consultantplus://offline/ref=65CF39CF388DE27875E942E07FAFC0B512D0D15DAAB20B7E0F5769AC4F47556073802C81C7EA7B62A93E547374V6J8I" TargetMode="External"/><Relationship Id="rId926" Type="http://schemas.openxmlformats.org/officeDocument/2006/relationships/hyperlink" Target="consultantplus://offline/ref=65CF39CF388DE27875E942E07FAFC0B512D0D15DAAB20B7E0F5769AC4F47556073802C81C7EA7B62A93E547373V6J1I" TargetMode="External"/><Relationship Id="rId1556" Type="http://schemas.openxmlformats.org/officeDocument/2006/relationships/hyperlink" Target="consultantplus://offline/ref=65CF39CF388DE27875E942E07FAFC0B512D0D15DAAB2097F0E5E60AC4F47556073802C81C7EA7B62A93E547174V6J9I" TargetMode="External"/><Relationship Id="rId1763" Type="http://schemas.openxmlformats.org/officeDocument/2006/relationships/hyperlink" Target="consultantplus://offline/ref=65CF39CF388DE27875E942E07FAFC0B512D0D15DAAB20E73085E6FAC4F47556073802C81C7EA7B62A93E547E7DV6JAI" TargetMode="External"/><Relationship Id="rId1970" Type="http://schemas.openxmlformats.org/officeDocument/2006/relationships/hyperlink" Target="consultantplus://offline/ref=65CF39CF388DE27875E942E07FAFC0B512D0D15DAAB20E7F095C6EAC4F47556073802C81C7EA7B62A93E547675V6JEI" TargetMode="External"/><Relationship Id="rId2607" Type="http://schemas.openxmlformats.org/officeDocument/2006/relationships/hyperlink" Target="consultantplus://offline/ref=65CF39CF388DE27875E942E07FAFC0B512D0D15DAAB60E70095C63F1454F0C6C718723DED0ED326EA83F547FV7J4I" TargetMode="External"/><Relationship Id="rId2814" Type="http://schemas.openxmlformats.org/officeDocument/2006/relationships/hyperlink" Target="consultantplus://offline/ref=65CF39CF388DE27875E942E07FAFC0B512D0D15DAAB20A74085E69AC4F47556073802C81C7EA7B62A93E557470V6JDI" TargetMode="External"/><Relationship Id="rId55" Type="http://schemas.openxmlformats.org/officeDocument/2006/relationships/hyperlink" Target="consultantplus://offline/ref=65CF39CF388DE27875E942E07FAFC0B512D0D15DAAB20E720E5B6EAC4F47556073802C81C7EA7B62A93E50767DV6JCI" TargetMode="External"/><Relationship Id="rId1209" Type="http://schemas.openxmlformats.org/officeDocument/2006/relationships/hyperlink" Target="consultantplus://offline/ref=65CF39CF388DE27875E942E07FAFC0B512D0D15DAAB60E70095C63F1454F0C6C718723DED0ED326EA83E5175V7J7I" TargetMode="External"/><Relationship Id="rId1416" Type="http://schemas.openxmlformats.org/officeDocument/2006/relationships/hyperlink" Target="consultantplus://offline/ref=65CF39CF388DE27875E942E07FAFC0B512D0D15DAAB20A74085E69AC4F47556073802C81C7EA7B62A93E54717CV6J8I" TargetMode="External"/><Relationship Id="rId1623" Type="http://schemas.openxmlformats.org/officeDocument/2006/relationships/hyperlink" Target="consultantplus://offline/ref=65CF39CF388DE27875E942E07FAFC0B512D0D15DAAB60E70095C63F1454F0C6C718723DED0ED326EA83E5270V7J2I" TargetMode="External"/><Relationship Id="rId1830" Type="http://schemas.openxmlformats.org/officeDocument/2006/relationships/hyperlink" Target="consultantplus://offline/ref=65CF39CF388DE27875E942E07FAFC0B512D0D15DAAB2097F0E5E60AC4F47556073802C81C7EA7B62A93E54717DV6J8I" TargetMode="External"/><Relationship Id="rId4779" Type="http://schemas.openxmlformats.org/officeDocument/2006/relationships/hyperlink" Target="consultantplus://offline/ref=7D6478FBB02EE8E5FD207B2DDE4C1C2756FD59F89E7C6AF5ED6E51AE3A881705D9B59538972DA07E38EBBB0D97W8J3I" TargetMode="External"/><Relationship Id="rId4986" Type="http://schemas.openxmlformats.org/officeDocument/2006/relationships/hyperlink" Target="consultantplus://offline/ref=7D6478FBB02EE8E5FD207B2DDE4C1C2756FD59F89E7C6FF8EA6757AE3A881705D9B59538972DA07E38EBBB0F95W8J7I" TargetMode="External"/><Relationship Id="rId3588" Type="http://schemas.openxmlformats.org/officeDocument/2006/relationships/hyperlink" Target="consultantplus://offline/ref=7D6478FBB02EE8E5FD207B2DDE4C1C2756FD59F89E7C6FF8EA6757AE3A881705D9B59538972DA07E38EBB80993W8J0I" TargetMode="External"/><Relationship Id="rId3795" Type="http://schemas.openxmlformats.org/officeDocument/2006/relationships/hyperlink" Target="consultantplus://offline/ref=7D6478FBB02EE8E5FD207B2DDE4C1C2756FD59F89E7C6DF9EB6E5EAE3A881705D9B59538972DA07E38EBB80990W8J3I" TargetMode="External"/><Relationship Id="rId4639" Type="http://schemas.openxmlformats.org/officeDocument/2006/relationships/hyperlink" Target="consultantplus://offline/ref=7D6478FBB02EE8E5FD207B2DDE4C1C2756FD59F89E7C6FF7EA6956AE3A881705D9B59538972DA07E38EBBB0292W8J2I" TargetMode="External"/><Relationship Id="rId4846" Type="http://schemas.openxmlformats.org/officeDocument/2006/relationships/hyperlink" Target="consultantplus://offline/ref=7D6478FBB02EE8E5FD207B2DDE4C1C2756FD59F89E7C6AF5ED6E51AE3A881705D9B59538972DA07E38EBBB0C95W8J7I" TargetMode="External"/><Relationship Id="rId2397" Type="http://schemas.openxmlformats.org/officeDocument/2006/relationships/hyperlink" Target="consultantplus://offline/ref=65CF39CF388DE27875E942E07FAFC0B512D0D15DAAB20B7E0F5769AC4F47556073802C81C7EA7B62A93E547E7DV6JEI" TargetMode="External"/><Relationship Id="rId3448" Type="http://schemas.openxmlformats.org/officeDocument/2006/relationships/hyperlink" Target="consultantplus://offline/ref=7D6478FBB02EE8E5FD207B2DDE4C1C2756FD59F89E7C6FF8EA6757AE3A881705D9B59538972DA07E38EBBA0F93W8J6I" TargetMode="External"/><Relationship Id="rId3655" Type="http://schemas.openxmlformats.org/officeDocument/2006/relationships/hyperlink" Target="consultantplus://offline/ref=7D6478FBB02EE8E5FD207B2DDE4C1C2756FD59F89E7C6EF2ED6E57AE3A881705D9B59538972DA07E38EBB80E92W8J7I" TargetMode="External"/><Relationship Id="rId3862" Type="http://schemas.openxmlformats.org/officeDocument/2006/relationships/hyperlink" Target="consultantplus://offline/ref=7D6478FBB02EE8E5FD207B2DDE4C1C2756FD59F89E7C6AF5ED6E51AE3A881705D9B59538972DA07E38EBBA0893W8J2I" TargetMode="External"/><Relationship Id="rId4706" Type="http://schemas.openxmlformats.org/officeDocument/2006/relationships/hyperlink" Target="consultantplus://offline/ref=7D6478FBB02EE8E5FD207B2DDE4C1C2756FD59F89E7C6AF5ED6E51AE3A881705D9B59538972DA07E38EBBB0D93W8J2I" TargetMode="External"/><Relationship Id="rId369" Type="http://schemas.openxmlformats.org/officeDocument/2006/relationships/hyperlink" Target="consultantplus://offline/ref=65CF39CF388DE27875E942E07FAFC0B512D0D15DAAB20E720D5F68AC4F4755607380V2JCI" TargetMode="External"/><Relationship Id="rId576" Type="http://schemas.openxmlformats.org/officeDocument/2006/relationships/hyperlink" Target="consultantplus://offline/ref=65CF39CF388DE27875E942E07FAFC0B512D0D15DAAB20E700D5E68AC4F47556073802C81C7EA7B62A93E537572V6J0I" TargetMode="External"/><Relationship Id="rId783" Type="http://schemas.openxmlformats.org/officeDocument/2006/relationships/hyperlink" Target="consultantplus://offline/ref=65CF39CF388DE27875E942E07FAFC0B512D0D15DAAB20E740B5760AC4F47556073802C81C7EA7B62A93E567072V6J8I" TargetMode="External"/><Relationship Id="rId990" Type="http://schemas.openxmlformats.org/officeDocument/2006/relationships/hyperlink" Target="consultantplus://offline/ref=65CF39CF388DE27875E942E07FAFC0B512D0D15DAAB20B710F5968AC4F47556073802C81C7EA7B62A93E547071V6J0I" TargetMode="External"/><Relationship Id="rId2257" Type="http://schemas.openxmlformats.org/officeDocument/2006/relationships/hyperlink" Target="consultantplus://offline/ref=65CF39CF388DE27875E942E07FAFC0B512D0D15DAAB60E70095C63F1454F0C6C718723DED0ED326EA83F5476V7J6I" TargetMode="External"/><Relationship Id="rId2464" Type="http://schemas.openxmlformats.org/officeDocument/2006/relationships/hyperlink" Target="consultantplus://offline/ref=65CF39CF388DE27875E942E07FAFC0B512D0D15DAAB20B710F5968AC4F47556073802C81C7EA7B62A93E557575V6JBI" TargetMode="External"/><Relationship Id="rId2671" Type="http://schemas.openxmlformats.org/officeDocument/2006/relationships/hyperlink" Target="consultantplus://offline/ref=65CF39CF388DE27875E942E07FAFC0B512D0D15DAAB20B7E0F5769AC4F47556073802C81C7EA7B62A93E547F73V6JEI" TargetMode="External"/><Relationship Id="rId3308" Type="http://schemas.openxmlformats.org/officeDocument/2006/relationships/hyperlink" Target="consultantplus://offline/ref=7D6478FBB02EE8E5FD207B2DDE4C1C2756FD59F89E7C6AF5ED6E51AE3A881705D9B59538972DA07E38EBB8099BW8J3I" TargetMode="External"/><Relationship Id="rId3515" Type="http://schemas.openxmlformats.org/officeDocument/2006/relationships/hyperlink" Target="consultantplus://offline/ref=7D6478FBB02EE8E5FD207B2DDE4C1C2756FD59F89E7C6DF9EB6E5EAE3A881705D9B59538972DA07E38EBB80A95W8J4I" TargetMode="External"/><Relationship Id="rId4913" Type="http://schemas.openxmlformats.org/officeDocument/2006/relationships/hyperlink" Target="consultantplus://offline/ref=7D6478FBB02EE8E5FD207B2DDE4C1C2756FD59F89E7C6DF9EB6E5EAE3A881705D9B59538972DA07E38EBBB0E9BW8J7I" TargetMode="External"/><Relationship Id="rId229" Type="http://schemas.openxmlformats.org/officeDocument/2006/relationships/hyperlink" Target="consultantplus://offline/ref=65CF39CF388DE27875E942E07FAFC0B512D0D15DAAB60E70095C63F1454F0C6C718723DED0ED326EA83E5770V7J5I" TargetMode="External"/><Relationship Id="rId436" Type="http://schemas.openxmlformats.org/officeDocument/2006/relationships/hyperlink" Target="consultantplus://offline/ref=65CF39CF388DE27875E942E07FAFC0B512D0D15DAAB20B7E0F5769AC4F47556073802C81C7EA7B62A93E547572V6JCI" TargetMode="External"/><Relationship Id="rId643" Type="http://schemas.openxmlformats.org/officeDocument/2006/relationships/hyperlink" Target="consultantplus://offline/ref=65CF39CF388DE27875E942E07FAFC0B512D0D15DAAB20E720E5B6EAC4F47556073802C81C7EA7B62A93E557571V6J8I" TargetMode="External"/><Relationship Id="rId1066" Type="http://schemas.openxmlformats.org/officeDocument/2006/relationships/hyperlink" Target="consultantplus://offline/ref=65CF39CF388DE27875E942E07FAFC0B512D0D15DAAB20E720E5B6EAC4F47556073802C81C7EA7B62A93E557F71V6JAI" TargetMode="External"/><Relationship Id="rId1273" Type="http://schemas.openxmlformats.org/officeDocument/2006/relationships/hyperlink" Target="consultantplus://offline/ref=65CF39CF388DE27875E942E07FAFC0B512D0D15DAAB20E720E5B6EAC4F47556073802C81C7EA7B62A93E50767DV6JCI" TargetMode="External"/><Relationship Id="rId1480" Type="http://schemas.openxmlformats.org/officeDocument/2006/relationships/hyperlink" Target="consultantplus://offline/ref=65CF39CF388DE27875E942E07FAFC0B512D0D15DAAB2097F0E5E60AC4F47556073802C81C7EA7B62A93E547070V6JBI" TargetMode="External"/><Relationship Id="rId2117" Type="http://schemas.openxmlformats.org/officeDocument/2006/relationships/hyperlink" Target="consultantplus://offline/ref=65CF39CF388DE27875E942E07FAFC0B512D0D15DAAB20B710F5968AC4F47556073802C81C7EA7B62A93E557776V6JEI" TargetMode="External"/><Relationship Id="rId2324" Type="http://schemas.openxmlformats.org/officeDocument/2006/relationships/hyperlink" Target="consultantplus://offline/ref=65CF39CF388DE27875E942E07FAFC0B512D0D15DAAB20B710F5968AC4F47556073802C81C7EA7B62A93E557477V6J0I" TargetMode="External"/><Relationship Id="rId3722" Type="http://schemas.openxmlformats.org/officeDocument/2006/relationships/hyperlink" Target="consultantplus://offline/ref=7D6478FBB02EE8E5FD207B2DDE4C1C2756FD59F89E7C6FF7EA6956AE3A881705D9B59538972DA07E38EBB80396W8J1I" TargetMode="External"/><Relationship Id="rId850" Type="http://schemas.openxmlformats.org/officeDocument/2006/relationships/hyperlink" Target="consultantplus://offline/ref=65CF39CF388DE27875E942E07FAFC0B512D0D15DAAB20B7E0F5769AC4F47556073802C81C7EA7B62A93E547373V6J9I" TargetMode="External"/><Relationship Id="rId1133" Type="http://schemas.openxmlformats.org/officeDocument/2006/relationships/hyperlink" Target="consultantplus://offline/ref=65CF39CF388DE27875E942E07FAFC0B512D0D15DAAB20A74085E69AC4F47556073802C81C7EA7B62A93E547674V6J1I" TargetMode="External"/><Relationship Id="rId2531" Type="http://schemas.openxmlformats.org/officeDocument/2006/relationships/hyperlink" Target="consultantplus://offline/ref=65CF39CF388DE27875E942E07FAFC0B512D0D15DAAB20B710F5968AC4F47556073802C81C7EA7B62A93E557577V6J1I" TargetMode="External"/><Relationship Id="rId4289" Type="http://schemas.openxmlformats.org/officeDocument/2006/relationships/hyperlink" Target="consultantplus://offline/ref=7D6478FBB02EE8E5FD207B2DDE4C1C2756FD59F89E7C6FF8EA6757AE3A881705D9B59538972DA07E38EBB80E92W8J6I" TargetMode="External"/><Relationship Id="rId503" Type="http://schemas.openxmlformats.org/officeDocument/2006/relationships/hyperlink" Target="consultantplus://offline/ref=65CF39CF388DE27875E942E07FAFC0B512D0D15DAAB20A74085E69AC4F47556073802C81C7EA7B62A93E547374V6JFI" TargetMode="External"/><Relationship Id="rId710" Type="http://schemas.openxmlformats.org/officeDocument/2006/relationships/hyperlink" Target="consultantplus://offline/ref=65CF39CF388DE27875E942E07FAFC0B512D0D15DAAB2097F085F6AAC4F47556073802C81C7EA7B62A93E547774V6JEI" TargetMode="External"/><Relationship Id="rId1340" Type="http://schemas.openxmlformats.org/officeDocument/2006/relationships/hyperlink" Target="consultantplus://offline/ref=65CF39CF388DE27875E942E07FAFC0B512D0D15DAAB20B7E0F5769AC4F47556073802C81C7EA7B62A93E547174V6JBI" TargetMode="External"/><Relationship Id="rId3098" Type="http://schemas.openxmlformats.org/officeDocument/2006/relationships/hyperlink" Target="consultantplus://offline/ref=65CF39CF388DE27875E942E07FAFC0B512D0D15DAAB20E73085E6FAC4F47556073802C81C7EA7B62A93E557477V6J1I" TargetMode="External"/><Relationship Id="rId4496" Type="http://schemas.openxmlformats.org/officeDocument/2006/relationships/hyperlink" Target="consultantplus://offline/ref=7D6478FBB02EE8E5FD207B2DDE4C1C2756FD59F89E7C6FF7EA6956AE3A881705D9B59538972DA07E38EBBB0A92W8J0I" TargetMode="External"/><Relationship Id="rId1200" Type="http://schemas.openxmlformats.org/officeDocument/2006/relationships/hyperlink" Target="consultantplus://offline/ref=65CF39CF388DE27875E942E07FAFC0B512D0D15DAAB20E73085F6BAC4F47556073802C81C7EA7B62A93E547777V6JAI" TargetMode="External"/><Relationship Id="rId4149" Type="http://schemas.openxmlformats.org/officeDocument/2006/relationships/hyperlink" Target="consultantplus://offline/ref=7D6478FBB02EE8E5FD207B2DDE4C1C2756FD59F89E7C6AF5ED6E51AE3A881705D9B59538972DA07E38EBB90B93W8J1I" TargetMode="External"/><Relationship Id="rId4356" Type="http://schemas.openxmlformats.org/officeDocument/2006/relationships/hyperlink" Target="consultantplus://offline/ref=7D6478FBB02EE8E5FD207B2DDE4C1C2756FD59F89E786AF6EC6C5DF330804E09DBB29A67802AE97239EABE02W9J0I" TargetMode="External"/><Relationship Id="rId4563" Type="http://schemas.openxmlformats.org/officeDocument/2006/relationships/hyperlink" Target="consultantplus://offline/ref=7D6478FBB02EE8E5FD207B2DDE4C1C2756FD59F89E7C6AF7EC6B51AE3A881705D9B59538972DA07E38EABE0C9AW8J2I" TargetMode="External"/><Relationship Id="rId4770" Type="http://schemas.openxmlformats.org/officeDocument/2006/relationships/hyperlink" Target="consultantplus://offline/ref=7D6478FBB02EE8E5FD207B2DDE4C1C2756FD59F89E7C6FF8EA6757AE3A881705D9B59538972DA07E38EBBB0896W8J6I" TargetMode="External"/><Relationship Id="rId3165" Type="http://schemas.openxmlformats.org/officeDocument/2006/relationships/hyperlink" Target="consultantplus://offline/ref=65CF39CF388DE27875E942E07FAFC0B512D0D15DAAB20B710F5968AC4F47556073802C81C7EA7B62A93E557077V6J1I" TargetMode="External"/><Relationship Id="rId3372" Type="http://schemas.openxmlformats.org/officeDocument/2006/relationships/hyperlink" Target="consultantplus://offline/ref=7D6478FBB02EE8E5FD207B2DDE4C1C2756FD59F89E7C6FF7EA6956AE3A881705D9B59538972DA07E38EBB80C93W8J7I" TargetMode="External"/><Relationship Id="rId4009" Type="http://schemas.openxmlformats.org/officeDocument/2006/relationships/hyperlink" Target="consultantplus://offline/ref=7D6478FBB02EE8E5FD207B2DDE4C1C2756FD59F89E7C6FF8EA6757AE3A881705D9B59538972DA07E38EBB80891W8JDI" TargetMode="External"/><Relationship Id="rId4216" Type="http://schemas.openxmlformats.org/officeDocument/2006/relationships/hyperlink" Target="consultantplus://offline/ref=7D6478FBB02EE8E5FD207B2DDE4C1C2756FD59F89E7C6DF9EB6E5EAE3A881705D9B59538972DA07E38EBB80F97W8J3I" TargetMode="External"/><Relationship Id="rId4423" Type="http://schemas.openxmlformats.org/officeDocument/2006/relationships/hyperlink" Target="consultantplus://offline/ref=7D6478FBB02EE8E5FD207B2DDE4C1C2756FD59F89E7C6AF6E86E56AE3A881705D9B59538972DA07E38EBBB0D9AW8JCI" TargetMode="External"/><Relationship Id="rId4630" Type="http://schemas.openxmlformats.org/officeDocument/2006/relationships/hyperlink" Target="consultantplus://offline/ref=7D6478FBB02EE8E5FD207B2DDE4C1C2756FD59F89E7C6FF7EA6956AE3A881705D9B59538972DA07E38EBBB039BW8J6I" TargetMode="External"/><Relationship Id="rId293" Type="http://schemas.openxmlformats.org/officeDocument/2006/relationships/hyperlink" Target="consultantplus://offline/ref=65CF39CF388DE27875E942E07FAFC0B512D0D15DAAB20B7E0F5769AC4F47556073802C81C7EA7B62A93E54747CV6JEI" TargetMode="External"/><Relationship Id="rId2181" Type="http://schemas.openxmlformats.org/officeDocument/2006/relationships/hyperlink" Target="consultantplus://offline/ref=65CF39CF388DE27875E942E07FAFC0B512D0D15DAAB20B710F5968AC4F47556073802C81C7EA7B62A93E557772V6JBI" TargetMode="External"/><Relationship Id="rId3025" Type="http://schemas.openxmlformats.org/officeDocument/2006/relationships/hyperlink" Target="consultantplus://offline/ref=65CF39CF388DE27875E942E07FAFC0B512D0D15DAAB20E75005C6AAC4F47556073802C81C7EA7B62A93E557571V6JFI" TargetMode="External"/><Relationship Id="rId3232" Type="http://schemas.openxmlformats.org/officeDocument/2006/relationships/hyperlink" Target="consultantplus://offline/ref=7D6478FBB02EE8E5FD207B2DDE4C1C2756FD59F89E7C6EF2ED6E57AE3A881705D9B59538972DA07E38EBB80F91W8J6I" TargetMode="External"/><Relationship Id="rId153" Type="http://schemas.openxmlformats.org/officeDocument/2006/relationships/hyperlink" Target="consultantplus://offline/ref=65CF39CF388DE27875E942E07FAFC0B512D0D15DAAB20B7E0F5769AC4F47556073802C81C7EA7B62A93E547470V6JFI" TargetMode="External"/><Relationship Id="rId360" Type="http://schemas.openxmlformats.org/officeDocument/2006/relationships/hyperlink" Target="consultantplus://offline/ref=65CF39CF388DE27875E942E07FAFC0B512D0D15DAAB20B7E0F5769AC4F47556073802C81C7EA7B62A93E547576V6JFI" TargetMode="External"/><Relationship Id="rId2041" Type="http://schemas.openxmlformats.org/officeDocument/2006/relationships/hyperlink" Target="consultantplus://offline/ref=65CF39CF388DE27875E942E07FAFC0B512D0D15DAAB20E73085E6FAC4F47556073802C81C7EA7B62A93E557674V6JAI" TargetMode="External"/><Relationship Id="rId220" Type="http://schemas.openxmlformats.org/officeDocument/2006/relationships/hyperlink" Target="consultantplus://offline/ref=65CF39CF388DE27875E942E07FAFC0B512D0D15DAAB20B7E0F5769AC4F47556073802C81C7EA7B62A93E547472V6JEI" TargetMode="External"/><Relationship Id="rId2998" Type="http://schemas.openxmlformats.org/officeDocument/2006/relationships/hyperlink" Target="consultantplus://offline/ref=65CF39CF388DE27875E942E07FAFC0B512D0D15DAAB20B710F5968AC4F47556073802C81C7EA7B62A93E557370V6JEI" TargetMode="External"/><Relationship Id="rId2858" Type="http://schemas.openxmlformats.org/officeDocument/2006/relationships/hyperlink" Target="consultantplus://offline/ref=65CF39CF388DE27875E942E07FAFC0B512D0D15DAAB20A74085E69AC4F47556073802C81C7EA7B62A93E557471V6JCI" TargetMode="External"/><Relationship Id="rId3909" Type="http://schemas.openxmlformats.org/officeDocument/2006/relationships/hyperlink" Target="consultantplus://offline/ref=7D6478FBB02EE8E5FD207B2DDE4C1C2756FD59F89E7C6AF8ED6E56AE3A881705D9B59538972DA07E38EBB90395W8J3I" TargetMode="External"/><Relationship Id="rId4073" Type="http://schemas.openxmlformats.org/officeDocument/2006/relationships/hyperlink" Target="consultantplus://offline/ref=7D6478FBB02EE8E5FD207B2DDE4C1C2756FD59F89E786AF6EC6C5DF330804E09DBB29A67802AE97239EABF0CW9J5I" TargetMode="External"/><Relationship Id="rId99" Type="http://schemas.openxmlformats.org/officeDocument/2006/relationships/hyperlink" Target="consultantplus://offline/ref=65CF39CF388DE27875E942E07FAFC0B512D0D15DAAB20E73085E6FAC4F47556073802C81C7EA7B62A93E547270V6JDI" TargetMode="External"/><Relationship Id="rId1667" Type="http://schemas.openxmlformats.org/officeDocument/2006/relationships/hyperlink" Target="consultantplus://offline/ref=65CF39CF388DE27875E942E07FAFC0B512D0D15DAAB20976015E6CAC4F47556073802C81C7EA7B62A93E547771V6J9I" TargetMode="External"/><Relationship Id="rId1874" Type="http://schemas.openxmlformats.org/officeDocument/2006/relationships/hyperlink" Target="consultantplus://offline/ref=65CF39CF388DE27875E942E07FAFC0B512D0D15DAAB20B7E0F5769AC4F47556073802C81C7EA7B62A93E547E74V6JCI" TargetMode="External"/><Relationship Id="rId2718" Type="http://schemas.openxmlformats.org/officeDocument/2006/relationships/hyperlink" Target="consultantplus://offline/ref=65CF39CF388DE27875E942E07FAFC0B512D0D15DAAB20B710F5968AC4F47556073802C81C7EA7B62A93E557276V6JEI" TargetMode="External"/><Relationship Id="rId2925" Type="http://schemas.openxmlformats.org/officeDocument/2006/relationships/hyperlink" Target="consultantplus://offline/ref=65CF39CF388DE27875E942E07FAFC0B512D0D15DAAB60E70095C63F1454F0C6C718723DED0ED326EA83F5674V7J6I" TargetMode="External"/><Relationship Id="rId4280" Type="http://schemas.openxmlformats.org/officeDocument/2006/relationships/hyperlink" Target="consultantplus://offline/ref=7D6478FBB02EE8E5FD207B2DDE4C1C2756FD59F89E7C6FF8EA6757AE3A881705D9B59538972DA07E38EBB80F9BW8J1I" TargetMode="External"/><Relationship Id="rId1527" Type="http://schemas.openxmlformats.org/officeDocument/2006/relationships/hyperlink" Target="consultantplus://offline/ref=65CF39CF388DE27875E942E07FAFC0B512D0D15DAAB2097F0E5E60AC4F47556073802C81C7EA7B62A93E54707DV6JFI" TargetMode="External"/><Relationship Id="rId1734" Type="http://schemas.openxmlformats.org/officeDocument/2006/relationships/hyperlink" Target="consultantplus://offline/ref=65CF39CF388DE27875E942E07FAFC0B512D0D15DAAB20A74085E69AC4F47556073802C81C7EA7B62A93E547F75V6JAI" TargetMode="External"/><Relationship Id="rId1941" Type="http://schemas.openxmlformats.org/officeDocument/2006/relationships/hyperlink" Target="consultantplus://offline/ref=65CF39CF388DE27875E942E07FAFC0B512D0D15DAAB20B7E0F5769AC4F47556073802C81C7EA7B62A93E547E75V6J1I" TargetMode="External"/><Relationship Id="rId4140" Type="http://schemas.openxmlformats.org/officeDocument/2006/relationships/hyperlink" Target="consultantplus://offline/ref=7D6478FBB02EE8E5FD207B2DDE4C1C2756FD59F89E786AF6EC6C5DF330804E09DBB29A67802AE97239EABE0BW9J7I" TargetMode="External"/><Relationship Id="rId26" Type="http://schemas.openxmlformats.org/officeDocument/2006/relationships/hyperlink" Target="consultantplus://offline/ref=65CF39CF388DE27875E942E07FAFC0B512D0D15DAAB20A74085E69AC4F47556073802C81C7EA7B62A93E547571V6JAI" TargetMode="External"/><Relationship Id="rId3699" Type="http://schemas.openxmlformats.org/officeDocument/2006/relationships/hyperlink" Target="consultantplus://offline/ref=7D6478FBB02EE8E5FD207B2DDE4C1C2756FD59F89E7C6DF9EB6E5EAE3A881705D9B59538972DA07E38EBB80992W8J6I" TargetMode="External"/><Relationship Id="rId4000" Type="http://schemas.openxmlformats.org/officeDocument/2006/relationships/hyperlink" Target="consultantplus://offline/ref=7D6478FBB02EE8E5FD207B2DDE4C1C2756FD59F89E7C6FF8EA6757AE3A881705D9B59538972DA07E38EBB80891W8J5I" TargetMode="External"/><Relationship Id="rId1801" Type="http://schemas.openxmlformats.org/officeDocument/2006/relationships/hyperlink" Target="consultantplus://offline/ref=65CF39CF388DE27875E942E07FAFC0B512D0D15DAABA0C740D5863F1454F0C6C718723DED0ED326EA83E547FV7J3I" TargetMode="External"/><Relationship Id="rId3559" Type="http://schemas.openxmlformats.org/officeDocument/2006/relationships/hyperlink" Target="consultantplus://offline/ref=7D6478FBB02EE8E5FD207B2DDE4C1C2756FD59F89E786AF6EC6C5DF330804E09DBB29A67802AE97239EFBB09W9J6I" TargetMode="External"/><Relationship Id="rId4957" Type="http://schemas.openxmlformats.org/officeDocument/2006/relationships/hyperlink" Target="consultantplus://offline/ref=7D6478FBB02EE8E5FD207B2DDE4C1C2756FD59F89E7C6FF8EA6757AE3A881705D9B59538972DA07E38EBBB0F97W8JCI" TargetMode="External"/><Relationship Id="rId687" Type="http://schemas.openxmlformats.org/officeDocument/2006/relationships/hyperlink" Target="consultantplus://offline/ref=65CF39CF388DE27875E942E07FAFC0B512D0D15DAAB20E73085E6FAC4F47556073802C81C7EA7B62A93E547675V6JCI" TargetMode="External"/><Relationship Id="rId2368" Type="http://schemas.openxmlformats.org/officeDocument/2006/relationships/hyperlink" Target="consultantplus://offline/ref=65CF39CF388DE27875E942E07FAFC0B512D0D15DAAB60E70095C63F1454F0C6C718723DED0ED326EA83A547EV7JDI" TargetMode="External"/><Relationship Id="rId3766" Type="http://schemas.openxmlformats.org/officeDocument/2006/relationships/hyperlink" Target="consultantplus://offline/ref=7D6478FBB02EE8E5FD207B2DDE4C1C2756FD59F89E7C6BF0EF6D5DF330804E09DBWBJ2I" TargetMode="External"/><Relationship Id="rId3973" Type="http://schemas.openxmlformats.org/officeDocument/2006/relationships/hyperlink" Target="consultantplus://offline/ref=7D6478FBB02EE8E5FD207B2DDE4C1C2756FD59F89E7C6AF5ED6E51AE3A881705D9B59538972DA07E38EBB80F91W8J1I" TargetMode="External"/><Relationship Id="rId4817" Type="http://schemas.openxmlformats.org/officeDocument/2006/relationships/hyperlink" Target="consultantplus://offline/ref=7D6478FBB02EE8E5FD207B2DDE4C1C2756FD59F89E7C6AF5ED6E51AE3A881705D9B59538972DA07E38EBBB0C90W8JCI" TargetMode="External"/><Relationship Id="rId894" Type="http://schemas.openxmlformats.org/officeDocument/2006/relationships/hyperlink" Target="consultantplus://offline/ref=65CF39CF388DE27875E942E07FAFC0B512D0D15DAAB20B710F5968AC4F47556073802C81C7EA7B62A93E547075V6J8I" TargetMode="External"/><Relationship Id="rId1177" Type="http://schemas.openxmlformats.org/officeDocument/2006/relationships/hyperlink" Target="consultantplus://offline/ref=65CF39CF388DE27875E942E07FAFC0B512D0D15DAAB20E740C5668AC4F47556073802C81C7EA7B62A93E557774V6JBI" TargetMode="External"/><Relationship Id="rId2575" Type="http://schemas.openxmlformats.org/officeDocument/2006/relationships/hyperlink" Target="consultantplus://offline/ref=65CF39CF388DE27875E942E07FAFC0B512D0D15DAAB60E70095C63F1454F0C6C718723DED0ED326EA83F5471V7JCI" TargetMode="External"/><Relationship Id="rId2782" Type="http://schemas.openxmlformats.org/officeDocument/2006/relationships/hyperlink" Target="consultantplus://offline/ref=65CF39CF388DE27875E942E07FAFC0B512D0D15DAAB20B710F5968AC4F47556073802C81C7EA7B62A93E557272V6JAI" TargetMode="External"/><Relationship Id="rId3419" Type="http://schemas.openxmlformats.org/officeDocument/2006/relationships/hyperlink" Target="consultantplus://offline/ref=7D6478FBB02EE8E5FD207B2DDE4C1C2756FD59F89E7C6FF7EA6956AE3A881705D9B59538972DA07E38EBB80C90W8J0I" TargetMode="External"/><Relationship Id="rId3626" Type="http://schemas.openxmlformats.org/officeDocument/2006/relationships/hyperlink" Target="consultantplus://offline/ref=7D6478FBB02EE8E5FD207B2DDE4C1C2756FD59F89E7C6FF7EA6956AE3A881705D9B59538972DA07E38EBB80392W8J0I" TargetMode="External"/><Relationship Id="rId3833" Type="http://schemas.openxmlformats.org/officeDocument/2006/relationships/hyperlink" Target="consultantplus://offline/ref=7D6478FBB02EE8E5FD207B2DDE4C1C2756FD59F89E786AF6EC6C5DF330804E09DBB29A67802AE97239EFBB0EW9J5I" TargetMode="External"/><Relationship Id="rId547" Type="http://schemas.openxmlformats.org/officeDocument/2006/relationships/hyperlink" Target="consultantplus://offline/ref=65CF39CF388DE27875E942E07FAFC0B512D0D15DAAB20E740C5E6DAC4F4755607380V2JCI" TargetMode="External"/><Relationship Id="rId754" Type="http://schemas.openxmlformats.org/officeDocument/2006/relationships/hyperlink" Target="consultantplus://offline/ref=65CF39CF388DE27875E942E07FAFC0B512D0D15DAAB20B7E0F5769AC4F47556073802C81C7EA7B62A93E547376V6J9I" TargetMode="External"/><Relationship Id="rId961" Type="http://schemas.openxmlformats.org/officeDocument/2006/relationships/hyperlink" Target="consultantplus://offline/ref=65CF39CF388DE27875E942E07FAFC0B512D0D15DAAB20E700D5E68AC4F47556073802C81C7EA7B62A93E547272V6JBI" TargetMode="External"/><Relationship Id="rId1384" Type="http://schemas.openxmlformats.org/officeDocument/2006/relationships/hyperlink" Target="consultantplus://offline/ref=65CF39CF388DE27875E942E07FAFC0B512D0D15DAAB60E70095C63F1454F0C6C718723DED0ED326EA83E517EV7J3I" TargetMode="External"/><Relationship Id="rId1591" Type="http://schemas.openxmlformats.org/officeDocument/2006/relationships/hyperlink" Target="consultantplus://offline/ref=65CF39CF388DE27875E942E07FAFC0B512D0D15DAAB2097F0E5E60AC4F47556073802C81C7EA7B62A93E547175V6J8I" TargetMode="External"/><Relationship Id="rId2228" Type="http://schemas.openxmlformats.org/officeDocument/2006/relationships/hyperlink" Target="consultantplus://offline/ref=65CF39CF388DE27875E942E07FAFC0B512D0D15DAAB60E70095C63F1454F0C6C718723DED0ED326EA83A5471V7J7I" TargetMode="External"/><Relationship Id="rId2435" Type="http://schemas.openxmlformats.org/officeDocument/2006/relationships/hyperlink" Target="consultantplus://offline/ref=65CF39CF388DE27875E942E07FAFC0B512D0D15DAAB20E73085E6FAC4F47556073802C81C7EA7B62A93E557673V6J9I" TargetMode="External"/><Relationship Id="rId2642" Type="http://schemas.openxmlformats.org/officeDocument/2006/relationships/hyperlink" Target="consultantplus://offline/ref=65CF39CF388DE27875E942E07FAFC0B512D0D15DAAB20B710F5968AC4F47556073802C81C7EA7B62A93E557274V6J9I" TargetMode="External"/><Relationship Id="rId3900" Type="http://schemas.openxmlformats.org/officeDocument/2006/relationships/hyperlink" Target="consultantplus://offline/ref=7D6478FBB02EE8E5FD207B2DDE4C1C2756FD59F89E7C6AF5ED6E51AE3A881705D9B59538972DA07E38EBBA0891W8J3I" TargetMode="External"/><Relationship Id="rId90" Type="http://schemas.openxmlformats.org/officeDocument/2006/relationships/hyperlink" Target="consultantplus://offline/ref=65CF39CF388DE27875E942E07FAFC0B512D0D15DAAB20E720E5B6EAC4F47556073802C81C7EA7B62A93E557E77V6JFI" TargetMode="External"/><Relationship Id="rId407" Type="http://schemas.openxmlformats.org/officeDocument/2006/relationships/hyperlink" Target="consultantplus://offline/ref=65CF39CF388DE27875E942E07FAFC0B512D0D15DAAB20A74085E69AC4F47556073802C81C7EA7B62A93E547273V6JAI" TargetMode="External"/><Relationship Id="rId614" Type="http://schemas.openxmlformats.org/officeDocument/2006/relationships/hyperlink" Target="consultantplus://offline/ref=65CF39CF388DE27875E942E07FAFC0B512D0D15DAAB20B710F5968AC4F47556073802C81C7EA7B62A93E547375V6JCI" TargetMode="External"/><Relationship Id="rId821" Type="http://schemas.openxmlformats.org/officeDocument/2006/relationships/hyperlink" Target="consultantplus://offline/ref=65CF39CF388DE27875E942E07FAFC0B512D0D15DAAB20B7E0F5769AC4F47556073802C81C7EA7B62A93E547370V6J0I" TargetMode="External"/><Relationship Id="rId1037" Type="http://schemas.openxmlformats.org/officeDocument/2006/relationships/hyperlink" Target="consultantplus://offline/ref=65CF39CF388DE27875E942E07FAFC0B512D0D15DAAB2097F0E5E60AC4F47556073802C81C7EA7B62A93E547377V6JCI" TargetMode="External"/><Relationship Id="rId1244" Type="http://schemas.openxmlformats.org/officeDocument/2006/relationships/hyperlink" Target="consultantplus://offline/ref=65CF39CF388DE27875E942E07FAFC0B512D0D15DAAB20974005E69AC4F47556073802C81C7EA7B62A93E547076V6J0I" TargetMode="External"/><Relationship Id="rId1451" Type="http://schemas.openxmlformats.org/officeDocument/2006/relationships/hyperlink" Target="consultantplus://offline/ref=65CF39CF388DE27875E942E07FAFC0B512D0D15DAAB20B710F5968AC4F47556073802C81C7EA7B62A93E54717CV6JDI" TargetMode="External"/><Relationship Id="rId2502" Type="http://schemas.openxmlformats.org/officeDocument/2006/relationships/hyperlink" Target="consultantplus://offline/ref=65CF39CF388DE27875E942E07FAFC0B512D0D15DAAB20B7E0F5769AC4F47556073802C81C7EA7B62A93E547F75V6JFI" TargetMode="External"/><Relationship Id="rId1104" Type="http://schemas.openxmlformats.org/officeDocument/2006/relationships/hyperlink" Target="consultantplus://offline/ref=65CF39CF388DE27875E942E07FAFC0B512D0D15DAABA08770A5A63F1454F0C6C718723DED0ED326EA83E537EV7J4I" TargetMode="External"/><Relationship Id="rId1311" Type="http://schemas.openxmlformats.org/officeDocument/2006/relationships/hyperlink" Target="consultantplus://offline/ref=65CF39CF388DE27875E942E07FAFC0B512D0D15DAAB20A74085E69AC4F47556073802C81C7EA7B62A93E547172V6JAI" TargetMode="External"/><Relationship Id="rId4467" Type="http://schemas.openxmlformats.org/officeDocument/2006/relationships/hyperlink" Target="consultantplus://offline/ref=7D6478FBB02EE8E5FD207B2DDE4C1C2756FD59F89E7C6FF8EA6757AE3A881705D9B59538972DA07E38EBB90B92W8J2I" TargetMode="External"/><Relationship Id="rId4674" Type="http://schemas.openxmlformats.org/officeDocument/2006/relationships/hyperlink" Target="consultantplus://offline/ref=7D6478FBB02EE8E5FD207B2DDE4C1C2756FD59F89E7C6AF5ED6E51AE3A881705D9B59538972DA07E38EBBB0E94W8J3I" TargetMode="External"/><Relationship Id="rId4881" Type="http://schemas.openxmlformats.org/officeDocument/2006/relationships/hyperlink" Target="consultantplus://offline/ref=7D6478FBB02EE8E5FD207B2DDE4C1C2756FD59F89E786AF6EC6C5DF330804E09DBB29A67802AE97239E9BF0DW9JBI" TargetMode="External"/><Relationship Id="rId3069" Type="http://schemas.openxmlformats.org/officeDocument/2006/relationships/hyperlink" Target="consultantplus://offline/ref=65CF39CF388DE27875E942E07FAFC0B512D0D15DAAB20E700B5D6BAC4F47556073802C81C7EA7B62A93E577672V6JEI" TargetMode="External"/><Relationship Id="rId3276" Type="http://schemas.openxmlformats.org/officeDocument/2006/relationships/hyperlink" Target="consultantplus://offline/ref=7D6478FBB02EE8E5FD207B2DDE4C1C2756FD59F89E786AF6EC6C5DF330804E09DBB29A67802AE97239EFB80DW9J0I" TargetMode="External"/><Relationship Id="rId3483" Type="http://schemas.openxmlformats.org/officeDocument/2006/relationships/hyperlink" Target="consultantplus://offline/ref=7D6478FBB02EE8E5FD207B2DDE4C1C2756FD59F89E7C6EF9E86B51AE3A881705D9B59538972DA07E38EBB90891W8J4I" TargetMode="External"/><Relationship Id="rId3690" Type="http://schemas.openxmlformats.org/officeDocument/2006/relationships/hyperlink" Target="consultantplus://offline/ref=7D6478FBB02EE8E5FD207B2DDE4C1C2756FD59F89E7C6CF1E96852AE3A881705D9B59538972DA07E38EBB80E97W8JDI" TargetMode="External"/><Relationship Id="rId4327" Type="http://schemas.openxmlformats.org/officeDocument/2006/relationships/hyperlink" Target="consultantplus://offline/ref=7D6478FBB02EE8E5FD207B2DDE4C1C2756FD59F89E7C6FF7EA6956AE3A881705D9B59538972DA07E38EBBB0B96W8J2I" TargetMode="External"/><Relationship Id="rId4534" Type="http://schemas.openxmlformats.org/officeDocument/2006/relationships/hyperlink" Target="consultantplus://offline/ref=7D6478FBB02EE8E5FD207B2DDE4C1C2756FD59F89E7C6AF7EC6B51AE3A881705D9B59538972DA07E38EABC0896W8J6I" TargetMode="External"/><Relationship Id="rId197" Type="http://schemas.openxmlformats.org/officeDocument/2006/relationships/hyperlink" Target="consultantplus://offline/ref=65CF39CF388DE27875E942E07FAFC0B512D0D15DAAB20A74085E69AC4F47556073802C81C7EA7B62A93E54757DV6JDI" TargetMode="External"/><Relationship Id="rId2085" Type="http://schemas.openxmlformats.org/officeDocument/2006/relationships/hyperlink" Target="consultantplus://offline/ref=65CF39CF388DE27875E942E07FAFC0B512D0D15DAAB60E70095C63F1454F0C6C718723DED0ED326EA83E5D70V7J6I" TargetMode="External"/><Relationship Id="rId2292" Type="http://schemas.openxmlformats.org/officeDocument/2006/relationships/hyperlink" Target="consultantplus://offline/ref=65CF39CF388DE27875E942E07FAFC0B512D0D15DAAB20B7E0F5769AC4F47556073802C81C7EA7B62A93E547E7CV6JAI" TargetMode="External"/><Relationship Id="rId3136" Type="http://schemas.openxmlformats.org/officeDocument/2006/relationships/hyperlink" Target="consultantplus://offline/ref=65CF39CF388DE27875E942E07FAFC0B512D0D15DAAB20A74085E69AC4F47556073802C81C7EA7B62A93E557275V6JDI" TargetMode="External"/><Relationship Id="rId3343" Type="http://schemas.openxmlformats.org/officeDocument/2006/relationships/hyperlink" Target="consultantplus://offline/ref=7D6478FBB02EE8E5FD207B2DDE4C1C2756FD59F89E7C6DF9EB6E5EAE3A881705D9B59538972DA07E38EBB80A91W8JDI" TargetMode="External"/><Relationship Id="rId4741" Type="http://schemas.openxmlformats.org/officeDocument/2006/relationships/hyperlink" Target="consultantplus://offline/ref=7D6478FBB02EE8E5FD207B2DDE4C1C2756FD59F89E7C6FF7EA6956AE3A881705D9B59538972DA07E38EBBA0B91W8J3I" TargetMode="External"/><Relationship Id="rId264" Type="http://schemas.openxmlformats.org/officeDocument/2006/relationships/hyperlink" Target="consultantplus://offline/ref=65CF39CF388DE27875E942E07FAFC0B512D0D15DAAB2087E095861AC4F47556073802C81C7EA7B62A93E547675V6J9I" TargetMode="External"/><Relationship Id="rId471" Type="http://schemas.openxmlformats.org/officeDocument/2006/relationships/hyperlink" Target="consultantplus://offline/ref=65CF39CF388DE27875E942E07FAFC0B512D0D15DAAB2097F0E5E60AC4F47556073802C81C7EA7B62A93E547275V6JFI" TargetMode="External"/><Relationship Id="rId2152" Type="http://schemas.openxmlformats.org/officeDocument/2006/relationships/hyperlink" Target="consultantplus://offline/ref=65CF39CF388DE27875E942E07FAFC0B512D0D15DAAB2097F0E5E60AC4F47556073802C81C7EA7B62A93E547E72V6J8I" TargetMode="External"/><Relationship Id="rId3550" Type="http://schemas.openxmlformats.org/officeDocument/2006/relationships/hyperlink" Target="consultantplus://offline/ref=7D6478FBB02EE8E5FD207B2DDE4C1C2756FD59F89E786AF6EC6C5DF330804E09DBB29A67802AE97239EFBB09W9J3I" TargetMode="External"/><Relationship Id="rId4601" Type="http://schemas.openxmlformats.org/officeDocument/2006/relationships/hyperlink" Target="consultantplus://offline/ref=7D6478FBB02EE8E5FD207B2DDE4C1C2756FD59F89E7C6FF8EA6757AE3A881705D9B59538972DA07E38EBBB0995W8J0I" TargetMode="External"/><Relationship Id="rId124" Type="http://schemas.openxmlformats.org/officeDocument/2006/relationships/hyperlink" Target="consultantplus://offline/ref=65CF39CF388DE27875E942E07FAFC0B512D0D15DAAB20E7E085760AC4F47556073802C81C7EA7B62A93E547674V6JDI" TargetMode="External"/><Relationship Id="rId3203" Type="http://schemas.openxmlformats.org/officeDocument/2006/relationships/hyperlink" Target="consultantplus://offline/ref=7D6478FBB02EE8E5FD207B2DDE4C1C2756FD59F89E786AF6EC6C5DF330804E09DBB29A67802AE97239EABA0EW9J0I" TargetMode="External"/><Relationship Id="rId3410" Type="http://schemas.openxmlformats.org/officeDocument/2006/relationships/hyperlink" Target="consultantplus://offline/ref=7D6478FBB02EE8E5FD207B2DDE4C1C2756FD59F89E7C6EF2ED6E57AE3A881705D9B59538972DA07E38EBB80F94W8J1I" TargetMode="External"/><Relationship Id="rId331" Type="http://schemas.openxmlformats.org/officeDocument/2006/relationships/hyperlink" Target="consultantplus://offline/ref=65CF39CF388DE27875E942E07FAFC0B512D0D15DAAB20B7E0F5769AC4F47556073802C81C7EA7B62A93E547575V6JEI" TargetMode="External"/><Relationship Id="rId2012" Type="http://schemas.openxmlformats.org/officeDocument/2006/relationships/hyperlink" Target="consultantplus://offline/ref=65CF39CF388DE27875E942E07FAFC0B512D0D15DAAB60E70095C63F1454F0C6C718723DED0ED326EA83E5D72V7J5I" TargetMode="External"/><Relationship Id="rId2969" Type="http://schemas.openxmlformats.org/officeDocument/2006/relationships/hyperlink" Target="consultantplus://offline/ref=65CF39CF388DE27875E942E07FAFC0B512D0D15DAAB20E73085E6FAC4F47556073802C81C7EA7B62A93E557475V6J8I" TargetMode="External"/><Relationship Id="rId1778" Type="http://schemas.openxmlformats.org/officeDocument/2006/relationships/hyperlink" Target="consultantplus://offline/ref=65CF39CF388DE27875E942E07FAFC0B512D0D15DAAB60E70095C63F1454F0C6C718723DED0ED326EA83E5373V7JCI" TargetMode="External"/><Relationship Id="rId1985" Type="http://schemas.openxmlformats.org/officeDocument/2006/relationships/hyperlink" Target="consultantplus://offline/ref=65CF39CF388DE27875E942E07FAFC0B512D0D15DAAB208710A5A68AC4F47556073802C81C7EA7B62A93E547677V6JEI" TargetMode="External"/><Relationship Id="rId2829" Type="http://schemas.openxmlformats.org/officeDocument/2006/relationships/hyperlink" Target="consultantplus://offline/ref=65CF39CF388DE27875E942E07FAFC0B512D0D15DAAB20B710F5968AC4F47556073802C81C7EA7B62A93E55727CV6JEI" TargetMode="External"/><Relationship Id="rId4184" Type="http://schemas.openxmlformats.org/officeDocument/2006/relationships/hyperlink" Target="consultantplus://offline/ref=7D6478FBB02EE8E5FD207B2DDE4C1C2756FD59F89E7C6CF4ED685FAE3A881705D9B59538972DA07E38EBB90995W8JCI" TargetMode="External"/><Relationship Id="rId4391" Type="http://schemas.openxmlformats.org/officeDocument/2006/relationships/hyperlink" Target="consultantplus://offline/ref=7D6478FBB02EE8E5FD207B2DDE4C1C2756FD59F89E7C6AF6E86E56AE3A881705D9B59538972DA07E38EBBB0D9AW8J3I" TargetMode="External"/><Relationship Id="rId5028" Type="http://schemas.openxmlformats.org/officeDocument/2006/relationships/hyperlink" Target="consultantplus://offline/ref=7D6478FBB02EE8E5FD207B2DDE4C1C2756FD59F89E7C6DF9EB6E5EAE3A881705D9B59538972DA07E38EBBB0C94W8JDI" TargetMode="External"/><Relationship Id="rId1638" Type="http://schemas.openxmlformats.org/officeDocument/2006/relationships/hyperlink" Target="consultantplus://offline/ref=65CF39CF388DE27875E942E07FAFC0B512D0D15DAAB20B710F5968AC4F47556073802C81C7EA7B62A93E547E77V6J8I" TargetMode="External"/><Relationship Id="rId4044" Type="http://schemas.openxmlformats.org/officeDocument/2006/relationships/hyperlink" Target="consultantplus://offline/ref=7D6478FBB02EE8E5FD207B2DDE4C1C2756FD59F89E7C6FF8EA6757AE3A881705D9B59538972DA07E38EBB80897W8J4I" TargetMode="External"/><Relationship Id="rId4251" Type="http://schemas.openxmlformats.org/officeDocument/2006/relationships/hyperlink" Target="consultantplus://offline/ref=7D6478FBB02EE8E5FD207B2DDE4C1C2756FD59F89E7C6AF5ED6E51AE3A881705D9B59538972DA07E38EBB80E94W8J2I" TargetMode="External"/><Relationship Id="rId1845" Type="http://schemas.openxmlformats.org/officeDocument/2006/relationships/hyperlink" Target="consultantplus://offline/ref=65CF39CF388DE27875E942E07FAFC0B512D0D15DAAB20B710E5F6AAC4F47556073802C81C7EA7B62A93E547270V6JFI" TargetMode="External"/><Relationship Id="rId3060" Type="http://schemas.openxmlformats.org/officeDocument/2006/relationships/hyperlink" Target="consultantplus://offline/ref=65CF39CF388DE27875E942E07FAFC0B512D0D15DAAB2097F0E5E60AC4F47556073802C81C7EA7B62A93E557672V6J1I" TargetMode="External"/><Relationship Id="rId4111" Type="http://schemas.openxmlformats.org/officeDocument/2006/relationships/hyperlink" Target="consultantplus://offline/ref=7D6478FBB02EE8E5FD207B2DDE4C1C2756FD59F89E7C6AF5ED6E51AE3A881705D9B59538972DA07E38EBB80F95W8J3I" TargetMode="External"/><Relationship Id="rId1705" Type="http://schemas.openxmlformats.org/officeDocument/2006/relationships/hyperlink" Target="consultantplus://offline/ref=65CF39CF388DE27875E942E07FAFC0B512D0D15DAAB20E700F5969AC4F47556073802C81C7EA7B62A93E547777V6JCI" TargetMode="External"/><Relationship Id="rId1912" Type="http://schemas.openxmlformats.org/officeDocument/2006/relationships/hyperlink" Target="consultantplus://offline/ref=65CF39CF388DE27875E942E07FAFC0B512D0D15DAAB20A74085E69AC4F47556073802C81C7EA7B62A93E547F7CV6JCI" TargetMode="External"/><Relationship Id="rId3877" Type="http://schemas.openxmlformats.org/officeDocument/2006/relationships/hyperlink" Target="consultantplus://offline/ref=7D6478FBB02EE8E5FD207B2DDE4C1C2756FD59F89E7C6FF8EA6757AE3A881705D9B59538972DA07E38EBB80997W8J0I" TargetMode="External"/><Relationship Id="rId4928" Type="http://schemas.openxmlformats.org/officeDocument/2006/relationships/hyperlink" Target="consultantplus://offline/ref=7D6478FBB02EE8E5FD207B2DDE4C1C2756FD59F89E7C6DF9EB6E5EAE3A881705D9B59538972DA07E38EBBB0D91W8J3I" TargetMode="External"/><Relationship Id="rId798" Type="http://schemas.openxmlformats.org/officeDocument/2006/relationships/hyperlink" Target="consultantplus://offline/ref=65CF39CF388DE27875E942E07FAFC0B512D0D15DAAB20B7E0F5769AC4F47556073802C81C7EA7B62A93E547377V6JCI" TargetMode="External"/><Relationship Id="rId2479" Type="http://schemas.openxmlformats.org/officeDocument/2006/relationships/hyperlink" Target="consultantplus://offline/ref=65CF39CF388DE27875E942E07FAFC0B512D0D15DAAB20B710F5968AC4F47556073802C81C7EA7B62A93E557575V6J1I" TargetMode="External"/><Relationship Id="rId2686" Type="http://schemas.openxmlformats.org/officeDocument/2006/relationships/hyperlink" Target="consultantplus://offline/ref=65CF39CF388DE27875E942E07FAFC0B512D0D15DAAB20B7E0F5769AC4F47556073802C81C7EA7B62A93E547F73V6J1I" TargetMode="External"/><Relationship Id="rId2893" Type="http://schemas.openxmlformats.org/officeDocument/2006/relationships/hyperlink" Target="consultantplus://offline/ref=65CF39CF388DE27875E942E07FAFC0B512D0D15DAAB20A74085E69AC4F47556073802C81C7EA7B62A93E557473V6J9I" TargetMode="External"/><Relationship Id="rId3737" Type="http://schemas.openxmlformats.org/officeDocument/2006/relationships/hyperlink" Target="consultantplus://offline/ref=7D6478FBB02EE8E5FD207B2DDE4C1C2756FD59F89E786AF6EC6C5DF330804E09DBB29A67802AE97239EFBB0EW9J7I" TargetMode="External"/><Relationship Id="rId3944" Type="http://schemas.openxmlformats.org/officeDocument/2006/relationships/hyperlink" Target="consultantplus://offline/ref=7D6478FBB02EE8E5FD207B2DDE4C1C2756FD59F89E7C6FF7EA6956AE3A881705D9B59538972DA07E38EBB8039AW8J0I" TargetMode="External"/><Relationship Id="rId658" Type="http://schemas.openxmlformats.org/officeDocument/2006/relationships/hyperlink" Target="consultantplus://offline/ref=65CF39CF388DE27875E942E07FAFC0B512D0D15DAAB20B7E0F5769AC4F47556073802C81C7EA7B62A93E547273V6JEI" TargetMode="External"/><Relationship Id="rId865" Type="http://schemas.openxmlformats.org/officeDocument/2006/relationships/hyperlink" Target="consultantplus://offline/ref=65CF39CF388DE27875E942E07FAFC0B512D0D15DAAB20E73085E6FAC4F47556073802C81C7EA7B62A93E547675V6JCI" TargetMode="External"/><Relationship Id="rId1288" Type="http://schemas.openxmlformats.org/officeDocument/2006/relationships/hyperlink" Target="consultantplus://offline/ref=65CF39CF388DE27875E942E07FAFC0B512D0D15DAAB2097F0E5E60AC4F47556073802C81C7EA7B62A93E54737CV6JDI" TargetMode="External"/><Relationship Id="rId1495" Type="http://schemas.openxmlformats.org/officeDocument/2006/relationships/hyperlink" Target="consultantplus://offline/ref=65CF39CF388DE27875E942E07FAFC0B512D0D15DAAB20974005E69AC4F47556073802C81C7EA7B62A93E547075V6J9I" TargetMode="External"/><Relationship Id="rId2339" Type="http://schemas.openxmlformats.org/officeDocument/2006/relationships/hyperlink" Target="consultantplus://offline/ref=65CF39CF388DE27875E942E07FAFC0B512D0D15DAAB60E70095C63F1454F0C6C718723DED0ED326EA83F5474V7J5I" TargetMode="External"/><Relationship Id="rId2546" Type="http://schemas.openxmlformats.org/officeDocument/2006/relationships/hyperlink" Target="consultantplus://offline/ref=65CF39CF388DE27875E942E07FAFC0B512D0D15DAAB20B710F5968AC4F47556073802C81C7EA7B62A93E557570V6JFI" TargetMode="External"/><Relationship Id="rId2753" Type="http://schemas.openxmlformats.org/officeDocument/2006/relationships/hyperlink" Target="consultantplus://offline/ref=65CF39CF388DE27875E942E07FAFC0B512D0D15DAAB20B710F5968AC4F47556073802C81C7EA7B62A93E557270V6JCI" TargetMode="External"/><Relationship Id="rId2960" Type="http://schemas.openxmlformats.org/officeDocument/2006/relationships/hyperlink" Target="consultantplus://offline/ref=65CF39CF388DE27875E942E07FAFC0B512D0D15DAAB60E70095C63F1454F0C6C718723DED0ED326EA83F5673V7J0I" TargetMode="External"/><Relationship Id="rId3804" Type="http://schemas.openxmlformats.org/officeDocument/2006/relationships/hyperlink" Target="consultantplus://offline/ref=7D6478FBB02EE8E5FD207B2DDE4C1C2756FD59F89E7C6CF0EE6750AE3A881705D9B59538972DA07E38EBB90A94W8J1I" TargetMode="External"/><Relationship Id="rId518" Type="http://schemas.openxmlformats.org/officeDocument/2006/relationships/hyperlink" Target="consultantplus://offline/ref=65CF39CF388DE27875E942E07FAFC0B512D0D15DAAB208770D5A68AC4F47556073802C81C7EA7B62A93E547672V6JCI" TargetMode="External"/><Relationship Id="rId725" Type="http://schemas.openxmlformats.org/officeDocument/2006/relationships/hyperlink" Target="consultantplus://offline/ref=65CF39CF388DE27875E942E07FAFC0B512D0D15DAAB20E73085E6FAC4F47556073802C81C7EA7B62A93E547077V6JCI" TargetMode="External"/><Relationship Id="rId932" Type="http://schemas.openxmlformats.org/officeDocument/2006/relationships/hyperlink" Target="consultantplus://offline/ref=65CF39CF388DE27875E942E07FAFC0B512D0D15DAAB20A74085E69AC4F47556073802C81C7EA7B62A93E547077V6J1I" TargetMode="External"/><Relationship Id="rId1148" Type="http://schemas.openxmlformats.org/officeDocument/2006/relationships/hyperlink" Target="consultantplus://offline/ref=65CF39CF388DE27875E942E07FAFC0B512D0D15DAAB20A74085E69AC4F47556073802C81C7EA7B62A93E547176V6J8I" TargetMode="External"/><Relationship Id="rId1355" Type="http://schemas.openxmlformats.org/officeDocument/2006/relationships/hyperlink" Target="consultantplus://offline/ref=65CF39CF388DE27875E942E07FAFC0B512D0D15DAAB10B740C5C63F1454F0C6C71V8J7I" TargetMode="External"/><Relationship Id="rId1562" Type="http://schemas.openxmlformats.org/officeDocument/2006/relationships/hyperlink" Target="consultantplus://offline/ref=65CF39CF388DE27875E942E07FAFC0B512D0D15DAAB2097F0E5E60AC4F47556073802C81C7EA7B62A93E547174V6JBI" TargetMode="External"/><Relationship Id="rId2406" Type="http://schemas.openxmlformats.org/officeDocument/2006/relationships/hyperlink" Target="consultantplus://offline/ref=65CF39CF388DE27875E942E07FAFC0B512D0D15DAAB20E73085E6FAC4F47556073802C81C7EA7B62A93E557670V6JCI" TargetMode="External"/><Relationship Id="rId2613" Type="http://schemas.openxmlformats.org/officeDocument/2006/relationships/hyperlink" Target="consultantplus://offline/ref=65CF39CF388DE27875E942E07FAFC0B512D0D15DAAB20B710F5968AC4F47556073802C81C7EA7B62A93E55757CV6J8I" TargetMode="External"/><Relationship Id="rId1008" Type="http://schemas.openxmlformats.org/officeDocument/2006/relationships/hyperlink" Target="consultantplus://offline/ref=65CF39CF388DE27875E942E07FAFC0B512D0D15DAAB20B710F5968AC4F47556073802C81C7EA7B62A93E547674V6JFI" TargetMode="External"/><Relationship Id="rId1215" Type="http://schemas.openxmlformats.org/officeDocument/2006/relationships/hyperlink" Target="consultantplus://offline/ref=65CF39CF388DE27875E942E07FAFC0B512D0D15DAAB20E73085E6FAC4F47556073802C81C7EA7B62A93E547175V6JEI" TargetMode="External"/><Relationship Id="rId1422" Type="http://schemas.openxmlformats.org/officeDocument/2006/relationships/hyperlink" Target="consultantplus://offline/ref=65CF39CF388DE27875E942E07FAFC0B512D0D15DAAB2097F0E5E60AC4F47556073802C81C7EA7B62A93E547075V6JCI" TargetMode="External"/><Relationship Id="rId2820" Type="http://schemas.openxmlformats.org/officeDocument/2006/relationships/hyperlink" Target="consultantplus://offline/ref=65CF39CF388DE27875E942E07FAFC0B512D0D15DAAB60E70095C63F1454F0C6C718723DED0ED326EA83F5570V7J3I" TargetMode="External"/><Relationship Id="rId4578" Type="http://schemas.openxmlformats.org/officeDocument/2006/relationships/hyperlink" Target="consultantplus://offline/ref=7D6478FBB02EE8E5FD207B2DDE4C1C2756FD59F89E7C6FF8EA6757AE3A881705D9B59538972DA07E38EBBB0B91W8J5I" TargetMode="External"/><Relationship Id="rId61" Type="http://schemas.openxmlformats.org/officeDocument/2006/relationships/hyperlink" Target="consultantplus://offline/ref=65CF39CF388DE27875E942E07FAFC0B512D0D15DAAB20E720E5B6EAC4F47556073802C81C7EA7B62A93E50727CV6J9I" TargetMode="External"/><Relationship Id="rId3387" Type="http://schemas.openxmlformats.org/officeDocument/2006/relationships/hyperlink" Target="consultantplus://offline/ref=7D6478FBB02EE8E5FD207B2DDE4C1C2756FD59F89E7C6CF4ED685FAE3A881705D9B59538972DA07E38EBB90994W8J5I" TargetMode="External"/><Relationship Id="rId4785" Type="http://schemas.openxmlformats.org/officeDocument/2006/relationships/hyperlink" Target="consultantplus://offline/ref=7D6478FBB02EE8E5FD207B2DDE4C1C2756FD59F89E7C6FF8EA6757AE3A881705D9B59538972DA07E38EBBB0897W8J1I" TargetMode="External"/><Relationship Id="rId4992" Type="http://schemas.openxmlformats.org/officeDocument/2006/relationships/hyperlink" Target="consultantplus://offline/ref=7D6478FBB02EE8E5FD207B2DDE4C1C2756FD59F89E7C6FF7EA6956AE3A881705D9B59538972DA07E38EBBA0A93W8J7I" TargetMode="External"/><Relationship Id="rId2196" Type="http://schemas.openxmlformats.org/officeDocument/2006/relationships/hyperlink" Target="consultantplus://offline/ref=65CF39CF388DE27875E942E07FAFC0B512D0D15DAAB20E720E5B6EAC4F47556073802C81C7EA7B62A93F54747CV6JBI" TargetMode="External"/><Relationship Id="rId3594" Type="http://schemas.openxmlformats.org/officeDocument/2006/relationships/hyperlink" Target="consultantplus://offline/ref=7D6478FBB02EE8E5FD207B2DDE4C1C2756FD59F89E7C6FF8EA6757AE3A881705D9B59538972DA07E38EBB80993W8JCI" TargetMode="External"/><Relationship Id="rId4438" Type="http://schemas.openxmlformats.org/officeDocument/2006/relationships/hyperlink" Target="consultantplus://offline/ref=7D6478FBB02EE8E5FD207B2DDE4C1C2756FD59F89E7C6CF1E46C54AE3A881705D9B5W9J5I" TargetMode="External"/><Relationship Id="rId4645" Type="http://schemas.openxmlformats.org/officeDocument/2006/relationships/hyperlink" Target="consultantplus://offline/ref=7D6478FBB02EE8E5FD207B2DDE4C1C2756FD59F89E7C6AF5ED6E51AE3A881705D9B59538972DA07E38EBBB0E93W8J4I" TargetMode="External"/><Relationship Id="rId4852" Type="http://schemas.openxmlformats.org/officeDocument/2006/relationships/hyperlink" Target="consultantplus://offline/ref=7D6478FBB02EE8E5FD207B2DDE4C1C2756FD59F89E7C6AF5ED6E51AE3A881705D9B59538972DA07E38EBBB0C95W8JCI" TargetMode="External"/><Relationship Id="rId168" Type="http://schemas.openxmlformats.org/officeDocument/2006/relationships/hyperlink" Target="consultantplus://offline/ref=65CF39CF388DE27875E942E07FAFC0B512D0D15DAAB60371015F63F1454F0C6C718723DED0ED326EA83E5472V7J6I" TargetMode="External"/><Relationship Id="rId3247" Type="http://schemas.openxmlformats.org/officeDocument/2006/relationships/hyperlink" Target="consultantplus://offline/ref=7D6478FBB02EE8E5FD207B2DDE4C1C2756FD59F89E786AF6EC6C5DF330804E09DBB29A67802AE97239EFB808W9J1I" TargetMode="External"/><Relationship Id="rId3454" Type="http://schemas.openxmlformats.org/officeDocument/2006/relationships/hyperlink" Target="consultantplus://offline/ref=7D6478FBB02EE8E5FD207B2DDE4C1C2756FD59F89E786AF6EC6C5DF330804E09DBB29A67802AE97239EABD0FW9J4I" TargetMode="External"/><Relationship Id="rId3661" Type="http://schemas.openxmlformats.org/officeDocument/2006/relationships/hyperlink" Target="consultantplus://offline/ref=7D6478FBB02EE8E5FD207B2DDE4C1C2756FD59F89E7C6EF2ED6E57AE3A881705D9B59538972DA07E38EBB80E92W8J1I" TargetMode="External"/><Relationship Id="rId4505" Type="http://schemas.openxmlformats.org/officeDocument/2006/relationships/hyperlink" Target="consultantplus://offline/ref=7D6478FBB02EE8E5FD207B2DDE4C1C2756FD59F89E7C6FF7EA6956AE3A881705D9B59538972DA07E38EBBB0A93W8J4I" TargetMode="External"/><Relationship Id="rId4712" Type="http://schemas.openxmlformats.org/officeDocument/2006/relationships/hyperlink" Target="consultantplus://offline/ref=7D6478FBB02EE8E5FD207B2DDE4C1C2756FD59F89E7C6AF5ED6E51AE3A881705D9B59538972DA07E38EBBB0D91W8JCI" TargetMode="External"/><Relationship Id="rId375" Type="http://schemas.openxmlformats.org/officeDocument/2006/relationships/hyperlink" Target="consultantplus://offline/ref=65CF39CF388DE27875E942E07FAFC0B512D0D15DAAB60E70095C63F1454F0C6C718723DED0ED326EA83E5077V7J6I" TargetMode="External"/><Relationship Id="rId582" Type="http://schemas.openxmlformats.org/officeDocument/2006/relationships/hyperlink" Target="consultantplus://offline/ref=65CF39CF388DE27875E942E07FAFC0B512D0D15DAAB20E73085E6FAC4F47556073802C81C7EA7B62A93E547374V6J1I" TargetMode="External"/><Relationship Id="rId2056" Type="http://schemas.openxmlformats.org/officeDocument/2006/relationships/hyperlink" Target="consultantplus://offline/ref=65CF39CF388DE27875E942E07FAFC0B512D0D15DAAB20E73085E6FAC4F47556073802C81C7EA7B62A93E557675V6J9I" TargetMode="External"/><Relationship Id="rId2263" Type="http://schemas.openxmlformats.org/officeDocument/2006/relationships/hyperlink" Target="consultantplus://offline/ref=65CF39CF388DE27875E942E07FAFC0B512D0D15DAAB20B710F5968AC4F47556073802C81C7EA7B62A93E557474V6JDI" TargetMode="External"/><Relationship Id="rId2470" Type="http://schemas.openxmlformats.org/officeDocument/2006/relationships/hyperlink" Target="consultantplus://offline/ref=65CF39CF388DE27875E942E07FAFC0B512D0D15DAAB20E700B5D6BAC4F47556073802C81C7EA7B62A93E557772V6JEI" TargetMode="External"/><Relationship Id="rId3107" Type="http://schemas.openxmlformats.org/officeDocument/2006/relationships/hyperlink" Target="consultantplus://offline/ref=65CF39CF388DE27875E942E07FAFC0B512D0D15DAAB20E73085E6FAC4F47556073802C81C7EA7B62A93E557470V6JBI" TargetMode="External"/><Relationship Id="rId3314" Type="http://schemas.openxmlformats.org/officeDocument/2006/relationships/hyperlink" Target="consultantplus://offline/ref=7D6478FBB02EE8E5FD207B2DDE4C1C2756FD59F89E786AF6EC6C5DF330804E09DBB29A67802AE97239EABD0BW9J6I" TargetMode="External"/><Relationship Id="rId3521" Type="http://schemas.openxmlformats.org/officeDocument/2006/relationships/hyperlink" Target="consultantplus://offline/ref=7D6478FBB02EE8E5FD207B2DDE4C1C2756FD59F89E7C6FF7EA6956AE3A881705D9B59538972DA07E38EBB80C94W8J4I" TargetMode="External"/><Relationship Id="rId235" Type="http://schemas.openxmlformats.org/officeDocument/2006/relationships/hyperlink" Target="consultantplus://offline/ref=65CF39CF388DE27875E942E07FAFC0B512D0D15DAAB20B7E0F5769AC4F47556073802C81C7EA7B62A93E547473V6JDI" TargetMode="External"/><Relationship Id="rId442" Type="http://schemas.openxmlformats.org/officeDocument/2006/relationships/hyperlink" Target="consultantplus://offline/ref=65CF39CF388DE27875E942E07FAFC0B512D0D15DAAB208740B5E60AC4F47556073802C81C7EA7B62A93E547671V6J9I" TargetMode="External"/><Relationship Id="rId1072" Type="http://schemas.openxmlformats.org/officeDocument/2006/relationships/hyperlink" Target="consultantplus://offline/ref=65CF39CF388DE27875E942E07FAFC0B512D0D15DAAB20B710F5968AC4F47556073802C81C7EA7B62A93E54707CV6JBI" TargetMode="External"/><Relationship Id="rId2123" Type="http://schemas.openxmlformats.org/officeDocument/2006/relationships/hyperlink" Target="consultantplus://offline/ref=65CF39CF388DE27875E942E07FAFC0B512D0D15DAAB20A74085E69AC4F47556073802C81C7EA7B62A93E557677V6JCI" TargetMode="External"/><Relationship Id="rId2330" Type="http://schemas.openxmlformats.org/officeDocument/2006/relationships/hyperlink" Target="consultantplus://offline/ref=65CF39CF388DE27875E942E07FAFC0B512D0D15DAAB10B740C5C63F1454F0C6C71V8J7I" TargetMode="External"/><Relationship Id="rId302" Type="http://schemas.openxmlformats.org/officeDocument/2006/relationships/hyperlink" Target="consultantplus://offline/ref=65CF39CF388DE27875E942E07FAFC0B512D0D15DAAB20F77085A6DAC4F47556073802C81C7EA7B62A938527177V6JFI" TargetMode="External"/><Relationship Id="rId4088" Type="http://schemas.openxmlformats.org/officeDocument/2006/relationships/hyperlink" Target="consultantplus://offline/ref=7D6478FBB02EE8E5FD207B2DDE4C1C2756FD59F89E7C6AF9EC6C50AE3A881705D9B59538972DA07E38EBB90B97W8JDI" TargetMode="External"/><Relationship Id="rId4295" Type="http://schemas.openxmlformats.org/officeDocument/2006/relationships/hyperlink" Target="consultantplus://offline/ref=7D6478FBB02EE8E5FD207B2DDE4C1C2756FD59F89E7C6DF9EB6E5EAE3A881705D9B59538972DA07E38EBB80F9BW8J6I" TargetMode="External"/><Relationship Id="rId1889" Type="http://schemas.openxmlformats.org/officeDocument/2006/relationships/hyperlink" Target="consultantplus://offline/ref=65CF39CF388DE27875E942E07FAFC0B512D0D15DAAB2097F0E5E60AC4F47556073802C81C7EA7B62A93E547E74V6JBI" TargetMode="External"/><Relationship Id="rId4155" Type="http://schemas.openxmlformats.org/officeDocument/2006/relationships/hyperlink" Target="consultantplus://offline/ref=7D6478FBB02EE8E5FD207B2DDE4C1C2756FD59F89E7C6DF9EB6E5EAE3A881705D9B59538972DA07E38EBB80F92W8J0I" TargetMode="External"/><Relationship Id="rId4362" Type="http://schemas.openxmlformats.org/officeDocument/2006/relationships/hyperlink" Target="consultantplus://offline/ref=7D6478FBB02EE8E5FD207B2DDE4C1C2756FD59F89E7C6AF6E86E56AE3A881705D9B59538972DA07E38EBB00A9BW8J2I" TargetMode="External"/><Relationship Id="rId1749" Type="http://schemas.openxmlformats.org/officeDocument/2006/relationships/hyperlink" Target="consultantplus://offline/ref=65CF39CF388DE27875E942E07FAFC0B512D0D15DAAB60375015C63F1454F0C6C718723DED0ED326EA83C5675V7J3I" TargetMode="External"/><Relationship Id="rId1956" Type="http://schemas.openxmlformats.org/officeDocument/2006/relationships/hyperlink" Target="consultantplus://offline/ref=65CF39CF388DE27875E942E07FAFC0B512D0D15DAAB20B7E0F5769AC4F47556073802C81C7EA7B62A93E547E76V6J0I" TargetMode="External"/><Relationship Id="rId3171" Type="http://schemas.openxmlformats.org/officeDocument/2006/relationships/hyperlink" Target="consultantplus://offline/ref=65CF39CF388DE27875E942E07FAFC0B512D0D15DAAB20E73085E6FAC4F47556073802C81C7EA7B62A93E557472V6JFI" TargetMode="External"/><Relationship Id="rId4015" Type="http://schemas.openxmlformats.org/officeDocument/2006/relationships/hyperlink" Target="consultantplus://offline/ref=7D6478FBB02EE8E5FD207B2DDE4C1C2756FD59F89E786AF6EC6C5DF330804E09DBB29A67802AE97239EABF0EW9J6I" TargetMode="External"/><Relationship Id="rId1609" Type="http://schemas.openxmlformats.org/officeDocument/2006/relationships/hyperlink" Target="consultantplus://offline/ref=65CF39CF388DE27875E942E07FAFC0B512D0D15DAAB20A74085E69AC4F47556073802C81C7EA7B62A93E547E75V6JFI" TargetMode="External"/><Relationship Id="rId1816" Type="http://schemas.openxmlformats.org/officeDocument/2006/relationships/hyperlink" Target="consultantplus://offline/ref=65CF39CF388DE27875E942E07FAFC0B512D0D15DAAB20B7E0F5769AC4F47556073802C81C7EA7B62A93E54717DV6JAI" TargetMode="External"/><Relationship Id="rId4222" Type="http://schemas.openxmlformats.org/officeDocument/2006/relationships/hyperlink" Target="consultantplus://offline/ref=7D6478FBB02EE8E5FD207B2DDE4C1C2756FD59F89E7C6FF7EA6956AE3A881705D9B59538972DA07E38EBBB0B91W8J5I" TargetMode="External"/><Relationship Id="rId3031" Type="http://schemas.openxmlformats.org/officeDocument/2006/relationships/hyperlink" Target="consultantplus://offline/ref=65CF39CF388DE27875E942E07FAFC0B512D0D15DAAB2097F0E5E60AC4F47556073802C81C7EA7B62A93E57777CV6JDI" TargetMode="External"/><Relationship Id="rId3988" Type="http://schemas.openxmlformats.org/officeDocument/2006/relationships/hyperlink" Target="consultantplus://offline/ref=7D6478FBB02EE8E5FD207B2DDE4C1C2756FD59F89E7C6FF7EA6956AE3A881705D9B59538972DA07E38EBB8039BW8JDI" TargetMode="External"/><Relationship Id="rId2797" Type="http://schemas.openxmlformats.org/officeDocument/2006/relationships/hyperlink" Target="consultantplus://offline/ref=65CF39CF388DE27875E942E07FAFC0B512D0D15DAAB2097F0E5E60AC4F47556073802C81C7EA7B62A93E557675V6J9I" TargetMode="External"/><Relationship Id="rId3848" Type="http://schemas.openxmlformats.org/officeDocument/2006/relationships/hyperlink" Target="consultantplus://offline/ref=7D6478FBB02EE8E5FD207B2DDE4C1C2756FD59F89E786AF6EC6C5DF330804E09DBB29A67802AE97239EABC0CW9JAI" TargetMode="External"/><Relationship Id="rId769" Type="http://schemas.openxmlformats.org/officeDocument/2006/relationships/hyperlink" Target="consultantplus://offline/ref=65CF39CF388DE27875E942E07FAFC0B512D0D15DAAB20A74085E69AC4F47556073802C81C7EA7B62A93E547373V6J1I" TargetMode="External"/><Relationship Id="rId976" Type="http://schemas.openxmlformats.org/officeDocument/2006/relationships/hyperlink" Target="consultantplus://offline/ref=65CF39CF388DE27875E942E07FAFC0B512D0D15DAAB20B7E0F5769AC4F47556073802C81C7EA7B62A93E54737CV6JFI" TargetMode="External"/><Relationship Id="rId1399" Type="http://schemas.openxmlformats.org/officeDocument/2006/relationships/hyperlink" Target="consultantplus://offline/ref=65CF39CF388DE27875E942E07FAFC0B512D0D15DAAB20E73085E6FAC4F47556073802C81C7EA7B62A93E547172V6JEI" TargetMode="External"/><Relationship Id="rId2657" Type="http://schemas.openxmlformats.org/officeDocument/2006/relationships/hyperlink" Target="consultantplus://offline/ref=65CF39CF388DE27875E942E07FAFC0B512D0D15DAAB60E70095C63F1454F0C6C718723DED0ED326EA83F5574V7J7I" TargetMode="External"/><Relationship Id="rId629" Type="http://schemas.openxmlformats.org/officeDocument/2006/relationships/hyperlink" Target="consultantplus://offline/ref=65CF39CF388DE27875E942E07FAFC0B512D0D15DAAB2097F0E5E60AC4F47556073802C81C7EA7B62A93E547272V6JDI" TargetMode="External"/><Relationship Id="rId1259" Type="http://schemas.openxmlformats.org/officeDocument/2006/relationships/hyperlink" Target="consultantplus://offline/ref=65CF39CF388DE27875E942E07FAFC0B512D0D15DAAB20B7E0F5769AC4F47556073802C81C7EA7B62A93E547073V6JFI" TargetMode="External"/><Relationship Id="rId1466" Type="http://schemas.openxmlformats.org/officeDocument/2006/relationships/hyperlink" Target="consultantplus://offline/ref=65CF39CF388DE27875E942E07FAFC0B512D0D15DAAB60E70095C63F1454F0C6C718723DED0ED326EA83E5274V7J7I" TargetMode="External"/><Relationship Id="rId2864" Type="http://schemas.openxmlformats.org/officeDocument/2006/relationships/hyperlink" Target="consultantplus://offline/ref=65CF39CF388DE27875E942E07FAFC0B512D0D15DAAB20B710F5968AC4F47556073802C81C7EA7B62A93E557374V6JEI" TargetMode="External"/><Relationship Id="rId3708" Type="http://schemas.openxmlformats.org/officeDocument/2006/relationships/hyperlink" Target="consultantplus://offline/ref=7D6478FBB02EE8E5FD207B2DDE4C1C2756FD59F89E786AF6EC6C5DF330804E09DBB29A67802AE97239EABD02W9J5I" TargetMode="External"/><Relationship Id="rId3915" Type="http://schemas.openxmlformats.org/officeDocument/2006/relationships/hyperlink" Target="consultantplus://offline/ref=7D6478FBB02EE8E5FD207B2DDE4C1C2756FD59F89E7C6EF2ED6E57AE3A881705D9B59538972DA07E38EBB80E91W8JCI" TargetMode="External"/><Relationship Id="rId836" Type="http://schemas.openxmlformats.org/officeDocument/2006/relationships/hyperlink" Target="consultantplus://offline/ref=65CF39CF388DE27875E942E07FAFC0B512D0D15DAAB20E73085E6FAC4F47556073802C81C7EA7B62A93E547675V6JCI" TargetMode="External"/><Relationship Id="rId1119" Type="http://schemas.openxmlformats.org/officeDocument/2006/relationships/hyperlink" Target="consultantplus://offline/ref=65CF39CF388DE27875E942E07FAFC0B512D0D15DAAB20B710F5968AC4F47556073802C81C7EA7B62A93E547674V6JFI" TargetMode="External"/><Relationship Id="rId1673" Type="http://schemas.openxmlformats.org/officeDocument/2006/relationships/hyperlink" Target="consultantplus://offline/ref=65CF39CF388DE27875E942E07FAFC0B512D0D15DAAB20B710F5968AC4F47556073802C81C7EA7B62A93E547E70V6JBI" TargetMode="External"/><Relationship Id="rId1880" Type="http://schemas.openxmlformats.org/officeDocument/2006/relationships/hyperlink" Target="consultantplus://offline/ref=65CF39CF388DE27875E942E07FAFC0B512D0D15DAAB20B710F5968AC4F47556073802C81C7EA7B62A93E557677V6JCI" TargetMode="External"/><Relationship Id="rId2517" Type="http://schemas.openxmlformats.org/officeDocument/2006/relationships/hyperlink" Target="consultantplus://offline/ref=65CF39CF388DE27875E942E07FAFC0B512D0D15DAAB20B710F5968AC4F47556073802C81C7EA7B62A93E557577V6JDI" TargetMode="External"/><Relationship Id="rId2724" Type="http://schemas.openxmlformats.org/officeDocument/2006/relationships/hyperlink" Target="consultantplus://offline/ref=65CF39CF388DE27875E942E07FAFC0B512D0D15DAAB20B710F5968AC4F47556073802C81C7EA7B62A93E557276V6J0I" TargetMode="External"/><Relationship Id="rId2931" Type="http://schemas.openxmlformats.org/officeDocument/2006/relationships/hyperlink" Target="consultantplus://offline/ref=65CF39CF388DE27875E942E07FAFC0B512D0D15DAAB20E73085E6FAC4F47556073802C81C7EA7B62A93E55777DV6JAI" TargetMode="External"/><Relationship Id="rId903" Type="http://schemas.openxmlformats.org/officeDocument/2006/relationships/hyperlink" Target="consultantplus://offline/ref=65CF39CF388DE27875E942E07FAFC0B512D0D15DAAB20A74085E69AC4F47556073802C81C7EA7B62A93E547077V6J9I" TargetMode="External"/><Relationship Id="rId1326" Type="http://schemas.openxmlformats.org/officeDocument/2006/relationships/hyperlink" Target="consultantplus://offline/ref=65CF39CF388DE27875E942E07FAFC0B512D0D15DAAB20E720C5960AC4F47556073802C81C7EA7B62A93E567372V6JEI" TargetMode="External"/><Relationship Id="rId1533" Type="http://schemas.openxmlformats.org/officeDocument/2006/relationships/hyperlink" Target="consultantplus://offline/ref=65CF39CF388DE27875E942E07FAFC0B512D0D15DAAB20E7E095B6AAC4F47556073802C81C7EA7B62A93E547673V6J1I" TargetMode="External"/><Relationship Id="rId1740" Type="http://schemas.openxmlformats.org/officeDocument/2006/relationships/hyperlink" Target="consultantplus://offline/ref=65CF39CF388DE27875E942E07FAFC0B512D0D15DAABA0C740D5863F1454F0C6C718723DED0ED326EA83E5677V7J2I" TargetMode="External"/><Relationship Id="rId4689" Type="http://schemas.openxmlformats.org/officeDocument/2006/relationships/hyperlink" Target="consultantplus://offline/ref=7D6478FBB02EE8E5FD207B2DDE4C1C2756FD59F89E7C6FF7EA6956AE3A881705D9B59538972DA07E38EBBB0296W8J4I" TargetMode="External"/><Relationship Id="rId4896" Type="http://schemas.openxmlformats.org/officeDocument/2006/relationships/hyperlink" Target="consultantplus://offline/ref=7D6478FBB02EE8E5FD207B2DDE4C1C2756FD59F89E7C6DF9EB6E5EAE3A881705D9B59538972DA07E38EBBB0E97W8JCI" TargetMode="External"/><Relationship Id="rId32" Type="http://schemas.openxmlformats.org/officeDocument/2006/relationships/hyperlink" Target="consultantplus://offline/ref=65CF39CF388DE27875E942E07FAFC0B512D0D15DAAB20E73085E6FAC4F47556073802C81C7EA7B62A93E547276V6J1I" TargetMode="External"/><Relationship Id="rId1600" Type="http://schemas.openxmlformats.org/officeDocument/2006/relationships/hyperlink" Target="consultantplus://offline/ref=65CF39CF388DE27875E942E07FAFC0B512D0D15DAAB60E70095C63F1454F0C6C718723DED0ED326EA83E5273V7J0I" TargetMode="External"/><Relationship Id="rId3498" Type="http://schemas.openxmlformats.org/officeDocument/2006/relationships/hyperlink" Target="consultantplus://offline/ref=7D6478FBB02EE8E5FD207B2DDE4C1C2756FD59F89E7C6EF2ED6E57AE3A881705D9B59538972DA07E38EBB80F9AW8J7I" TargetMode="External"/><Relationship Id="rId4549" Type="http://schemas.openxmlformats.org/officeDocument/2006/relationships/hyperlink" Target="consultantplus://offline/ref=7D6478FBB02EE8E5FD207B2DDE4C1C2756FD59F89E7C6BF1E86753AE3A881705D9B59538972DA07E38EBB90B93W8J7I" TargetMode="External"/><Relationship Id="rId4756" Type="http://schemas.openxmlformats.org/officeDocument/2006/relationships/hyperlink" Target="consultantplus://offline/ref=7D6478FBB02EE8E5FD207B2DDE4C1C2756FD59F89E7C6FF8EA6757AE3A881705D9B59538972DA07E38EBBB0890W8J2I" TargetMode="External"/><Relationship Id="rId4963" Type="http://schemas.openxmlformats.org/officeDocument/2006/relationships/hyperlink" Target="consultantplus://offline/ref=7D6478FBB02EE8E5FD207B2DDE4C1C2756FD59F89E7C6FF8EA6757AE3A881705D9B59538972DA07E38EBBB0F94W8JDI" TargetMode="External"/><Relationship Id="rId3358" Type="http://schemas.openxmlformats.org/officeDocument/2006/relationships/hyperlink" Target="consultantplus://offline/ref=7D6478FBB02EE8E5FD207B2DDE4C1C2756FD59F89E7C6EF2ED6E57AE3A881705D9B59538972DA07E38EBB80F96W8JCI" TargetMode="External"/><Relationship Id="rId3565" Type="http://schemas.openxmlformats.org/officeDocument/2006/relationships/hyperlink" Target="consultantplus://offline/ref=7D6478FBB02EE8E5FD207B2DDE4C1C2756FD59F89E7C6CF4ED685FAE3A881705D9B59538972DA07E38EBB90995W8JCI" TargetMode="External"/><Relationship Id="rId3772" Type="http://schemas.openxmlformats.org/officeDocument/2006/relationships/hyperlink" Target="consultantplus://offline/ref=7D6478FBB02EE8E5FD207B2DDE4C1C2756FD59F89E7C6AF9E56D56AE3A881705D9B59538972DA07E38EBB90F94W8J7I" TargetMode="External"/><Relationship Id="rId4409" Type="http://schemas.openxmlformats.org/officeDocument/2006/relationships/hyperlink" Target="consultantplus://offline/ref=7D6478FBB02EE8E5FD207B2DDE4C1C2756FD59F89E7C6DF9EB6E5EAE3A881705D9B59538972DA07E38EBB80E96W8J2I" TargetMode="External"/><Relationship Id="rId4616" Type="http://schemas.openxmlformats.org/officeDocument/2006/relationships/hyperlink" Target="consultantplus://offline/ref=7D6478FBB02EE8E5FD207B2DDE4C1C2756FD59F89E7C6AF5ED6E51AE3A881705D9B59538972DA07E38EBBB0F95W8J0I" TargetMode="External"/><Relationship Id="rId4823" Type="http://schemas.openxmlformats.org/officeDocument/2006/relationships/hyperlink" Target="consultantplus://offline/ref=7D6478FBB02EE8E5FD207B2DDE4C1C2756FD59F89E7C6FF7EA6956AE3A881705D9B59538972DA07E38EBBA0B9AW8J7I" TargetMode="External"/><Relationship Id="rId279" Type="http://schemas.openxmlformats.org/officeDocument/2006/relationships/hyperlink" Target="consultantplus://offline/ref=65CF39CF388DE27875E942E07FAFC0B512D0D15DAAB20E73085E6FAC4F47556073802C81C7EA7B62A93E547675V6JCI" TargetMode="External"/><Relationship Id="rId486" Type="http://schemas.openxmlformats.org/officeDocument/2006/relationships/hyperlink" Target="consultantplus://offline/ref=65CF39CF388DE27875E942E07FAFC0B512D0D15DAAB20B710F5968AC4F47556073802C81C7EA7B62A93E547674V6JFI" TargetMode="External"/><Relationship Id="rId693" Type="http://schemas.openxmlformats.org/officeDocument/2006/relationships/hyperlink" Target="consultantplus://offline/ref=65CF39CF388DE27875E942E07FAFC0B512D0D15DAAB20B7E0F5769AC4F47556073802C81C7EA7B62A93E54727DV6J9I" TargetMode="External"/><Relationship Id="rId2167" Type="http://schemas.openxmlformats.org/officeDocument/2006/relationships/hyperlink" Target="consultantplus://offline/ref=65CF39CF388DE27875E942E07FAFC0B512D0D15DAAB20E73085E6FAC4F47556073802C81C7EA7B62A93E557676V6JDI" TargetMode="External"/><Relationship Id="rId2374" Type="http://schemas.openxmlformats.org/officeDocument/2006/relationships/hyperlink" Target="consultantplus://offline/ref=65CF39CF388DE27875E942E07FAFC0B512D0D15DAAB20B710F5968AC4F47556073802C81C7EA7B62A93E557473V6JBI" TargetMode="External"/><Relationship Id="rId2581" Type="http://schemas.openxmlformats.org/officeDocument/2006/relationships/hyperlink" Target="consultantplus://offline/ref=65CF39CF388DE27875E942E07FAFC0B512D0D15DAAB20E700B5D6BAC4F47556073802C81C7EA7B62A93E557775V6JBI" TargetMode="External"/><Relationship Id="rId3218" Type="http://schemas.openxmlformats.org/officeDocument/2006/relationships/hyperlink" Target="consultantplus://offline/ref=7D6478FBB02EE8E5FD207B2DDE4C1C2756FD59F89E7C6AF5ED6E51AE3A881705D9B59538972DA07E38EBB80995W8J4I" TargetMode="External"/><Relationship Id="rId3425" Type="http://schemas.openxmlformats.org/officeDocument/2006/relationships/hyperlink" Target="consultantplus://offline/ref=7D6478FBB02EE8E5FD207B2DDE4C1C2756FD59F89E7C6EF2ED6E57AE3A881705D9B59538972DA07E38EBB80F94W8J3I" TargetMode="External"/><Relationship Id="rId3632" Type="http://schemas.openxmlformats.org/officeDocument/2006/relationships/hyperlink" Target="consultantplus://offline/ref=7D6478FBB02EE8E5FD207B2DDE4C1C2756FD59F89E7C6FF7EA6956AE3A881705D9B59538972DA07E38EBB80392W8J2I" TargetMode="External"/><Relationship Id="rId139" Type="http://schemas.openxmlformats.org/officeDocument/2006/relationships/hyperlink" Target="consultantplus://offline/ref=65CF39CF388DE27875E942E07FAFC0B512D0D15DAAB20B710F5968AC4F47556073802C81C7EA7B62A93E547572V6JFI" TargetMode="External"/><Relationship Id="rId346" Type="http://schemas.openxmlformats.org/officeDocument/2006/relationships/hyperlink" Target="consultantplus://offline/ref=65CF39CF388DE27875E942E07FAFC0B512D0D15DAAB20B7E0F5769AC4F47556073802C81C7EA7B62A93E547576V6J8I" TargetMode="External"/><Relationship Id="rId553" Type="http://schemas.openxmlformats.org/officeDocument/2006/relationships/hyperlink" Target="consultantplus://offline/ref=65CF39CF388DE27875E942E07FAFC0B512D0D15DAAB20E73085E6FAC4F47556073802C81C7EA7B62A93E547675V6JCI" TargetMode="External"/><Relationship Id="rId760" Type="http://schemas.openxmlformats.org/officeDocument/2006/relationships/hyperlink" Target="consultantplus://offline/ref=65CF39CF388DE27875E942E07FAFC0B512D0D15DAAB20B7E0F5769AC4F47556073802C81C7EA7B62A93E547376V6JDI" TargetMode="External"/><Relationship Id="rId1183" Type="http://schemas.openxmlformats.org/officeDocument/2006/relationships/hyperlink" Target="consultantplus://offline/ref=65CF39CF388DE27875E942E07FAFC0B512D0D15DAAB20E720C5960AC4F47556073802C81C7EA7B62A93E55717CV6JEI" TargetMode="External"/><Relationship Id="rId1390" Type="http://schemas.openxmlformats.org/officeDocument/2006/relationships/hyperlink" Target="consultantplus://offline/ref=65CF39CF388DE27875E942E07FAFC0B512D0D15DAAB2097F0E5E60AC4F47556073802C81C7EA7B62A93E54737DV6J1I" TargetMode="External"/><Relationship Id="rId2027" Type="http://schemas.openxmlformats.org/officeDocument/2006/relationships/hyperlink" Target="consultantplus://offline/ref=65CF39CF388DE27875E942E07FAFC0B512D0D15DAAB2097F0E5E60AC4F47556073802C81C7EA7B62A93E547E70V6J9I" TargetMode="External"/><Relationship Id="rId2234" Type="http://schemas.openxmlformats.org/officeDocument/2006/relationships/hyperlink" Target="consultantplus://offline/ref=65CF39CF388DE27875E942E07FAFC0B512D0D15DAAB20B710F5968AC4F47556073802C81C7EA7B62A93E55777DV6JDI" TargetMode="External"/><Relationship Id="rId2441" Type="http://schemas.openxmlformats.org/officeDocument/2006/relationships/hyperlink" Target="consultantplus://offline/ref=65CF39CF388DE27875E942E07FAFC0B512D0D15DAAB20B7E0F5769AC4F47556073802C81C7EA7B62A93E567F7DV6JAI" TargetMode="External"/><Relationship Id="rId206" Type="http://schemas.openxmlformats.org/officeDocument/2006/relationships/hyperlink" Target="consultantplus://offline/ref=65CF39CF388DE27875E942E07FAFC0B512D0D15DAAB2097F0E5E60AC4F47556073802C81C7EA7B62A93E547570V6JCI" TargetMode="External"/><Relationship Id="rId413" Type="http://schemas.openxmlformats.org/officeDocument/2006/relationships/hyperlink" Target="consultantplus://offline/ref=65CF39CF388DE27875E942E07FAFC0B512D0D15DAAB20B7E0F5769AC4F47556073802C81C7EA7B62A93E547571V6J1I" TargetMode="External"/><Relationship Id="rId1043" Type="http://schemas.openxmlformats.org/officeDocument/2006/relationships/hyperlink" Target="consultantplus://offline/ref=65CF39CF388DE27875E942E07FAFC0B512D0D15DAAB20A74085E69AC4F47556073802C81C7EA7B62A93E54707CV6JDI" TargetMode="External"/><Relationship Id="rId4199" Type="http://schemas.openxmlformats.org/officeDocument/2006/relationships/hyperlink" Target="consultantplus://offline/ref=7D6478FBB02EE8E5FD207B2DDE4C1C2756FD59F89E7C6DF9EB6E5EAE3A881705D9B59538972DA07E38EBB80F91W8J3I" TargetMode="External"/><Relationship Id="rId620" Type="http://schemas.openxmlformats.org/officeDocument/2006/relationships/hyperlink" Target="consultantplus://offline/ref=65CF39CF388DE27875E942E07FAFC0B512D0D15DAAB20B710F5968AC4F47556073802C81C7EA7B62A93E547375V6J0I" TargetMode="External"/><Relationship Id="rId1250" Type="http://schemas.openxmlformats.org/officeDocument/2006/relationships/hyperlink" Target="consultantplus://offline/ref=65CF39CF388DE27875E942E07FAFC0B512D0D15DAAB20B7E0F5769AC4F47556073802C81C7EA7B62A93E547073V6JAI" TargetMode="External"/><Relationship Id="rId2301" Type="http://schemas.openxmlformats.org/officeDocument/2006/relationships/hyperlink" Target="consultantplus://offline/ref=65CF39CF388DE27875E942E07FAFC0B512D0D15DAAB2097F0E5E60AC4F47556073802C81C7EA7B62A93E547F75V6J9I" TargetMode="External"/><Relationship Id="rId4059" Type="http://schemas.openxmlformats.org/officeDocument/2006/relationships/hyperlink" Target="consultantplus://offline/ref=7D6478FBB02EE8E5FD207B2DDE4C1C2756FD59F89E786AF6EC6C5DF330804E09DBB29A67802AE97239EABF0CW9J1I" TargetMode="External"/><Relationship Id="rId1110" Type="http://schemas.openxmlformats.org/officeDocument/2006/relationships/hyperlink" Target="consultantplus://offline/ref=65CF39CF388DE27875E942E07FAFC0B512D0D15DAAB20A74085E69AC4F47556073802C81C7EA7B62A93E547674V6J1I" TargetMode="External"/><Relationship Id="rId4266" Type="http://schemas.openxmlformats.org/officeDocument/2006/relationships/hyperlink" Target="consultantplus://offline/ref=7D6478FBB02EE8E5FD207B2DDE4C1C2756FD59F89E7C6EF2ED6E57AE3A881705D9B59538972DA07E38EBB80D9BW8J0I" TargetMode="External"/><Relationship Id="rId4473" Type="http://schemas.openxmlformats.org/officeDocument/2006/relationships/hyperlink" Target="consultantplus://offline/ref=7D6478FBB02EE8E5FD207B2DDE4C1C2756FD59F89E7C6DF9EB6E5EAE3A881705D9B59538972DA07E38EBB80E94W8J7I" TargetMode="External"/><Relationship Id="rId4680" Type="http://schemas.openxmlformats.org/officeDocument/2006/relationships/hyperlink" Target="consultantplus://offline/ref=7D6478FBB02EE8E5FD207B2DDE4C1C2756FD59F89E7C6AF5ED6E51AE3A881705D9B59538972DA07E38EBBB0E9BW8J2I" TargetMode="External"/><Relationship Id="rId1927" Type="http://schemas.openxmlformats.org/officeDocument/2006/relationships/hyperlink" Target="consultantplus://offline/ref=65CF39CF388DE27875E942E07FAFC0B512D0D15DAAB60E70095C63F1454F0C6C718723DED0ED326EA83E5D77V7JDI" TargetMode="External"/><Relationship Id="rId3075" Type="http://schemas.openxmlformats.org/officeDocument/2006/relationships/hyperlink" Target="consultantplus://offline/ref=65CF39CF388DE27875E942E07FAFC0B512D0D15DAAB20B7E0F5769AC4F47556073802C81C7EA7B62A93E55767CV6JAI" TargetMode="External"/><Relationship Id="rId3282" Type="http://schemas.openxmlformats.org/officeDocument/2006/relationships/hyperlink" Target="consultantplus://offline/ref=7D6478FBB02EE8E5FD207B2DDE4C1C2756FD59F89E7C6FF7EA6956AE3A881705D9B59538972DA07E38EBB80D9BW8J3I" TargetMode="External"/><Relationship Id="rId4126" Type="http://schemas.openxmlformats.org/officeDocument/2006/relationships/hyperlink" Target="consultantplus://offline/ref=7D6478FBB02EE8E5FD207B2DDE4C1C2756FD59F89E7C6AF5ED6E51AE3A881705D9B59538972DA07E38EBB80F9AW8J5I" TargetMode="External"/><Relationship Id="rId4333" Type="http://schemas.openxmlformats.org/officeDocument/2006/relationships/hyperlink" Target="consultantplus://offline/ref=7D6478FBB02EE8E5FD207B2DDE4C1C2756FD59F89E7C6AF5ED6E51AE3A881705D9B59538972DA07E38EBB80E95W8J0I" TargetMode="External"/><Relationship Id="rId4540" Type="http://schemas.openxmlformats.org/officeDocument/2006/relationships/hyperlink" Target="consultantplus://offline/ref=7D6478FBB02EE8E5FD207B2DDE4C1C2756FD59F89E7C6AF7EC6B51AE3A881705D9B59538972DA07E38EABC0891W8J5I" TargetMode="External"/><Relationship Id="rId2091" Type="http://schemas.openxmlformats.org/officeDocument/2006/relationships/hyperlink" Target="consultantplus://offline/ref=65CF39CF388DE27875E942E07FAFC0B512D0D15DAAB2097F0E5E60AC4F47556073802C81C7EA7B62A93E547E71V6JAI" TargetMode="External"/><Relationship Id="rId3142" Type="http://schemas.openxmlformats.org/officeDocument/2006/relationships/hyperlink" Target="consultantplus://offline/ref=65CF39CF388DE27875E942E07FAFC0B512D0D15DAAB20E73085E6FAC4F47556073802C81C7EA7B62A93E557472V6JAI" TargetMode="External"/><Relationship Id="rId4400" Type="http://schemas.openxmlformats.org/officeDocument/2006/relationships/hyperlink" Target="consultantplus://offline/ref=7D6478FBB02EE8E5FD207B2DDE4C1C2756FD59F89E786AF6EC6C5DF330804E09DBB29A67802AE97239EAB108W9J7I" TargetMode="External"/><Relationship Id="rId270" Type="http://schemas.openxmlformats.org/officeDocument/2006/relationships/hyperlink" Target="consultantplus://offline/ref=65CF39CF388DE27875E942E07FAFC0B512D0D15DAAB20B7E0F5769AC4F47556073802C81C7EA7B62A93E54747CV6JDI" TargetMode="External"/><Relationship Id="rId3002" Type="http://schemas.openxmlformats.org/officeDocument/2006/relationships/hyperlink" Target="consultantplus://offline/ref=65CF39CF388DE27875E942E07FAFC0B512D0D15DAAB20E7E085E68AC4F47556073802C81C7EA7B62A93E547E73V6JEI" TargetMode="External"/><Relationship Id="rId130" Type="http://schemas.openxmlformats.org/officeDocument/2006/relationships/hyperlink" Target="consultantplus://offline/ref=65CF39CF388DE27875E942E07FAFC0B512D0D15DAAB20E73085E6FAC4F47556073802C81C7EA7B62A93E547271V6JDI" TargetMode="External"/><Relationship Id="rId3959" Type="http://schemas.openxmlformats.org/officeDocument/2006/relationships/hyperlink" Target="consultantplus://offline/ref=7D6478FBB02EE8E5FD207B2DDE4C1C2756FD59F89E7C6AF5ED6E51AE3A881705D9B59538972DA07E38EBBA0891W8J7I" TargetMode="External"/><Relationship Id="rId2768" Type="http://schemas.openxmlformats.org/officeDocument/2006/relationships/hyperlink" Target="consultantplus://offline/ref=65CF39CF388DE27875E942E07FAFC0B512D0D15DAAB20E7F0D5E60AC4F47556073802C81C7EA7B62A93E547671V6JDI" TargetMode="External"/><Relationship Id="rId2975" Type="http://schemas.openxmlformats.org/officeDocument/2006/relationships/hyperlink" Target="consultantplus://offline/ref=65CF39CF388DE27875E942E07FAFC0B512D0D15DAAB20B710F5968AC4F47556073802C81C7EA7B62A93E557370V6JAI" TargetMode="External"/><Relationship Id="rId3819" Type="http://schemas.openxmlformats.org/officeDocument/2006/relationships/hyperlink" Target="consultantplus://offline/ref=7D6478FBB02EE8E5FD207B2DDE4C1C2756FD59F89E7C6DF9EB6E5EAE3A881705D9B59538972DA07E38EBB80996W8J6I" TargetMode="External"/><Relationship Id="rId5034" Type="http://schemas.openxmlformats.org/officeDocument/2006/relationships/hyperlink" Target="consultantplus://offline/ref=7D6478FBB02EE8E5FD207B2DDE4C1C2756FD59F89E7C6BF0EF6D5DF330804E09DBWBJ2I" TargetMode="External"/><Relationship Id="rId947" Type="http://schemas.openxmlformats.org/officeDocument/2006/relationships/hyperlink" Target="consultantplus://offline/ref=65CF39CF388DE27875E942E07FAFC0B512D0D15DAAB60E70095C63F1454F0C6C718723DED0ED326EA83E5176V7J7I" TargetMode="External"/><Relationship Id="rId1577" Type="http://schemas.openxmlformats.org/officeDocument/2006/relationships/hyperlink" Target="consultantplus://offline/ref=65CF39CF388DE27875E942E07FAFC0B512D0D15DAAB60E70095C63F1454F0C6C718723DED0ED326EA83A5473V7J1I" TargetMode="External"/><Relationship Id="rId1784" Type="http://schemas.openxmlformats.org/officeDocument/2006/relationships/hyperlink" Target="consultantplus://offline/ref=65CF39CF388DE27875E942E07FAFC0B512D0D15DAABA0C740D5863F1454F0C6C718723DED0ED326EA83E5573V7J2I" TargetMode="External"/><Relationship Id="rId1991" Type="http://schemas.openxmlformats.org/officeDocument/2006/relationships/hyperlink" Target="consultantplus://offline/ref=65CF39CF388DE27875E942E07FAFC0B512D0D15DAAB20E720C5960AC4F47556073802C81C7EA7B62A93E54767CV6J8I" TargetMode="External"/><Relationship Id="rId2628" Type="http://schemas.openxmlformats.org/officeDocument/2006/relationships/hyperlink" Target="consultantplus://offline/ref=65CF39CF388DE27875E942E07FAFC0B512D0D15DAAB20A74085E69AC4F47556073802C81C7EA7B62A93E55777DV6JBI" TargetMode="External"/><Relationship Id="rId2835" Type="http://schemas.openxmlformats.org/officeDocument/2006/relationships/hyperlink" Target="consultantplus://offline/ref=65CF39CF388DE27875E942E07FAFC0B512D0D15DAAB20B710F5968AC4F47556073802C81C7EA7B62A93E55727CV6JEI" TargetMode="External"/><Relationship Id="rId4190" Type="http://schemas.openxmlformats.org/officeDocument/2006/relationships/hyperlink" Target="consultantplus://offline/ref=7D6478FBB02EE8E5FD207B2DDE4C1C2756FD59F89E786AF6EC6C5DF330804E09DBB29A67802AE97239EABE08W9JBI" TargetMode="External"/><Relationship Id="rId76" Type="http://schemas.openxmlformats.org/officeDocument/2006/relationships/hyperlink" Target="consultantplus://offline/ref=65CF39CF388DE27875E942E07FAFC0B512D0D15DAAB20E7E0A5C69AC4F47556073802C81C7EA7B62A93E547771V6J0I" TargetMode="External"/><Relationship Id="rId807" Type="http://schemas.openxmlformats.org/officeDocument/2006/relationships/hyperlink" Target="consultantplus://offline/ref=65CF39CF388DE27875E942E07FAFC0B512D0D15DAAB20B7E0F5769AC4F47556073802C81C7EA7B62A93E547370V6JBI" TargetMode="External"/><Relationship Id="rId1437" Type="http://schemas.openxmlformats.org/officeDocument/2006/relationships/hyperlink" Target="consultantplus://offline/ref=65CF39CF388DE27875E942E07FAFC0B512D0D15DAAB2097F0E5E60AC4F47556073802C81C7EA7B62A93E547076V6JCI" TargetMode="External"/><Relationship Id="rId1644" Type="http://schemas.openxmlformats.org/officeDocument/2006/relationships/hyperlink" Target="consultantplus://offline/ref=65CF39CF388DE27875E942E07FAFC0B512D0D15DAAB60E70095C63F1454F0C6C718723DED0ED326EA83E5271V7JCI" TargetMode="External"/><Relationship Id="rId1851" Type="http://schemas.openxmlformats.org/officeDocument/2006/relationships/hyperlink" Target="consultantplus://offline/ref=65CF39CF388DE27875E942E07FAFC0B512D0D15DAAB2097F0E5E60AC4F47556073802C81C7EA7B62A93E54717DV6JCI" TargetMode="External"/><Relationship Id="rId2902" Type="http://schemas.openxmlformats.org/officeDocument/2006/relationships/hyperlink" Target="consultantplus://offline/ref=65CF39CF388DE27875E942E07FAFC0B512D0D15DAAB2097F0E5E60AC4F47556073802C81C7EA7B62A93E557677V6JCI" TargetMode="External"/><Relationship Id="rId4050" Type="http://schemas.openxmlformats.org/officeDocument/2006/relationships/hyperlink" Target="consultantplus://offline/ref=7D6478FBB02EE8E5FD207B2DDE4C1C2756FD59F89E7C6EF2ED6E57AE3A881705D9B59538972DA07E38EBB80E94W8J0I" TargetMode="External"/><Relationship Id="rId1504" Type="http://schemas.openxmlformats.org/officeDocument/2006/relationships/hyperlink" Target="consultantplus://offline/ref=65CF39CF388DE27875E942E07FAFC0B512D0D15DAAB20E73085E6FAC4F47556073802C81C7EA7B62A93E547E75V6JCI" TargetMode="External"/><Relationship Id="rId1711" Type="http://schemas.openxmlformats.org/officeDocument/2006/relationships/hyperlink" Target="consultantplus://offline/ref=65CF39CF388DE27875E942E07FAFC0B512D0D15DAAB60E70095C63F1454F0C6C718723DED0ED326EA83E5376V7JCI" TargetMode="External"/><Relationship Id="rId4867" Type="http://schemas.openxmlformats.org/officeDocument/2006/relationships/hyperlink" Target="consultantplus://offline/ref=7D6478FBB02EE8E5FD207B2DDE4C1C2756FD59F89E7C6AF5ED6E51AE3A881705D9B59538972DA07E38EBBB0390W8J4I" TargetMode="External"/><Relationship Id="rId3469" Type="http://schemas.openxmlformats.org/officeDocument/2006/relationships/hyperlink" Target="consultantplus://offline/ref=7D6478FBB02EE8E5FD207B2DDE4C1C2756FD59F89E7C6EF2ED6E57AE3A881705D9B59538972DA07E38EBB80F95W8J3I" TargetMode="External"/><Relationship Id="rId3676" Type="http://schemas.openxmlformats.org/officeDocument/2006/relationships/hyperlink" Target="consultantplus://offline/ref=7D6478FBB02EE8E5FD207B2DDE4C1C2756FD59F89E786AF6EC6C5DF330804E09DBB29A67802AE97239EFBB08W9J4I" TargetMode="External"/><Relationship Id="rId597" Type="http://schemas.openxmlformats.org/officeDocument/2006/relationships/hyperlink" Target="consultantplus://offline/ref=65CF39CF388DE27875E942E07FAFC0B512D0D15DAAB20A74085E69AC4F47556073802C81C7EA7B62A93E547377V6J1I" TargetMode="External"/><Relationship Id="rId2278" Type="http://schemas.openxmlformats.org/officeDocument/2006/relationships/hyperlink" Target="consultantplus://offline/ref=65CF39CF388DE27875E942E07FAFC0B512D0D15DAAB60E70095C63F1454F0C6C718723DED0ED326EA83F5476V7JCI" TargetMode="External"/><Relationship Id="rId2485" Type="http://schemas.openxmlformats.org/officeDocument/2006/relationships/hyperlink" Target="consultantplus://offline/ref=65CF39CF388DE27875E942E07FAFC0B512D0D15DAAB20B7E0F5769AC4F47556073802C81C7EA7B62A93E547F75V6JAI" TargetMode="External"/><Relationship Id="rId3329" Type="http://schemas.openxmlformats.org/officeDocument/2006/relationships/hyperlink" Target="consultantplus://offline/ref=7D6478FBB02EE8E5FD207B2DDE4C1C2756FD59F89E7C6FF7EA6956AE3A881705D9B59538972DA07E38EBB80C92W8J2I" TargetMode="External"/><Relationship Id="rId3883" Type="http://schemas.openxmlformats.org/officeDocument/2006/relationships/hyperlink" Target="consultantplus://offline/ref=7D6478FBB02EE8E5FD207B2DDE4C1C2756FD59F89E7C6DF9EB6E5EAE3A881705D9B59538972DA07E38EBB80994W8J4I" TargetMode="External"/><Relationship Id="rId4727" Type="http://schemas.openxmlformats.org/officeDocument/2006/relationships/hyperlink" Target="consultantplus://offline/ref=7D6478FBB02EE8E5FD207B2DDE4C1C2756FD59F89E786AF6EC6C5DF330804E09DBB29A67802AE97239EFBB03W9JAI" TargetMode="External"/><Relationship Id="rId4934" Type="http://schemas.openxmlformats.org/officeDocument/2006/relationships/hyperlink" Target="consultantplus://offline/ref=7D6478FBB02EE8E5FD207B2DDE4C1C2756FD59F89E7C6FF8EA6757AE3A881705D9B59538972DA07E38EBBB0F91W8J1I" TargetMode="External"/><Relationship Id="rId457" Type="http://schemas.openxmlformats.org/officeDocument/2006/relationships/hyperlink" Target="consultantplus://offline/ref=65CF39CF388DE27875E942E07FAFC0B512D0D15DAAB2097F0E5E60AC4F47556073802C81C7EA7B62A93E547275V6JBI" TargetMode="External"/><Relationship Id="rId1087" Type="http://schemas.openxmlformats.org/officeDocument/2006/relationships/hyperlink" Target="consultantplus://offline/ref=65CF39CF388DE27875E942E07FAFC0B512D0D15DAAB20A74085E69AC4F47556073802C81C7EA7B62A93E547174V6JEI" TargetMode="External"/><Relationship Id="rId1294" Type="http://schemas.openxmlformats.org/officeDocument/2006/relationships/hyperlink" Target="consultantplus://offline/ref=65CF39CF388DE27875E942E07FAFC0B512D0D15DAAB20E720E5B6EAC4F47556073802C81C7EA7B62A93E567E76V6JBI" TargetMode="External"/><Relationship Id="rId2138" Type="http://schemas.openxmlformats.org/officeDocument/2006/relationships/hyperlink" Target="consultantplus://offline/ref=65CF39CF388DE27875E942E07FAFC0B512D0D15DAAB20E7F095C6EAC4F47556073802C81C7EA7B62A93E547677V6J8I" TargetMode="External"/><Relationship Id="rId2692" Type="http://schemas.openxmlformats.org/officeDocument/2006/relationships/hyperlink" Target="consultantplus://offline/ref=65CF39CF388DE27875E942E07FAFC0B512D0D15DAAB20B7E0F5769AC4F47556073802C81C7EA7B62A93E547F7CV6JDI" TargetMode="External"/><Relationship Id="rId3536" Type="http://schemas.openxmlformats.org/officeDocument/2006/relationships/hyperlink" Target="consultantplus://offline/ref=7D6478FBB02EE8E5FD207B2DDE4C1C2756FD59F89E7C6DF9EB6E5EAE3A881705D9B59538972DA07E38EBB80A95W8JCI" TargetMode="External"/><Relationship Id="rId3743" Type="http://schemas.openxmlformats.org/officeDocument/2006/relationships/hyperlink" Target="consultantplus://offline/ref=7D6478FBB02EE8E5FD207B2DDE4C1C2756FD59F89E7C6DF9EB6E5EAE3A881705D9B59538972DA07E38EBB80992W8JCI" TargetMode="External"/><Relationship Id="rId3950" Type="http://schemas.openxmlformats.org/officeDocument/2006/relationships/hyperlink" Target="consultantplus://offline/ref=7D6478FBB02EE8E5FD207B2DDE4C1C2756FD59F89E7C6DF9EB6E5EAE3A881705D9B59538972DA07E38EBB8099BW8J0I" TargetMode="External"/><Relationship Id="rId664" Type="http://schemas.openxmlformats.org/officeDocument/2006/relationships/hyperlink" Target="consultantplus://offline/ref=65CF39CF388DE27875E942E07FAFC0B512D0D15DAAB20E73085E6FAC4F47556073802C81C7EA7B62A93E547675V6JCI" TargetMode="External"/><Relationship Id="rId871" Type="http://schemas.openxmlformats.org/officeDocument/2006/relationships/hyperlink" Target="consultantplus://offline/ref=65CF39CF388DE27875E942E07FAFC0B512D0D15DAAB20E750E586BAC4F4755607380V2JCI" TargetMode="External"/><Relationship Id="rId2345" Type="http://schemas.openxmlformats.org/officeDocument/2006/relationships/hyperlink" Target="consultantplus://offline/ref=65CF39CF388DE27875E942E07FAFC0B512D0D15DAAB60E70095C63F1454F0C6C718723DED0ED326EA83A547EV7J3I" TargetMode="External"/><Relationship Id="rId2552" Type="http://schemas.openxmlformats.org/officeDocument/2006/relationships/hyperlink" Target="consultantplus://offline/ref=65CF39CF388DE27875E942E07FAFC0B512D0D15DAAB20976005B6CAC4F47556073802C81C7EA7B62A93E54767CV6J8I" TargetMode="External"/><Relationship Id="rId3603" Type="http://schemas.openxmlformats.org/officeDocument/2006/relationships/hyperlink" Target="consultantplus://offline/ref=7D6478FBB02EE8E5FD207B2DDE4C1C2756FD59F89E7C6AF5ED6E51AE3A881705D9B59538972DA07E38EBB80894W8J3I" TargetMode="External"/><Relationship Id="rId3810" Type="http://schemas.openxmlformats.org/officeDocument/2006/relationships/hyperlink" Target="consultantplus://offline/ref=7D6478FBB02EE8E5FD207B2DDE4C1C2756FD59F89E786AF6EC6C5DF330804E09DBB29A67802AE97239EABC0EW9J6I" TargetMode="External"/><Relationship Id="rId317" Type="http://schemas.openxmlformats.org/officeDocument/2006/relationships/hyperlink" Target="consultantplus://offline/ref=65CF39CF388DE27875E942E07FAFC0B512D0D15DAAB20E740B5760AC4F47556073802C81C7EA7B62A93E567773V6J1I" TargetMode="External"/><Relationship Id="rId524" Type="http://schemas.openxmlformats.org/officeDocument/2006/relationships/hyperlink" Target="consultantplus://offline/ref=65CF39CF388DE27875E942E07FAFC0B512D0D15DAAB2097F0E5E60AC4F47556073802C81C7EA7B62A93E547276V6JFI" TargetMode="External"/><Relationship Id="rId731" Type="http://schemas.openxmlformats.org/officeDocument/2006/relationships/hyperlink" Target="consultantplus://offline/ref=65CF39CF388DE27875E942E07FAFC0B512D0D15DAAB60E70095C63F1454F0C6C718723DED0ED326EA83E5071V7J1I" TargetMode="External"/><Relationship Id="rId1154" Type="http://schemas.openxmlformats.org/officeDocument/2006/relationships/hyperlink" Target="consultantplus://offline/ref=65CF39CF388DE27875E942E07FAFC0B512D0D15DAAB20B710F5968AC4F47556073802C81C7EA7B62A93E547174V6J1I" TargetMode="External"/><Relationship Id="rId1361" Type="http://schemas.openxmlformats.org/officeDocument/2006/relationships/hyperlink" Target="consultantplus://offline/ref=65CF39CF388DE27875E942E07FAFC0B512D0D15DAAB20E73085E6FAC4F47556073802C81C7EA7B62A93E547171V6JAI" TargetMode="External"/><Relationship Id="rId2205" Type="http://schemas.openxmlformats.org/officeDocument/2006/relationships/hyperlink" Target="consultantplus://offline/ref=65CF39CF388DE27875E942E07FAFC0B512D0D15DAAB60E70095C63F1454F0C6C718723DED0ED326EA83E5D71V7J3I" TargetMode="External"/><Relationship Id="rId2412" Type="http://schemas.openxmlformats.org/officeDocument/2006/relationships/hyperlink" Target="consultantplus://offline/ref=65CF39CF388DE27875E942E07FAFC0B512D0D15DAAB20E760F5C61AC4F47556073802C81C7EA7B62A93E547674V6JEI" TargetMode="External"/><Relationship Id="rId1014" Type="http://schemas.openxmlformats.org/officeDocument/2006/relationships/hyperlink" Target="consultantplus://offline/ref=65CF39CF388DE27875E942E07FAFC0B512D0D15DAAB20E73085E6FAC4F47556073802C81C7EA7B62A93E547675V6JCI" TargetMode="External"/><Relationship Id="rId1221" Type="http://schemas.openxmlformats.org/officeDocument/2006/relationships/hyperlink" Target="consultantplus://offline/ref=65CF39CF388DE27875E942E07FAFC0B512D0D15DAAB2097F0E5E60AC4F47556073802C81C7EA7B62A93E547372V6J0I" TargetMode="External"/><Relationship Id="rId4377" Type="http://schemas.openxmlformats.org/officeDocument/2006/relationships/hyperlink" Target="consultantplus://offline/ref=7D6478FBB02EE8E5FD207B2DDE4C1C2756FD59F89E786AF6EC6C5DF330804E09DBB29A67802AE97239EAB10AW9J5I" TargetMode="External"/><Relationship Id="rId4584" Type="http://schemas.openxmlformats.org/officeDocument/2006/relationships/hyperlink" Target="consultantplus://offline/ref=7D6478FBB02EE8E5FD207B2DDE4C1C2756FD59F89E786AF6EC6C5DF330804E09DBB29A67802AE97239E9BA0FW9J0I" TargetMode="External"/><Relationship Id="rId4791" Type="http://schemas.openxmlformats.org/officeDocument/2006/relationships/hyperlink" Target="consultantplus://offline/ref=7D6478FBB02EE8E5FD207B2DDE4C1C2756FD59F89E7C6AF5ED6E51AE3A881705D9B59538972DA07E38EBBB0D97W8J2I" TargetMode="External"/><Relationship Id="rId3186" Type="http://schemas.openxmlformats.org/officeDocument/2006/relationships/hyperlink" Target="consultantplus://offline/ref=65CF39CF388DE27875E942E07FAFC0B512D0D15DAAB20B710F5968AC4F47556073802C81C7EA7B62A93E557072V6JCI" TargetMode="External"/><Relationship Id="rId3393" Type="http://schemas.openxmlformats.org/officeDocument/2006/relationships/hyperlink" Target="consultantplus://offline/ref=7D6478FBB02EE8E5FD207B2DDE4C1C2756FD59F89E786AF6EC6C5DF330804E09DBB29A67802AE97239EABD09W9J4I" TargetMode="External"/><Relationship Id="rId4237" Type="http://schemas.openxmlformats.org/officeDocument/2006/relationships/hyperlink" Target="consultantplus://offline/ref=7D6478FBB02EE8E5FD207B2DDE4C1C2756FD59F89E7C6DF9EB6E5EAE3A881705D9B59538972DA07E38EBBA0A9BW8JCI" TargetMode="External"/><Relationship Id="rId4444" Type="http://schemas.openxmlformats.org/officeDocument/2006/relationships/hyperlink" Target="consultantplus://offline/ref=7D6478FBB02EE8E5FD207B2DDE4C1C2756FD59F89E7C6EF2ED6E57AE3A881705D9B59538972DA07E38EBB80C95W8J2I" TargetMode="External"/><Relationship Id="rId4651" Type="http://schemas.openxmlformats.org/officeDocument/2006/relationships/hyperlink" Target="consultantplus://offline/ref=7D6478FBB02EE8E5FD207B2DDE4C1C2756FD59F89E7C6FF6EE6A53AE3A881705D9B59538972DA07E38EBB90897W8J4I" TargetMode="External"/><Relationship Id="rId3046" Type="http://schemas.openxmlformats.org/officeDocument/2006/relationships/hyperlink" Target="consultantplus://offline/ref=65CF39CF388DE27875E942E07FAFC0B512D0D15DAAB20E700B5D6BAC4F47556073802C81C7EA7B62A93E577670V6JEI" TargetMode="External"/><Relationship Id="rId3253" Type="http://schemas.openxmlformats.org/officeDocument/2006/relationships/hyperlink" Target="consultantplus://offline/ref=7D6478FBB02EE8E5FD207B2DDE4C1C2756FD59F89E7C6DF5EE6A57AE3A881705D9B59538972DA07E38EBB90892W8J1I" TargetMode="External"/><Relationship Id="rId3460" Type="http://schemas.openxmlformats.org/officeDocument/2006/relationships/hyperlink" Target="consultantplus://offline/ref=7D6478FBB02EE8E5FD207B2DDE4C1C2756FD59F89E7C6AF5ED6E51AE3A881705D9B59538972DA07E38EBB80896W8J5I" TargetMode="External"/><Relationship Id="rId4304" Type="http://schemas.openxmlformats.org/officeDocument/2006/relationships/hyperlink" Target="consultantplus://offline/ref=7D6478FBB02EE8E5FD207B2DDE4C1C2756FD59F89E7C6FF8EA6757AE3A881705D9B59538972DA07E38EBB80E93W8JDI" TargetMode="External"/><Relationship Id="rId174" Type="http://schemas.openxmlformats.org/officeDocument/2006/relationships/hyperlink" Target="consultantplus://offline/ref=65CF39CF388DE27875E942E07FAFC0B512D0D15DAAB20A76015E61AC4F47556073802C81C7EA7B62A93E547675V6J0I" TargetMode="External"/><Relationship Id="rId381" Type="http://schemas.openxmlformats.org/officeDocument/2006/relationships/hyperlink" Target="consultantplus://offline/ref=65CF39CF388DE27875E942E07FAFC0B512D0D15DAAB20E740B5760AC4F47556073802C81C7EA7B62A93E56727DV6JEI" TargetMode="External"/><Relationship Id="rId2062" Type="http://schemas.openxmlformats.org/officeDocument/2006/relationships/hyperlink" Target="consultantplus://offline/ref=65CF39CF388DE27875E942E07FAFC0B512D0D15DAAB20B7E0F5769AC4F47556073802C81C7EA7B62A93E547E70V6J0I" TargetMode="External"/><Relationship Id="rId3113" Type="http://schemas.openxmlformats.org/officeDocument/2006/relationships/hyperlink" Target="consultantplus://offline/ref=65CF39CF388DE27875E942E07FAFC0B512D0D15DAAB60E70095C63F1454F0C6C718723DED0ED326EA83F5777V7JDI" TargetMode="External"/><Relationship Id="rId4511" Type="http://schemas.openxmlformats.org/officeDocument/2006/relationships/hyperlink" Target="consultantplus://offline/ref=7D6478FBB02EE8E5FD207B2DDE4C1C2756FD59F89E7C6DF9EB6E5EAE3A881705D9B59538972DA07E38EBB80E95W8J3I" TargetMode="External"/><Relationship Id="rId241" Type="http://schemas.openxmlformats.org/officeDocument/2006/relationships/hyperlink" Target="consultantplus://offline/ref=65CF39CF388DE27875E942E07FAFC0B512D0D15DAAB60E70095C63F1454F0C6C718723DED0ED326EA83E5770V7JCI" TargetMode="External"/><Relationship Id="rId3320" Type="http://schemas.openxmlformats.org/officeDocument/2006/relationships/hyperlink" Target="consultantplus://offline/ref=7D6478FBB02EE8E5FD207B2DDE4C1C2756FD59F89E7C6AF1E96851AE3A881705D9B59538972DA07E38EBB90A94W8J1I" TargetMode="External"/><Relationship Id="rId2879" Type="http://schemas.openxmlformats.org/officeDocument/2006/relationships/hyperlink" Target="consultantplus://offline/ref=65CF39CF388DE27875E942E07FAFC0B512D0D15DAAB20E700D5C6EAC4F47556073802C81C7EA7B62A93E547677V6JAI" TargetMode="External"/><Relationship Id="rId101" Type="http://schemas.openxmlformats.org/officeDocument/2006/relationships/hyperlink" Target="consultantplus://offline/ref=65CF39CF388DE27875E942E07FAFC0B512D0D15DAAB20A74085E69AC4F47556073802C81C7EA7B62A93E547573V6JDI" TargetMode="External"/><Relationship Id="rId1688" Type="http://schemas.openxmlformats.org/officeDocument/2006/relationships/hyperlink" Target="consultantplus://offline/ref=65CF39CF388DE27875E942E07FAFC0B512D0D15DAAB2097F0E5E60AC4F47556073802C81C7EA7B62A93E547170V6JBI" TargetMode="External"/><Relationship Id="rId1895" Type="http://schemas.openxmlformats.org/officeDocument/2006/relationships/hyperlink" Target="consultantplus://offline/ref=65CF39CF388DE27875E942E07FAFC0B512D0D15DAAB20E7109576DAC4F47556073802C81C7EA7B62A93E567F71V6JAI" TargetMode="External"/><Relationship Id="rId2739" Type="http://schemas.openxmlformats.org/officeDocument/2006/relationships/hyperlink" Target="consultantplus://offline/ref=65CF39CF388DE27875E942E07FAFC0B512D0D15DAAB20E73085E6FAC4F47556073802C81C7EA7B62A93E557777V6JFI" TargetMode="External"/><Relationship Id="rId2946" Type="http://schemas.openxmlformats.org/officeDocument/2006/relationships/hyperlink" Target="consultantplus://offline/ref=65CF39CF388DE27875E942E07FAFC0B512D0D15DAAB20E73085E6FAC4F47556073802C81C7EA7B62A93E557474V6J8I" TargetMode="External"/><Relationship Id="rId4094" Type="http://schemas.openxmlformats.org/officeDocument/2006/relationships/hyperlink" Target="consultantplus://offline/ref=7D6478FBB02EE8E5FD207B2DDE4C1C2756FD59F89E7C6EF2ED6E57AE3A881705D9B59538972DA07E38EBB80E9AW8J0I" TargetMode="External"/><Relationship Id="rId918" Type="http://schemas.openxmlformats.org/officeDocument/2006/relationships/hyperlink" Target="consultantplus://offline/ref=65CF39CF388DE27875E942E07FAFC0B512D0D15DAAB20B710F5968AC4F47556073802C81C7EA7B62A93E547070V6JEI" TargetMode="External"/><Relationship Id="rId1548" Type="http://schemas.openxmlformats.org/officeDocument/2006/relationships/hyperlink" Target="consultantplus://offline/ref=65CF39CF388DE27875E942E07FAFC0B512D0D15DAAB20B7E0F5769AC4F47556073802C81C7EA7B62A93E547171V6J8I" TargetMode="External"/><Relationship Id="rId1755" Type="http://schemas.openxmlformats.org/officeDocument/2006/relationships/hyperlink" Target="consultantplus://offline/ref=65CF39CF388DE27875E942E07FAFC0B512D0D15DAAB2097F0E5E60AC4F47556073802C81C7EA7B62A93E547173V6JCI" TargetMode="External"/><Relationship Id="rId4161" Type="http://schemas.openxmlformats.org/officeDocument/2006/relationships/hyperlink" Target="consultantplus://offline/ref=7D6478FBB02EE8E5FD207B2DDE4C1C2756FD59F89E7C6EF2ED6E57AE3A881705D9B59538972DA07E38EBB80D92W8JDI" TargetMode="External"/><Relationship Id="rId5005" Type="http://schemas.openxmlformats.org/officeDocument/2006/relationships/hyperlink" Target="consultantplus://offline/ref=7D6478FBB02EE8E5FD207B2DDE4C1C2756FD59F89E7C6AF5ED6E51AE3A881705D9B59538972DA07E38EBBB0293W8J2I" TargetMode="External"/><Relationship Id="rId1408" Type="http://schemas.openxmlformats.org/officeDocument/2006/relationships/hyperlink" Target="consultantplus://offline/ref=65CF39CF388DE27875E942E07FAFC0B512D0D15DAAB20E73085E6FAC4F47556073802C81C7EA7B62A93E547173V6JCI" TargetMode="External"/><Relationship Id="rId1962" Type="http://schemas.openxmlformats.org/officeDocument/2006/relationships/hyperlink" Target="consultantplus://offline/ref=65CF39CF388DE27875E942E07FAFC0B512D0D15DAAB2097F0E5E60AC4F47556073802C81C7EA7B62A93E547E76V6J8I" TargetMode="External"/><Relationship Id="rId2806" Type="http://schemas.openxmlformats.org/officeDocument/2006/relationships/hyperlink" Target="consultantplus://offline/ref=65CF39CF388DE27875E942E07FAFC0B512D0D15DAAB20B710F5968AC4F47556073802C81C7EA7B62A93E557273V6J9I" TargetMode="External"/><Relationship Id="rId4021" Type="http://schemas.openxmlformats.org/officeDocument/2006/relationships/hyperlink" Target="consultantplus://offline/ref=7D6478FBB02EE8E5FD207B2DDE4C1C2756FD59F89E7C6AF5ED6E51AE3A881705D9B59538972DA07E38EBB80F96W8JCI" TargetMode="External"/><Relationship Id="rId47" Type="http://schemas.openxmlformats.org/officeDocument/2006/relationships/hyperlink" Target="consultantplus://offline/ref=65CF39CF388DE27875E942E07FAFC0B512D0D15DAAB60E70095C63F1454F0C6C718723DED0ED326EA83E5776V7J6I" TargetMode="External"/><Relationship Id="rId1615" Type="http://schemas.openxmlformats.org/officeDocument/2006/relationships/hyperlink" Target="consultantplus://offline/ref=65CF39CF388DE27875E942E07FAFC0B512D0D15DAAB20B7E0F5769AC4F47556073802C81C7EA7B62A93E567F7CV6JCI" TargetMode="External"/><Relationship Id="rId1822" Type="http://schemas.openxmlformats.org/officeDocument/2006/relationships/hyperlink" Target="consultantplus://offline/ref=65CF39CF388DE27875E942E07FAFC0B512D0D15DAAB20A74085E69AC4F47556073802C81C7EA7B62A93E547F70V6J1I" TargetMode="External"/><Relationship Id="rId4978" Type="http://schemas.openxmlformats.org/officeDocument/2006/relationships/hyperlink" Target="consultantplus://offline/ref=7D6478FBB02EE8E5FD207B2DDE4C1C2756FD59F89E7C6EF2ED6E57AE3A881705D9B59538972DA07E38EBBB0C93W8J2I" TargetMode="External"/><Relationship Id="rId3787" Type="http://schemas.openxmlformats.org/officeDocument/2006/relationships/hyperlink" Target="consultantplus://offline/ref=7D6478FBB02EE8E5FD207B2DDE4C1C2756FD59F89E786AF6EC6C5DF330804E09DBB29A67802AE97239EABC09W9J5I" TargetMode="External"/><Relationship Id="rId3994" Type="http://schemas.openxmlformats.org/officeDocument/2006/relationships/hyperlink" Target="consultantplus://offline/ref=7D6478FBB02EE8E5FD207B2DDE4C1C2756FD59F89E786AF6EC6C5DF330804E09DBB29A67802AE97239EABF0FW9J3I" TargetMode="External"/><Relationship Id="rId4838" Type="http://schemas.openxmlformats.org/officeDocument/2006/relationships/hyperlink" Target="consultantplus://offline/ref=7D6478FBB02EE8E5FD207B2DDE4C1C2756FD59F89E786AF6EC6C5DF330804E09DBB29A67802AE97239E9BC0CW9J3I" TargetMode="External"/><Relationship Id="rId2389" Type="http://schemas.openxmlformats.org/officeDocument/2006/relationships/hyperlink" Target="consultantplus://offline/ref=65CF39CF388DE27875E942E07FAFC0B512D0D15DAAB20B710F5968AC4F47556073802C81C7EA7B62A93E55747CV6JAI" TargetMode="External"/><Relationship Id="rId2596" Type="http://schemas.openxmlformats.org/officeDocument/2006/relationships/hyperlink" Target="consultantplus://offline/ref=65CF39CF388DE27875E942E07FAFC0B512D0D15DAAB20E73085E6FAC4F47556073802C81C7EA7B62A93E55767DV6JFI" TargetMode="External"/><Relationship Id="rId3647" Type="http://schemas.openxmlformats.org/officeDocument/2006/relationships/hyperlink" Target="consultantplus://offline/ref=7D6478FBB02EE8E5FD207B2DDE4C1C2756FD59F89E786AF6EC6C5DF330804E09DBB29A67802AE97239EABD03W9J0I" TargetMode="External"/><Relationship Id="rId3854" Type="http://schemas.openxmlformats.org/officeDocument/2006/relationships/hyperlink" Target="consultantplus://offline/ref=7D6478FBB02EE8E5FD207B2DDE4C1C2756FD59F89E7C6AF5ED6E51AE3A881705D9B59538972DA07E38EBB80F92W8J4I" TargetMode="External"/><Relationship Id="rId4905" Type="http://schemas.openxmlformats.org/officeDocument/2006/relationships/hyperlink" Target="consultantplus://offline/ref=7D6478FBB02EE8E5FD207B2DDE4C1C2756FD59F89E7C6AF5ED6E51AE3A881705D9B59538972DA07E38EBBB0397W8J4I" TargetMode="External"/><Relationship Id="rId568" Type="http://schemas.openxmlformats.org/officeDocument/2006/relationships/hyperlink" Target="consultantplus://offline/ref=65CF39CF388DE27875E942E07FAFC0B512D0D15DAAB20E740B5760AC4F47556073802C81C7EA7B62A93E567E74V6J0I" TargetMode="External"/><Relationship Id="rId775" Type="http://schemas.openxmlformats.org/officeDocument/2006/relationships/hyperlink" Target="consultantplus://offline/ref=65CF39CF388DE27875E942E07FAFC0B512D0D15DAAB20A74085E69AC4F47556073802C81C7EA7B62A93E547373V6J0I" TargetMode="External"/><Relationship Id="rId982" Type="http://schemas.openxmlformats.org/officeDocument/2006/relationships/hyperlink" Target="consultantplus://offline/ref=65CF39CF388DE27875E942E07FAFC0B512D0D15DAAB20B710F5968AC4F47556073802C81C7EA7B62A93E547071V6JEI" TargetMode="External"/><Relationship Id="rId1198" Type="http://schemas.openxmlformats.org/officeDocument/2006/relationships/hyperlink" Target="consultantplus://offline/ref=65CF39CF388DE27875E942E07FAFC0B512D0D15DAAB20B7E0F5769AC4F47556073802C81C7EA7B62A93E547070V6J1I" TargetMode="External"/><Relationship Id="rId2249" Type="http://schemas.openxmlformats.org/officeDocument/2006/relationships/hyperlink" Target="consultantplus://offline/ref=65CF39CF388DE27875E942E07FAFC0B512D0D15DAAB2097F0E5E60AC4F47556073802C81C7EA7B62A93E547E7CV6JFI" TargetMode="External"/><Relationship Id="rId2456" Type="http://schemas.openxmlformats.org/officeDocument/2006/relationships/hyperlink" Target="consultantplus://offline/ref=65CF39CF388DE27875E942E07FAFC0B512D0D15DAAB60E70095C63F1454F0C6C718723DED0ED326EA83F5472V7J7I" TargetMode="External"/><Relationship Id="rId2663" Type="http://schemas.openxmlformats.org/officeDocument/2006/relationships/hyperlink" Target="consultantplus://offline/ref=65CF39CF388DE27875E942E07FAFC0B512D0D15DAAB20B7E0F5769AC4F47556073802C81C7EA7B62A93E547F73V6JBI" TargetMode="External"/><Relationship Id="rId2870" Type="http://schemas.openxmlformats.org/officeDocument/2006/relationships/hyperlink" Target="consultantplus://offline/ref=65CF39CF388DE27875E942E07FAFC0B512D0D15DAAB20B710F5968AC4F47556073802C81C7EA7B62A93E557375V6JEI" TargetMode="External"/><Relationship Id="rId3507" Type="http://schemas.openxmlformats.org/officeDocument/2006/relationships/hyperlink" Target="consultantplus://offline/ref=7D6478FBB02EE8E5FD207B2DDE4C1C2756FD59F89E7C6DF9EB6E5EAE3A881705D9B59538972DA07E38EBB80A94W8J2I" TargetMode="External"/><Relationship Id="rId3714" Type="http://schemas.openxmlformats.org/officeDocument/2006/relationships/hyperlink" Target="consultantplus://offline/ref=7D6478FBB02EE8E5FD207B2DDE4C1C2756FD59F89E7C6FF7EA6956AE3A881705D9B59538972DA07E38EBB80396W8J6I" TargetMode="External"/><Relationship Id="rId3921" Type="http://schemas.openxmlformats.org/officeDocument/2006/relationships/hyperlink" Target="consultantplus://offline/ref=7D6478FBB02EE8E5FD207B2DDE4C1C2756FD59F89E7C6AF5ED6E51AE3A881705D9B59538972DA07E38EBB80F93W8J1I" TargetMode="External"/><Relationship Id="rId428" Type="http://schemas.openxmlformats.org/officeDocument/2006/relationships/hyperlink" Target="consultantplus://offline/ref=65CF39CF388DE27875E942E07FAFC0B512D0D15DAAB20E73085E6FAC4F47556073802C81C7EA7B62A93E547675V6JCI" TargetMode="External"/><Relationship Id="rId635" Type="http://schemas.openxmlformats.org/officeDocument/2006/relationships/hyperlink" Target="consultantplus://offline/ref=65CF39CF388DE27875E942E07FAFC0B512D0D15DAAB20B710F5968AC4F47556073802C81C7EA7B62A93E547376V6JCI" TargetMode="External"/><Relationship Id="rId842" Type="http://schemas.openxmlformats.org/officeDocument/2006/relationships/hyperlink" Target="consultantplus://offline/ref=65CF39CF388DE27875E942E07FAFC0B512D0D15DAAB20E710A576EAC4F47556073802C81C7EA7B62A93E547670V6J9I" TargetMode="External"/><Relationship Id="rId1058" Type="http://schemas.openxmlformats.org/officeDocument/2006/relationships/hyperlink" Target="consultantplus://offline/ref=65CF39CF388DE27875E942E07FAFC0B512D0D15DAAB20B710F5968AC4F47556073802C81C7EA7B62A93E547674V6JFI" TargetMode="External"/><Relationship Id="rId1265" Type="http://schemas.openxmlformats.org/officeDocument/2006/relationships/hyperlink" Target="consultantplus://offline/ref=65CF39CF388DE27875E942E07FAFC0B512D0D15DAAB20A74085E69AC4F47556073802C81C7EA7B62A93E547177V6J9I" TargetMode="External"/><Relationship Id="rId1472" Type="http://schemas.openxmlformats.org/officeDocument/2006/relationships/hyperlink" Target="consultantplus://offline/ref=65CF39CF388DE27875E942E07FAFC0B512D0D15DAAB60E70095C63F1454F0C6C718723DED0ED326EA83E5274V7J0I" TargetMode="External"/><Relationship Id="rId2109" Type="http://schemas.openxmlformats.org/officeDocument/2006/relationships/hyperlink" Target="consultantplus://offline/ref=65CF39CF388DE27875E942E07FAFC0B512D0D15DAAB60E70095C63F1454F0C6C718723DED0ED326EA83E5D70V7J7I" TargetMode="External"/><Relationship Id="rId2316" Type="http://schemas.openxmlformats.org/officeDocument/2006/relationships/hyperlink" Target="consultantplus://offline/ref=65CF39CF388DE27875E942E07FAFC0B512D0D15DAAB20E73085E6FAC4F47556073802C81C7EA7B62A93E557677V6JAI" TargetMode="External"/><Relationship Id="rId2523" Type="http://schemas.openxmlformats.org/officeDocument/2006/relationships/hyperlink" Target="consultantplus://offline/ref=65CF39CF388DE27875E942E07FAFC0B512D0D15DAAB20B710F5968AC4F47556073802C81C7EA7B62A93E557577V6JFI" TargetMode="External"/><Relationship Id="rId2730" Type="http://schemas.openxmlformats.org/officeDocument/2006/relationships/hyperlink" Target="consultantplus://offline/ref=65CF39CF388DE27875E942E07FAFC0B512D0D15DAAB20B710F5968AC4F47556073802C81C7EA7B62A93E557277V6JBI" TargetMode="External"/><Relationship Id="rId702" Type="http://schemas.openxmlformats.org/officeDocument/2006/relationships/hyperlink" Target="consultantplus://offline/ref=65CF39CF388DE27875E942E07FAFC0B512D0D15DAAB2097F085F6AAC4F47556073802C81C7EA7B62A93E547673V6JBI" TargetMode="External"/><Relationship Id="rId1125" Type="http://schemas.openxmlformats.org/officeDocument/2006/relationships/hyperlink" Target="consultantplus://offline/ref=65CF39CF388DE27875E942E07FAFC0B512D0D15DAAB20A74085E69AC4F47556073802C81C7EA7B62A93E547674V6J1I" TargetMode="External"/><Relationship Id="rId1332" Type="http://schemas.openxmlformats.org/officeDocument/2006/relationships/hyperlink" Target="consultantplus://offline/ref=65CF39CF388DE27875E942E07FAFC0B512D0D15DAAB2097F0E5E60AC4F47556073802C81C7EA7B62A93E54737DV6JBI" TargetMode="External"/><Relationship Id="rId4488" Type="http://schemas.openxmlformats.org/officeDocument/2006/relationships/hyperlink" Target="consultantplus://offline/ref=7D6478FBB02EE8E5FD207B2DDE4C1C2756FD59F89E7C6EF2ED6E57AE3A881705D9B59538972DA07E38EBB80C9BW8J1I" TargetMode="External"/><Relationship Id="rId4695" Type="http://schemas.openxmlformats.org/officeDocument/2006/relationships/hyperlink" Target="consultantplus://offline/ref=7D6478FBB02EE8E5FD207B2DDE4C1C2756FD59F89E7C6AF5ED6E51AE3A881705D9B59538972DA07E38EBBB0D92W8JDI" TargetMode="External"/><Relationship Id="rId3297" Type="http://schemas.openxmlformats.org/officeDocument/2006/relationships/hyperlink" Target="consultantplus://offline/ref=7D6478FBB02EE8E5FD207B2DDE4C1C2756FD59F89E7C6FF7EA6956AE3A881705D9B59538972DA07E38EBB80C92W8J7I" TargetMode="External"/><Relationship Id="rId4348" Type="http://schemas.openxmlformats.org/officeDocument/2006/relationships/hyperlink" Target="consultantplus://offline/ref=7D6478FBB02EE8E5FD207B2DDE4C1C2756FD59F89E7C6EF2ED6E57AE3A881705D9B59538972DA07E38EBB80C90W8J4I" TargetMode="External"/><Relationship Id="rId3157" Type="http://schemas.openxmlformats.org/officeDocument/2006/relationships/hyperlink" Target="consultantplus://offline/ref=65CF39CF388DE27875E942E07FAFC0B512D0D15DAAB20E73085E6FAC4F47556073802C81C7EA7B62A93E557472V6JCI" TargetMode="External"/><Relationship Id="rId4555" Type="http://schemas.openxmlformats.org/officeDocument/2006/relationships/hyperlink" Target="consultantplus://offline/ref=7D6478FBB02EE8E5FD207B2DDE4C1C2756FD59F89E7C6AF7EC6B51AE3A881705D9B59538972DA07E38EABF0C9AW8J5I" TargetMode="External"/><Relationship Id="rId4762" Type="http://schemas.openxmlformats.org/officeDocument/2006/relationships/hyperlink" Target="consultantplus://offline/ref=7D6478FBB02EE8E5FD207B2DDE4C1C2756FD59F89E7C6FF8EA6757AE3A881705D9B59538972DA07E38EBBB0891W8J6I" TargetMode="External"/><Relationship Id="rId285" Type="http://schemas.openxmlformats.org/officeDocument/2006/relationships/hyperlink" Target="consultantplus://offline/ref=65CF39CF388DE27875E942E07FAFC0B512D0D15DAAB20B710F5968AC4F47556073802C81C7EA7B62A93E547674V6JFI" TargetMode="External"/><Relationship Id="rId3364" Type="http://schemas.openxmlformats.org/officeDocument/2006/relationships/hyperlink" Target="consultantplus://offline/ref=7D6478FBB02EE8E5FD207B2DDE4C1C2756FD59F89E786AF6EC6C5DF330804E09DBB29A67802AE97239EABD0AW9JBI" TargetMode="External"/><Relationship Id="rId3571" Type="http://schemas.openxmlformats.org/officeDocument/2006/relationships/hyperlink" Target="consultantplus://offline/ref=7D6478FBB02EE8E5FD207B2DDE4C1C2756FD59F89E7C6FF7EB6F54AE3A881705D9B59538972DA07E38EBB90F97W8J5I" TargetMode="External"/><Relationship Id="rId4208" Type="http://schemas.openxmlformats.org/officeDocument/2006/relationships/hyperlink" Target="consultantplus://offline/ref=7D6478FBB02EE8E5FD207B2DDE4C1C2756FD59F89E7C6AF5ED6E51AE3A881705D9B59538972DA07E38EBB80E96W8JCI" TargetMode="External"/><Relationship Id="rId4415" Type="http://schemas.openxmlformats.org/officeDocument/2006/relationships/hyperlink" Target="consultantplus://offline/ref=7D6478FBB02EE8E5FD207B2DDE4C1C2756FD59F89E7C6AF9EC6C50AE3A881705D9B59538972DA07E38EBB90B94W8J0I" TargetMode="External"/><Relationship Id="rId4622" Type="http://schemas.openxmlformats.org/officeDocument/2006/relationships/hyperlink" Target="consultantplus://offline/ref=7D6478FBB02EE8E5FD207B2DDE4C1C2756FD59F89E7C6FF6EE6A53AE3A881705D9B59538972DA07E38EBB90897W8J4I" TargetMode="External"/><Relationship Id="rId492" Type="http://schemas.openxmlformats.org/officeDocument/2006/relationships/hyperlink" Target="consultantplus://offline/ref=65CF39CF388DE27875E942E07FAFC0B512D0D15DAAB20E73085E6FAC4F47556073802C81C7EA7B62A93E547675V6JCI" TargetMode="External"/><Relationship Id="rId2173" Type="http://schemas.openxmlformats.org/officeDocument/2006/relationships/hyperlink" Target="consultantplus://offline/ref=65CF39CF388DE27875E942E07FAFC0B512D0D15DAAB20B710F5968AC4F47556073802C81C7EA7B62A93E557771V6JCI" TargetMode="External"/><Relationship Id="rId2380" Type="http://schemas.openxmlformats.org/officeDocument/2006/relationships/hyperlink" Target="consultantplus://offline/ref=65CF39CF388DE27875E942E07FAFC0B512D0D15DAAB20B710F5968AC4F47556073802C81C7EA7B62A93E557473V6J1I" TargetMode="External"/><Relationship Id="rId3017" Type="http://schemas.openxmlformats.org/officeDocument/2006/relationships/hyperlink" Target="consultantplus://offline/ref=65CF39CF388DE27875E942E07FAFC0B512D0D15DAAB60E70095C63F1454F0C6C718723DED0ED326EA83F567EV7J4I" TargetMode="External"/><Relationship Id="rId3224" Type="http://schemas.openxmlformats.org/officeDocument/2006/relationships/hyperlink" Target="consultantplus://offline/ref=7D6478FBB02EE8E5FD207B2DDE4C1C2756FD59F89E7C6AF5ED6E51AE3A881705D9B59538972DA07E38EBB80995W8J7I" TargetMode="External"/><Relationship Id="rId3431" Type="http://schemas.openxmlformats.org/officeDocument/2006/relationships/hyperlink" Target="consultantplus://offline/ref=7D6478FBB02EE8E5FD207B2DDE4C1C2756FD59F89E7C6FF3EA6C55AE3A881705D9B5W9J5I" TargetMode="External"/><Relationship Id="rId145" Type="http://schemas.openxmlformats.org/officeDocument/2006/relationships/hyperlink" Target="consultantplus://offline/ref=65CF39CF388DE27875E942E07FAFC0B512D0D15DAAB20B710F5968AC4F47556073802C81C7EA7B62A93E547572V6JEI" TargetMode="External"/><Relationship Id="rId352" Type="http://schemas.openxmlformats.org/officeDocument/2006/relationships/hyperlink" Target="consultantplus://offline/ref=65CF39CF388DE27875E942E07FAFC0B512D0D15DAAB20E720E5B6EAC4F47556073802C81C7EA7B62A93E56737DV6J0I" TargetMode="External"/><Relationship Id="rId2033" Type="http://schemas.openxmlformats.org/officeDocument/2006/relationships/hyperlink" Target="consultantplus://offline/ref=65CF39CF388DE27875E942E07FAFC0B512D0D15DAAB20B7E0F5769AC4F47556073802C81C7EA7B62A93E547E70V6JBI" TargetMode="External"/><Relationship Id="rId2240" Type="http://schemas.openxmlformats.org/officeDocument/2006/relationships/hyperlink" Target="consultantplus://offline/ref=65CF39CF388DE27875E942E07FAFC0B512D0D15DAAB20B7E0F5769AC4F47556073802C81C7EA7B62A93E547E73V6JFI" TargetMode="External"/><Relationship Id="rId212" Type="http://schemas.openxmlformats.org/officeDocument/2006/relationships/hyperlink" Target="consultantplus://offline/ref=65CF39CF388DE27875E942E07FAFC0B512D0D15DAAB20E73085E6FAC4F47556073802C81C7EA7B62A93E547272V6JAI" TargetMode="External"/><Relationship Id="rId1799" Type="http://schemas.openxmlformats.org/officeDocument/2006/relationships/hyperlink" Target="consultantplus://offline/ref=65CF39CF388DE27875E942E07FAFC0B512D0D15DAAB20E73085E6FAC4F47556073802C81C7EA7B62A93E547F74V6JFI" TargetMode="External"/><Relationship Id="rId2100" Type="http://schemas.openxmlformats.org/officeDocument/2006/relationships/hyperlink" Target="consultantplus://offline/ref=65CF39CF388DE27875E942E07FAFC0B512D0D15DAAB20B710F5968AC4F47556073802C81C7EA7B62A93E557776V6JDI" TargetMode="External"/><Relationship Id="rId5049" Type="http://schemas.openxmlformats.org/officeDocument/2006/relationships/hyperlink" Target="consultantplus://offline/ref=7D6478FBB02EE8E5FD207B2DDE4C1C2756FD59F89E7C6DF9EB6E5EAE3A881705D9B59538972DA07E38EBBB0C9AW8J0I" TargetMode="External"/><Relationship Id="rId4065" Type="http://schemas.openxmlformats.org/officeDocument/2006/relationships/hyperlink" Target="consultantplus://offline/ref=7D6478FBB02EE8E5FD207B2DDE4C1C2756FD59F89E7C6FF8EA6757AE3A881705D9B59538972DA07E38EBB80897W8J3I" TargetMode="External"/><Relationship Id="rId4272" Type="http://schemas.openxmlformats.org/officeDocument/2006/relationships/hyperlink" Target="consultantplus://offline/ref=7D6478FBB02EE8E5FD207B2DDE4C1C2756FD59F89E786AF6EC6C5DF330804E09DBB29A67802AE97239EABE0DW9J2I" TargetMode="External"/><Relationship Id="rId1659" Type="http://schemas.openxmlformats.org/officeDocument/2006/relationships/hyperlink" Target="consultantplus://offline/ref=65CF39CF388DE27875E942E07FAFC0B512D0D15DAAB20A74085E69AC4F47556073802C81C7EA7B62A93E547177V6J9I" TargetMode="External"/><Relationship Id="rId1866" Type="http://schemas.openxmlformats.org/officeDocument/2006/relationships/hyperlink" Target="consultantplus://offline/ref=65CF39CF388DE27875E942E07FAFC0B512D0D15DAAB2097E0E5869AC4F47556073802C81C7EA7B62A93E547477V6JAI" TargetMode="External"/><Relationship Id="rId2917" Type="http://schemas.openxmlformats.org/officeDocument/2006/relationships/hyperlink" Target="consultantplus://offline/ref=65CF39CF388DE27875E942E07FAFC0B512D0D15DAAB20B7E0F5769AC4F47556073802C81C7EA7B62A93E557671V6JAI" TargetMode="External"/><Relationship Id="rId3081" Type="http://schemas.openxmlformats.org/officeDocument/2006/relationships/hyperlink" Target="consultantplus://offline/ref=65CF39CF388DE27875E942E07FAFC0B512D0D15DAAB20A74085E69AC4F47556073802C81C7EA7B62A93E557573V6JDI" TargetMode="External"/><Relationship Id="rId4132" Type="http://schemas.openxmlformats.org/officeDocument/2006/relationships/hyperlink" Target="consultantplus://offline/ref=7D6478FBB02EE8E5FD207B2DDE4C1C2756FD59F89E7C6AF5ED6E51AE3A881705D9B59538972DA07E38EBB80F9AW8JDI" TargetMode="External"/><Relationship Id="rId1519" Type="http://schemas.openxmlformats.org/officeDocument/2006/relationships/hyperlink" Target="consultantplus://offline/ref=65CF39CF388DE27875E942E07FAFC0B512D0D15DAAB60E70095C63F1454F0C6C718723DED0ED326EA83E5275V7J4I" TargetMode="External"/><Relationship Id="rId1726" Type="http://schemas.openxmlformats.org/officeDocument/2006/relationships/hyperlink" Target="consultantplus://offline/ref=65CF39CF388DE27875E942E07FAFC0B512D0D15DAAB20A74085E69AC4F47556073802C81C7EA7B62A93E547F75V6J8I" TargetMode="External"/><Relationship Id="rId1933" Type="http://schemas.openxmlformats.org/officeDocument/2006/relationships/hyperlink" Target="consultantplus://offline/ref=65CF39CF388DE27875E942E07FAFC0B512D0D15DAAB20B7E0F5769AC4F47556073802C81C7EA7B62A93E547E75V6JAI" TargetMode="External"/><Relationship Id="rId18" Type="http://schemas.openxmlformats.org/officeDocument/2006/relationships/hyperlink" Target="consultantplus://offline/ref=65CF39CF388DE27875E942E07FAFC0B512D0D15DAAB20A74085E69AC4F47556073802C81C7EA7B62A93E547674V6JFI" TargetMode="External"/><Relationship Id="rId3898" Type="http://schemas.openxmlformats.org/officeDocument/2006/relationships/hyperlink" Target="consultantplus://offline/ref=7D6478FBB02EE8E5FD207B2DDE4C1C2756FD59F89E7C6AF5ED6E51AE3A881705D9B59538972DA07E38EBB80F92W8JCI" TargetMode="External"/><Relationship Id="rId4949" Type="http://schemas.openxmlformats.org/officeDocument/2006/relationships/hyperlink" Target="consultantplus://offline/ref=7D6478FBB02EE8E5FD207B2DDE4C1C2756FD59F89E7C6AF5ED6E51AE3A881705D9B59538972DA07E38EBBB039AW8J1I" TargetMode="External"/><Relationship Id="rId3758" Type="http://schemas.openxmlformats.org/officeDocument/2006/relationships/hyperlink" Target="consultantplus://offline/ref=7D6478FBB02EE8E5FD207B2DDE4C1C2756FD59F89E7C6DF9EB6E5EAE3A881705D9B59538972DA07E38EBB80993W8JDI" TargetMode="External"/><Relationship Id="rId3965" Type="http://schemas.openxmlformats.org/officeDocument/2006/relationships/hyperlink" Target="consultantplus://offline/ref=7D6478FBB02EE8E5FD207B2DDE4C1C2756FD59F89E7C6AF5ED6E51AE3A881705D9B59538972DA07E38EBB80F91W8J6I" TargetMode="External"/><Relationship Id="rId4809" Type="http://schemas.openxmlformats.org/officeDocument/2006/relationships/hyperlink" Target="consultantplus://offline/ref=7D6478FBB02EE8E5FD207B2DDE4C1C2756FD59F89E7C6FF7EA6956AE3A881705D9B59538972DA07E38EBBA0B94W8J1I" TargetMode="External"/><Relationship Id="rId679" Type="http://schemas.openxmlformats.org/officeDocument/2006/relationships/hyperlink" Target="consultantplus://offline/ref=65CF39CF388DE27875E942E07FAFC0B512D0D15DAAB2097F085F6AAC4F47556073802C81C7EA7B62A93E547774V6JEI" TargetMode="External"/><Relationship Id="rId886" Type="http://schemas.openxmlformats.org/officeDocument/2006/relationships/hyperlink" Target="consultantplus://offline/ref=65CF39CF388DE27875E942E07FAFC0B512D0D15DAAB20B710F5968AC4F47556073802C81C7EA7B62A93E547074V6J0I" TargetMode="External"/><Relationship Id="rId2567" Type="http://schemas.openxmlformats.org/officeDocument/2006/relationships/hyperlink" Target="consultantplus://offline/ref=65CF39CF388DE27875E942E07FAFC0B512D0D15DAAB20A74085E69AC4F47556073802C81C7EA7B62A93E557773V6J1I" TargetMode="External"/><Relationship Id="rId2774" Type="http://schemas.openxmlformats.org/officeDocument/2006/relationships/hyperlink" Target="consultantplus://offline/ref=65CF39CF388DE27875E942E07FAFC0B512D0D15DAAB20B7E0F5769AC4F47556073802C81C7EA7B62A93E57757DV6JFI" TargetMode="External"/><Relationship Id="rId3618" Type="http://schemas.openxmlformats.org/officeDocument/2006/relationships/hyperlink" Target="consultantplus://offline/ref=7D6478FBB02EE8E5FD207B2DDE4C1C2756FD59F89E7C6FF8EA6757AE3A881705D9B59538972DA07E38EBB80990W8JCI" TargetMode="External"/><Relationship Id="rId2" Type="http://schemas.openxmlformats.org/officeDocument/2006/relationships/settings" Target="settings.xml"/><Relationship Id="rId539" Type="http://schemas.openxmlformats.org/officeDocument/2006/relationships/hyperlink" Target="consultantplus://offline/ref=65CF39CF388DE27875E942E07FAFC0B512D0D15DAAB20B710F5968AC4F47556073802C81C7EA7B62A93E547374V6J8I" TargetMode="External"/><Relationship Id="rId746" Type="http://schemas.openxmlformats.org/officeDocument/2006/relationships/hyperlink" Target="consultantplus://offline/ref=65CF39CF388DE27875E942E07FAFC0B512D0D15DAAB20B7E0F5769AC4F47556073802C81C7EA7B62A93E547375V6J9I" TargetMode="External"/><Relationship Id="rId1169" Type="http://schemas.openxmlformats.org/officeDocument/2006/relationships/hyperlink" Target="consultantplus://offline/ref=65CF39CF388DE27875E942E07FAFC0B512D0D15DAAB60E70095C63F1454F0C6C718723DED0ED326EA83E5174V7JCI" TargetMode="External"/><Relationship Id="rId1376" Type="http://schemas.openxmlformats.org/officeDocument/2006/relationships/hyperlink" Target="consultantplus://offline/ref=65CF39CF388DE27875E942E07FAFC0B512D0D15DAABA0C740D5863F1454F0C6C718723DED0ED326EA83F5776V7J1I" TargetMode="External"/><Relationship Id="rId1583" Type="http://schemas.openxmlformats.org/officeDocument/2006/relationships/hyperlink" Target="consultantplus://offline/ref=65CF39CF388DE27875E942E07FAFC0B512D0D15DAAB20B710F5968AC4F47556073802C81C7EA7B62A93E547E76V6JAI" TargetMode="External"/><Relationship Id="rId2427" Type="http://schemas.openxmlformats.org/officeDocument/2006/relationships/hyperlink" Target="consultantplus://offline/ref=65CF39CF388DE27875E942E07FAFC0B512D0D15DAAB60E70095C63F1454F0C6C718723DED0ED326EA83F5475V7J7I" TargetMode="External"/><Relationship Id="rId2981" Type="http://schemas.openxmlformats.org/officeDocument/2006/relationships/hyperlink" Target="consultantplus://offline/ref=65CF39CF388DE27875E942E07FAFC0B512D0D15DAAB20E73085E6FAC4F47556073802C81C7EA7B62A93E557475V6JDI" TargetMode="External"/><Relationship Id="rId3825" Type="http://schemas.openxmlformats.org/officeDocument/2006/relationships/hyperlink" Target="consultantplus://offline/ref=7D6478FBB02EE8E5FD207B2DDE4C1C2756FD59F89E7C6DF9EB6E5EAE3A881705D9B59538972DA07E38EBB80996W8J2I" TargetMode="External"/><Relationship Id="rId5040" Type="http://schemas.openxmlformats.org/officeDocument/2006/relationships/hyperlink" Target="consultantplus://offline/ref=7D6478FBB02EE8E5FD207B2DDE4C1C2756FD59F89E7C6AF5ED6E51AE3A881705D9B59538972DA07E38EBBB0297W8J6I" TargetMode="External"/><Relationship Id="rId953" Type="http://schemas.openxmlformats.org/officeDocument/2006/relationships/hyperlink" Target="consultantplus://offline/ref=65CF39CF388DE27875E942E07FAFC0B512D0D15DAAB20E73085E6FAC4F47556073802C81C7EA7B62A93E547675V6JCI" TargetMode="External"/><Relationship Id="rId1029" Type="http://schemas.openxmlformats.org/officeDocument/2006/relationships/hyperlink" Target="consultantplus://offline/ref=65CF39CF388DE27875E942E07FAFC0B512D0D15DAAB20B7E0F5769AC4F47556073802C81C7EA7B62A93E547075V6JDI" TargetMode="External"/><Relationship Id="rId1236" Type="http://schemas.openxmlformats.org/officeDocument/2006/relationships/hyperlink" Target="consultantplus://offline/ref=65CF39CF388DE27875E942E07FAFC0B512D0D15DAAB20E73085E6FAC4F47556073802C81C7EA7B62A93E547176V6JAI" TargetMode="External"/><Relationship Id="rId1790" Type="http://schemas.openxmlformats.org/officeDocument/2006/relationships/hyperlink" Target="consultantplus://offline/ref=65CF39CF388DE27875E942E07FAFC0B512D0D15DAAB60E70095C63F1454F0C6C718723DED0ED326EA83E5370V7J2I" TargetMode="External"/><Relationship Id="rId2634" Type="http://schemas.openxmlformats.org/officeDocument/2006/relationships/hyperlink" Target="consultantplus://offline/ref=65CF39CF388DE27875E942E07FAFC0B512D0D15DAAB60E70095C63F1454F0C6C718723DED0ED326EA83F547FV7J2I" TargetMode="External"/><Relationship Id="rId2841" Type="http://schemas.openxmlformats.org/officeDocument/2006/relationships/hyperlink" Target="consultantplus://offline/ref=65CF39CF388DE27875E942E07FAFC0B512D0D15DAAB60E70095C63F1454F0C6C718723DED0ED326EA83F557EV7J1I" TargetMode="External"/><Relationship Id="rId82" Type="http://schemas.openxmlformats.org/officeDocument/2006/relationships/hyperlink" Target="consultantplus://offline/ref=65CF39CF388DE27875E942E07FAFC0B512D0D15DAAB20A74085E69AC4F47556073802C81C7EA7B62A93E547572V6J0I" TargetMode="External"/><Relationship Id="rId606" Type="http://schemas.openxmlformats.org/officeDocument/2006/relationships/hyperlink" Target="consultantplus://offline/ref=65CF39CF388DE27875E942E07FAFC0B512D0D15DAAB60E70095C63F1454F0C6C718723DED0ED326EA83E5072V7J1I" TargetMode="External"/><Relationship Id="rId813" Type="http://schemas.openxmlformats.org/officeDocument/2006/relationships/hyperlink" Target="consultantplus://offline/ref=65CF39CF388DE27875E942E07FAFC0B512D0D15DAAB20E730D5A6AAC4F47556073802C81C7EA7B62A93E547776V6JCI" TargetMode="External"/><Relationship Id="rId1443" Type="http://schemas.openxmlformats.org/officeDocument/2006/relationships/hyperlink" Target="consultantplus://offline/ref=65CF39CF388DE27875E942E07FAFC0B512D0D15DAAB60E70095C63F1454F0C6C718723DED0ED326EA83E5274V7J5I" TargetMode="External"/><Relationship Id="rId1650" Type="http://schemas.openxmlformats.org/officeDocument/2006/relationships/hyperlink" Target="consultantplus://offline/ref=65CF39CF388DE27875E942E07FAFC0B512D0D15DAAB2097F0E5E60AC4F47556073802C81C7EA7B62A93E547176V6JAI" TargetMode="External"/><Relationship Id="rId2701" Type="http://schemas.openxmlformats.org/officeDocument/2006/relationships/hyperlink" Target="consultantplus://offline/ref=65CF39CF388DE27875E942E07FAFC0B512D0D15DAAB209720E5D6DAC4F47556073802C81C7EA7B62A93E547675V6J8I" TargetMode="External"/><Relationship Id="rId4599" Type="http://schemas.openxmlformats.org/officeDocument/2006/relationships/hyperlink" Target="consultantplus://offline/ref=7D6478FBB02EE8E5FD207B2DDE4C1C2756FD59F89E7C6AF5ED6E51AE3A881705D9B59538972DA07E38EBBB0F95W8J7I" TargetMode="External"/><Relationship Id="rId1303" Type="http://schemas.openxmlformats.org/officeDocument/2006/relationships/hyperlink" Target="consultantplus://offline/ref=65CF39CF388DE27875E942E07FAFC0B512D0D15DAAB20E720E5B6EAC4F47556073802C81C7EA7B62A93E5D7471V6JAI" TargetMode="External"/><Relationship Id="rId1510" Type="http://schemas.openxmlformats.org/officeDocument/2006/relationships/hyperlink" Target="consultantplus://offline/ref=65CF39CF388DE27875E942E07FAFC0B512D0D15DAAB2097F0E5E60AC4F47556073802C81C7EA7B62A93E547071V6JDI" TargetMode="External"/><Relationship Id="rId4459" Type="http://schemas.openxmlformats.org/officeDocument/2006/relationships/hyperlink" Target="consultantplus://offline/ref=7D6478FBB02EE8E5FD207B2DDE4C1C2756FD59F89E7C6AF2EC6E50AE3A881705D9B59538972DA07E38EBB90B93W8J6I" TargetMode="External"/><Relationship Id="rId4666" Type="http://schemas.openxmlformats.org/officeDocument/2006/relationships/hyperlink" Target="consultantplus://offline/ref=7D6478FBB02EE8E5FD207B2DDE4C1C2756FD59F89E7C6AF5ED6E51AE3A881705D9B59538972DA07E38EBBB0E94W8J7I" TargetMode="External"/><Relationship Id="rId4873" Type="http://schemas.openxmlformats.org/officeDocument/2006/relationships/hyperlink" Target="consultantplus://offline/ref=7D6478FBB02EE8E5FD207B2DDE4C1C2756FD59F89E7C6AF5ED6E51AE3A881705D9B59538972DA07E38EBBB0390W8J1I" TargetMode="External"/><Relationship Id="rId3268" Type="http://schemas.openxmlformats.org/officeDocument/2006/relationships/hyperlink" Target="consultantplus://offline/ref=7D6478FBB02EE8E5FD207B2DDE4C1C2756FD59F89E786AF6EC6C5DF330804E09DBB29A67802AE97239EFB80FW9J0I" TargetMode="External"/><Relationship Id="rId3475" Type="http://schemas.openxmlformats.org/officeDocument/2006/relationships/hyperlink" Target="consultantplus://offline/ref=7D6478FBB02EE8E5FD207B2DDE4C1C2756FD59F89E7C6FF7EA6956AE3A881705D9B59538972DA07E38EBB80C96W8J2I" TargetMode="External"/><Relationship Id="rId3682" Type="http://schemas.openxmlformats.org/officeDocument/2006/relationships/hyperlink" Target="consultantplus://offline/ref=7D6478FBB02EE8E5FD207B2DDE4C1C2756FD59F89E786AF6EC6C5DF330804E09DBB29A67802AE97239EFBB0FW9J2I" TargetMode="External"/><Relationship Id="rId4319" Type="http://schemas.openxmlformats.org/officeDocument/2006/relationships/hyperlink" Target="consultantplus://offline/ref=7D6478FBB02EE8E5FD207B2DDE4C1C2756FD59F89E786AF6EC6C5DF330804E09DBB29A67802AE97239EABE0CW9J2I" TargetMode="External"/><Relationship Id="rId4526" Type="http://schemas.openxmlformats.org/officeDocument/2006/relationships/hyperlink" Target="consultantplus://offline/ref=7D6478FBB02EE8E5FD207B2DDE4C1C2756FD59F89E7C6AF7EC6B51AE3A881705D9B59538972DA07E38EABC029AW8J3I" TargetMode="External"/><Relationship Id="rId4733" Type="http://schemas.openxmlformats.org/officeDocument/2006/relationships/hyperlink" Target="consultantplus://offline/ref=7D6478FBB02EE8E5FD207B2DDE4C1C2756FD59F89E786AF6EC6C5DF330804E09DBB29A67802AE97239EFBB03W9JAI" TargetMode="External"/><Relationship Id="rId4940" Type="http://schemas.openxmlformats.org/officeDocument/2006/relationships/hyperlink" Target="consultantplus://offline/ref=7D6478FBB02EE8E5FD207B2DDE4C1C2756FD59F89E7C6AF5ED6E51AE3A881705D9B59538972DA07E38EBBB0395W8J0I" TargetMode="External"/><Relationship Id="rId189" Type="http://schemas.openxmlformats.org/officeDocument/2006/relationships/hyperlink" Target="consultantplus://offline/ref=65CF39CF388DE27875E942E07FAFC0B512D0D15DAAB60E70095C63F1454F0C6C718723DED0ED326EA83E5774V7J3I" TargetMode="External"/><Relationship Id="rId396" Type="http://schemas.openxmlformats.org/officeDocument/2006/relationships/hyperlink" Target="consultantplus://offline/ref=65CF39CF388DE27875E942E07FAFC0B512D0D15DAAB20E720C5960AC4F47556073802C81C7EA7B62A93E55747DV6JEI" TargetMode="External"/><Relationship Id="rId2077" Type="http://schemas.openxmlformats.org/officeDocument/2006/relationships/hyperlink" Target="consultantplus://offline/ref=65CF39CF388DE27875E942E07FAFC0B512D0D15DAAB20B710F5968AC4F47556073802C81C7EA7B62A93E557775V6JFI" TargetMode="External"/><Relationship Id="rId2284" Type="http://schemas.openxmlformats.org/officeDocument/2006/relationships/hyperlink" Target="consultantplus://offline/ref=65CF39CF388DE27875E942E07FAFC0B512D0D15DAAB60E70095C63F1454F0C6C718723DED0ED326EA83F5476V7JDI" TargetMode="External"/><Relationship Id="rId2491" Type="http://schemas.openxmlformats.org/officeDocument/2006/relationships/hyperlink" Target="consultantplus://offline/ref=65CF39CF388DE27875E942E07FAFC0B512D0D15DAAB20A74085E69AC4F47556073802C81C7EA7B62A93E557771V6J8I" TargetMode="External"/><Relationship Id="rId3128" Type="http://schemas.openxmlformats.org/officeDocument/2006/relationships/hyperlink" Target="consultantplus://offline/ref=65CF39CF388DE27875E942E07FAFC0B512D0D15DAAB20A74085E69AC4F47556073802C81C7EA7B62A93E55757DV6JCI" TargetMode="External"/><Relationship Id="rId3335" Type="http://schemas.openxmlformats.org/officeDocument/2006/relationships/hyperlink" Target="consultantplus://offline/ref=7D6478FBB02EE8E5FD207B2DDE4C1C2756FD59F89E7C6AF5ED6E51AE3A881705D9B59538972DA07E38EBB80892W8J1I" TargetMode="External"/><Relationship Id="rId3542" Type="http://schemas.openxmlformats.org/officeDocument/2006/relationships/hyperlink" Target="consultantplus://offline/ref=7D6478FBB02EE8E5FD207B2DDE4C1C2756FD59F89E7C6AF5ED6E51AE3A881705D9B59538972DA07E38EBB80897W8J7I" TargetMode="External"/><Relationship Id="rId256" Type="http://schemas.openxmlformats.org/officeDocument/2006/relationships/hyperlink" Target="consultantplus://offline/ref=65CF39CF388DE27875E942E07FAFC0B512D0D15DAAB20E700D5E68AC4F47556073802C81C7EA7B62A93E537573V6JAI" TargetMode="External"/><Relationship Id="rId463" Type="http://schemas.openxmlformats.org/officeDocument/2006/relationships/hyperlink" Target="consultantplus://offline/ref=65CF39CF388DE27875E942E07FAFC0B512D0D15DAAB2097F0E5E60AC4F47556073802C81C7EA7B62A93E547275V6JDI" TargetMode="External"/><Relationship Id="rId670" Type="http://schemas.openxmlformats.org/officeDocument/2006/relationships/hyperlink" Target="consultantplus://offline/ref=65CF39CF388DE27875E942E07FAFC0B512D0D15DAAB20A74085E69AC4F47556073802C81C7EA7B62A93E547674V6J1I" TargetMode="External"/><Relationship Id="rId1093" Type="http://schemas.openxmlformats.org/officeDocument/2006/relationships/hyperlink" Target="consultantplus://offline/ref=65CF39CF388DE27875E942E07FAFC0B512D0D15DAAB20E740B5760AC4F47556073802C81C7EA7B62A93E557676V6JFI" TargetMode="External"/><Relationship Id="rId2144" Type="http://schemas.openxmlformats.org/officeDocument/2006/relationships/hyperlink" Target="consultantplus://offline/ref=65CF39CF388DE27875E942E07FAFC0B512D0D15DAAB20E7E0E5760AC4F47556073802C81C7EA7B62A93C55707DV6J9I" TargetMode="External"/><Relationship Id="rId2351" Type="http://schemas.openxmlformats.org/officeDocument/2006/relationships/hyperlink" Target="consultantplus://offline/ref=65CF39CF388DE27875E942E07FAFC0B512D0D15DAAB2097F0E5E60AC4F47556073802C81C7EA7B62A93E547F76V6J9I" TargetMode="External"/><Relationship Id="rId3402" Type="http://schemas.openxmlformats.org/officeDocument/2006/relationships/hyperlink" Target="consultantplus://offline/ref=7D6478FBB02EE8E5FD207B2DDE4C1C2756FD59F89E7C6AF5ED6E51AE3A881705D9B59538972DA07E38EBB80890W8JDI" TargetMode="External"/><Relationship Id="rId4800" Type="http://schemas.openxmlformats.org/officeDocument/2006/relationships/hyperlink" Target="consultantplus://offline/ref=7D6478FBB02EE8E5FD207B2DDE4C1C2756FD59F89E7C6AF5ED6E51AE3A881705D9B59538972DA07E38EBBB0D94W8J5I" TargetMode="External"/><Relationship Id="rId116" Type="http://schemas.openxmlformats.org/officeDocument/2006/relationships/hyperlink" Target="consultantplus://offline/ref=65CF39CF388DE27875E942E07FAFC0B512D0D15DAAB60E70095C63F1454F0C6C718723DED0ED326EA83E5777V7J4I" TargetMode="External"/><Relationship Id="rId323" Type="http://schemas.openxmlformats.org/officeDocument/2006/relationships/hyperlink" Target="consultantplus://offline/ref=65CF39CF388DE27875E942E07FAFC0B512D0D15DAAB2097F0E5E60AC4F47556073802C81C7EA7B62A93E577772V6JDI" TargetMode="External"/><Relationship Id="rId530" Type="http://schemas.openxmlformats.org/officeDocument/2006/relationships/hyperlink" Target="consultantplus://offline/ref=65CF39CF388DE27875E942E07FAFC0B512D0D15DAAB20B7E0F5769AC4F47556073802C81C7EA7B62A93E547274V6J9I" TargetMode="External"/><Relationship Id="rId1160" Type="http://schemas.openxmlformats.org/officeDocument/2006/relationships/hyperlink" Target="consultantplus://offline/ref=65CF39CF388DE27875E942E07FAFC0B512D0D15DAAB20E73085E6FAC4F47556073802C81C7EA7B62A93E547675V6JCI" TargetMode="External"/><Relationship Id="rId2004" Type="http://schemas.openxmlformats.org/officeDocument/2006/relationships/hyperlink" Target="consultantplus://offline/ref=65CF39CF388DE27875E942E07FAFC0B512D0D15DAAB20E73085E6FAC4F47556073802C81C7EA7B62A93E547F7DV6J0I" TargetMode="External"/><Relationship Id="rId2211" Type="http://schemas.openxmlformats.org/officeDocument/2006/relationships/hyperlink" Target="consultantplus://offline/ref=65CF39CF388DE27875E942E07FAFC0B512D0D15DAAB60E70095C63F1454F0C6C718723DED0ED326EA83E5D7EV7J0I" TargetMode="External"/><Relationship Id="rId4176" Type="http://schemas.openxmlformats.org/officeDocument/2006/relationships/hyperlink" Target="consultantplus://offline/ref=7D6478FBB02EE8E5FD207B2DDE4C1C2756FD59F89E7C6AF5ED6E51AE3A881705D9B59538972DA07E38EBB80F9BW8JDI" TargetMode="External"/><Relationship Id="rId1020" Type="http://schemas.openxmlformats.org/officeDocument/2006/relationships/hyperlink" Target="consultantplus://offline/ref=65CF39CF388DE27875E942E07FAFC0B512D0D15DAAB20E73085E6FAC4F47556073802C81C7EA7B62A93E547675V6JCI" TargetMode="External"/><Relationship Id="rId1977" Type="http://schemas.openxmlformats.org/officeDocument/2006/relationships/hyperlink" Target="consultantplus://offline/ref=65CF39CF388DE27875E942E07FAFC0B512D0D15DAAB20B7E0F5769AC4F47556073802C81C7EA7B62A93E547E77V6JFI" TargetMode="External"/><Relationship Id="rId4383" Type="http://schemas.openxmlformats.org/officeDocument/2006/relationships/hyperlink" Target="consultantplus://offline/ref=7D6478FBB02EE8E5FD207B2DDE4C1C2756FD59F89E786AF6EC6C5DF330804E09DBB29A67802AE97239EAB109W9J3I" TargetMode="External"/><Relationship Id="rId4590" Type="http://schemas.openxmlformats.org/officeDocument/2006/relationships/hyperlink" Target="consultantplus://offline/ref=7D6478FBB02EE8E5FD207B2DDE4C1C2756FD59F89E7C6AF9EC6C50AE3A881705D9B59538972DA07E38EBB90393W8J1I" TargetMode="External"/><Relationship Id="rId1837" Type="http://schemas.openxmlformats.org/officeDocument/2006/relationships/hyperlink" Target="consultantplus://offline/ref=65CF39CF388DE27875E942E07FAFC0B512D0D15DAAB60E70095C63F1454F0C6C718723DED0ED326EA83E5C76V7J7I" TargetMode="External"/><Relationship Id="rId3192" Type="http://schemas.openxmlformats.org/officeDocument/2006/relationships/hyperlink" Target="consultantplus://offline/ref=65CF39CF388DE27875E942E07FAFC0B512D0D15DAAB60E70095C63F1454F0C6C718723DED0ED326EA83F5772V7J3I" TargetMode="External"/><Relationship Id="rId4036" Type="http://schemas.openxmlformats.org/officeDocument/2006/relationships/hyperlink" Target="consultantplus://offline/ref=7D6478FBB02EE8E5FD207B2DDE4C1C2756FD59F89E7C6AF4EB6B50AE3A881705D9B59538972DA07E38EBBD0B9BW8J1I" TargetMode="External"/><Relationship Id="rId4243" Type="http://schemas.openxmlformats.org/officeDocument/2006/relationships/hyperlink" Target="consultantplus://offline/ref=7D6478FBB02EE8E5FD207B2DDE4C1C2756FD59F89E7C6AF6E86E56AE3A881705D9B59538972DA07E38EBBC0A93W8J5I" TargetMode="External"/><Relationship Id="rId4450" Type="http://schemas.openxmlformats.org/officeDocument/2006/relationships/hyperlink" Target="consultantplus://offline/ref=7D6478FBB02EE8E5FD207B2DDE4C1C2756FD59F89E7C6FF3EA6C55AE3A881705D9B5W9J5I" TargetMode="External"/><Relationship Id="rId3052" Type="http://schemas.openxmlformats.org/officeDocument/2006/relationships/hyperlink" Target="consultantplus://offline/ref=65CF39CF388DE27875E942E07FAFC0B512D0D15DAAB2097F0E5E60AC4F47556073802C81C7EA7B62A93E557672V6J8I" TargetMode="External"/><Relationship Id="rId4103" Type="http://schemas.openxmlformats.org/officeDocument/2006/relationships/hyperlink" Target="consultantplus://offline/ref=7D6478FBB02EE8E5FD207B2DDE4C1C2756FD59F89E7C6FF8EA6757AE3A881705D9B59538972DA07E38EBB80F93W8J4I" TargetMode="External"/><Relationship Id="rId4310" Type="http://schemas.openxmlformats.org/officeDocument/2006/relationships/hyperlink" Target="consultantplus://offline/ref=7D6478FBB02EE8E5FD207B2DDE4C1C2756FD59F89E7C6AF4E9695EAE3A881705D9B59538972DA07E38EBB90993W8J2I" TargetMode="External"/><Relationship Id="rId180" Type="http://schemas.openxmlformats.org/officeDocument/2006/relationships/hyperlink" Target="consultantplus://offline/ref=65CF39CF388DE27875E942E07FAFC0B512D0D15DAAB60E70095C63F1454F0C6C718723DED0ED326EA83E5774V7J5I" TargetMode="External"/><Relationship Id="rId1904" Type="http://schemas.openxmlformats.org/officeDocument/2006/relationships/hyperlink" Target="consultantplus://offline/ref=65CF39CF388DE27875E942E07FAFC0B512D0D15DAAB20A74085E69AC4F47556073802C81C7EA7B62A93E547F73V6J0I" TargetMode="External"/><Relationship Id="rId3869" Type="http://schemas.openxmlformats.org/officeDocument/2006/relationships/hyperlink" Target="consultantplus://offline/ref=7D6478FBB02EE8E5FD207B2DDE4C1C2756FD59F89E7C6AF5ED6E51AE3A881705D9B59538972DA07E38EBB80F92W8J1I" TargetMode="External"/><Relationship Id="rId997" Type="http://schemas.openxmlformats.org/officeDocument/2006/relationships/hyperlink" Target="consultantplus://offline/ref=65CF39CF388DE27875E942E07FAFC0B512D0D15DAAB20F77085A6DAC4F47556073802C81C7EA7B62A93B52717CV6JDI" TargetMode="External"/><Relationship Id="rId2678" Type="http://schemas.openxmlformats.org/officeDocument/2006/relationships/hyperlink" Target="consultantplus://offline/ref=65CF39CF388DE27875E942E07FAFC0B512D0D15DAAB20B7E0F5769AC4F47556073802C81C7EA7B62A93E567F7DV6JDI" TargetMode="External"/><Relationship Id="rId2885" Type="http://schemas.openxmlformats.org/officeDocument/2006/relationships/hyperlink" Target="consultantplus://offline/ref=65CF39CF388DE27875E942E07FAFC0B512D0D15DAAB20B7E0F5769AC4F47556073802C81C7EA7B62A93E557671V6J9I" TargetMode="External"/><Relationship Id="rId3729" Type="http://schemas.openxmlformats.org/officeDocument/2006/relationships/hyperlink" Target="consultantplus://offline/ref=7D6478FBB02EE8E5FD207B2DDE4C1C2756FD59F89E7C6FF8EA6757AE3A881705D9B59538972DA07E38EBBA0B92W8J3I" TargetMode="External"/><Relationship Id="rId3936" Type="http://schemas.openxmlformats.org/officeDocument/2006/relationships/hyperlink" Target="consultantplus://offline/ref=7D6478FBB02EE8E5FD207B2DDE4C1C2756FD59F89E7C6DF3EC6854AE3A881705D9B5W9J5I" TargetMode="External"/><Relationship Id="rId857" Type="http://schemas.openxmlformats.org/officeDocument/2006/relationships/hyperlink" Target="consultantplus://offline/ref=65CF39CF388DE27875E942E07FAFC0B512D0D15DAAB20A74085E69AC4F47556073802C81C7EA7B62A93E547074V6J8I" TargetMode="External"/><Relationship Id="rId1487" Type="http://schemas.openxmlformats.org/officeDocument/2006/relationships/hyperlink" Target="consultantplus://offline/ref=65CF39CF388DE27875E942E07FAFC0B512D0D15DAAB20E73085E6FAC4F47556073802C81C7EA7B62A93E547E74V6JDI" TargetMode="External"/><Relationship Id="rId1694" Type="http://schemas.openxmlformats.org/officeDocument/2006/relationships/hyperlink" Target="consultantplus://offline/ref=65CF39CF388DE27875E942E07FAFC0B512D0D15DAAB20B7E0F5769AC4F47556073802C81C7EA7B62A93E547172V6JFI" TargetMode="External"/><Relationship Id="rId2538" Type="http://schemas.openxmlformats.org/officeDocument/2006/relationships/hyperlink" Target="consultantplus://offline/ref=65CF39CF388DE27875E942E07FAFC0B512D0D15DAAB20A74085E69AC4F47556073802C81C7EA7B62A93E557772V6J1I" TargetMode="External"/><Relationship Id="rId2745" Type="http://schemas.openxmlformats.org/officeDocument/2006/relationships/hyperlink" Target="consultantplus://offline/ref=65CF39CF388DE27875E942E07FAFC0B512D0D15DAAB20B710F5968AC4F47556073802C81C7EA7B62A93E557270V6J8I" TargetMode="External"/><Relationship Id="rId2952" Type="http://schemas.openxmlformats.org/officeDocument/2006/relationships/hyperlink" Target="consultantplus://offline/ref=65CF39CF388DE27875E942E07FAFC0B512D0D15DAAB20E73085E6FAC4F47556073802C81C7EA7B62A93E557474V6JDI" TargetMode="External"/><Relationship Id="rId717" Type="http://schemas.openxmlformats.org/officeDocument/2006/relationships/hyperlink" Target="consultantplus://offline/ref=65CF39CF388DE27875E942E07FAFC0B512D0D15DAAB60E70095C63F1454F0C6C718723DED0ED326EA83E5070V7JCI" TargetMode="External"/><Relationship Id="rId924" Type="http://schemas.openxmlformats.org/officeDocument/2006/relationships/hyperlink" Target="consultantplus://offline/ref=65CF39CF388DE27875E942E07FAFC0B512D0D15DAAB20B7E0F5769AC4F47556073802C81C7EA7B62A93E547373V6JEI" TargetMode="External"/><Relationship Id="rId1347" Type="http://schemas.openxmlformats.org/officeDocument/2006/relationships/hyperlink" Target="consultantplus://offline/ref=65CF39CF388DE27875E942E07FAFC0B512D0D15DAAB20E73085E6FAC4F47556073802C81C7EA7B62A93E547675V6JCI" TargetMode="External"/><Relationship Id="rId1554" Type="http://schemas.openxmlformats.org/officeDocument/2006/relationships/hyperlink" Target="consultantplus://offline/ref=65CF39CF388DE27875E942E07FAFC0B512D0D15DAAB20B710F5968AC4F47556073802C81C7EA7B62A93E547E75V6JCI" TargetMode="External"/><Relationship Id="rId1761" Type="http://schemas.openxmlformats.org/officeDocument/2006/relationships/hyperlink" Target="consultantplus://offline/ref=65CF39CF388DE27875E942E07FAFC0B512D0D15DAAB20E73085E6FAC4F47556073802C81C7EA7B62A93E547E7DV6J9I" TargetMode="External"/><Relationship Id="rId2605" Type="http://schemas.openxmlformats.org/officeDocument/2006/relationships/hyperlink" Target="consultantplus://offline/ref=65CF39CF388DE27875E942E07FAFC0B512D0D15DAAB20A74085E69AC4F47556073802C81C7EA7B62A93E55777CV6JCI" TargetMode="External"/><Relationship Id="rId2812" Type="http://schemas.openxmlformats.org/officeDocument/2006/relationships/hyperlink" Target="consultantplus://offline/ref=65CF39CF388DE27875E942E07FAFC0B512D0D15DAAB20B710F5968AC4F47556073802C81C7EA7B62A93E557273V6J0I" TargetMode="External"/><Relationship Id="rId5011" Type="http://schemas.openxmlformats.org/officeDocument/2006/relationships/hyperlink" Target="consultantplus://offline/ref=7D6478FBB02EE8E5FD207B2DDE4C1C2756FD59F89E7C6AF5ED6E51AE3A881705D9B59538972DA07E38EBBD0F91W8J6I" TargetMode="External"/><Relationship Id="rId53" Type="http://schemas.openxmlformats.org/officeDocument/2006/relationships/hyperlink" Target="consultantplus://offline/ref=65CF39CF388DE27875E942E07FAFC0B512D0D15DAAB20E720E5B6EAC4F47556073802C81C7EA7B62A93E56717CV6J1I" TargetMode="External"/><Relationship Id="rId1207" Type="http://schemas.openxmlformats.org/officeDocument/2006/relationships/hyperlink" Target="consultantplus://offline/ref=65CF39CF388DE27875E942E07FAFC0B512D0D15DAAB20E720C5960AC4F47556073802C81C7EA7B62A93E547173V6J9I" TargetMode="External"/><Relationship Id="rId1414" Type="http://schemas.openxmlformats.org/officeDocument/2006/relationships/hyperlink" Target="consultantplus://offline/ref=65CF39CF388DE27875E942E07FAFC0B512D0D15DAAB2097408566BAC4F47556073802C81C7EA7B62A93E54777CV6J0I" TargetMode="External"/><Relationship Id="rId1621" Type="http://schemas.openxmlformats.org/officeDocument/2006/relationships/hyperlink" Target="consultantplus://offline/ref=65CF39CF388DE27875E942E07FAFC0B512D0D15DAAB20A74085E69AC4F47556073802C81C7EA7B62A93E547E76V6J8I" TargetMode="External"/><Relationship Id="rId4777" Type="http://schemas.openxmlformats.org/officeDocument/2006/relationships/hyperlink" Target="consultantplus://offline/ref=7D6478FBB02EE8E5FD207B2DDE4C1C2756FD59F89E7C6FF8EA6757AE3A881705D9B59538972DA07E38EBBB0897W8J4I" TargetMode="External"/><Relationship Id="rId4984" Type="http://schemas.openxmlformats.org/officeDocument/2006/relationships/hyperlink" Target="consultantplus://offline/ref=7D6478FBB02EE8E5FD207B2DDE4C1C2756FD59F89E7C6FF7EA6956AE3A881705D9B59538972DA07E38EBBA0A93W8J6I" TargetMode="External"/><Relationship Id="rId3379" Type="http://schemas.openxmlformats.org/officeDocument/2006/relationships/hyperlink" Target="consultantplus://offline/ref=7D6478FBB02EE8E5FD207B2DDE4C1C2756FD59F89E7C6AF5ED6E51AE3A881705D9B59538972DA07E38EBB80893W8JDI" TargetMode="External"/><Relationship Id="rId3586" Type="http://schemas.openxmlformats.org/officeDocument/2006/relationships/hyperlink" Target="consultantplus://offline/ref=7D6478FBB02EE8E5FD207B2DDE4C1C2756FD59F89E7C6FF8EA6757AE3A881705D9B59538972DA07E38EBB80993W8J5I" TargetMode="External"/><Relationship Id="rId3793" Type="http://schemas.openxmlformats.org/officeDocument/2006/relationships/hyperlink" Target="consultantplus://offline/ref=7D6478FBB02EE8E5FD207B2DDE4C1C2756FD59F89E7C6DF9EB6E5EAE3A881705D9B59538972DA07E38EBB80990W8J7I" TargetMode="External"/><Relationship Id="rId4637" Type="http://schemas.openxmlformats.org/officeDocument/2006/relationships/hyperlink" Target="consultantplus://offline/ref=7D6478FBB02EE8E5FD207B2DDE4C1C2756FD59F89E7C6FF7EA6956AE3A881705D9B59538972DA07E38EBBB039BW8J1I" TargetMode="External"/><Relationship Id="rId2188" Type="http://schemas.openxmlformats.org/officeDocument/2006/relationships/hyperlink" Target="consultantplus://offline/ref=65CF39CF388DE27875E942E07FAFC0B512D0D15DAAB20B7E0F5769AC4F47556073802C81C7EA7B62A93E547E73V6JBI" TargetMode="External"/><Relationship Id="rId2395" Type="http://schemas.openxmlformats.org/officeDocument/2006/relationships/hyperlink" Target="consultantplus://offline/ref=65CF39CF388DE27875E942E07FAFC0B512D0D15DAAB20B7E0F5769AC4F47556073802C81C7EA7B62A93E547E7DV6JFI" TargetMode="External"/><Relationship Id="rId3239" Type="http://schemas.openxmlformats.org/officeDocument/2006/relationships/hyperlink" Target="consultantplus://offline/ref=7D6478FBB02EE8E5FD207B2DDE4C1C2756FD59F89E7C6AF6E86E56AE3A881705D9B59538972DA07E38EBBD0D95W8J3I" TargetMode="External"/><Relationship Id="rId3446" Type="http://schemas.openxmlformats.org/officeDocument/2006/relationships/hyperlink" Target="consultantplus://offline/ref=7D6478FBB02EE8E5FD207B2DDE4C1C2756FD59F89E7C6CF8E8665EAE3A881705D9B59538972DA07E38EBB90A90W8J4I" TargetMode="External"/><Relationship Id="rId4844" Type="http://schemas.openxmlformats.org/officeDocument/2006/relationships/hyperlink" Target="consultantplus://offline/ref=7D6478FBB02EE8E5FD207B2DDE4C1C2756FD59F89E786AF6EC6C5DF330804E09DBB29A67802AE97239E9BC0CW9J0I" TargetMode="External"/><Relationship Id="rId367" Type="http://schemas.openxmlformats.org/officeDocument/2006/relationships/hyperlink" Target="consultantplus://offline/ref=65CF39CF388DE27875E942E07FAFC0B512D0D15DAAB20E720E5B6EAC4F47556073802C81C7EA7B62A93E577374V6JAI" TargetMode="External"/><Relationship Id="rId574" Type="http://schemas.openxmlformats.org/officeDocument/2006/relationships/hyperlink" Target="consultantplus://offline/ref=65CF39CF388DE27875E942E07FAFC0B512D0D15DAAB20B7E0F5769AC4F47556073802C81C7EA7B62A93E547274V6JEI" TargetMode="External"/><Relationship Id="rId2048" Type="http://schemas.openxmlformats.org/officeDocument/2006/relationships/hyperlink" Target="consultantplus://offline/ref=65CF39CF388DE27875E942E07FAFC0B512D0D15DAAB10873085B63F1454F0C6C71V8J7I" TargetMode="External"/><Relationship Id="rId2255" Type="http://schemas.openxmlformats.org/officeDocument/2006/relationships/hyperlink" Target="consultantplus://offline/ref=65CF39CF388DE27875E942E07FAFC0B512D0D15DAAB60E70095C63F1454F0C6C718723DED0ED326EA83E5D7FV7JDI" TargetMode="External"/><Relationship Id="rId3653" Type="http://schemas.openxmlformats.org/officeDocument/2006/relationships/hyperlink" Target="consultantplus://offline/ref=7D6478FBB02EE8E5FD207B2DDE4C1C2756FD59F89E7C6DF4ED6B5FAE3A881705D9B59538972DA07E38EBB90B93W8J6I" TargetMode="External"/><Relationship Id="rId3860" Type="http://schemas.openxmlformats.org/officeDocument/2006/relationships/hyperlink" Target="consultantplus://offline/ref=7D6478FBB02EE8E5FD207B2DDE4C1C2756FD59F89E7C6AF5ED6E51AE3A881705D9B59538972DA07E38EBB90B90W8J6I" TargetMode="External"/><Relationship Id="rId4704" Type="http://schemas.openxmlformats.org/officeDocument/2006/relationships/hyperlink" Target="consultantplus://offline/ref=7D6478FBB02EE8E5FD207B2DDE4C1C2756FD59F89E786AF6EC6C5DF330804E09DBB29A67802AE97239EFBB03W9J1I" TargetMode="External"/><Relationship Id="rId4911" Type="http://schemas.openxmlformats.org/officeDocument/2006/relationships/hyperlink" Target="consultantplus://offline/ref=7D6478FBB02EE8E5FD207B2DDE4C1C2756FD59F89E786AF6EC6C5DF330804E09DBB29A67802AE97239E9BE0DW9J1I" TargetMode="External"/><Relationship Id="rId227" Type="http://schemas.openxmlformats.org/officeDocument/2006/relationships/hyperlink" Target="consultantplus://offline/ref=65CF39CF388DE27875E942E07FAFC0B512D0D15DAAB20E710B5E6EAC4F47556073802C81C7EA7B62A93E547675V6J8I" TargetMode="External"/><Relationship Id="rId781" Type="http://schemas.openxmlformats.org/officeDocument/2006/relationships/hyperlink" Target="consultantplus://offline/ref=65CF39CF388DE27875E942E07FAFC0B512D0D15DAAB2097F0E5E60AC4F47556073802C81C7EA7B62A93E54727DV6JEI" TargetMode="External"/><Relationship Id="rId2462" Type="http://schemas.openxmlformats.org/officeDocument/2006/relationships/hyperlink" Target="consultantplus://offline/ref=65CF39CF388DE27875E942E07FAFC0B512D0D15DAAB20A74085E69AC4F47556073802C81C7EA7B62A93E557770V6JDI" TargetMode="External"/><Relationship Id="rId3306" Type="http://schemas.openxmlformats.org/officeDocument/2006/relationships/hyperlink" Target="consultantplus://offline/ref=7D6478FBB02EE8E5FD207B2DDE4C1C2756FD59F89E7A67F9E9685DF330804E09DBB29A67802AE97239EBB808W9J5I" TargetMode="External"/><Relationship Id="rId3513" Type="http://schemas.openxmlformats.org/officeDocument/2006/relationships/hyperlink" Target="consultantplus://offline/ref=7D6478FBB02EE8E5FD207B2DDE4C1C2756FD59F89E7C6DF9EB6E5EAE3A881705D9B59538972DA07E38EBB80A94W8JCI" TargetMode="External"/><Relationship Id="rId3720" Type="http://schemas.openxmlformats.org/officeDocument/2006/relationships/hyperlink" Target="consultantplus://offline/ref=7D6478FBB02EE8E5FD207B2DDE4C1C2756FD59F89E7C6FF8EA6757AE3A881705D9B59538972DA07E38EBB80996W8J4I" TargetMode="External"/><Relationship Id="rId434" Type="http://schemas.openxmlformats.org/officeDocument/2006/relationships/hyperlink" Target="consultantplus://offline/ref=65CF39CF388DE27875E942E07FAFC0B512D0D15DAAB20B7E0F5769AC4F47556073802C81C7EA7B62A93E547572V6JCI" TargetMode="External"/><Relationship Id="rId641" Type="http://schemas.openxmlformats.org/officeDocument/2006/relationships/hyperlink" Target="consultantplus://offline/ref=65CF39CF388DE27875E942E07FAFC0B512D0D15DAAB20B7E0F5769AC4F47556073802C81C7EA7B62A93E547273V6JBI" TargetMode="External"/><Relationship Id="rId1064" Type="http://schemas.openxmlformats.org/officeDocument/2006/relationships/hyperlink" Target="consultantplus://offline/ref=65CF39CF388DE27875E942E07FAFC0B512D0D15DAAB20E720E5B6EAC4F47556073802C81C7EA7B62A93E567077V6JDI" TargetMode="External"/><Relationship Id="rId1271" Type="http://schemas.openxmlformats.org/officeDocument/2006/relationships/hyperlink" Target="consultantplus://offline/ref=65CF39CF388DE27875E942E07FAFC0B512D0D15DAAB20A74085E69AC4F47556073802C81C7EA7B62A93E547177V6J9I" TargetMode="External"/><Relationship Id="rId2115" Type="http://schemas.openxmlformats.org/officeDocument/2006/relationships/hyperlink" Target="consultantplus://offline/ref=65CF39CF388DE27875E942E07FAFC0B512D0D15DAABA0C7000553EFB4D16006EV7J6I" TargetMode="External"/><Relationship Id="rId2322" Type="http://schemas.openxmlformats.org/officeDocument/2006/relationships/hyperlink" Target="consultantplus://offline/ref=65CF39CF388DE27875E942E07FAFC0B512D0D15DAAB60E70095C63F1454F0C6C718723DED0ED326EA83A547EV7J7I" TargetMode="External"/><Relationship Id="rId501" Type="http://schemas.openxmlformats.org/officeDocument/2006/relationships/hyperlink" Target="consultantplus://offline/ref=65CF39CF388DE27875E942E07FAFC0B512D0D15DAAB60E70095C63F1454F0C6C718723DED0ED326EA83E5075V7J4I" TargetMode="External"/><Relationship Id="rId1131" Type="http://schemas.openxmlformats.org/officeDocument/2006/relationships/hyperlink" Target="consultantplus://offline/ref=65CF39CF388DE27875E942E07FAFC0B512D0D15DAAB20A74085E69AC4F47556073802C81C7EA7B62A93E547674V6J1I" TargetMode="External"/><Relationship Id="rId4287" Type="http://schemas.openxmlformats.org/officeDocument/2006/relationships/hyperlink" Target="consultantplus://offline/ref=7D6478FBB02EE8E5FD207B2DDE4C1C2756FD59F89E7C6EF2ED6E57AE3A881705D9B59538972DA07E38EBB80C92W8J3I" TargetMode="External"/><Relationship Id="rId4494" Type="http://schemas.openxmlformats.org/officeDocument/2006/relationships/hyperlink" Target="consultantplus://offline/ref=7D6478FBB02EE8E5FD207B2DDE4C1C2756FD59F89E7C6EF2ED6E57AE3A881705D9B59538972DA07E38EBB80392W8J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932</Pages>
  <Words>405864</Words>
  <Characters>2313426</Characters>
  <Application>Microsoft Office Word</Application>
  <DocSecurity>0</DocSecurity>
  <Lines>19278</Lines>
  <Paragraphs>5427</Paragraphs>
  <ScaleCrop>false</ScaleCrop>
  <Company/>
  <LinksUpToDate>false</LinksUpToDate>
  <CharactersWithSpaces>2713863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telecentre</dc:creator>
  <cp:keywords/>
  <dc:description/>
  <cp:lastModifiedBy>telecentre</cp:lastModifiedBy>
  <cp:revision>2</cp:revision>
  <dcterms:created xsi:type="dcterms:W3CDTF">2016-11-25T08:09:00Z</dcterms:created>
  <dcterms:modified xsi:type="dcterms:W3CDTF">2016-11-25T08:09:00Z</dcterms:modified>
</cp:coreProperties>
</file>