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BE" w:rsidRDefault="00AA50BE" w:rsidP="005F2D60">
      <w:pPr>
        <w:widowControl w:val="0"/>
        <w:spacing w:line="288" w:lineRule="auto"/>
        <w:jc w:val="center"/>
        <w:outlineLvl w:val="1"/>
        <w:rPr>
          <w:b/>
          <w:snapToGrid w:val="0"/>
          <w:sz w:val="28"/>
          <w:szCs w:val="28"/>
        </w:rPr>
      </w:pPr>
      <w:bookmarkStart w:id="0" w:name="_Toc166658035"/>
      <w:bookmarkStart w:id="1" w:name="_Toc166664370"/>
    </w:p>
    <w:p w:rsidR="00DA6AB6" w:rsidRPr="00F80DB3" w:rsidRDefault="00DA6AB6" w:rsidP="005F2D60">
      <w:pPr>
        <w:widowControl w:val="0"/>
        <w:spacing w:line="288" w:lineRule="auto"/>
        <w:jc w:val="center"/>
        <w:outlineLvl w:val="1"/>
        <w:rPr>
          <w:b/>
          <w:sz w:val="28"/>
          <w:szCs w:val="28"/>
        </w:rPr>
      </w:pPr>
      <w:r>
        <w:rPr>
          <w:b/>
          <w:snapToGrid w:val="0"/>
          <w:sz w:val="28"/>
          <w:szCs w:val="28"/>
        </w:rPr>
        <w:t>Тема 11</w:t>
      </w:r>
      <w:r w:rsidRPr="00F80DB3">
        <w:rPr>
          <w:b/>
          <w:snapToGrid w:val="0"/>
          <w:sz w:val="28"/>
          <w:szCs w:val="28"/>
        </w:rPr>
        <w:t>. И</w:t>
      </w:r>
      <w:r w:rsidRPr="00F80DB3">
        <w:rPr>
          <w:b/>
          <w:sz w:val="28"/>
          <w:szCs w:val="28"/>
        </w:rPr>
        <w:t>нвестиционная деятельность организации (предприятия) и эффективность инвестиционных вложений</w:t>
      </w:r>
    </w:p>
    <w:p w:rsidR="00DA6AB6" w:rsidRPr="00B21AEB" w:rsidRDefault="00DA6AB6" w:rsidP="005F2D60">
      <w:pPr>
        <w:jc w:val="center"/>
        <w:rPr>
          <w:b/>
        </w:rPr>
      </w:pPr>
    </w:p>
    <w:p w:rsidR="00DA6AB6" w:rsidRPr="00053A60" w:rsidRDefault="00DA6AB6" w:rsidP="002E6AEC">
      <w:pPr>
        <w:widowControl w:val="0"/>
        <w:spacing w:line="288" w:lineRule="auto"/>
        <w:ind w:firstLine="709"/>
        <w:jc w:val="both"/>
        <w:outlineLvl w:val="2"/>
        <w:rPr>
          <w:b/>
          <w:sz w:val="28"/>
          <w:szCs w:val="28"/>
        </w:rPr>
      </w:pPr>
      <w:bookmarkStart w:id="2" w:name="_Toc166658036"/>
      <w:bookmarkStart w:id="3" w:name="_Toc166664371"/>
      <w:bookmarkEnd w:id="0"/>
      <w:bookmarkEnd w:id="1"/>
      <w:r w:rsidRPr="00053A60">
        <w:rPr>
          <w:b/>
          <w:sz w:val="28"/>
          <w:szCs w:val="28"/>
        </w:rPr>
        <w:t xml:space="preserve">1. </w:t>
      </w:r>
      <w:bookmarkEnd w:id="2"/>
      <w:bookmarkEnd w:id="3"/>
      <w:r w:rsidRPr="00053A60">
        <w:rPr>
          <w:b/>
          <w:color w:val="000000"/>
          <w:sz w:val="28"/>
          <w:szCs w:val="28"/>
        </w:rPr>
        <w:t>Инвестиции: сущность, состав, структура</w:t>
      </w:r>
    </w:p>
    <w:p w:rsidR="00DA6AB6" w:rsidRPr="00F80DB3" w:rsidRDefault="00DA6AB6" w:rsidP="00053A60">
      <w:pPr>
        <w:widowControl w:val="0"/>
        <w:spacing w:line="288" w:lineRule="auto"/>
        <w:ind w:firstLine="720"/>
        <w:jc w:val="center"/>
        <w:rPr>
          <w:b/>
          <w:sz w:val="28"/>
          <w:szCs w:val="28"/>
        </w:rPr>
      </w:pPr>
    </w:p>
    <w:p w:rsidR="00DA6AB6" w:rsidRPr="00F80DB3" w:rsidRDefault="00DA6AB6" w:rsidP="00053A60">
      <w:pPr>
        <w:widowControl w:val="0"/>
        <w:spacing w:line="288" w:lineRule="auto"/>
        <w:ind w:firstLine="720"/>
        <w:jc w:val="both"/>
        <w:rPr>
          <w:sz w:val="28"/>
          <w:szCs w:val="28"/>
        </w:rPr>
      </w:pPr>
      <w:r w:rsidRPr="00F80DB3">
        <w:rPr>
          <w:i/>
          <w:sz w:val="28"/>
          <w:szCs w:val="28"/>
        </w:rPr>
        <w:t>Инвестиции</w:t>
      </w:r>
      <w:r w:rsidRPr="00F80DB3">
        <w:rPr>
          <w:b/>
          <w:sz w:val="28"/>
          <w:szCs w:val="28"/>
        </w:rPr>
        <w:t xml:space="preserve"> </w:t>
      </w:r>
      <w:r w:rsidRPr="00F80DB3">
        <w:rPr>
          <w:sz w:val="28"/>
          <w:szCs w:val="28"/>
        </w:rPr>
        <w:t xml:space="preserve">– это любое имущество и имущественные права, вкладываемые инвестором в объекты инвестиционной деятельности в целях получения прибыли (дохода) и (или) достижения иного результата. </w:t>
      </w:r>
    </w:p>
    <w:p w:rsidR="00DA6AB6" w:rsidRPr="00F80DB3" w:rsidRDefault="00DA6AB6" w:rsidP="00053A60">
      <w:pPr>
        <w:widowControl w:val="0"/>
        <w:spacing w:line="288" w:lineRule="auto"/>
        <w:ind w:firstLine="720"/>
        <w:jc w:val="both"/>
        <w:rPr>
          <w:i/>
          <w:sz w:val="28"/>
          <w:szCs w:val="28"/>
        </w:rPr>
      </w:pPr>
      <w:r w:rsidRPr="00F80DB3">
        <w:rPr>
          <w:sz w:val="28"/>
          <w:szCs w:val="28"/>
        </w:rPr>
        <w:t xml:space="preserve">Инвестиции представляют собой разовые, единовременные затраты, направленные на расширенное воспроизводство производственных ресурсов предприятия (основных и оборотных средств, необоротных активов, обучение и повышение квалификации персонала), на увеличение его реального капитала. </w:t>
      </w:r>
      <w:r w:rsidRPr="00F80DB3">
        <w:rPr>
          <w:i/>
          <w:sz w:val="28"/>
          <w:szCs w:val="28"/>
        </w:rPr>
        <w:t xml:space="preserve">Главным направлением использования инвестиций является активизация инновационной деятельности предприятия. </w:t>
      </w:r>
    </w:p>
    <w:p w:rsidR="00DA6AB6" w:rsidRPr="00F80DB3" w:rsidRDefault="00DA6AB6" w:rsidP="00053A60">
      <w:pPr>
        <w:widowControl w:val="0"/>
        <w:spacing w:line="288" w:lineRule="auto"/>
        <w:jc w:val="both"/>
        <w:rPr>
          <w:sz w:val="28"/>
          <w:szCs w:val="28"/>
        </w:rPr>
      </w:pPr>
      <w:r w:rsidRPr="00F80DB3">
        <w:rPr>
          <w:sz w:val="28"/>
          <w:szCs w:val="28"/>
        </w:rPr>
        <w:t xml:space="preserve">         В качестве инвестиций выступают: </w:t>
      </w:r>
    </w:p>
    <w:p w:rsidR="00DA6AB6" w:rsidRPr="00F80DB3" w:rsidRDefault="00DA6AB6" w:rsidP="00053A60">
      <w:pPr>
        <w:widowControl w:val="0"/>
        <w:spacing w:line="288" w:lineRule="auto"/>
        <w:ind w:firstLine="720"/>
        <w:jc w:val="both"/>
        <w:rPr>
          <w:sz w:val="28"/>
          <w:szCs w:val="28"/>
        </w:rPr>
      </w:pPr>
      <w:r w:rsidRPr="00F80DB3">
        <w:rPr>
          <w:sz w:val="28"/>
          <w:szCs w:val="28"/>
        </w:rPr>
        <w:t>• денежные средства, целевые банковские вклады, ценные бумаги, паи, акции;</w:t>
      </w:r>
    </w:p>
    <w:p w:rsidR="00DA6AB6" w:rsidRPr="00F80DB3" w:rsidRDefault="00DA6AB6" w:rsidP="00053A60">
      <w:pPr>
        <w:widowControl w:val="0"/>
        <w:spacing w:line="288" w:lineRule="auto"/>
        <w:ind w:firstLine="720"/>
        <w:jc w:val="both"/>
        <w:rPr>
          <w:sz w:val="28"/>
          <w:szCs w:val="28"/>
        </w:rPr>
      </w:pPr>
      <w:r w:rsidRPr="00F80DB3">
        <w:rPr>
          <w:sz w:val="28"/>
          <w:szCs w:val="28"/>
        </w:rPr>
        <w:t>• движимое и недвижимое имущество (здания, сооружения, оборудование), материальные ценности;</w:t>
      </w:r>
    </w:p>
    <w:p w:rsidR="00DA6AB6" w:rsidRPr="00F80DB3" w:rsidRDefault="00DA6AB6" w:rsidP="00053A60">
      <w:pPr>
        <w:widowControl w:val="0"/>
        <w:spacing w:line="288" w:lineRule="auto"/>
        <w:ind w:firstLine="720"/>
        <w:jc w:val="both"/>
        <w:rPr>
          <w:sz w:val="28"/>
          <w:szCs w:val="28"/>
        </w:rPr>
      </w:pPr>
      <w:r w:rsidRPr="00F80DB3">
        <w:rPr>
          <w:sz w:val="28"/>
          <w:szCs w:val="28"/>
        </w:rPr>
        <w:t>• имущественные права, вытекающие из авторского права, права промышленной собственности, товарные знаки и знаки обслуживания, «ноу-хау» и другие интеллектуальные ценности;</w:t>
      </w:r>
    </w:p>
    <w:p w:rsidR="00DA6AB6" w:rsidRPr="00F80DB3" w:rsidRDefault="00DA6AB6" w:rsidP="00053A60">
      <w:pPr>
        <w:widowControl w:val="0"/>
        <w:spacing w:line="288" w:lineRule="auto"/>
        <w:ind w:firstLine="720"/>
        <w:jc w:val="both"/>
        <w:rPr>
          <w:sz w:val="28"/>
          <w:szCs w:val="28"/>
        </w:rPr>
      </w:pPr>
      <w:r w:rsidRPr="00F80DB3">
        <w:rPr>
          <w:sz w:val="28"/>
          <w:szCs w:val="28"/>
        </w:rPr>
        <w:t>• права пользования землей или другими природными ресурсами.</w:t>
      </w:r>
    </w:p>
    <w:p w:rsidR="00DA6AB6" w:rsidRPr="00F80DB3" w:rsidRDefault="00DA6AB6" w:rsidP="00053A60">
      <w:pPr>
        <w:widowControl w:val="0"/>
        <w:spacing w:line="288" w:lineRule="auto"/>
        <w:ind w:firstLine="720"/>
        <w:jc w:val="both"/>
        <w:rPr>
          <w:sz w:val="28"/>
          <w:szCs w:val="28"/>
        </w:rPr>
      </w:pPr>
      <w:r w:rsidRPr="00F80DB3">
        <w:rPr>
          <w:sz w:val="28"/>
          <w:szCs w:val="28"/>
        </w:rPr>
        <w:t>Необходимость в инвестициях обусловлена:</w:t>
      </w:r>
    </w:p>
    <w:p w:rsidR="00DA6AB6" w:rsidRPr="00F80DB3" w:rsidRDefault="00DA6AB6" w:rsidP="00053A60">
      <w:pPr>
        <w:widowControl w:val="0"/>
        <w:spacing w:line="288" w:lineRule="auto"/>
        <w:ind w:firstLine="720"/>
        <w:jc w:val="both"/>
        <w:rPr>
          <w:sz w:val="28"/>
          <w:szCs w:val="28"/>
        </w:rPr>
      </w:pPr>
      <w:r w:rsidRPr="00F80DB3">
        <w:rPr>
          <w:sz w:val="28"/>
          <w:szCs w:val="28"/>
        </w:rPr>
        <w:t>- проведением политики расширенного воспроизводства;</w:t>
      </w:r>
    </w:p>
    <w:p w:rsidR="00DA6AB6" w:rsidRPr="00F80DB3" w:rsidRDefault="00DA6AB6" w:rsidP="00053A60">
      <w:pPr>
        <w:widowControl w:val="0"/>
        <w:tabs>
          <w:tab w:val="left" w:pos="709"/>
        </w:tabs>
        <w:spacing w:line="288" w:lineRule="auto"/>
        <w:jc w:val="both"/>
        <w:rPr>
          <w:sz w:val="28"/>
          <w:szCs w:val="28"/>
        </w:rPr>
      </w:pPr>
      <w:r w:rsidRPr="00F80DB3">
        <w:rPr>
          <w:sz w:val="28"/>
          <w:szCs w:val="28"/>
        </w:rPr>
        <w:tab/>
        <w:t>- увеличением спроса на более качественную продукцию, что требует технологической реструктуризации и замены действующего оборудования новым;</w:t>
      </w:r>
    </w:p>
    <w:p w:rsidR="00DA6AB6" w:rsidRPr="00F80DB3" w:rsidRDefault="00DA6AB6" w:rsidP="00053A60">
      <w:pPr>
        <w:widowControl w:val="0"/>
        <w:numPr>
          <w:ilvl w:val="0"/>
          <w:numId w:val="1"/>
        </w:numPr>
        <w:tabs>
          <w:tab w:val="clear" w:pos="720"/>
          <w:tab w:val="left" w:pos="709"/>
        </w:tabs>
        <w:spacing w:line="288" w:lineRule="auto"/>
        <w:ind w:left="0" w:firstLine="720"/>
        <w:jc w:val="both"/>
        <w:rPr>
          <w:sz w:val="28"/>
          <w:szCs w:val="28"/>
        </w:rPr>
      </w:pPr>
      <w:r w:rsidRPr="00F80DB3">
        <w:rPr>
          <w:sz w:val="28"/>
          <w:szCs w:val="28"/>
        </w:rPr>
        <w:t>поддержанием и повышением конкурентного преимущества организации на рынке за счет улучшения качества продукции и снижения ее себестоимости на основе внедрения новых технологий и оборудования;</w:t>
      </w:r>
    </w:p>
    <w:p w:rsidR="00DA6AB6" w:rsidRPr="00F80DB3" w:rsidRDefault="00DA6AB6" w:rsidP="00053A60">
      <w:pPr>
        <w:widowControl w:val="0"/>
        <w:numPr>
          <w:ilvl w:val="0"/>
          <w:numId w:val="1"/>
        </w:numPr>
        <w:tabs>
          <w:tab w:val="clear" w:pos="720"/>
          <w:tab w:val="left" w:pos="709"/>
        </w:tabs>
        <w:spacing w:line="288" w:lineRule="auto"/>
        <w:ind w:left="0" w:firstLine="720"/>
        <w:jc w:val="both"/>
        <w:rPr>
          <w:sz w:val="28"/>
          <w:szCs w:val="28"/>
        </w:rPr>
      </w:pPr>
      <w:r w:rsidRPr="00F80DB3">
        <w:rPr>
          <w:sz w:val="28"/>
          <w:szCs w:val="28"/>
        </w:rPr>
        <w:t xml:space="preserve">активизацией инновационной деятельности, когда </w:t>
      </w:r>
      <w:r w:rsidRPr="00F80DB3">
        <w:rPr>
          <w:i/>
          <w:sz w:val="28"/>
          <w:szCs w:val="28"/>
        </w:rPr>
        <w:t>инвестиции,</w:t>
      </w:r>
      <w:r w:rsidRPr="00F80DB3">
        <w:rPr>
          <w:sz w:val="28"/>
          <w:szCs w:val="28"/>
        </w:rPr>
        <w:t xml:space="preserve"> обеспечивают производство принципиально новых видов продукции и технологий. </w:t>
      </w:r>
    </w:p>
    <w:p w:rsidR="00DA6AB6" w:rsidRPr="00F80DB3" w:rsidRDefault="00DA6AB6" w:rsidP="00053A60">
      <w:pPr>
        <w:widowControl w:val="0"/>
        <w:tabs>
          <w:tab w:val="left" w:pos="0"/>
        </w:tabs>
        <w:spacing w:line="288" w:lineRule="auto"/>
        <w:ind w:firstLine="720"/>
        <w:jc w:val="both"/>
        <w:rPr>
          <w:sz w:val="28"/>
          <w:szCs w:val="28"/>
        </w:rPr>
      </w:pPr>
      <w:proofErr w:type="gramStart"/>
      <w:r w:rsidRPr="00F80DB3">
        <w:rPr>
          <w:sz w:val="28"/>
          <w:szCs w:val="28"/>
        </w:rPr>
        <w:t xml:space="preserve">Современный этап ужесточения конкуренции на мировых рынках требует переориентации оценки инвестиций с валового (количественного) подхода к повышению экономической эффективности инвестиций, </w:t>
      </w:r>
      <w:r w:rsidRPr="00F80DB3">
        <w:rPr>
          <w:sz w:val="28"/>
          <w:szCs w:val="28"/>
        </w:rPr>
        <w:lastRenderedPageBreak/>
        <w:t>использования их для обеспечения а) единства текущей рационализации производства с инновационной деятельностью организации и техническим перевооружением производства, б) повышения качества многогранной деятельности организации и прежде всего качества продукции, в) в конечном итоге – повышения конкурентоспособности организации и ее товаров.</w:t>
      </w:r>
      <w:proofErr w:type="gramEnd"/>
    </w:p>
    <w:p w:rsidR="00DA6AB6" w:rsidRPr="00F80DB3" w:rsidRDefault="00DA6AB6" w:rsidP="00053A60">
      <w:pPr>
        <w:widowControl w:val="0"/>
        <w:tabs>
          <w:tab w:val="left" w:pos="0"/>
        </w:tabs>
        <w:spacing w:line="288" w:lineRule="auto"/>
        <w:ind w:firstLine="720"/>
        <w:jc w:val="both"/>
        <w:rPr>
          <w:sz w:val="28"/>
          <w:szCs w:val="28"/>
        </w:rPr>
      </w:pPr>
      <w:r w:rsidRPr="00F80DB3">
        <w:rPr>
          <w:sz w:val="28"/>
          <w:szCs w:val="28"/>
        </w:rPr>
        <w:t>При этом решаются следующие задачи:</w:t>
      </w:r>
    </w:p>
    <w:p w:rsidR="00DA6AB6" w:rsidRPr="00F80DB3" w:rsidRDefault="00DA6AB6" w:rsidP="00053A60">
      <w:pPr>
        <w:widowControl w:val="0"/>
        <w:tabs>
          <w:tab w:val="left" w:pos="0"/>
        </w:tabs>
        <w:spacing w:line="288" w:lineRule="auto"/>
        <w:ind w:firstLine="720"/>
        <w:jc w:val="both"/>
        <w:rPr>
          <w:sz w:val="28"/>
          <w:szCs w:val="28"/>
        </w:rPr>
      </w:pPr>
      <w:r w:rsidRPr="00F80DB3">
        <w:rPr>
          <w:sz w:val="28"/>
          <w:szCs w:val="28"/>
        </w:rPr>
        <w:t>- обеспечение выпуска технически и наукоемких конкурентоспособных изделий;</w:t>
      </w:r>
    </w:p>
    <w:p w:rsidR="00DA6AB6" w:rsidRPr="00F80DB3" w:rsidRDefault="00DA6AB6" w:rsidP="00053A60">
      <w:pPr>
        <w:widowControl w:val="0"/>
        <w:tabs>
          <w:tab w:val="left" w:pos="0"/>
        </w:tabs>
        <w:spacing w:line="288" w:lineRule="auto"/>
        <w:ind w:firstLine="720"/>
        <w:jc w:val="both"/>
        <w:rPr>
          <w:sz w:val="28"/>
          <w:szCs w:val="28"/>
        </w:rPr>
      </w:pPr>
      <w:r w:rsidRPr="00F80DB3">
        <w:rPr>
          <w:sz w:val="28"/>
          <w:szCs w:val="28"/>
        </w:rPr>
        <w:t>- выход организации на мировой рынок;</w:t>
      </w:r>
    </w:p>
    <w:p w:rsidR="00DA6AB6" w:rsidRPr="00F80DB3" w:rsidRDefault="00DA6AB6" w:rsidP="00053A60">
      <w:pPr>
        <w:widowControl w:val="0"/>
        <w:tabs>
          <w:tab w:val="left" w:pos="0"/>
        </w:tabs>
        <w:spacing w:line="288" w:lineRule="auto"/>
        <w:ind w:firstLine="720"/>
        <w:jc w:val="both"/>
        <w:rPr>
          <w:sz w:val="28"/>
          <w:szCs w:val="28"/>
        </w:rPr>
      </w:pPr>
      <w:r w:rsidRPr="00F80DB3">
        <w:rPr>
          <w:sz w:val="28"/>
          <w:szCs w:val="28"/>
        </w:rPr>
        <w:t>- обеспечение современных условий оплаты и организации труда, охраны окружающей среды, повышения престижа организации.</w:t>
      </w:r>
    </w:p>
    <w:p w:rsidR="00DA6AB6" w:rsidRPr="00F80DB3" w:rsidRDefault="00DA6AB6" w:rsidP="00053A60">
      <w:pPr>
        <w:widowControl w:val="0"/>
        <w:tabs>
          <w:tab w:val="left" w:pos="0"/>
        </w:tabs>
        <w:spacing w:line="288" w:lineRule="auto"/>
        <w:ind w:firstLine="720"/>
        <w:jc w:val="both"/>
        <w:rPr>
          <w:sz w:val="28"/>
          <w:szCs w:val="28"/>
        </w:rPr>
      </w:pPr>
      <w:r w:rsidRPr="00F80DB3">
        <w:rPr>
          <w:sz w:val="28"/>
          <w:szCs w:val="28"/>
        </w:rPr>
        <w:t xml:space="preserve">Исходя из особенностей </w:t>
      </w:r>
      <w:r w:rsidRPr="00F80DB3">
        <w:rPr>
          <w:i/>
          <w:sz w:val="28"/>
          <w:szCs w:val="28"/>
        </w:rPr>
        <w:t>объектов</w:t>
      </w:r>
      <w:r w:rsidRPr="00F80DB3">
        <w:rPr>
          <w:sz w:val="28"/>
          <w:szCs w:val="28"/>
        </w:rPr>
        <w:t xml:space="preserve"> инвестирования, инвестиции классифицируются  </w:t>
      </w:r>
      <w:proofErr w:type="gramStart"/>
      <w:r w:rsidRPr="00F80DB3">
        <w:rPr>
          <w:sz w:val="28"/>
          <w:szCs w:val="28"/>
        </w:rPr>
        <w:t>на</w:t>
      </w:r>
      <w:proofErr w:type="gramEnd"/>
      <w:r w:rsidRPr="00F80DB3">
        <w:rPr>
          <w:sz w:val="28"/>
          <w:szCs w:val="28"/>
        </w:rPr>
        <w:t xml:space="preserve"> реальные, финансовые, интеллектуальные.</w:t>
      </w:r>
    </w:p>
    <w:p w:rsidR="00DA6AB6" w:rsidRPr="00F80DB3" w:rsidRDefault="00DA6AB6" w:rsidP="00053A60">
      <w:pPr>
        <w:widowControl w:val="0"/>
        <w:spacing w:line="288" w:lineRule="auto"/>
        <w:ind w:firstLine="720"/>
        <w:jc w:val="both"/>
        <w:rPr>
          <w:sz w:val="28"/>
          <w:szCs w:val="28"/>
        </w:rPr>
      </w:pPr>
      <w:r w:rsidRPr="00F80DB3">
        <w:rPr>
          <w:i/>
          <w:sz w:val="28"/>
          <w:szCs w:val="28"/>
        </w:rPr>
        <w:t>Реальные</w:t>
      </w:r>
      <w:r w:rsidRPr="00F80DB3">
        <w:rPr>
          <w:sz w:val="28"/>
          <w:szCs w:val="28"/>
        </w:rPr>
        <w:t xml:space="preserve"> (</w:t>
      </w:r>
      <w:proofErr w:type="spellStart"/>
      <w:r w:rsidRPr="00F80DB3">
        <w:rPr>
          <w:sz w:val="28"/>
          <w:szCs w:val="28"/>
        </w:rPr>
        <w:t>капиталообразующие</w:t>
      </w:r>
      <w:proofErr w:type="spellEnd"/>
      <w:r w:rsidRPr="00F80DB3">
        <w:rPr>
          <w:sz w:val="28"/>
          <w:szCs w:val="28"/>
        </w:rPr>
        <w:t>) инвестиции – вложение сре</w:t>
      </w:r>
      <w:proofErr w:type="gramStart"/>
      <w:r w:rsidRPr="00F80DB3">
        <w:rPr>
          <w:sz w:val="28"/>
          <w:szCs w:val="28"/>
        </w:rPr>
        <w:t>дств в р</w:t>
      </w:r>
      <w:proofErr w:type="gramEnd"/>
      <w:r w:rsidRPr="00F80DB3">
        <w:rPr>
          <w:sz w:val="28"/>
          <w:szCs w:val="28"/>
        </w:rPr>
        <w:t xml:space="preserve">еальные активы (материальные и нематериальные) для увеличения реального капитала организации (вложения в строительство зданий, сооружений, приобретение оборудования).  </w:t>
      </w:r>
    </w:p>
    <w:p w:rsidR="00DA6AB6" w:rsidRPr="00F80DB3" w:rsidRDefault="00DA6AB6" w:rsidP="00053A60">
      <w:pPr>
        <w:widowControl w:val="0"/>
        <w:spacing w:line="288" w:lineRule="auto"/>
        <w:ind w:firstLine="720"/>
        <w:jc w:val="both"/>
        <w:rPr>
          <w:sz w:val="28"/>
          <w:szCs w:val="28"/>
        </w:rPr>
      </w:pPr>
      <w:r w:rsidRPr="00F80DB3">
        <w:rPr>
          <w:i/>
          <w:sz w:val="28"/>
          <w:szCs w:val="28"/>
        </w:rPr>
        <w:t>Финансовые</w:t>
      </w:r>
      <w:r w:rsidRPr="00F80DB3">
        <w:rPr>
          <w:sz w:val="28"/>
          <w:szCs w:val="28"/>
        </w:rPr>
        <w:t xml:space="preserve"> (портфельные) - инвестиции в государственные и корпоративные ценные бумаги, в приобретение облигаций, акций, долей, паев; вложения в банковские депозиты и сертификаты.</w:t>
      </w:r>
    </w:p>
    <w:p w:rsidR="00DA6AB6" w:rsidRPr="00F80DB3" w:rsidRDefault="00DA6AB6" w:rsidP="00053A60">
      <w:pPr>
        <w:widowControl w:val="0"/>
        <w:spacing w:line="288" w:lineRule="auto"/>
        <w:ind w:firstLine="720"/>
        <w:jc w:val="both"/>
        <w:rPr>
          <w:sz w:val="28"/>
          <w:szCs w:val="28"/>
        </w:rPr>
      </w:pPr>
      <w:r w:rsidRPr="00F80DB3">
        <w:rPr>
          <w:i/>
          <w:sz w:val="28"/>
          <w:szCs w:val="28"/>
        </w:rPr>
        <w:t>Интеллектуальные</w:t>
      </w:r>
      <w:r w:rsidRPr="00F80DB3">
        <w:rPr>
          <w:sz w:val="28"/>
          <w:szCs w:val="28"/>
        </w:rPr>
        <w:t xml:space="preserve"> - инвестиции в образование, повышению квалификации персонала, в объекты интеллектуальной собственности.</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В реальных, финансовых и интеллектуальных инвестициях выделяют </w:t>
      </w:r>
      <w:r w:rsidRPr="00F80DB3">
        <w:rPr>
          <w:i/>
          <w:sz w:val="28"/>
          <w:szCs w:val="28"/>
        </w:rPr>
        <w:t>венчурные</w:t>
      </w:r>
      <w:r w:rsidRPr="00F80DB3">
        <w:rPr>
          <w:sz w:val="28"/>
          <w:szCs w:val="28"/>
        </w:rPr>
        <w:t xml:space="preserve"> – высоко рисковые вложения в области высоких технологий. </w:t>
      </w:r>
    </w:p>
    <w:p w:rsidR="00DA6AB6" w:rsidRPr="00F80DB3" w:rsidRDefault="00DA6AB6" w:rsidP="00053A60">
      <w:pPr>
        <w:widowControl w:val="0"/>
        <w:spacing w:line="288" w:lineRule="auto"/>
        <w:ind w:firstLine="720"/>
        <w:jc w:val="both"/>
        <w:rPr>
          <w:sz w:val="28"/>
          <w:szCs w:val="28"/>
        </w:rPr>
      </w:pPr>
      <w:r w:rsidRPr="00F80DB3">
        <w:rPr>
          <w:i/>
          <w:sz w:val="28"/>
          <w:szCs w:val="28"/>
        </w:rPr>
        <w:t>По цели</w:t>
      </w:r>
      <w:r w:rsidRPr="00F80DB3">
        <w:rPr>
          <w:sz w:val="28"/>
          <w:szCs w:val="28"/>
        </w:rPr>
        <w:t xml:space="preserve"> инвестирования различают инвестиции: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1) </w:t>
      </w:r>
      <w:r w:rsidRPr="00F80DB3">
        <w:rPr>
          <w:i/>
          <w:sz w:val="28"/>
          <w:szCs w:val="28"/>
        </w:rPr>
        <w:t>обязательные</w:t>
      </w:r>
      <w:r w:rsidRPr="00F80DB3">
        <w:rPr>
          <w:sz w:val="28"/>
          <w:szCs w:val="28"/>
        </w:rPr>
        <w:t xml:space="preserve">, необходимые для продолжения деятельности предприятия  в экологию, безопасность;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2) </w:t>
      </w:r>
      <w:r w:rsidRPr="00F80DB3">
        <w:rPr>
          <w:i/>
          <w:sz w:val="28"/>
          <w:szCs w:val="28"/>
        </w:rPr>
        <w:t xml:space="preserve">направленные на снижение издержек: </w:t>
      </w:r>
      <w:r w:rsidRPr="00F80DB3">
        <w:rPr>
          <w:sz w:val="28"/>
          <w:szCs w:val="28"/>
        </w:rPr>
        <w:t xml:space="preserve">совершенствование технологии, повышение качества товаров и услуг, т.е. на поддержание конкурентоспособности; </w:t>
      </w:r>
    </w:p>
    <w:p w:rsidR="00DA6AB6" w:rsidRPr="00F80DB3" w:rsidRDefault="00DA6AB6" w:rsidP="00053A60">
      <w:pPr>
        <w:widowControl w:val="0"/>
        <w:spacing w:line="288" w:lineRule="auto"/>
        <w:ind w:firstLine="720"/>
        <w:jc w:val="both"/>
        <w:rPr>
          <w:sz w:val="28"/>
          <w:szCs w:val="28"/>
        </w:rPr>
      </w:pPr>
      <w:r w:rsidRPr="00F80DB3">
        <w:rPr>
          <w:sz w:val="28"/>
          <w:szCs w:val="28"/>
        </w:rPr>
        <w:t>3)</w:t>
      </w:r>
      <w:r w:rsidRPr="00F80DB3">
        <w:rPr>
          <w:i/>
          <w:sz w:val="28"/>
          <w:szCs w:val="28"/>
        </w:rPr>
        <w:t xml:space="preserve"> </w:t>
      </w:r>
      <w:proofErr w:type="gramStart"/>
      <w:r w:rsidRPr="00F80DB3">
        <w:rPr>
          <w:i/>
          <w:sz w:val="28"/>
          <w:szCs w:val="28"/>
        </w:rPr>
        <w:t>направленные</w:t>
      </w:r>
      <w:proofErr w:type="gramEnd"/>
      <w:r w:rsidRPr="00F80DB3">
        <w:rPr>
          <w:i/>
          <w:sz w:val="28"/>
          <w:szCs w:val="28"/>
        </w:rPr>
        <w:t xml:space="preserve"> на расширение, </w:t>
      </w:r>
      <w:r w:rsidRPr="00F80DB3">
        <w:rPr>
          <w:sz w:val="28"/>
          <w:szCs w:val="28"/>
        </w:rPr>
        <w:t xml:space="preserve">замену и модернизацию устаревших и строительство новых объектов;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4) </w:t>
      </w:r>
      <w:r w:rsidRPr="00F80DB3">
        <w:rPr>
          <w:i/>
          <w:sz w:val="28"/>
          <w:szCs w:val="28"/>
        </w:rPr>
        <w:t>по освоению новых товаров, услуг и рынков</w:t>
      </w:r>
      <w:r w:rsidRPr="00F80DB3">
        <w:rPr>
          <w:sz w:val="28"/>
          <w:szCs w:val="28"/>
        </w:rPr>
        <w:t xml:space="preserve"> путем диверсификации производства, развития сервисных сетей, новых каналов продвижения товаров (услуг) на рынок;</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5) </w:t>
      </w:r>
      <w:r w:rsidRPr="00F80DB3">
        <w:rPr>
          <w:i/>
          <w:sz w:val="28"/>
          <w:szCs w:val="28"/>
        </w:rPr>
        <w:t>для покупки нематериальных активов</w:t>
      </w:r>
      <w:r w:rsidRPr="00F80DB3">
        <w:rPr>
          <w:sz w:val="28"/>
          <w:szCs w:val="28"/>
        </w:rPr>
        <w:t xml:space="preserve"> по</w:t>
      </w:r>
      <w:r w:rsidRPr="00F80DB3">
        <w:rPr>
          <w:color w:val="000000"/>
          <w:sz w:val="28"/>
          <w:szCs w:val="28"/>
        </w:rPr>
        <w:t xml:space="preserve"> </w:t>
      </w:r>
      <w:r w:rsidRPr="00F80DB3">
        <w:rPr>
          <w:sz w:val="28"/>
          <w:szCs w:val="28"/>
        </w:rPr>
        <w:t>договору комплексной предпринимательской лицензии (</w:t>
      </w:r>
      <w:proofErr w:type="spellStart"/>
      <w:r w:rsidRPr="00F80DB3">
        <w:rPr>
          <w:sz w:val="28"/>
          <w:szCs w:val="28"/>
        </w:rPr>
        <w:t>франчайзинг</w:t>
      </w:r>
      <w:proofErr w:type="spellEnd"/>
      <w:r w:rsidRPr="00F80DB3">
        <w:rPr>
          <w:sz w:val="28"/>
          <w:szCs w:val="28"/>
        </w:rPr>
        <w:t xml:space="preserve">), предусматривающему </w:t>
      </w:r>
      <w:r w:rsidRPr="00F80DB3">
        <w:rPr>
          <w:sz w:val="28"/>
          <w:szCs w:val="28"/>
        </w:rPr>
        <w:lastRenderedPageBreak/>
        <w:t>передачу за вознаграждение прав на пользование объектами интеллектуальной собственности;</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6) </w:t>
      </w:r>
      <w:r w:rsidRPr="00F80DB3">
        <w:rPr>
          <w:i/>
          <w:sz w:val="28"/>
          <w:szCs w:val="28"/>
        </w:rPr>
        <w:t>по приобретению финансовых активов</w:t>
      </w:r>
      <w:r w:rsidRPr="00F80DB3">
        <w:rPr>
          <w:sz w:val="28"/>
          <w:szCs w:val="28"/>
        </w:rPr>
        <w:t xml:space="preserve"> – на образование финансовых альянсов, объединений, финансово-промышленных групп, либо на поглощение других организаций (предприятий) для расширения рынков сбыта и получения новых источников финансовых ресурсов.</w:t>
      </w:r>
    </w:p>
    <w:p w:rsidR="00DA6AB6" w:rsidRPr="00F80DB3" w:rsidRDefault="00DA6AB6" w:rsidP="00053A60">
      <w:pPr>
        <w:widowControl w:val="0"/>
        <w:spacing w:line="288" w:lineRule="auto"/>
        <w:ind w:firstLine="720"/>
        <w:jc w:val="both"/>
        <w:rPr>
          <w:bCs/>
          <w:sz w:val="28"/>
          <w:szCs w:val="28"/>
        </w:rPr>
      </w:pPr>
      <w:r w:rsidRPr="00F80DB3">
        <w:rPr>
          <w:i/>
          <w:sz w:val="28"/>
          <w:szCs w:val="28"/>
        </w:rPr>
        <w:t>По связи с процессом воспроизводства</w:t>
      </w:r>
      <w:r w:rsidRPr="00F80DB3">
        <w:rPr>
          <w:sz w:val="28"/>
          <w:szCs w:val="28"/>
        </w:rPr>
        <w:t xml:space="preserve"> различают </w:t>
      </w:r>
      <w:r w:rsidRPr="00F80DB3">
        <w:rPr>
          <w:bCs/>
          <w:i/>
          <w:sz w:val="28"/>
          <w:szCs w:val="28"/>
        </w:rPr>
        <w:t>нетто-инвестиции</w:t>
      </w:r>
      <w:r w:rsidRPr="00F80DB3">
        <w:rPr>
          <w:b/>
          <w:bCs/>
          <w:sz w:val="28"/>
          <w:szCs w:val="28"/>
        </w:rPr>
        <w:t xml:space="preserve"> </w:t>
      </w:r>
      <w:r w:rsidRPr="00F80DB3">
        <w:rPr>
          <w:sz w:val="28"/>
          <w:szCs w:val="28"/>
        </w:rPr>
        <w:t xml:space="preserve">(начальные инвестиции необходимые при создании предприятия), </w:t>
      </w:r>
      <w:r w:rsidRPr="00F80DB3">
        <w:rPr>
          <w:bCs/>
          <w:i/>
          <w:sz w:val="28"/>
          <w:szCs w:val="28"/>
        </w:rPr>
        <w:t>реинвестиции</w:t>
      </w:r>
      <w:r w:rsidRPr="00F80DB3">
        <w:rPr>
          <w:sz w:val="28"/>
          <w:szCs w:val="28"/>
        </w:rPr>
        <w:t xml:space="preserve"> (на восстановление и замену активов, диверсификацию и выживание предприятия) и </w:t>
      </w:r>
      <w:r w:rsidRPr="00F80DB3">
        <w:rPr>
          <w:bCs/>
          <w:i/>
          <w:sz w:val="28"/>
          <w:szCs w:val="28"/>
        </w:rPr>
        <w:t>брутто-инвестиции</w:t>
      </w:r>
      <w:r w:rsidRPr="00F80DB3">
        <w:rPr>
          <w:b/>
          <w:bCs/>
          <w:i/>
          <w:sz w:val="28"/>
          <w:szCs w:val="28"/>
        </w:rPr>
        <w:t xml:space="preserve"> </w:t>
      </w:r>
      <w:r w:rsidRPr="00F80DB3">
        <w:rPr>
          <w:bCs/>
          <w:sz w:val="28"/>
          <w:szCs w:val="28"/>
        </w:rPr>
        <w:t xml:space="preserve">(сумма нетто-инвестиций и реинвестиций). </w:t>
      </w:r>
    </w:p>
    <w:p w:rsidR="00DA6AB6" w:rsidRPr="00F80DB3" w:rsidRDefault="00DA6AB6" w:rsidP="00053A60">
      <w:pPr>
        <w:widowControl w:val="0"/>
        <w:spacing w:line="288" w:lineRule="auto"/>
        <w:ind w:firstLine="720"/>
        <w:jc w:val="both"/>
        <w:rPr>
          <w:sz w:val="28"/>
          <w:szCs w:val="28"/>
        </w:rPr>
      </w:pPr>
      <w:proofErr w:type="gramStart"/>
      <w:r w:rsidRPr="00F80DB3">
        <w:rPr>
          <w:i/>
          <w:sz w:val="28"/>
          <w:szCs w:val="28"/>
        </w:rPr>
        <w:t>По источнику</w:t>
      </w:r>
      <w:r w:rsidRPr="00F80DB3">
        <w:rPr>
          <w:sz w:val="28"/>
          <w:szCs w:val="28"/>
        </w:rPr>
        <w:t xml:space="preserve"> финансирования инвестиции могут быть собственные (прибыль, амортизационные отчисления, денежные накопления и сбережения юридических лиц, средства от продажи акций, паев), заемные (банковские кредиты и облигационные займы), лизинговые, бюджетные, зарубежные, международные. </w:t>
      </w:r>
      <w:proofErr w:type="gramEnd"/>
    </w:p>
    <w:p w:rsidR="00DA6AB6" w:rsidRPr="00F80DB3" w:rsidRDefault="00DA6AB6" w:rsidP="00053A60">
      <w:pPr>
        <w:widowControl w:val="0"/>
        <w:spacing w:line="288" w:lineRule="auto"/>
        <w:ind w:firstLine="720"/>
        <w:jc w:val="both"/>
        <w:rPr>
          <w:sz w:val="28"/>
          <w:szCs w:val="28"/>
        </w:rPr>
      </w:pPr>
      <w:r w:rsidRPr="00F80DB3">
        <w:rPr>
          <w:i/>
          <w:sz w:val="28"/>
          <w:szCs w:val="28"/>
        </w:rPr>
        <w:t>По периоду</w:t>
      </w:r>
      <w:r w:rsidRPr="00F80DB3">
        <w:rPr>
          <w:sz w:val="28"/>
          <w:szCs w:val="28"/>
        </w:rPr>
        <w:t xml:space="preserve"> осуществления выделяют инвестиции кратко- и долгосрочные. </w:t>
      </w:r>
      <w:r w:rsidRPr="00F80DB3">
        <w:rPr>
          <w:i/>
          <w:sz w:val="28"/>
          <w:szCs w:val="28"/>
        </w:rPr>
        <w:t>По периодичности</w:t>
      </w:r>
      <w:r w:rsidRPr="00F80DB3">
        <w:rPr>
          <w:sz w:val="28"/>
          <w:szCs w:val="28"/>
        </w:rPr>
        <w:t xml:space="preserve"> </w:t>
      </w:r>
      <w:r w:rsidRPr="00F80DB3">
        <w:rPr>
          <w:i/>
          <w:sz w:val="28"/>
          <w:szCs w:val="28"/>
        </w:rPr>
        <w:t>получения доходов</w:t>
      </w:r>
      <w:r w:rsidRPr="00F80DB3">
        <w:rPr>
          <w:sz w:val="28"/>
          <w:szCs w:val="28"/>
        </w:rPr>
        <w:t xml:space="preserve">: нерегулярные и регулярные. </w:t>
      </w:r>
      <w:r w:rsidRPr="00F80DB3">
        <w:rPr>
          <w:i/>
          <w:sz w:val="28"/>
          <w:szCs w:val="28"/>
        </w:rPr>
        <w:t>По степени риска</w:t>
      </w:r>
      <w:r w:rsidRPr="00F80DB3">
        <w:rPr>
          <w:sz w:val="28"/>
          <w:szCs w:val="28"/>
        </w:rPr>
        <w:t xml:space="preserve"> различают </w:t>
      </w:r>
      <w:proofErr w:type="spellStart"/>
      <w:r w:rsidRPr="00F80DB3">
        <w:rPr>
          <w:sz w:val="28"/>
          <w:szCs w:val="28"/>
        </w:rPr>
        <w:t>безрисковые</w:t>
      </w:r>
      <w:proofErr w:type="spellEnd"/>
      <w:r w:rsidRPr="00F80DB3">
        <w:rPr>
          <w:sz w:val="28"/>
          <w:szCs w:val="28"/>
        </w:rPr>
        <w:t xml:space="preserve"> и рисковые инвестиции,  в том числе венчурные. </w:t>
      </w:r>
      <w:r w:rsidRPr="00F80DB3">
        <w:rPr>
          <w:i/>
          <w:sz w:val="28"/>
          <w:szCs w:val="28"/>
        </w:rPr>
        <w:t>По связи с инвестиционным циклом</w:t>
      </w:r>
      <w:r w:rsidRPr="00F80DB3">
        <w:rPr>
          <w:sz w:val="28"/>
          <w:szCs w:val="28"/>
        </w:rPr>
        <w:t xml:space="preserve"> различают: </w:t>
      </w:r>
      <w:proofErr w:type="spellStart"/>
      <w:r w:rsidRPr="00F80DB3">
        <w:rPr>
          <w:sz w:val="28"/>
          <w:szCs w:val="28"/>
        </w:rPr>
        <w:t>предпроизводственные</w:t>
      </w:r>
      <w:proofErr w:type="spellEnd"/>
      <w:r w:rsidRPr="00F80DB3">
        <w:rPr>
          <w:sz w:val="28"/>
          <w:szCs w:val="28"/>
        </w:rPr>
        <w:t xml:space="preserve"> (для осуществления НИОКР) и производственные инвестиции (на создание основных средств).</w:t>
      </w:r>
    </w:p>
    <w:p w:rsidR="00DA6AB6" w:rsidRPr="00F80DB3" w:rsidRDefault="00DA6AB6" w:rsidP="00053A60">
      <w:pPr>
        <w:widowControl w:val="0"/>
        <w:spacing w:line="288" w:lineRule="auto"/>
        <w:ind w:firstLine="720"/>
        <w:jc w:val="both"/>
        <w:rPr>
          <w:sz w:val="28"/>
          <w:szCs w:val="28"/>
        </w:rPr>
      </w:pPr>
      <w:r w:rsidRPr="00F80DB3">
        <w:rPr>
          <w:i/>
          <w:sz w:val="28"/>
          <w:szCs w:val="28"/>
        </w:rPr>
        <w:t xml:space="preserve">По формам расширенного воспроизводства </w:t>
      </w:r>
      <w:r w:rsidRPr="00F80DB3">
        <w:rPr>
          <w:sz w:val="28"/>
          <w:szCs w:val="28"/>
        </w:rPr>
        <w:t xml:space="preserve">основных средств инвестиции, имеющие форму </w:t>
      </w:r>
      <w:r w:rsidRPr="00F80DB3">
        <w:rPr>
          <w:i/>
          <w:sz w:val="28"/>
          <w:szCs w:val="28"/>
        </w:rPr>
        <w:t>капитальных вложений</w:t>
      </w:r>
      <w:r w:rsidRPr="00F80DB3">
        <w:rPr>
          <w:sz w:val="28"/>
          <w:szCs w:val="28"/>
        </w:rPr>
        <w:t>, классифицируются в новое строительство, расширение, реконструкцию и техническое перевооружение действующих организаций (предприятий).</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Независимо от того в какой форме осуществляется расширенное воспроизводство основных средств, капитальные вложения используются по следующим направлениям: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1) </w:t>
      </w:r>
      <w:r w:rsidRPr="00F80DB3">
        <w:rPr>
          <w:i/>
          <w:sz w:val="28"/>
          <w:szCs w:val="28"/>
        </w:rPr>
        <w:t>затраты на строительно-монтажные работы</w:t>
      </w:r>
      <w:r w:rsidRPr="00F80DB3">
        <w:rPr>
          <w:sz w:val="28"/>
          <w:szCs w:val="28"/>
        </w:rPr>
        <w:t xml:space="preserve"> (возведение зданий, сооружений, подведение инженерных коммуникаций);</w:t>
      </w:r>
    </w:p>
    <w:p w:rsidR="00DA6AB6" w:rsidRPr="00F80DB3" w:rsidRDefault="00DA6AB6" w:rsidP="00053A60">
      <w:pPr>
        <w:widowControl w:val="0"/>
        <w:spacing w:line="288" w:lineRule="auto"/>
        <w:ind w:firstLine="720"/>
        <w:jc w:val="both"/>
        <w:rPr>
          <w:i/>
          <w:sz w:val="28"/>
          <w:szCs w:val="28"/>
        </w:rPr>
      </w:pPr>
      <w:r w:rsidRPr="00F80DB3">
        <w:rPr>
          <w:sz w:val="28"/>
          <w:szCs w:val="28"/>
        </w:rPr>
        <w:t xml:space="preserve">2) </w:t>
      </w:r>
      <w:r w:rsidRPr="00F80DB3">
        <w:rPr>
          <w:i/>
          <w:sz w:val="28"/>
          <w:szCs w:val="28"/>
        </w:rPr>
        <w:t>затраты на оборудование;</w:t>
      </w:r>
    </w:p>
    <w:p w:rsidR="00DA6AB6" w:rsidRPr="00F80DB3" w:rsidRDefault="00DA6AB6" w:rsidP="00053A60">
      <w:pPr>
        <w:widowControl w:val="0"/>
        <w:spacing w:line="288" w:lineRule="auto"/>
        <w:ind w:firstLine="720"/>
        <w:jc w:val="both"/>
        <w:rPr>
          <w:sz w:val="28"/>
          <w:szCs w:val="28"/>
        </w:rPr>
      </w:pPr>
      <w:r w:rsidRPr="00F80DB3">
        <w:rPr>
          <w:sz w:val="28"/>
          <w:szCs w:val="28"/>
        </w:rPr>
        <w:t>3)</w:t>
      </w:r>
      <w:r w:rsidRPr="00F80DB3">
        <w:rPr>
          <w:b/>
          <w:sz w:val="28"/>
          <w:szCs w:val="28"/>
        </w:rPr>
        <w:t xml:space="preserve"> </w:t>
      </w:r>
      <w:r w:rsidRPr="00F80DB3">
        <w:rPr>
          <w:i/>
          <w:sz w:val="28"/>
          <w:szCs w:val="28"/>
        </w:rPr>
        <w:t>прочие капитальные вложения</w:t>
      </w:r>
      <w:r w:rsidRPr="00F80DB3">
        <w:rPr>
          <w:sz w:val="28"/>
          <w:szCs w:val="28"/>
        </w:rPr>
        <w:t xml:space="preserve"> (затраты на проектно-изыскательские работы и подготовку персонала).</w:t>
      </w:r>
    </w:p>
    <w:p w:rsidR="00DA6AB6" w:rsidRDefault="00DA6AB6" w:rsidP="00053A60">
      <w:pPr>
        <w:widowControl w:val="0"/>
        <w:spacing w:line="288" w:lineRule="auto"/>
        <w:ind w:firstLine="720"/>
        <w:jc w:val="both"/>
        <w:rPr>
          <w:sz w:val="28"/>
          <w:szCs w:val="28"/>
        </w:rPr>
      </w:pPr>
      <w:r w:rsidRPr="00F80DB3">
        <w:rPr>
          <w:sz w:val="28"/>
          <w:szCs w:val="28"/>
        </w:rPr>
        <w:t xml:space="preserve">Различают </w:t>
      </w:r>
      <w:r w:rsidRPr="00F80DB3">
        <w:rPr>
          <w:i/>
          <w:sz w:val="28"/>
          <w:szCs w:val="28"/>
        </w:rPr>
        <w:t>технологическую структуру</w:t>
      </w:r>
      <w:r w:rsidRPr="00F80DB3">
        <w:rPr>
          <w:sz w:val="28"/>
          <w:szCs w:val="28"/>
        </w:rPr>
        <w:t xml:space="preserve"> капитальных вложений (процентное их соотношение по технологической цепочке); </w:t>
      </w:r>
      <w:r w:rsidRPr="00F80DB3">
        <w:rPr>
          <w:i/>
          <w:sz w:val="28"/>
          <w:szCs w:val="28"/>
        </w:rPr>
        <w:t>воспроизводственную структуру</w:t>
      </w:r>
      <w:r w:rsidRPr="00F80DB3">
        <w:rPr>
          <w:sz w:val="28"/>
          <w:szCs w:val="28"/>
        </w:rPr>
        <w:t xml:space="preserve"> (процентное соотношение капитальных </w:t>
      </w:r>
      <w:r w:rsidRPr="00F80DB3">
        <w:rPr>
          <w:sz w:val="28"/>
          <w:szCs w:val="28"/>
        </w:rPr>
        <w:lastRenderedPageBreak/>
        <w:t xml:space="preserve">вложений по формам расширенного воспроизводства); </w:t>
      </w:r>
      <w:r w:rsidRPr="00F80DB3">
        <w:rPr>
          <w:i/>
          <w:sz w:val="28"/>
          <w:szCs w:val="28"/>
        </w:rPr>
        <w:t xml:space="preserve">отраслевую структуру </w:t>
      </w:r>
      <w:r w:rsidRPr="00F80DB3">
        <w:rPr>
          <w:sz w:val="28"/>
          <w:szCs w:val="28"/>
        </w:rPr>
        <w:t>(процентное соотношение по отраслям экономики или видам производимой продукции); территориальную (региональную) структуру – процентное соотношение капитальных вложений по отдельным территориям (регионам).</w:t>
      </w:r>
    </w:p>
    <w:p w:rsidR="00DA6AB6" w:rsidRPr="00F80DB3" w:rsidRDefault="00DA6AB6" w:rsidP="00053A60">
      <w:pPr>
        <w:widowControl w:val="0"/>
        <w:spacing w:line="288" w:lineRule="auto"/>
        <w:ind w:firstLine="720"/>
        <w:jc w:val="both"/>
        <w:rPr>
          <w:sz w:val="28"/>
          <w:szCs w:val="28"/>
        </w:rPr>
      </w:pPr>
    </w:p>
    <w:p w:rsidR="00DA6AB6" w:rsidRPr="00F80DB3" w:rsidRDefault="00DA6AB6" w:rsidP="00053A60">
      <w:pPr>
        <w:widowControl w:val="0"/>
        <w:spacing w:line="288" w:lineRule="auto"/>
        <w:ind w:firstLine="720"/>
        <w:jc w:val="both"/>
        <w:outlineLvl w:val="2"/>
        <w:rPr>
          <w:b/>
          <w:sz w:val="28"/>
          <w:szCs w:val="28"/>
        </w:rPr>
      </w:pPr>
      <w:bookmarkStart w:id="4" w:name="_Toc166658037"/>
      <w:bookmarkStart w:id="5" w:name="_Toc166664372"/>
      <w:r w:rsidRPr="00F80DB3">
        <w:rPr>
          <w:b/>
          <w:sz w:val="28"/>
          <w:szCs w:val="28"/>
        </w:rPr>
        <w:t xml:space="preserve">2. Инвестиционная деятельность и инвестиционные проекты: принципы оценки, дисконтирование </w:t>
      </w:r>
      <w:bookmarkEnd w:id="4"/>
      <w:bookmarkEnd w:id="5"/>
    </w:p>
    <w:p w:rsidR="00DA6AB6" w:rsidRPr="00F80DB3" w:rsidRDefault="00DA6AB6" w:rsidP="00053A60">
      <w:pPr>
        <w:widowControl w:val="0"/>
        <w:spacing w:line="288" w:lineRule="auto"/>
        <w:ind w:firstLine="720"/>
        <w:jc w:val="center"/>
        <w:rPr>
          <w:b/>
          <w:sz w:val="28"/>
          <w:szCs w:val="28"/>
        </w:rPr>
      </w:pPr>
    </w:p>
    <w:p w:rsidR="00DA6AB6" w:rsidRPr="00F80DB3" w:rsidRDefault="00DA6AB6" w:rsidP="00053A60">
      <w:pPr>
        <w:widowControl w:val="0"/>
        <w:spacing w:line="288" w:lineRule="auto"/>
        <w:ind w:firstLine="720"/>
        <w:jc w:val="both"/>
        <w:rPr>
          <w:sz w:val="28"/>
          <w:szCs w:val="28"/>
        </w:rPr>
      </w:pPr>
      <w:r w:rsidRPr="00F80DB3">
        <w:rPr>
          <w:b/>
          <w:i/>
          <w:sz w:val="28"/>
          <w:szCs w:val="28"/>
        </w:rPr>
        <w:t>Инвестиционная деятельность</w:t>
      </w:r>
      <w:r w:rsidRPr="00F80DB3">
        <w:rPr>
          <w:b/>
          <w:sz w:val="28"/>
          <w:szCs w:val="28"/>
        </w:rPr>
        <w:t xml:space="preserve"> </w:t>
      </w:r>
      <w:r w:rsidRPr="00F80DB3">
        <w:rPr>
          <w:sz w:val="28"/>
          <w:szCs w:val="28"/>
        </w:rPr>
        <w:t xml:space="preserve">(ИД)  - процесс формирования инвестиционных ресурсов и реализации инвестиционных проектов. Цель инвестиционной деятельности – эффективное вложение капитала с целью получения дохода (прибыли). Решение о выгодности инвестиций производится через систему критериев и предпочтений, которая определяется </w:t>
      </w:r>
      <w:r w:rsidRPr="00F80DB3">
        <w:rPr>
          <w:i/>
          <w:sz w:val="28"/>
          <w:szCs w:val="28"/>
        </w:rPr>
        <w:t>инвестиционной политикой</w:t>
      </w:r>
      <w:r w:rsidRPr="00F80DB3">
        <w:rPr>
          <w:sz w:val="28"/>
          <w:szCs w:val="28"/>
        </w:rPr>
        <w:t xml:space="preserve"> организации (предприятия).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Основными направлениями формирования инвестиционной политики являются: </w:t>
      </w:r>
    </w:p>
    <w:p w:rsidR="00DA6AB6" w:rsidRPr="00F80DB3" w:rsidRDefault="00DA6AB6" w:rsidP="002E6AEC">
      <w:pPr>
        <w:widowControl w:val="0"/>
        <w:numPr>
          <w:ilvl w:val="0"/>
          <w:numId w:val="2"/>
        </w:numPr>
        <w:tabs>
          <w:tab w:val="left" w:pos="900"/>
          <w:tab w:val="left" w:pos="1080"/>
        </w:tabs>
        <w:spacing w:line="288" w:lineRule="auto"/>
        <w:ind w:left="0" w:firstLine="720"/>
        <w:jc w:val="both"/>
        <w:rPr>
          <w:sz w:val="28"/>
          <w:szCs w:val="28"/>
        </w:rPr>
      </w:pPr>
      <w:r w:rsidRPr="00F80DB3">
        <w:rPr>
          <w:sz w:val="28"/>
          <w:szCs w:val="28"/>
        </w:rPr>
        <w:t xml:space="preserve">политика доходов – инвестирование в активы с целью получения стабильных доходов; </w:t>
      </w:r>
    </w:p>
    <w:p w:rsidR="00DA6AB6" w:rsidRPr="00F80DB3" w:rsidRDefault="00DA6AB6" w:rsidP="002E6AEC">
      <w:pPr>
        <w:widowControl w:val="0"/>
        <w:numPr>
          <w:ilvl w:val="0"/>
          <w:numId w:val="2"/>
        </w:numPr>
        <w:tabs>
          <w:tab w:val="left" w:pos="900"/>
          <w:tab w:val="left" w:pos="1080"/>
        </w:tabs>
        <w:spacing w:line="288" w:lineRule="auto"/>
        <w:ind w:left="0" w:firstLine="720"/>
        <w:jc w:val="both"/>
        <w:rPr>
          <w:sz w:val="28"/>
          <w:szCs w:val="28"/>
        </w:rPr>
      </w:pPr>
      <w:r w:rsidRPr="00F80DB3">
        <w:rPr>
          <w:sz w:val="28"/>
          <w:szCs w:val="28"/>
        </w:rPr>
        <w:t xml:space="preserve">политика роста – инвестирование в активы различной ликвидности с целью получения разницы между ценой приобретения и реализации активов; </w:t>
      </w:r>
    </w:p>
    <w:p w:rsidR="00DA6AB6" w:rsidRPr="00F80DB3" w:rsidRDefault="00DA6AB6" w:rsidP="002E6AEC">
      <w:pPr>
        <w:widowControl w:val="0"/>
        <w:numPr>
          <w:ilvl w:val="0"/>
          <w:numId w:val="2"/>
        </w:numPr>
        <w:tabs>
          <w:tab w:val="left" w:pos="900"/>
          <w:tab w:val="left" w:pos="1080"/>
        </w:tabs>
        <w:spacing w:line="288" w:lineRule="auto"/>
        <w:ind w:left="0" w:firstLine="720"/>
        <w:jc w:val="both"/>
        <w:rPr>
          <w:sz w:val="28"/>
          <w:szCs w:val="28"/>
        </w:rPr>
      </w:pPr>
      <w:r w:rsidRPr="00F80DB3">
        <w:rPr>
          <w:sz w:val="28"/>
          <w:szCs w:val="28"/>
        </w:rPr>
        <w:t>политика доходов и роста – одновременное применение двух направлений.</w:t>
      </w:r>
    </w:p>
    <w:p w:rsidR="00DA6AB6" w:rsidRPr="00F80DB3" w:rsidRDefault="00DA6AB6" w:rsidP="00053A60">
      <w:pPr>
        <w:widowControl w:val="0"/>
        <w:spacing w:line="288" w:lineRule="auto"/>
        <w:ind w:firstLine="720"/>
        <w:jc w:val="both"/>
        <w:rPr>
          <w:i/>
          <w:sz w:val="28"/>
          <w:szCs w:val="28"/>
        </w:rPr>
      </w:pPr>
      <w:r w:rsidRPr="00F80DB3">
        <w:rPr>
          <w:sz w:val="28"/>
          <w:szCs w:val="28"/>
        </w:rPr>
        <w:t xml:space="preserve">Инвестиционная политика формирует </w:t>
      </w:r>
      <w:r w:rsidRPr="00F80DB3">
        <w:rPr>
          <w:i/>
          <w:sz w:val="28"/>
          <w:szCs w:val="28"/>
        </w:rPr>
        <w:t xml:space="preserve">инвестиционный климат, </w:t>
      </w:r>
      <w:r w:rsidRPr="00F80DB3">
        <w:rPr>
          <w:sz w:val="28"/>
          <w:szCs w:val="28"/>
        </w:rPr>
        <w:t xml:space="preserve">который определяется как обобщенная характеристика предпосылок, формируемых внешней средой, предопределяющих привлекательность инвестирования в хозяйственную систему. Благоприятный климат характеризуется долей инвестиций не менее 30% от ВВП. Для обеспечения выживаемости предприятия объем инвестиций должен содержать всю сумму амортизационных отчислений, обеспечивающих простое воспроизводство основных фондов, и не менее 30% чистой прибыли. </w:t>
      </w:r>
    </w:p>
    <w:p w:rsidR="00DA6AB6" w:rsidRPr="00F80DB3" w:rsidRDefault="00DA6AB6" w:rsidP="00053A60">
      <w:pPr>
        <w:widowControl w:val="0"/>
        <w:spacing w:line="288" w:lineRule="auto"/>
        <w:ind w:firstLine="720"/>
        <w:jc w:val="both"/>
        <w:rPr>
          <w:sz w:val="28"/>
          <w:szCs w:val="28"/>
        </w:rPr>
      </w:pPr>
      <w:r w:rsidRPr="00F80DB3">
        <w:rPr>
          <w:i/>
          <w:sz w:val="28"/>
          <w:szCs w:val="28"/>
        </w:rPr>
        <w:t>Субъектами</w:t>
      </w:r>
      <w:r w:rsidRPr="00F80DB3">
        <w:rPr>
          <w:sz w:val="28"/>
          <w:szCs w:val="28"/>
        </w:rPr>
        <w:t xml:space="preserve"> ИД могут быт: а) национальные инвесторы:  государство и его административно-территориальные единицы в лице уполномоченных органов, отечественные юридические и физические лица; б) иностранные инвесторы – иностранные государства, зарубежные юридические и физические лица. Инвестор – собственник инвестиционных ресурсов самостоятельно определяет объем, направления и эффективность </w:t>
      </w:r>
      <w:r w:rsidRPr="00F80DB3">
        <w:rPr>
          <w:sz w:val="28"/>
          <w:szCs w:val="28"/>
        </w:rPr>
        <w:lastRenderedPageBreak/>
        <w:t xml:space="preserve">осуществляемых инвестиций, по своему усмотрению привлекает на договорной основе всех участников ИД. </w:t>
      </w:r>
      <w:r w:rsidRPr="00F80DB3">
        <w:rPr>
          <w:i/>
          <w:sz w:val="28"/>
          <w:szCs w:val="28"/>
        </w:rPr>
        <w:t>Объектами</w:t>
      </w:r>
      <w:r w:rsidRPr="00F80DB3">
        <w:rPr>
          <w:sz w:val="28"/>
          <w:szCs w:val="28"/>
        </w:rPr>
        <w:t xml:space="preserve"> ИД может быть недвижимое имущество; ценные бумаги; права на интеллектуальную собственность, научно-техническая продукция, земля и природные ресурсы. </w:t>
      </w:r>
    </w:p>
    <w:p w:rsidR="00DA6AB6" w:rsidRPr="00F80DB3" w:rsidRDefault="00DA6AB6" w:rsidP="00053A60">
      <w:pPr>
        <w:widowControl w:val="0"/>
        <w:spacing w:line="288" w:lineRule="auto"/>
        <w:ind w:firstLine="720"/>
        <w:jc w:val="both"/>
        <w:rPr>
          <w:bCs/>
          <w:sz w:val="28"/>
          <w:szCs w:val="28"/>
        </w:rPr>
      </w:pPr>
      <w:r w:rsidRPr="00F80DB3">
        <w:rPr>
          <w:bCs/>
          <w:sz w:val="28"/>
          <w:szCs w:val="28"/>
        </w:rPr>
        <w:t xml:space="preserve">Инвестиции в процессе инвестиционной деятельности совершают кругооборот: инвестиции – активы – амортизация - прибыль – инвестиции. </w:t>
      </w:r>
      <w:proofErr w:type="gramStart"/>
      <w:r w:rsidRPr="00F80DB3">
        <w:rPr>
          <w:bCs/>
          <w:sz w:val="28"/>
          <w:szCs w:val="28"/>
        </w:rPr>
        <w:t xml:space="preserve">В процессе кругооборота инвестиций выделяют: а) </w:t>
      </w:r>
      <w:r w:rsidRPr="00F80DB3">
        <w:rPr>
          <w:bCs/>
          <w:i/>
          <w:sz w:val="28"/>
          <w:szCs w:val="28"/>
        </w:rPr>
        <w:t>инвестиционный лаг</w:t>
      </w:r>
      <w:r w:rsidRPr="00F80DB3">
        <w:rPr>
          <w:bCs/>
          <w:sz w:val="28"/>
          <w:szCs w:val="28"/>
        </w:rPr>
        <w:t xml:space="preserve"> – период времени между началом осуществления инвестиций и получения доходов; б) </w:t>
      </w:r>
      <w:r w:rsidRPr="00F80DB3">
        <w:rPr>
          <w:bCs/>
          <w:i/>
          <w:sz w:val="28"/>
          <w:szCs w:val="28"/>
        </w:rPr>
        <w:t>контрольный год</w:t>
      </w:r>
      <w:r w:rsidRPr="00F80DB3">
        <w:rPr>
          <w:bCs/>
          <w:sz w:val="28"/>
          <w:szCs w:val="28"/>
        </w:rPr>
        <w:t xml:space="preserve"> – календарный год, в котором инвестиционный проект начинает приносить доход, превышающий инвестиционные затраты, т.е. когда проект начинает приносить прибыль; в) и</w:t>
      </w:r>
      <w:r w:rsidRPr="00F80DB3">
        <w:rPr>
          <w:bCs/>
          <w:i/>
          <w:sz w:val="28"/>
          <w:szCs w:val="28"/>
        </w:rPr>
        <w:t xml:space="preserve">нвестиционный цикл - </w:t>
      </w:r>
      <w:r w:rsidRPr="00F80DB3">
        <w:rPr>
          <w:sz w:val="28"/>
          <w:szCs w:val="28"/>
        </w:rPr>
        <w:t>период времени между началом планирования ин</w:t>
      </w:r>
      <w:r w:rsidRPr="00F80DB3">
        <w:rPr>
          <w:sz w:val="28"/>
          <w:szCs w:val="28"/>
        </w:rPr>
        <w:softHyphen/>
        <w:t>вестиций и полным освоением проектных показателей, т.е.</w:t>
      </w:r>
      <w:r w:rsidRPr="00F80DB3">
        <w:rPr>
          <w:bCs/>
          <w:sz w:val="28"/>
          <w:szCs w:val="28"/>
        </w:rPr>
        <w:t xml:space="preserve"> включает следующие стадии: </w:t>
      </w:r>
      <w:proofErr w:type="gramEnd"/>
    </w:p>
    <w:p w:rsidR="00DA6AB6" w:rsidRPr="00F80DB3" w:rsidRDefault="00DA6AB6" w:rsidP="00053A60">
      <w:pPr>
        <w:widowControl w:val="0"/>
        <w:spacing w:line="288" w:lineRule="auto"/>
        <w:ind w:firstLine="720"/>
        <w:jc w:val="both"/>
        <w:rPr>
          <w:sz w:val="28"/>
          <w:szCs w:val="28"/>
        </w:rPr>
      </w:pPr>
      <w:r w:rsidRPr="00F80DB3">
        <w:rPr>
          <w:sz w:val="28"/>
          <w:szCs w:val="28"/>
        </w:rPr>
        <w:t xml:space="preserve">1) </w:t>
      </w:r>
      <w:proofErr w:type="spellStart"/>
      <w:r w:rsidRPr="00F80DB3">
        <w:rPr>
          <w:sz w:val="28"/>
          <w:szCs w:val="28"/>
        </w:rPr>
        <w:t>прединвестиционную</w:t>
      </w:r>
      <w:proofErr w:type="spellEnd"/>
      <w:r w:rsidRPr="00F80DB3">
        <w:rPr>
          <w:sz w:val="28"/>
          <w:szCs w:val="28"/>
        </w:rPr>
        <w:t xml:space="preserve"> – разработка идеи, анализ проблемы, разработка концепции инвестиций;</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 2) </w:t>
      </w:r>
      <w:proofErr w:type="gramStart"/>
      <w:r w:rsidRPr="00F80DB3">
        <w:rPr>
          <w:sz w:val="28"/>
          <w:szCs w:val="28"/>
        </w:rPr>
        <w:t>инвестиционную</w:t>
      </w:r>
      <w:proofErr w:type="gramEnd"/>
      <w:r w:rsidRPr="00F80DB3">
        <w:rPr>
          <w:sz w:val="28"/>
          <w:szCs w:val="28"/>
        </w:rPr>
        <w:t xml:space="preserve"> – разработка документации инвестиционного проекта, проведение тендеров, закупка материальных ценностей, строительные и пуско-наладочные работы, опытная и промышленная эксплуатация созданного объекта инвестиций;</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3) </w:t>
      </w:r>
      <w:proofErr w:type="gramStart"/>
      <w:r w:rsidRPr="00F80DB3">
        <w:rPr>
          <w:sz w:val="28"/>
          <w:szCs w:val="28"/>
        </w:rPr>
        <w:t>эксплуатационную</w:t>
      </w:r>
      <w:proofErr w:type="gramEnd"/>
      <w:r w:rsidRPr="00F80DB3">
        <w:rPr>
          <w:sz w:val="28"/>
          <w:szCs w:val="28"/>
        </w:rPr>
        <w:t xml:space="preserve"> -  использование объекта инвестиций;</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4) </w:t>
      </w:r>
      <w:proofErr w:type="gramStart"/>
      <w:r w:rsidRPr="00F80DB3">
        <w:rPr>
          <w:sz w:val="28"/>
          <w:szCs w:val="28"/>
        </w:rPr>
        <w:t>ликвидационную</w:t>
      </w:r>
      <w:proofErr w:type="gramEnd"/>
      <w:r w:rsidRPr="00F80DB3">
        <w:rPr>
          <w:sz w:val="28"/>
          <w:szCs w:val="28"/>
        </w:rPr>
        <w:t xml:space="preserve"> -  демонтаж и утилизация объекта инвестиций.</w:t>
      </w:r>
    </w:p>
    <w:p w:rsidR="00DA6AB6" w:rsidRPr="00F80DB3" w:rsidRDefault="00DA6AB6" w:rsidP="00053A60">
      <w:pPr>
        <w:widowControl w:val="0"/>
        <w:spacing w:line="288" w:lineRule="auto"/>
        <w:ind w:firstLine="720"/>
        <w:jc w:val="both"/>
        <w:rPr>
          <w:sz w:val="28"/>
          <w:szCs w:val="28"/>
        </w:rPr>
      </w:pPr>
      <w:r w:rsidRPr="00F80DB3">
        <w:rPr>
          <w:i/>
          <w:sz w:val="28"/>
          <w:szCs w:val="28"/>
        </w:rPr>
        <w:t xml:space="preserve">Факторами </w:t>
      </w:r>
      <w:r w:rsidRPr="00F80DB3">
        <w:rPr>
          <w:sz w:val="28"/>
          <w:szCs w:val="28"/>
        </w:rPr>
        <w:t>вложений инвестиций являются: ожидаемые нормы прибыли и рентабельности инвестиций; уровень процентной ставки в банке; уровень налогообложения; льготы на налоги и по таможенным платежам; условия для привлечения иностранного капитала; доходы населения и их сбережения в банках; уровень инвестиционного риска; уровень инфляции.</w:t>
      </w:r>
    </w:p>
    <w:p w:rsidR="00DA6AB6" w:rsidRPr="00F80DB3" w:rsidRDefault="00DA6AB6" w:rsidP="00053A60">
      <w:pPr>
        <w:widowControl w:val="0"/>
        <w:spacing w:line="288" w:lineRule="auto"/>
        <w:ind w:firstLine="720"/>
        <w:jc w:val="both"/>
        <w:rPr>
          <w:sz w:val="28"/>
          <w:szCs w:val="28"/>
        </w:rPr>
      </w:pPr>
      <w:r w:rsidRPr="00F80DB3">
        <w:rPr>
          <w:bCs/>
          <w:sz w:val="28"/>
          <w:szCs w:val="28"/>
        </w:rPr>
        <w:t>Инвестиционные ресурсы (ИР</w:t>
      </w:r>
      <w:r w:rsidRPr="00F80DB3">
        <w:rPr>
          <w:b/>
          <w:bCs/>
          <w:sz w:val="28"/>
          <w:szCs w:val="28"/>
        </w:rPr>
        <w:t xml:space="preserve">) </w:t>
      </w:r>
      <w:r w:rsidRPr="00F80DB3">
        <w:rPr>
          <w:bCs/>
          <w:sz w:val="28"/>
          <w:szCs w:val="28"/>
        </w:rPr>
        <w:t xml:space="preserve">формируются </w:t>
      </w:r>
      <w:r w:rsidRPr="00F80DB3">
        <w:rPr>
          <w:b/>
          <w:bCs/>
          <w:sz w:val="28"/>
          <w:szCs w:val="28"/>
        </w:rPr>
        <w:t xml:space="preserve"> </w:t>
      </w:r>
      <w:r w:rsidRPr="00F80DB3">
        <w:rPr>
          <w:bCs/>
          <w:sz w:val="28"/>
          <w:szCs w:val="28"/>
        </w:rPr>
        <w:t xml:space="preserve">за счет внешних и внутренних источников. </w:t>
      </w:r>
      <w:r w:rsidRPr="00F80DB3">
        <w:rPr>
          <w:bCs/>
          <w:sz w:val="28"/>
          <w:szCs w:val="28"/>
        </w:rPr>
        <w:tab/>
      </w:r>
      <w:r w:rsidRPr="00F80DB3">
        <w:rPr>
          <w:bCs/>
          <w:i/>
          <w:sz w:val="28"/>
          <w:szCs w:val="28"/>
        </w:rPr>
        <w:t>Внешними</w:t>
      </w:r>
      <w:r w:rsidRPr="00F80DB3">
        <w:rPr>
          <w:b/>
          <w:bCs/>
          <w:sz w:val="28"/>
          <w:szCs w:val="28"/>
        </w:rPr>
        <w:t xml:space="preserve"> </w:t>
      </w:r>
      <w:r w:rsidRPr="00F80DB3">
        <w:rPr>
          <w:sz w:val="28"/>
          <w:szCs w:val="28"/>
        </w:rPr>
        <w:t xml:space="preserve">источниками являются: </w:t>
      </w:r>
    </w:p>
    <w:p w:rsidR="00DA6AB6" w:rsidRPr="00F80DB3" w:rsidRDefault="00DA6AB6" w:rsidP="00053A60">
      <w:pPr>
        <w:widowControl w:val="0"/>
        <w:numPr>
          <w:ilvl w:val="0"/>
          <w:numId w:val="3"/>
        </w:numPr>
        <w:tabs>
          <w:tab w:val="num" w:pos="900"/>
        </w:tabs>
        <w:spacing w:line="288" w:lineRule="auto"/>
        <w:ind w:left="0" w:firstLine="709"/>
        <w:jc w:val="both"/>
        <w:rPr>
          <w:sz w:val="28"/>
          <w:szCs w:val="28"/>
        </w:rPr>
      </w:pPr>
      <w:r w:rsidRPr="00F80DB3">
        <w:rPr>
          <w:sz w:val="28"/>
          <w:szCs w:val="28"/>
        </w:rPr>
        <w:t xml:space="preserve">заемное финансирование – кредитование (долго- и краткосрочные кредиты, ссуды, размещение облигаций, других субъектов хозяйствования, лизинг); </w:t>
      </w:r>
    </w:p>
    <w:p w:rsidR="00DA6AB6" w:rsidRPr="00F80DB3" w:rsidRDefault="00DA6AB6" w:rsidP="00053A60">
      <w:pPr>
        <w:widowControl w:val="0"/>
        <w:numPr>
          <w:ilvl w:val="0"/>
          <w:numId w:val="3"/>
        </w:numPr>
        <w:tabs>
          <w:tab w:val="num" w:pos="900"/>
        </w:tabs>
        <w:spacing w:line="288" w:lineRule="auto"/>
        <w:ind w:left="0" w:firstLine="709"/>
        <w:jc w:val="both"/>
        <w:rPr>
          <w:sz w:val="28"/>
          <w:szCs w:val="28"/>
        </w:rPr>
      </w:pPr>
      <w:r w:rsidRPr="00F80DB3">
        <w:rPr>
          <w:sz w:val="28"/>
          <w:szCs w:val="28"/>
        </w:rPr>
        <w:t>отсрочка от требований кредиторов на ранее выданные кредиты;</w:t>
      </w:r>
    </w:p>
    <w:p w:rsidR="00DA6AB6" w:rsidRPr="00F80DB3" w:rsidRDefault="00DA6AB6" w:rsidP="00053A60">
      <w:pPr>
        <w:widowControl w:val="0"/>
        <w:numPr>
          <w:ilvl w:val="0"/>
          <w:numId w:val="3"/>
        </w:numPr>
        <w:tabs>
          <w:tab w:val="num" w:pos="900"/>
        </w:tabs>
        <w:spacing w:line="288" w:lineRule="auto"/>
        <w:ind w:left="0" w:firstLine="709"/>
        <w:jc w:val="both"/>
        <w:rPr>
          <w:sz w:val="28"/>
          <w:szCs w:val="28"/>
        </w:rPr>
      </w:pPr>
      <w:r w:rsidRPr="00F80DB3">
        <w:rPr>
          <w:sz w:val="28"/>
          <w:szCs w:val="28"/>
        </w:rPr>
        <w:t>отречения кредиторов от претензий на имущество;</w:t>
      </w:r>
    </w:p>
    <w:p w:rsidR="00DA6AB6" w:rsidRPr="00F80DB3" w:rsidRDefault="00DA6AB6" w:rsidP="00053A60">
      <w:pPr>
        <w:widowControl w:val="0"/>
        <w:numPr>
          <w:ilvl w:val="0"/>
          <w:numId w:val="3"/>
        </w:numPr>
        <w:tabs>
          <w:tab w:val="num" w:pos="900"/>
        </w:tabs>
        <w:spacing w:line="288" w:lineRule="auto"/>
        <w:ind w:left="0" w:firstLine="709"/>
        <w:jc w:val="both"/>
        <w:rPr>
          <w:sz w:val="28"/>
          <w:szCs w:val="28"/>
        </w:rPr>
      </w:pPr>
      <w:r w:rsidRPr="00F80DB3">
        <w:rPr>
          <w:sz w:val="28"/>
          <w:szCs w:val="28"/>
        </w:rPr>
        <w:t xml:space="preserve"> государственные и внебюджетные источники.</w:t>
      </w:r>
    </w:p>
    <w:p w:rsidR="00DA6AB6" w:rsidRPr="00F80DB3" w:rsidRDefault="00DA6AB6" w:rsidP="00053A60">
      <w:pPr>
        <w:widowControl w:val="0"/>
        <w:spacing w:line="288" w:lineRule="auto"/>
        <w:ind w:left="360"/>
        <w:jc w:val="both"/>
        <w:rPr>
          <w:sz w:val="28"/>
          <w:szCs w:val="28"/>
        </w:rPr>
      </w:pPr>
      <w:r w:rsidRPr="00F80DB3">
        <w:rPr>
          <w:sz w:val="28"/>
          <w:szCs w:val="28"/>
        </w:rPr>
        <w:tab/>
      </w:r>
      <w:r w:rsidRPr="00F80DB3">
        <w:rPr>
          <w:bCs/>
          <w:i/>
          <w:sz w:val="28"/>
          <w:szCs w:val="28"/>
        </w:rPr>
        <w:t>Внутренние</w:t>
      </w:r>
      <w:r w:rsidRPr="00F80DB3">
        <w:rPr>
          <w:sz w:val="28"/>
          <w:szCs w:val="28"/>
        </w:rPr>
        <w:t xml:space="preserve"> источники: </w:t>
      </w:r>
    </w:p>
    <w:p w:rsidR="00DA6AB6" w:rsidRPr="00F80DB3" w:rsidRDefault="00DA6AB6" w:rsidP="00053A60">
      <w:pPr>
        <w:widowControl w:val="0"/>
        <w:tabs>
          <w:tab w:val="left" w:pos="0"/>
          <w:tab w:val="left" w:pos="540"/>
        </w:tabs>
        <w:spacing w:line="288" w:lineRule="auto"/>
        <w:ind w:firstLine="709"/>
        <w:jc w:val="both"/>
        <w:rPr>
          <w:sz w:val="28"/>
          <w:szCs w:val="28"/>
        </w:rPr>
      </w:pPr>
      <w:r w:rsidRPr="00F80DB3">
        <w:rPr>
          <w:sz w:val="28"/>
          <w:szCs w:val="28"/>
        </w:rPr>
        <w:t xml:space="preserve">- собственное финансирование – за счет прибыли, амортизационных отчислений, эмиссия акций и их продажа, средств от продажи излишних </w:t>
      </w:r>
      <w:r w:rsidRPr="00F80DB3">
        <w:rPr>
          <w:sz w:val="28"/>
          <w:szCs w:val="28"/>
        </w:rPr>
        <w:lastRenderedPageBreak/>
        <w:t>активов, увеличение количества собственников их средств и паев;</w:t>
      </w:r>
    </w:p>
    <w:p w:rsidR="00DA6AB6" w:rsidRPr="00F80DB3" w:rsidRDefault="00DA6AB6" w:rsidP="00053A60">
      <w:pPr>
        <w:widowControl w:val="0"/>
        <w:tabs>
          <w:tab w:val="left" w:pos="540"/>
        </w:tabs>
        <w:spacing w:line="288" w:lineRule="auto"/>
        <w:ind w:left="710"/>
        <w:jc w:val="both"/>
        <w:rPr>
          <w:sz w:val="28"/>
          <w:szCs w:val="28"/>
        </w:rPr>
      </w:pPr>
      <w:r w:rsidRPr="00F80DB3">
        <w:rPr>
          <w:sz w:val="28"/>
          <w:szCs w:val="28"/>
        </w:rPr>
        <w:t>- заемное финансирование – размещение облигаций среди своих работников.</w:t>
      </w:r>
    </w:p>
    <w:p w:rsidR="00DA6AB6" w:rsidRPr="00F80DB3" w:rsidRDefault="00DA6AB6" w:rsidP="00053A60">
      <w:pPr>
        <w:spacing w:line="288" w:lineRule="auto"/>
        <w:ind w:firstLine="708"/>
        <w:jc w:val="both"/>
        <w:rPr>
          <w:sz w:val="28"/>
          <w:szCs w:val="28"/>
        </w:rPr>
      </w:pPr>
      <w:r w:rsidRPr="00F80DB3">
        <w:rPr>
          <w:sz w:val="28"/>
          <w:szCs w:val="28"/>
        </w:rPr>
        <w:t>Каждый источник инвестирования имеет ограничения для его применения. Так</w:t>
      </w:r>
    </w:p>
    <w:p w:rsidR="00DA6AB6" w:rsidRPr="00F80DB3" w:rsidRDefault="00DA6AB6" w:rsidP="002E6AEC">
      <w:pPr>
        <w:spacing w:line="288" w:lineRule="auto"/>
        <w:ind w:firstLine="709"/>
        <w:jc w:val="both"/>
        <w:rPr>
          <w:sz w:val="28"/>
          <w:szCs w:val="28"/>
        </w:rPr>
      </w:pPr>
      <w:r w:rsidRPr="00F80DB3">
        <w:rPr>
          <w:sz w:val="28"/>
          <w:szCs w:val="28"/>
        </w:rPr>
        <w:t xml:space="preserve"> а) величина собственных средств организации ограничиваются условиями и порядком начисления амортизации, рентабельностью продукции, закладываемой в цену, объемом продаж на рынке;</w:t>
      </w:r>
    </w:p>
    <w:p w:rsidR="00DA6AB6" w:rsidRPr="00F80DB3" w:rsidRDefault="00DA6AB6" w:rsidP="002E6AEC">
      <w:pPr>
        <w:spacing w:line="288" w:lineRule="auto"/>
        <w:ind w:firstLine="709"/>
        <w:jc w:val="both"/>
        <w:rPr>
          <w:sz w:val="28"/>
          <w:szCs w:val="28"/>
        </w:rPr>
      </w:pPr>
      <w:r w:rsidRPr="00F80DB3">
        <w:rPr>
          <w:sz w:val="28"/>
          <w:szCs w:val="28"/>
        </w:rPr>
        <w:t xml:space="preserve">б) величина </w:t>
      </w:r>
      <w:proofErr w:type="spellStart"/>
      <w:r w:rsidRPr="00F80DB3">
        <w:rPr>
          <w:sz w:val="28"/>
          <w:szCs w:val="28"/>
        </w:rPr>
        <w:t>зачемных</w:t>
      </w:r>
      <w:proofErr w:type="spellEnd"/>
      <w:r w:rsidRPr="00F80DB3">
        <w:rPr>
          <w:sz w:val="28"/>
          <w:szCs w:val="28"/>
        </w:rPr>
        <w:t xml:space="preserve"> средств – размерами залогового обеспечения, условиями кредитования финансовыми возможностями;</w:t>
      </w:r>
    </w:p>
    <w:p w:rsidR="00DA6AB6" w:rsidRPr="00F80DB3" w:rsidRDefault="00DA6AB6" w:rsidP="002E6AEC">
      <w:pPr>
        <w:spacing w:line="288" w:lineRule="auto"/>
        <w:ind w:firstLine="709"/>
        <w:jc w:val="both"/>
        <w:rPr>
          <w:sz w:val="28"/>
          <w:szCs w:val="28"/>
        </w:rPr>
      </w:pPr>
      <w:r w:rsidRPr="00F80DB3">
        <w:rPr>
          <w:sz w:val="28"/>
          <w:szCs w:val="28"/>
        </w:rPr>
        <w:t>в) величина привлеченных средств – условиями эмиссии, платежеспособностью учредителей, финансовым состоянием организации.</w:t>
      </w:r>
    </w:p>
    <w:p w:rsidR="00DA6AB6" w:rsidRPr="00F80DB3" w:rsidRDefault="00DA6AB6" w:rsidP="002E6AEC">
      <w:pPr>
        <w:spacing w:line="288" w:lineRule="auto"/>
        <w:ind w:firstLine="709"/>
        <w:jc w:val="both"/>
        <w:rPr>
          <w:sz w:val="28"/>
          <w:szCs w:val="28"/>
        </w:rPr>
      </w:pPr>
      <w:proofErr w:type="gramStart"/>
      <w:r w:rsidRPr="00F80DB3">
        <w:rPr>
          <w:sz w:val="28"/>
          <w:szCs w:val="28"/>
        </w:rPr>
        <w:t>Поэтому важно определить рациональный объем инвестирования, согласованный с финансовыми возможностями организации и состоянием ее имущества, необходимо учитывать возможности получения организацией доходов в предстоящем планируемом периоде, которые, в свою очередь, зависят от эффективности использования инвестиций, риска потерь инвестиционного капитала, характеристики конкретных видов активов, в который вкладываются инвестиционные средства (актив должен быть с фиксированной нормой доходности), степени капитализации получаемой прибыли.</w:t>
      </w:r>
      <w:proofErr w:type="gramEnd"/>
    </w:p>
    <w:p w:rsidR="00DA6AB6" w:rsidRPr="00F80DB3" w:rsidRDefault="00DA6AB6" w:rsidP="00053A60">
      <w:pPr>
        <w:widowControl w:val="0"/>
        <w:spacing w:line="288" w:lineRule="auto"/>
        <w:ind w:firstLine="720"/>
        <w:jc w:val="both"/>
        <w:rPr>
          <w:sz w:val="28"/>
          <w:szCs w:val="28"/>
        </w:rPr>
      </w:pPr>
      <w:r w:rsidRPr="00F80DB3">
        <w:rPr>
          <w:sz w:val="28"/>
          <w:szCs w:val="28"/>
        </w:rPr>
        <w:t>Любая инвестиционная деятельность предполагает принятие инвестиционного решения, которое реализуется посредством инвестиционного проекта.</w:t>
      </w:r>
    </w:p>
    <w:p w:rsidR="00DA6AB6" w:rsidRPr="00F80DB3" w:rsidRDefault="00DA6AB6" w:rsidP="00053A60">
      <w:pPr>
        <w:widowControl w:val="0"/>
        <w:tabs>
          <w:tab w:val="left" w:pos="0"/>
        </w:tabs>
        <w:spacing w:line="288" w:lineRule="auto"/>
        <w:ind w:firstLine="720"/>
        <w:jc w:val="both"/>
        <w:rPr>
          <w:sz w:val="28"/>
          <w:szCs w:val="28"/>
        </w:rPr>
      </w:pPr>
      <w:r w:rsidRPr="00F80DB3">
        <w:rPr>
          <w:i/>
          <w:sz w:val="28"/>
          <w:szCs w:val="28"/>
        </w:rPr>
        <w:t>Инвестиционный проект</w:t>
      </w:r>
      <w:r w:rsidRPr="00F80DB3">
        <w:rPr>
          <w:b/>
          <w:i/>
          <w:sz w:val="28"/>
          <w:szCs w:val="28"/>
        </w:rPr>
        <w:t xml:space="preserve"> </w:t>
      </w:r>
      <w:r w:rsidRPr="00F80DB3">
        <w:rPr>
          <w:sz w:val="28"/>
          <w:szCs w:val="28"/>
        </w:rPr>
        <w:t xml:space="preserve">(ИП) – комплексный план мероприятий по реализации инвестиций, которые направлены на достижение соответствующей  цели предприятия в области решения определенных проблем расширенного воспроизводства в условиях ограниченных производственных ресурсов. </w:t>
      </w:r>
    </w:p>
    <w:p w:rsidR="00DA6AB6" w:rsidRPr="00F80DB3" w:rsidRDefault="00DA6AB6" w:rsidP="00053A60">
      <w:pPr>
        <w:widowControl w:val="0"/>
        <w:spacing w:line="288" w:lineRule="auto"/>
        <w:ind w:firstLine="720"/>
        <w:jc w:val="both"/>
        <w:rPr>
          <w:sz w:val="28"/>
          <w:szCs w:val="28"/>
        </w:rPr>
      </w:pPr>
      <w:r w:rsidRPr="00F80DB3">
        <w:rPr>
          <w:i/>
          <w:sz w:val="28"/>
          <w:szCs w:val="28"/>
        </w:rPr>
        <w:t xml:space="preserve">Виды </w:t>
      </w:r>
      <w:r w:rsidRPr="00F80DB3">
        <w:rPr>
          <w:sz w:val="28"/>
          <w:szCs w:val="28"/>
        </w:rPr>
        <w:t>инвестиционных проектов классифицируются по целям осуществления инвестиций:</w:t>
      </w:r>
    </w:p>
    <w:p w:rsidR="00DA6AB6" w:rsidRPr="00F80DB3" w:rsidRDefault="00DA6AB6" w:rsidP="00053A60">
      <w:pPr>
        <w:widowControl w:val="0"/>
        <w:numPr>
          <w:ilvl w:val="0"/>
          <w:numId w:val="4"/>
        </w:numPr>
        <w:tabs>
          <w:tab w:val="num" w:pos="0"/>
          <w:tab w:val="left" w:pos="900"/>
        </w:tabs>
        <w:spacing w:line="288" w:lineRule="auto"/>
        <w:ind w:left="0" w:firstLine="709"/>
        <w:jc w:val="both"/>
        <w:rPr>
          <w:sz w:val="28"/>
          <w:szCs w:val="28"/>
        </w:rPr>
      </w:pPr>
      <w:r w:rsidRPr="00F80DB3">
        <w:rPr>
          <w:sz w:val="28"/>
          <w:szCs w:val="28"/>
        </w:rPr>
        <w:t>ИП</w:t>
      </w:r>
      <w:r w:rsidRPr="00F80DB3">
        <w:rPr>
          <w:i/>
          <w:sz w:val="28"/>
          <w:szCs w:val="28"/>
        </w:rPr>
        <w:t xml:space="preserve"> б</w:t>
      </w:r>
      <w:r w:rsidRPr="00F80DB3">
        <w:rPr>
          <w:sz w:val="28"/>
          <w:szCs w:val="28"/>
        </w:rPr>
        <w:t>езопасности или защиты окружающей среды, а также проекты, связанные с выполнением правительственных решений в области трудовых соглашений и страховой политики;</w:t>
      </w:r>
    </w:p>
    <w:p w:rsidR="00DA6AB6" w:rsidRPr="00F80DB3" w:rsidRDefault="00DA6AB6" w:rsidP="00053A60">
      <w:pPr>
        <w:widowControl w:val="0"/>
        <w:numPr>
          <w:ilvl w:val="0"/>
          <w:numId w:val="4"/>
        </w:numPr>
        <w:tabs>
          <w:tab w:val="num" w:pos="0"/>
          <w:tab w:val="left" w:pos="900"/>
        </w:tabs>
        <w:spacing w:line="288" w:lineRule="auto"/>
        <w:ind w:left="0" w:firstLine="720"/>
        <w:jc w:val="both"/>
        <w:rPr>
          <w:sz w:val="28"/>
          <w:szCs w:val="28"/>
        </w:rPr>
      </w:pPr>
      <w:r w:rsidRPr="00F80DB3">
        <w:rPr>
          <w:sz w:val="28"/>
          <w:szCs w:val="28"/>
        </w:rPr>
        <w:t>ИП по замещению действующего, но устаревшего оборудования, а также направленные на совершенствование технологий с целью снижения издержек;</w:t>
      </w:r>
    </w:p>
    <w:p w:rsidR="00DA6AB6" w:rsidRPr="00F80DB3" w:rsidRDefault="00DA6AB6" w:rsidP="00053A60">
      <w:pPr>
        <w:widowControl w:val="0"/>
        <w:numPr>
          <w:ilvl w:val="0"/>
          <w:numId w:val="4"/>
        </w:numPr>
        <w:tabs>
          <w:tab w:val="num" w:pos="0"/>
          <w:tab w:val="left" w:pos="900"/>
        </w:tabs>
        <w:spacing w:line="288" w:lineRule="auto"/>
        <w:ind w:left="0" w:firstLine="709"/>
        <w:jc w:val="both"/>
        <w:rPr>
          <w:sz w:val="28"/>
          <w:szCs w:val="28"/>
        </w:rPr>
      </w:pPr>
      <w:r w:rsidRPr="00F80DB3">
        <w:rPr>
          <w:sz w:val="28"/>
          <w:szCs w:val="28"/>
        </w:rPr>
        <w:lastRenderedPageBreak/>
        <w:t>ИП, обеспечивающие увеличение выпуска продукции с целью расширения производства и рынка;</w:t>
      </w:r>
    </w:p>
    <w:p w:rsidR="00DA6AB6" w:rsidRPr="00F80DB3" w:rsidRDefault="00DA6AB6" w:rsidP="00053A60">
      <w:pPr>
        <w:widowControl w:val="0"/>
        <w:numPr>
          <w:ilvl w:val="0"/>
          <w:numId w:val="4"/>
        </w:numPr>
        <w:tabs>
          <w:tab w:val="num" w:pos="0"/>
          <w:tab w:val="left" w:pos="900"/>
        </w:tabs>
        <w:spacing w:line="288" w:lineRule="auto"/>
        <w:ind w:left="0" w:firstLine="709"/>
        <w:jc w:val="both"/>
        <w:rPr>
          <w:sz w:val="28"/>
          <w:szCs w:val="28"/>
        </w:rPr>
      </w:pPr>
      <w:r w:rsidRPr="00F80DB3">
        <w:rPr>
          <w:sz w:val="28"/>
          <w:szCs w:val="28"/>
        </w:rPr>
        <w:t>ИП стратегического характера, которые обеспечивают цель предприятия по выпуску новой продукц</w:t>
      </w:r>
      <w:proofErr w:type="gramStart"/>
      <w:r w:rsidRPr="00F80DB3">
        <w:rPr>
          <w:sz w:val="28"/>
          <w:szCs w:val="28"/>
        </w:rPr>
        <w:t>ии и ее</w:t>
      </w:r>
      <w:proofErr w:type="gramEnd"/>
      <w:r w:rsidRPr="00F80DB3">
        <w:rPr>
          <w:sz w:val="28"/>
          <w:szCs w:val="28"/>
        </w:rPr>
        <w:t xml:space="preserve"> распространения на новых рынках.</w:t>
      </w:r>
    </w:p>
    <w:p w:rsidR="00DA6AB6" w:rsidRPr="00F80DB3" w:rsidRDefault="00DA6AB6" w:rsidP="00053A60">
      <w:pPr>
        <w:widowControl w:val="0"/>
        <w:spacing w:line="288" w:lineRule="auto"/>
        <w:ind w:firstLine="720"/>
        <w:jc w:val="both"/>
        <w:rPr>
          <w:sz w:val="28"/>
          <w:szCs w:val="28"/>
        </w:rPr>
      </w:pPr>
      <w:r w:rsidRPr="00F80DB3">
        <w:rPr>
          <w:sz w:val="28"/>
          <w:szCs w:val="28"/>
        </w:rPr>
        <w:t>При осуществлении государственной поддержки инвестиционных проектов они классифицируются по следующим категориям:</w:t>
      </w:r>
    </w:p>
    <w:p w:rsidR="00DA6AB6" w:rsidRPr="00F80DB3" w:rsidRDefault="00DA6AB6" w:rsidP="00053A60">
      <w:pPr>
        <w:widowControl w:val="0"/>
        <w:spacing w:line="288" w:lineRule="auto"/>
        <w:ind w:firstLine="900"/>
        <w:jc w:val="both"/>
        <w:rPr>
          <w:sz w:val="28"/>
          <w:szCs w:val="28"/>
        </w:rPr>
      </w:pPr>
      <w:r w:rsidRPr="00F80DB3">
        <w:rPr>
          <w:sz w:val="28"/>
          <w:szCs w:val="28"/>
        </w:rPr>
        <w:t>1)</w:t>
      </w:r>
      <w:r w:rsidRPr="00F80DB3">
        <w:rPr>
          <w:i/>
          <w:sz w:val="28"/>
          <w:szCs w:val="28"/>
        </w:rPr>
        <w:t>категория</w:t>
      </w:r>
      <w:proofErr w:type="gramStart"/>
      <w:r w:rsidRPr="00F80DB3">
        <w:rPr>
          <w:i/>
          <w:sz w:val="28"/>
          <w:szCs w:val="28"/>
        </w:rPr>
        <w:t xml:space="preserve"> А</w:t>
      </w:r>
      <w:proofErr w:type="gramEnd"/>
      <w:r w:rsidRPr="00F80DB3">
        <w:rPr>
          <w:i/>
          <w:sz w:val="28"/>
          <w:szCs w:val="28"/>
        </w:rPr>
        <w:t xml:space="preserve"> –</w:t>
      </w:r>
      <w:r w:rsidRPr="00F80DB3">
        <w:rPr>
          <w:sz w:val="28"/>
          <w:szCs w:val="28"/>
        </w:rPr>
        <w:t xml:space="preserve"> проекты, обеспечивающие производство конкурентоспособной продукции при условии защищенности ее патентами на приобретение;</w:t>
      </w:r>
    </w:p>
    <w:p w:rsidR="00DA6AB6" w:rsidRPr="00F80DB3" w:rsidRDefault="00DA6AB6" w:rsidP="00053A60">
      <w:pPr>
        <w:widowControl w:val="0"/>
        <w:spacing w:line="288" w:lineRule="auto"/>
        <w:ind w:firstLine="900"/>
        <w:jc w:val="both"/>
        <w:rPr>
          <w:sz w:val="28"/>
          <w:szCs w:val="28"/>
        </w:rPr>
      </w:pPr>
      <w:r w:rsidRPr="00F80DB3">
        <w:rPr>
          <w:sz w:val="28"/>
          <w:szCs w:val="28"/>
        </w:rPr>
        <w:t>2)</w:t>
      </w:r>
      <w:r w:rsidRPr="00F80DB3">
        <w:rPr>
          <w:i/>
          <w:sz w:val="28"/>
          <w:szCs w:val="28"/>
        </w:rPr>
        <w:t>категория</w:t>
      </w:r>
      <w:proofErr w:type="gramStart"/>
      <w:r w:rsidRPr="00F80DB3">
        <w:rPr>
          <w:i/>
          <w:sz w:val="28"/>
          <w:szCs w:val="28"/>
        </w:rPr>
        <w:t xml:space="preserve"> Б</w:t>
      </w:r>
      <w:proofErr w:type="gramEnd"/>
      <w:r w:rsidRPr="00F80DB3">
        <w:rPr>
          <w:i/>
          <w:sz w:val="28"/>
          <w:szCs w:val="28"/>
        </w:rPr>
        <w:t xml:space="preserve"> – </w:t>
      </w:r>
      <w:r w:rsidRPr="00F80DB3">
        <w:rPr>
          <w:sz w:val="28"/>
          <w:szCs w:val="28"/>
        </w:rPr>
        <w:t>проекты, обеспечивающие производство экспортных товаров, при условии, что доля поставки на экспорт составляет не менее 30% от объема реализуемой продукции;</w:t>
      </w:r>
    </w:p>
    <w:p w:rsidR="00DA6AB6" w:rsidRPr="00F80DB3" w:rsidRDefault="00DA6AB6" w:rsidP="00053A60">
      <w:pPr>
        <w:widowControl w:val="0"/>
        <w:spacing w:line="288" w:lineRule="auto"/>
        <w:ind w:firstLine="900"/>
        <w:jc w:val="both"/>
        <w:rPr>
          <w:sz w:val="28"/>
          <w:szCs w:val="28"/>
        </w:rPr>
      </w:pPr>
      <w:r w:rsidRPr="00F80DB3">
        <w:rPr>
          <w:sz w:val="28"/>
          <w:szCs w:val="28"/>
        </w:rPr>
        <w:t>3)</w:t>
      </w:r>
      <w:r w:rsidRPr="00F80DB3">
        <w:rPr>
          <w:i/>
          <w:sz w:val="28"/>
          <w:szCs w:val="28"/>
        </w:rPr>
        <w:t>категория</w:t>
      </w:r>
      <w:proofErr w:type="gramStart"/>
      <w:r w:rsidRPr="00F80DB3">
        <w:rPr>
          <w:i/>
          <w:sz w:val="28"/>
          <w:szCs w:val="28"/>
        </w:rPr>
        <w:t xml:space="preserve"> В</w:t>
      </w:r>
      <w:proofErr w:type="gramEnd"/>
      <w:r w:rsidRPr="00F80DB3">
        <w:rPr>
          <w:sz w:val="28"/>
          <w:szCs w:val="28"/>
        </w:rPr>
        <w:t xml:space="preserve"> – проекты, обеспечивающие производство импортозамещающей продукции с уровнем цен, не менее, чем на 30% ниже импортируемой;</w:t>
      </w:r>
    </w:p>
    <w:p w:rsidR="00DA6AB6" w:rsidRPr="00F80DB3" w:rsidRDefault="00DA6AB6" w:rsidP="00053A60">
      <w:pPr>
        <w:widowControl w:val="0"/>
        <w:spacing w:line="288" w:lineRule="auto"/>
        <w:ind w:firstLine="900"/>
        <w:jc w:val="both"/>
        <w:rPr>
          <w:sz w:val="28"/>
          <w:szCs w:val="28"/>
        </w:rPr>
      </w:pPr>
      <w:r w:rsidRPr="00F80DB3">
        <w:rPr>
          <w:sz w:val="28"/>
          <w:szCs w:val="28"/>
        </w:rPr>
        <w:t>4)</w:t>
      </w:r>
      <w:r w:rsidRPr="00F80DB3">
        <w:rPr>
          <w:i/>
          <w:sz w:val="28"/>
          <w:szCs w:val="28"/>
        </w:rPr>
        <w:t xml:space="preserve">категория Г – </w:t>
      </w:r>
      <w:r w:rsidRPr="00F80DB3">
        <w:rPr>
          <w:sz w:val="28"/>
          <w:szCs w:val="28"/>
        </w:rPr>
        <w:t>проекты, обеспечивающие производство продукции, пользующейся спросом на внутреннем рынке.</w:t>
      </w:r>
    </w:p>
    <w:p w:rsidR="00DA6AB6" w:rsidRPr="00F80DB3" w:rsidRDefault="00DA6AB6" w:rsidP="00053A60">
      <w:pPr>
        <w:widowControl w:val="0"/>
        <w:spacing w:line="288" w:lineRule="auto"/>
        <w:ind w:firstLine="900"/>
        <w:jc w:val="both"/>
        <w:rPr>
          <w:sz w:val="28"/>
          <w:szCs w:val="28"/>
        </w:rPr>
      </w:pPr>
      <w:r w:rsidRPr="00F80DB3">
        <w:rPr>
          <w:sz w:val="28"/>
          <w:szCs w:val="28"/>
        </w:rPr>
        <w:t>Размер государственной поддержки в Беларуси, осуществляемой путем предоставления возвратных бюджетных средств, составляет 50% для проектов категории</w:t>
      </w:r>
      <w:proofErr w:type="gramStart"/>
      <w:r w:rsidRPr="00F80DB3">
        <w:rPr>
          <w:sz w:val="28"/>
          <w:szCs w:val="28"/>
        </w:rPr>
        <w:t xml:space="preserve"> А</w:t>
      </w:r>
      <w:proofErr w:type="gramEnd"/>
      <w:r w:rsidRPr="00F80DB3">
        <w:rPr>
          <w:sz w:val="28"/>
          <w:szCs w:val="28"/>
        </w:rPr>
        <w:t xml:space="preserve">, 40% - категории Б, 30% - категории В и 20 % - категории Г. </w:t>
      </w:r>
    </w:p>
    <w:p w:rsidR="00DA6AB6" w:rsidRPr="00F80DB3" w:rsidRDefault="00DA6AB6" w:rsidP="00053A60">
      <w:pPr>
        <w:widowControl w:val="0"/>
        <w:spacing w:line="288" w:lineRule="auto"/>
        <w:ind w:firstLine="720"/>
        <w:jc w:val="both"/>
        <w:rPr>
          <w:sz w:val="28"/>
          <w:szCs w:val="28"/>
        </w:rPr>
      </w:pPr>
      <w:proofErr w:type="gramStart"/>
      <w:r w:rsidRPr="00F80DB3">
        <w:rPr>
          <w:sz w:val="28"/>
          <w:szCs w:val="28"/>
        </w:rPr>
        <w:t>Принятие инвестиционного решения  и оценка ИП базируется на следующих принципах: д</w:t>
      </w:r>
      <w:r w:rsidRPr="00F80DB3">
        <w:rPr>
          <w:i/>
          <w:sz w:val="28"/>
          <w:szCs w:val="28"/>
        </w:rPr>
        <w:t xml:space="preserve">оходности  </w:t>
      </w:r>
      <w:r w:rsidRPr="00F80DB3">
        <w:rPr>
          <w:sz w:val="28"/>
          <w:szCs w:val="28"/>
        </w:rPr>
        <w:t>(что</w:t>
      </w:r>
      <w:r w:rsidRPr="00F80DB3">
        <w:rPr>
          <w:i/>
          <w:sz w:val="28"/>
          <w:szCs w:val="28"/>
        </w:rPr>
        <w:t xml:space="preserve"> </w:t>
      </w:r>
      <w:r w:rsidRPr="00F80DB3">
        <w:rPr>
          <w:sz w:val="28"/>
          <w:szCs w:val="28"/>
        </w:rPr>
        <w:t xml:space="preserve">предполагает сопоставление результата от реализации ИП и затрат на его осуществление), </w:t>
      </w:r>
      <w:r w:rsidRPr="00F80DB3">
        <w:rPr>
          <w:i/>
          <w:sz w:val="28"/>
          <w:szCs w:val="28"/>
        </w:rPr>
        <w:t>альтернативности</w:t>
      </w:r>
      <w:r w:rsidRPr="00F80DB3">
        <w:rPr>
          <w:b/>
          <w:sz w:val="28"/>
          <w:szCs w:val="28"/>
        </w:rPr>
        <w:t xml:space="preserve"> </w:t>
      </w:r>
      <w:r w:rsidRPr="00F80DB3">
        <w:rPr>
          <w:sz w:val="28"/>
          <w:szCs w:val="28"/>
        </w:rPr>
        <w:t xml:space="preserve">(доходность ИП сопоставляется с доходностью альтернативного варианта вложения денег), </w:t>
      </w:r>
      <w:r w:rsidRPr="00F80DB3">
        <w:rPr>
          <w:i/>
          <w:sz w:val="28"/>
          <w:szCs w:val="28"/>
        </w:rPr>
        <w:t xml:space="preserve">учета основных и дополнительных показателей </w:t>
      </w:r>
      <w:r w:rsidRPr="00F80DB3">
        <w:rPr>
          <w:sz w:val="28"/>
          <w:szCs w:val="28"/>
        </w:rPr>
        <w:t xml:space="preserve">(перспективность проекта, его безопасность, экологическая чистота, возможность повышения конкурентоспособности и выхода на мировые рынки), </w:t>
      </w:r>
      <w:r w:rsidRPr="00F80DB3">
        <w:rPr>
          <w:i/>
          <w:sz w:val="28"/>
          <w:szCs w:val="28"/>
        </w:rPr>
        <w:t xml:space="preserve">учета фактора времени и </w:t>
      </w:r>
      <w:r w:rsidRPr="00F80DB3">
        <w:rPr>
          <w:sz w:val="28"/>
          <w:szCs w:val="28"/>
        </w:rPr>
        <w:t xml:space="preserve">выбора </w:t>
      </w:r>
      <w:r w:rsidRPr="00F80DB3">
        <w:rPr>
          <w:i/>
          <w:sz w:val="28"/>
          <w:szCs w:val="28"/>
        </w:rPr>
        <w:t>дифференцированной ставки дисконтирования</w:t>
      </w:r>
      <w:proofErr w:type="gramEnd"/>
      <w:r w:rsidRPr="00F80DB3">
        <w:rPr>
          <w:i/>
          <w:sz w:val="28"/>
          <w:szCs w:val="28"/>
        </w:rPr>
        <w:t xml:space="preserve"> </w:t>
      </w:r>
      <w:r w:rsidRPr="00F80DB3">
        <w:rPr>
          <w:sz w:val="28"/>
          <w:szCs w:val="28"/>
        </w:rPr>
        <w:t xml:space="preserve">для различных ИП,  </w:t>
      </w:r>
      <w:r w:rsidRPr="00F80DB3">
        <w:rPr>
          <w:i/>
          <w:sz w:val="28"/>
          <w:szCs w:val="28"/>
        </w:rPr>
        <w:t xml:space="preserve">гибкой системы использования ставки процента </w:t>
      </w:r>
      <w:r w:rsidRPr="00F80DB3">
        <w:rPr>
          <w:sz w:val="28"/>
          <w:szCs w:val="28"/>
        </w:rPr>
        <w:t xml:space="preserve">для дисконтирования денежных потоков в зависимости от целей оценки ИП. </w:t>
      </w:r>
    </w:p>
    <w:p w:rsidR="00DA6AB6" w:rsidRPr="00F80DB3" w:rsidRDefault="00DA6AB6" w:rsidP="00053A60">
      <w:pPr>
        <w:widowControl w:val="0"/>
        <w:spacing w:line="288" w:lineRule="auto"/>
        <w:ind w:firstLine="720"/>
        <w:jc w:val="both"/>
        <w:rPr>
          <w:sz w:val="28"/>
          <w:szCs w:val="28"/>
        </w:rPr>
      </w:pPr>
      <w:r w:rsidRPr="00F80DB3">
        <w:rPr>
          <w:sz w:val="28"/>
          <w:szCs w:val="28"/>
        </w:rPr>
        <w:t>Инвестирования средств имеют экономический смысл, если: инвестор получит большую выгоду от вложения сре</w:t>
      </w:r>
      <w:proofErr w:type="gramStart"/>
      <w:r w:rsidRPr="00F80DB3">
        <w:rPr>
          <w:sz w:val="28"/>
          <w:szCs w:val="28"/>
        </w:rPr>
        <w:t>дств в д</w:t>
      </w:r>
      <w:proofErr w:type="gramEnd"/>
      <w:r w:rsidRPr="00F80DB3">
        <w:rPr>
          <w:sz w:val="28"/>
          <w:szCs w:val="28"/>
        </w:rPr>
        <w:t xml:space="preserve">ело, нежели от хранения денег в банке; рентабельность инвестиций превышает темпы инфляции; обеспечивается наибольшая экономическая выгода с наименьшей степенью </w:t>
      </w:r>
      <w:r w:rsidRPr="00F80DB3">
        <w:rPr>
          <w:sz w:val="28"/>
          <w:szCs w:val="28"/>
        </w:rPr>
        <w:lastRenderedPageBreak/>
        <w:t>риска; инвестиции вкладываются в наиболее рентабельные проекты с учетом дисконтирования.</w:t>
      </w:r>
    </w:p>
    <w:p w:rsidR="00DA6AB6" w:rsidRPr="00F80DB3" w:rsidRDefault="00DA6AB6" w:rsidP="00053A60">
      <w:pPr>
        <w:widowControl w:val="0"/>
        <w:spacing w:line="288" w:lineRule="auto"/>
        <w:ind w:firstLine="708"/>
        <w:jc w:val="both"/>
        <w:rPr>
          <w:sz w:val="28"/>
          <w:szCs w:val="28"/>
        </w:rPr>
      </w:pPr>
      <w:r w:rsidRPr="00F80DB3">
        <w:rPr>
          <w:sz w:val="28"/>
          <w:szCs w:val="28"/>
        </w:rPr>
        <w:t xml:space="preserve">Различная временная характеристика текущих и капитальных затрат не позволяет использовать их при оценке эффективности инвестиций путем их суммирования. Разновременные показатели ИП приводятся  к сопоставимому виду путем </w:t>
      </w:r>
      <w:r w:rsidRPr="00F80DB3">
        <w:rPr>
          <w:i/>
          <w:sz w:val="28"/>
          <w:szCs w:val="28"/>
        </w:rPr>
        <w:t xml:space="preserve">дисконтирования, </w:t>
      </w:r>
      <w:r w:rsidRPr="00F80DB3">
        <w:rPr>
          <w:sz w:val="28"/>
          <w:szCs w:val="28"/>
        </w:rPr>
        <w:t>т.е. приведения будущих доходов и капитальных расходов к моменту начала инвестирования (нулевой год). Процесс дисконтирования осуществляется в обратном расчете сложных процентов. Например, вложив деньги (</w:t>
      </w:r>
      <w:proofErr w:type="spellStart"/>
      <w:r w:rsidRPr="00F80DB3">
        <w:rPr>
          <w:b/>
          <w:sz w:val="28"/>
          <w:szCs w:val="28"/>
        </w:rPr>
        <w:t>Дd</w:t>
      </w:r>
      <w:proofErr w:type="spellEnd"/>
      <w:r w:rsidRPr="00F80DB3">
        <w:rPr>
          <w:sz w:val="28"/>
          <w:szCs w:val="28"/>
        </w:rPr>
        <w:t xml:space="preserve">) в банк под процент  </w:t>
      </w:r>
      <w:r w:rsidRPr="00F80DB3">
        <w:rPr>
          <w:b/>
          <w:sz w:val="28"/>
          <w:szCs w:val="28"/>
          <w:lang w:val="en-US"/>
        </w:rPr>
        <w:t>r</w:t>
      </w:r>
      <w:r w:rsidRPr="00F80DB3">
        <w:rPr>
          <w:sz w:val="28"/>
          <w:szCs w:val="28"/>
        </w:rPr>
        <w:t xml:space="preserve">,  через время </w:t>
      </w:r>
      <w:r w:rsidRPr="00F80DB3">
        <w:rPr>
          <w:b/>
          <w:sz w:val="28"/>
          <w:szCs w:val="28"/>
          <w:lang w:val="en-US"/>
        </w:rPr>
        <w:t>t</w:t>
      </w:r>
      <w:r w:rsidRPr="00F80DB3">
        <w:rPr>
          <w:sz w:val="28"/>
          <w:szCs w:val="28"/>
        </w:rPr>
        <w:t xml:space="preserve"> можно получить доход в размере</w:t>
      </w:r>
      <w:r w:rsidRPr="00F80DB3">
        <w:rPr>
          <w:b/>
          <w:sz w:val="28"/>
          <w:szCs w:val="28"/>
        </w:rPr>
        <w:t xml:space="preserve"> Д</w:t>
      </w:r>
      <w:proofErr w:type="gramStart"/>
      <w:r w:rsidRPr="00F80DB3">
        <w:rPr>
          <w:b/>
          <w:sz w:val="28"/>
          <w:szCs w:val="28"/>
          <w:vertAlign w:val="subscript"/>
          <w:lang w:val="en-US"/>
        </w:rPr>
        <w:t>t</w:t>
      </w:r>
      <w:proofErr w:type="gramEnd"/>
      <w:r w:rsidRPr="00F80DB3">
        <w:rPr>
          <w:sz w:val="28"/>
          <w:szCs w:val="28"/>
        </w:rPr>
        <w:t xml:space="preserve">: </w:t>
      </w:r>
    </w:p>
    <w:tbl>
      <w:tblPr>
        <w:tblW w:w="9360" w:type="dxa"/>
        <w:tblInd w:w="108" w:type="dxa"/>
        <w:tblLayout w:type="fixed"/>
        <w:tblLook w:val="0000"/>
      </w:tblPr>
      <w:tblGrid>
        <w:gridCol w:w="8647"/>
        <w:gridCol w:w="713"/>
      </w:tblGrid>
      <w:tr w:rsidR="00DA6AB6" w:rsidRPr="00F80DB3" w:rsidTr="00DB70AC">
        <w:trPr>
          <w:trHeight w:val="114"/>
        </w:trPr>
        <w:tc>
          <w:tcPr>
            <w:tcW w:w="8647" w:type="dxa"/>
          </w:tcPr>
          <w:p w:rsidR="00DA6AB6" w:rsidRPr="00F80DB3" w:rsidRDefault="00DA6AB6" w:rsidP="00F4151C">
            <w:pPr>
              <w:widowControl w:val="0"/>
              <w:spacing w:before="120" w:after="120" w:line="288" w:lineRule="auto"/>
              <w:ind w:firstLine="720"/>
              <w:jc w:val="center"/>
              <w:rPr>
                <w:sz w:val="28"/>
                <w:szCs w:val="28"/>
              </w:rPr>
            </w:pPr>
            <w:r w:rsidRPr="00F80DB3">
              <w:rPr>
                <w:b/>
                <w:sz w:val="28"/>
                <w:szCs w:val="28"/>
              </w:rPr>
              <w:t>Д</w:t>
            </w:r>
            <w:proofErr w:type="gramStart"/>
            <w:r w:rsidRPr="00F80DB3">
              <w:rPr>
                <w:b/>
                <w:sz w:val="28"/>
                <w:szCs w:val="28"/>
                <w:vertAlign w:val="subscript"/>
                <w:lang w:val="en-US"/>
              </w:rPr>
              <w:t>t</w:t>
            </w:r>
            <w:proofErr w:type="gramEnd"/>
            <w:r w:rsidRPr="00F80DB3">
              <w:rPr>
                <w:b/>
                <w:sz w:val="28"/>
                <w:szCs w:val="28"/>
                <w:lang w:val="en-US"/>
              </w:rPr>
              <w:t xml:space="preserve"> =</w:t>
            </w:r>
            <w:r w:rsidRPr="00F80DB3">
              <w:rPr>
                <w:b/>
                <w:sz w:val="28"/>
                <w:szCs w:val="28"/>
              </w:rPr>
              <w:t>Д</w:t>
            </w:r>
            <w:proofErr w:type="spellStart"/>
            <w:r w:rsidRPr="00F80DB3">
              <w:rPr>
                <w:b/>
                <w:sz w:val="28"/>
                <w:szCs w:val="28"/>
                <w:lang w:val="en-US"/>
              </w:rPr>
              <w:t>d</w:t>
            </w:r>
            <w:r w:rsidRPr="00F80DB3">
              <w:rPr>
                <w:b/>
                <w:sz w:val="28"/>
                <w:szCs w:val="28"/>
                <w:vertAlign w:val="subscript"/>
                <w:lang w:val="en-US"/>
              </w:rPr>
              <w:t>t</w:t>
            </w:r>
            <w:proofErr w:type="spellEnd"/>
            <w:r w:rsidRPr="00F80DB3">
              <w:rPr>
                <w:b/>
                <w:sz w:val="28"/>
                <w:szCs w:val="28"/>
                <w:lang w:val="en-US"/>
              </w:rPr>
              <w:t>*(1+r)</w:t>
            </w:r>
            <w:r w:rsidRPr="00F80DB3">
              <w:rPr>
                <w:b/>
                <w:sz w:val="28"/>
                <w:szCs w:val="28"/>
                <w:vertAlign w:val="superscript"/>
                <w:lang w:val="en-US"/>
              </w:rPr>
              <w:t>t</w:t>
            </w:r>
          </w:p>
        </w:tc>
        <w:tc>
          <w:tcPr>
            <w:tcW w:w="713" w:type="dxa"/>
            <w:vAlign w:val="center"/>
          </w:tcPr>
          <w:p w:rsidR="00DA6AB6" w:rsidRPr="00F80DB3" w:rsidRDefault="00DA6AB6" w:rsidP="00DB70AC">
            <w:pPr>
              <w:widowControl w:val="0"/>
              <w:spacing w:line="288" w:lineRule="auto"/>
              <w:jc w:val="both"/>
              <w:rPr>
                <w:sz w:val="28"/>
                <w:szCs w:val="28"/>
              </w:rPr>
            </w:pPr>
          </w:p>
        </w:tc>
      </w:tr>
    </w:tbl>
    <w:p w:rsidR="00DA6AB6" w:rsidRPr="00F80DB3" w:rsidRDefault="00DA6AB6" w:rsidP="00053A60">
      <w:pPr>
        <w:widowControl w:val="0"/>
        <w:spacing w:line="288" w:lineRule="auto"/>
        <w:ind w:firstLine="720"/>
        <w:jc w:val="both"/>
        <w:rPr>
          <w:sz w:val="28"/>
          <w:szCs w:val="28"/>
        </w:rPr>
      </w:pPr>
      <w:r w:rsidRPr="00F80DB3">
        <w:rPr>
          <w:sz w:val="28"/>
          <w:szCs w:val="28"/>
        </w:rPr>
        <w:t>При дисконтировании инвестор ищет ответ на вопрос: какую сумму (</w:t>
      </w:r>
      <w:proofErr w:type="spellStart"/>
      <w:r w:rsidRPr="00F80DB3">
        <w:rPr>
          <w:b/>
          <w:sz w:val="28"/>
          <w:szCs w:val="28"/>
        </w:rPr>
        <w:t>Дd</w:t>
      </w:r>
      <w:proofErr w:type="spellEnd"/>
      <w:r w:rsidRPr="00F80DB3">
        <w:rPr>
          <w:sz w:val="28"/>
          <w:szCs w:val="28"/>
        </w:rPr>
        <w:t xml:space="preserve">)следует вложить сейчас, чтобы через время </w:t>
      </w:r>
      <w:r w:rsidRPr="00F80DB3">
        <w:rPr>
          <w:b/>
          <w:sz w:val="28"/>
          <w:szCs w:val="28"/>
          <w:lang w:val="en-US"/>
        </w:rPr>
        <w:t>t</w:t>
      </w:r>
      <w:r w:rsidRPr="00F80DB3">
        <w:rPr>
          <w:b/>
          <w:sz w:val="28"/>
          <w:szCs w:val="28"/>
        </w:rPr>
        <w:t xml:space="preserve"> </w:t>
      </w:r>
      <w:r w:rsidRPr="00F80DB3">
        <w:rPr>
          <w:sz w:val="28"/>
          <w:szCs w:val="28"/>
        </w:rPr>
        <w:t>получить</w:t>
      </w:r>
      <w:r w:rsidRPr="00F80DB3">
        <w:rPr>
          <w:b/>
          <w:sz w:val="28"/>
          <w:szCs w:val="28"/>
        </w:rPr>
        <w:t xml:space="preserve">  </w:t>
      </w:r>
      <w:r w:rsidRPr="00F80DB3">
        <w:rPr>
          <w:sz w:val="28"/>
          <w:szCs w:val="28"/>
        </w:rPr>
        <w:t>доход в размере</w:t>
      </w:r>
      <w:r w:rsidRPr="00F80DB3">
        <w:rPr>
          <w:b/>
          <w:sz w:val="28"/>
          <w:szCs w:val="28"/>
        </w:rPr>
        <w:t xml:space="preserve"> Д</w:t>
      </w:r>
      <w:proofErr w:type="gramStart"/>
      <w:r w:rsidRPr="00F80DB3">
        <w:rPr>
          <w:b/>
          <w:sz w:val="28"/>
          <w:szCs w:val="28"/>
          <w:vertAlign w:val="subscript"/>
          <w:lang w:val="en-US"/>
        </w:rPr>
        <w:t>t</w:t>
      </w:r>
      <w:proofErr w:type="gramEnd"/>
      <w:r w:rsidRPr="00F80DB3">
        <w:rPr>
          <w:sz w:val="28"/>
          <w:szCs w:val="28"/>
        </w:rPr>
        <w:t>?</w:t>
      </w:r>
    </w:p>
    <w:tbl>
      <w:tblPr>
        <w:tblW w:w="3394" w:type="dxa"/>
        <w:jc w:val="center"/>
        <w:tblLayout w:type="fixed"/>
        <w:tblLook w:val="0000"/>
      </w:tblPr>
      <w:tblGrid>
        <w:gridCol w:w="2295"/>
        <w:gridCol w:w="1099"/>
      </w:tblGrid>
      <w:tr w:rsidR="00DA6AB6" w:rsidRPr="00F80DB3" w:rsidTr="00DB70AC">
        <w:trPr>
          <w:jc w:val="center"/>
        </w:trPr>
        <w:tc>
          <w:tcPr>
            <w:tcW w:w="2295" w:type="dxa"/>
          </w:tcPr>
          <w:p w:rsidR="00DA6AB6" w:rsidRPr="00F80DB3" w:rsidRDefault="00DA6AB6" w:rsidP="00F4151C">
            <w:pPr>
              <w:widowControl w:val="0"/>
              <w:spacing w:before="120" w:after="120" w:line="288" w:lineRule="auto"/>
              <w:jc w:val="center"/>
              <w:rPr>
                <w:sz w:val="28"/>
                <w:szCs w:val="28"/>
              </w:rPr>
            </w:pPr>
            <w:r w:rsidRPr="00F80DB3">
              <w:rPr>
                <w:b/>
                <w:sz w:val="28"/>
                <w:szCs w:val="28"/>
              </w:rPr>
              <w:t>Д</w:t>
            </w:r>
            <w:proofErr w:type="spellStart"/>
            <w:r w:rsidRPr="00F80DB3">
              <w:rPr>
                <w:b/>
                <w:sz w:val="28"/>
                <w:szCs w:val="28"/>
                <w:lang w:val="de-DE"/>
              </w:rPr>
              <w:t>d</w:t>
            </w:r>
            <w:r w:rsidRPr="00F80DB3">
              <w:rPr>
                <w:b/>
                <w:sz w:val="28"/>
                <w:szCs w:val="28"/>
                <w:vertAlign w:val="subscript"/>
                <w:lang w:val="de-DE"/>
              </w:rPr>
              <w:t>t</w:t>
            </w:r>
            <w:proofErr w:type="spellEnd"/>
            <w:r w:rsidRPr="00F80DB3">
              <w:rPr>
                <w:b/>
                <w:sz w:val="28"/>
                <w:szCs w:val="28"/>
              </w:rPr>
              <w:t xml:space="preserve"> = Д</w:t>
            </w:r>
            <w:proofErr w:type="gramStart"/>
            <w:r w:rsidRPr="00F80DB3">
              <w:rPr>
                <w:b/>
                <w:sz w:val="28"/>
                <w:szCs w:val="28"/>
                <w:vertAlign w:val="subscript"/>
                <w:lang w:val="de-DE"/>
              </w:rPr>
              <w:t>t</w:t>
            </w:r>
            <w:proofErr w:type="gramEnd"/>
            <w:r w:rsidRPr="00F80DB3">
              <w:rPr>
                <w:b/>
                <w:sz w:val="28"/>
                <w:szCs w:val="28"/>
              </w:rPr>
              <w:t xml:space="preserve">  / (1+</w:t>
            </w:r>
            <w:r w:rsidRPr="00F80DB3">
              <w:rPr>
                <w:b/>
                <w:sz w:val="28"/>
                <w:szCs w:val="28"/>
                <w:lang w:val="de-DE"/>
              </w:rPr>
              <w:t>r</w:t>
            </w:r>
            <w:r w:rsidRPr="00F80DB3">
              <w:rPr>
                <w:b/>
                <w:sz w:val="28"/>
                <w:szCs w:val="28"/>
              </w:rPr>
              <w:t>)</w:t>
            </w:r>
            <w:r w:rsidRPr="00F80DB3">
              <w:rPr>
                <w:b/>
                <w:sz w:val="28"/>
                <w:szCs w:val="28"/>
                <w:vertAlign w:val="superscript"/>
                <w:lang w:val="de-DE"/>
              </w:rPr>
              <w:t>t</w:t>
            </w:r>
          </w:p>
        </w:tc>
        <w:tc>
          <w:tcPr>
            <w:tcW w:w="1099" w:type="dxa"/>
            <w:vAlign w:val="center"/>
          </w:tcPr>
          <w:p w:rsidR="00DA6AB6" w:rsidRPr="00F80DB3" w:rsidRDefault="00DA6AB6" w:rsidP="00DB70AC">
            <w:pPr>
              <w:widowControl w:val="0"/>
              <w:spacing w:line="288" w:lineRule="auto"/>
              <w:jc w:val="both"/>
              <w:rPr>
                <w:sz w:val="28"/>
                <w:szCs w:val="28"/>
              </w:rPr>
            </w:pPr>
          </w:p>
        </w:tc>
      </w:tr>
    </w:tbl>
    <w:p w:rsidR="00DA6AB6" w:rsidRPr="00F80DB3" w:rsidRDefault="00DA6AB6" w:rsidP="00053A60">
      <w:pPr>
        <w:widowControl w:val="0"/>
        <w:spacing w:line="288" w:lineRule="auto"/>
        <w:ind w:firstLine="720"/>
        <w:jc w:val="both"/>
        <w:rPr>
          <w:sz w:val="28"/>
          <w:szCs w:val="28"/>
        </w:rPr>
      </w:pPr>
      <w:r w:rsidRPr="00F80DB3">
        <w:rPr>
          <w:sz w:val="28"/>
          <w:szCs w:val="28"/>
        </w:rPr>
        <w:t xml:space="preserve">Дисконтированная  величина потока в </w:t>
      </w:r>
      <w:proofErr w:type="gramStart"/>
      <w:r w:rsidRPr="00F80DB3">
        <w:rPr>
          <w:sz w:val="28"/>
          <w:szCs w:val="28"/>
        </w:rPr>
        <w:t>момент</w:t>
      </w:r>
      <w:proofErr w:type="gramEnd"/>
      <w:r w:rsidRPr="00F80DB3">
        <w:rPr>
          <w:sz w:val="28"/>
          <w:szCs w:val="28"/>
        </w:rPr>
        <w:t xml:space="preserve"> отстоящий от базового на </w:t>
      </w:r>
      <w:r w:rsidRPr="00F80DB3">
        <w:rPr>
          <w:b/>
          <w:sz w:val="28"/>
          <w:szCs w:val="28"/>
          <w:lang w:val="en-US"/>
        </w:rPr>
        <w:t>t</w:t>
      </w:r>
      <w:r w:rsidRPr="00F80DB3">
        <w:rPr>
          <w:sz w:val="28"/>
          <w:szCs w:val="28"/>
        </w:rPr>
        <w:t xml:space="preserve"> интервалов определяется путем умножения величины потока на коэффициент дисконтирования</w:t>
      </w:r>
      <w:r w:rsidRPr="00F80DB3">
        <w:rPr>
          <w:b/>
          <w:sz w:val="28"/>
          <w:szCs w:val="28"/>
        </w:rPr>
        <w:t xml:space="preserve"> </w:t>
      </w:r>
      <w:r w:rsidRPr="00F80DB3">
        <w:rPr>
          <w:sz w:val="28"/>
          <w:szCs w:val="28"/>
        </w:rPr>
        <w:t>(</w:t>
      </w:r>
      <w:proofErr w:type="spellStart"/>
      <w:r w:rsidRPr="00F80DB3">
        <w:rPr>
          <w:b/>
          <w:sz w:val="28"/>
          <w:szCs w:val="28"/>
        </w:rPr>
        <w:t>Кd</w:t>
      </w:r>
      <w:proofErr w:type="spellEnd"/>
      <w:r w:rsidRPr="00F80DB3">
        <w:rPr>
          <w:sz w:val="28"/>
          <w:szCs w:val="28"/>
        </w:rPr>
        <w:t>):</w:t>
      </w:r>
    </w:p>
    <w:tbl>
      <w:tblPr>
        <w:tblW w:w="3199" w:type="dxa"/>
        <w:jc w:val="center"/>
        <w:tblLayout w:type="fixed"/>
        <w:tblLook w:val="0000"/>
      </w:tblPr>
      <w:tblGrid>
        <w:gridCol w:w="2516"/>
        <w:gridCol w:w="683"/>
      </w:tblGrid>
      <w:tr w:rsidR="00DA6AB6" w:rsidRPr="00F80DB3" w:rsidTr="00DB70AC">
        <w:trPr>
          <w:jc w:val="center"/>
        </w:trPr>
        <w:tc>
          <w:tcPr>
            <w:tcW w:w="2516" w:type="dxa"/>
          </w:tcPr>
          <w:p w:rsidR="00DA6AB6" w:rsidRPr="00F80DB3" w:rsidRDefault="00DA6AB6" w:rsidP="00DB70AC">
            <w:pPr>
              <w:widowControl w:val="0"/>
              <w:spacing w:line="288" w:lineRule="auto"/>
              <w:ind w:firstLine="720"/>
              <w:jc w:val="center"/>
              <w:rPr>
                <w:sz w:val="28"/>
                <w:szCs w:val="28"/>
              </w:rPr>
            </w:pPr>
            <w:r w:rsidRPr="00F80DB3">
              <w:rPr>
                <w:position w:val="-36"/>
                <w:sz w:val="28"/>
                <w:szCs w:val="28"/>
              </w:rPr>
              <w:object w:dxaOrig="1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75pt" o:ole="">
                  <v:imagedata r:id="rId5" o:title=""/>
                </v:shape>
                <o:OLEObject Type="Embed" ProgID="Equation.3" ShapeID="_x0000_i1025" DrawAspect="Content" ObjectID="_1599563365" r:id="rId6"/>
              </w:object>
            </w:r>
          </w:p>
        </w:tc>
        <w:tc>
          <w:tcPr>
            <w:tcW w:w="683" w:type="dxa"/>
            <w:vAlign w:val="center"/>
          </w:tcPr>
          <w:p w:rsidR="00DA6AB6" w:rsidRPr="00F80DB3" w:rsidRDefault="00DA6AB6" w:rsidP="00DB70AC">
            <w:pPr>
              <w:widowControl w:val="0"/>
              <w:spacing w:line="288" w:lineRule="auto"/>
              <w:jc w:val="both"/>
              <w:rPr>
                <w:sz w:val="28"/>
                <w:szCs w:val="28"/>
              </w:rPr>
            </w:pPr>
          </w:p>
        </w:tc>
      </w:tr>
    </w:tbl>
    <w:p w:rsidR="00DA6AB6" w:rsidRPr="00F80DB3" w:rsidRDefault="00DA6AB6" w:rsidP="00053A60">
      <w:pPr>
        <w:widowControl w:val="0"/>
        <w:spacing w:line="288" w:lineRule="auto"/>
        <w:ind w:firstLine="720"/>
        <w:jc w:val="both"/>
        <w:rPr>
          <w:sz w:val="28"/>
          <w:szCs w:val="28"/>
        </w:rPr>
      </w:pPr>
      <w:r w:rsidRPr="00F80DB3">
        <w:rPr>
          <w:sz w:val="28"/>
          <w:szCs w:val="28"/>
        </w:rPr>
        <w:t xml:space="preserve">где </w:t>
      </w:r>
      <w:r w:rsidRPr="00F80DB3">
        <w:rPr>
          <w:b/>
          <w:sz w:val="28"/>
          <w:szCs w:val="28"/>
          <w:lang w:val="en-US"/>
        </w:rPr>
        <w:t>r</w:t>
      </w:r>
      <w:r w:rsidRPr="00F80DB3">
        <w:rPr>
          <w:sz w:val="28"/>
          <w:szCs w:val="28"/>
        </w:rPr>
        <w:t xml:space="preserve"> –норма (ставка) дисконта; </w:t>
      </w:r>
      <w:r w:rsidRPr="00F80DB3">
        <w:rPr>
          <w:b/>
          <w:sz w:val="28"/>
          <w:szCs w:val="28"/>
          <w:lang w:val="en-US"/>
        </w:rPr>
        <w:t>t</w:t>
      </w:r>
      <w:r w:rsidRPr="00F80DB3">
        <w:rPr>
          <w:sz w:val="28"/>
          <w:szCs w:val="28"/>
        </w:rPr>
        <w:t xml:space="preserve"> –номер года.</w:t>
      </w:r>
    </w:p>
    <w:p w:rsidR="00DA6AB6" w:rsidRPr="00F80DB3" w:rsidRDefault="00DA6AB6" w:rsidP="00053A60">
      <w:pPr>
        <w:widowControl w:val="0"/>
        <w:spacing w:line="288" w:lineRule="auto"/>
        <w:ind w:firstLine="720"/>
        <w:jc w:val="both"/>
        <w:rPr>
          <w:sz w:val="28"/>
          <w:szCs w:val="28"/>
        </w:rPr>
      </w:pPr>
      <w:r w:rsidRPr="00F80DB3">
        <w:rPr>
          <w:sz w:val="28"/>
          <w:szCs w:val="28"/>
        </w:rPr>
        <w:t>Наряду с коэффициентом дисконтирования (К</w:t>
      </w:r>
      <w:r w:rsidRPr="00F80DB3">
        <w:rPr>
          <w:sz w:val="28"/>
          <w:szCs w:val="28"/>
          <w:vertAlign w:val="subscript"/>
        </w:rPr>
        <w:t>д</w:t>
      </w:r>
      <w:r w:rsidRPr="00F80DB3">
        <w:rPr>
          <w:sz w:val="28"/>
          <w:szCs w:val="28"/>
        </w:rPr>
        <w:t xml:space="preserve">) может применяться коэффициент </w:t>
      </w:r>
      <w:proofErr w:type="spellStart"/>
      <w:r w:rsidRPr="00F80DB3">
        <w:rPr>
          <w:sz w:val="28"/>
          <w:szCs w:val="28"/>
        </w:rPr>
        <w:t>компаундинга</w:t>
      </w:r>
      <w:proofErr w:type="spellEnd"/>
      <w:r w:rsidRPr="00F80DB3">
        <w:rPr>
          <w:sz w:val="28"/>
          <w:szCs w:val="28"/>
        </w:rPr>
        <w:t xml:space="preserve"> (</w:t>
      </w:r>
      <w:proofErr w:type="spellStart"/>
      <w:r w:rsidRPr="00F80DB3">
        <w:rPr>
          <w:sz w:val="28"/>
          <w:szCs w:val="28"/>
        </w:rPr>
        <w:t>К</w:t>
      </w:r>
      <w:r w:rsidRPr="00F80DB3">
        <w:rPr>
          <w:sz w:val="28"/>
          <w:szCs w:val="28"/>
          <w:vertAlign w:val="subscript"/>
        </w:rPr>
        <w:t>к</w:t>
      </w:r>
      <w:proofErr w:type="spellEnd"/>
      <w:r w:rsidRPr="00F80DB3">
        <w:rPr>
          <w:sz w:val="28"/>
          <w:szCs w:val="28"/>
        </w:rPr>
        <w:t xml:space="preserve">). </w:t>
      </w:r>
      <w:proofErr w:type="spellStart"/>
      <w:r w:rsidRPr="00F80DB3">
        <w:rPr>
          <w:i/>
          <w:sz w:val="28"/>
          <w:szCs w:val="28"/>
        </w:rPr>
        <w:t>Компаундинг</w:t>
      </w:r>
      <w:proofErr w:type="spellEnd"/>
      <w:r w:rsidRPr="00F80DB3">
        <w:rPr>
          <w:sz w:val="28"/>
          <w:szCs w:val="28"/>
        </w:rPr>
        <w:t xml:space="preserve"> – рост во времени некоторой суммы денег в результате реинвестирования получаемых на нее процентов. Значение коэффициента </w:t>
      </w:r>
      <w:proofErr w:type="spellStart"/>
      <w:r w:rsidRPr="00F80DB3">
        <w:rPr>
          <w:sz w:val="28"/>
          <w:szCs w:val="28"/>
        </w:rPr>
        <w:t>компаудинга</w:t>
      </w:r>
      <w:proofErr w:type="spellEnd"/>
      <w:r w:rsidRPr="00F80DB3">
        <w:rPr>
          <w:sz w:val="28"/>
          <w:szCs w:val="28"/>
        </w:rPr>
        <w:t xml:space="preserve"> всегда выше 1, а значение коэффициента дисконтирования – ниже. Так, </w:t>
      </w:r>
      <w:proofErr w:type="gramStart"/>
      <w:r w:rsidRPr="00F80DB3">
        <w:rPr>
          <w:sz w:val="28"/>
          <w:szCs w:val="28"/>
        </w:rPr>
        <w:t>например</w:t>
      </w:r>
      <w:proofErr w:type="gramEnd"/>
      <w:r w:rsidRPr="00F80DB3">
        <w:rPr>
          <w:sz w:val="28"/>
          <w:szCs w:val="28"/>
        </w:rPr>
        <w:t xml:space="preserve"> для второго года и при норме дисконта 15% коэффициент дисконтирования </w:t>
      </w:r>
      <w:proofErr w:type="spellStart"/>
      <w:r w:rsidRPr="00F80DB3">
        <w:rPr>
          <w:sz w:val="28"/>
          <w:szCs w:val="28"/>
        </w:rPr>
        <w:t>К</w:t>
      </w:r>
      <w:r w:rsidRPr="00F80DB3">
        <w:rPr>
          <w:sz w:val="28"/>
          <w:szCs w:val="28"/>
          <w:vertAlign w:val="subscript"/>
        </w:rPr>
        <w:t>д</w:t>
      </w:r>
      <w:r w:rsidRPr="00F80DB3">
        <w:rPr>
          <w:sz w:val="28"/>
          <w:szCs w:val="28"/>
        </w:rPr>
        <w:t>=</w:t>
      </w:r>
      <w:proofErr w:type="spellEnd"/>
      <w:r w:rsidRPr="00F80DB3">
        <w:rPr>
          <w:position w:val="-30"/>
          <w:sz w:val="28"/>
          <w:szCs w:val="28"/>
        </w:rPr>
        <w:object w:dxaOrig="999" w:dyaOrig="639">
          <v:shape id="_x0000_i1026" type="#_x0000_t75" style="width:50.25pt;height:32.25pt" o:ole="">
            <v:imagedata r:id="rId7" o:title=""/>
          </v:shape>
          <o:OLEObject Type="Embed" ProgID="Equation.3" ShapeID="_x0000_i1026" DrawAspect="Content" ObjectID="_1599563366" r:id="rId8"/>
        </w:object>
      </w:r>
      <w:r w:rsidRPr="00F80DB3">
        <w:rPr>
          <w:sz w:val="28"/>
          <w:szCs w:val="28"/>
        </w:rPr>
        <w:t xml:space="preserve">=0,7560, а коэффициент </w:t>
      </w:r>
      <w:proofErr w:type="spellStart"/>
      <w:r w:rsidRPr="00F80DB3">
        <w:rPr>
          <w:sz w:val="28"/>
          <w:szCs w:val="28"/>
        </w:rPr>
        <w:t>компаундинга</w:t>
      </w:r>
      <w:proofErr w:type="spellEnd"/>
      <w:r w:rsidRPr="00F80DB3">
        <w:rPr>
          <w:sz w:val="28"/>
          <w:szCs w:val="28"/>
        </w:rPr>
        <w:t xml:space="preserve"> </w:t>
      </w:r>
      <w:r w:rsidRPr="00F80DB3">
        <w:rPr>
          <w:position w:val="-20"/>
          <w:sz w:val="28"/>
          <w:szCs w:val="28"/>
        </w:rPr>
        <w:object w:dxaOrig="1500" w:dyaOrig="620">
          <v:shape id="_x0000_i1027" type="#_x0000_t75" style="width:75pt;height:30.75pt" o:ole="">
            <v:imagedata r:id="rId9" o:title=""/>
          </v:shape>
          <o:OLEObject Type="Embed" ProgID="Equation.3" ShapeID="_x0000_i1027" DrawAspect="Content" ObjectID="_1599563367" r:id="rId10"/>
        </w:object>
      </w:r>
      <w:r w:rsidRPr="00F80DB3">
        <w:rPr>
          <w:sz w:val="28"/>
          <w:szCs w:val="28"/>
        </w:rPr>
        <w:t>=1,3225.</w:t>
      </w:r>
    </w:p>
    <w:p w:rsidR="00DA6AB6" w:rsidRPr="00F80DB3" w:rsidRDefault="00DA6AB6" w:rsidP="00053A60">
      <w:pPr>
        <w:widowControl w:val="0"/>
        <w:tabs>
          <w:tab w:val="left" w:pos="1134"/>
        </w:tabs>
        <w:spacing w:line="288" w:lineRule="auto"/>
        <w:ind w:firstLine="720"/>
        <w:jc w:val="both"/>
        <w:rPr>
          <w:sz w:val="28"/>
          <w:szCs w:val="28"/>
        </w:rPr>
      </w:pPr>
      <w:proofErr w:type="gramStart"/>
      <w:r w:rsidRPr="00F80DB3">
        <w:rPr>
          <w:sz w:val="28"/>
          <w:szCs w:val="28"/>
        </w:rPr>
        <w:t xml:space="preserve">В качестве нормы дисконта (дисконтирования) можно использовать: средние ставки по долгосрочным кредитам; средние депозитные ставки; ставку рефинансирования Национального банка Республики Беларусь; альтернативную норму доходности по другим видам инвестиций  (государственные ценные бумаги, акции и т.д.); средневзвешенную стоимость капитала; индивидуальную норма доходности с учетом риска и </w:t>
      </w:r>
      <w:r w:rsidRPr="00F80DB3">
        <w:rPr>
          <w:sz w:val="28"/>
          <w:szCs w:val="28"/>
        </w:rPr>
        <w:lastRenderedPageBreak/>
        <w:t>инфляции; норму доходности по текущей деятельности.</w:t>
      </w:r>
      <w:proofErr w:type="gramEnd"/>
      <w:r w:rsidRPr="00F80DB3">
        <w:rPr>
          <w:sz w:val="28"/>
          <w:szCs w:val="28"/>
        </w:rPr>
        <w:t xml:space="preserve"> Наибольшее распространение получил подход, в котором норма дисконта определяется, как сумма базовой (</w:t>
      </w:r>
      <w:proofErr w:type="spellStart"/>
      <w:r w:rsidRPr="00F80DB3">
        <w:rPr>
          <w:sz w:val="28"/>
          <w:szCs w:val="28"/>
        </w:rPr>
        <w:t>безрисковой</w:t>
      </w:r>
      <w:proofErr w:type="spellEnd"/>
      <w:r w:rsidRPr="00F80DB3">
        <w:rPr>
          <w:sz w:val="28"/>
          <w:szCs w:val="28"/>
        </w:rPr>
        <w:t>) нормы (ставки) и премии за риск. Размер премии за риск дифференцируется в зависимости от видов инвестиций. Если инвестиции замещающие, то премия за риск может быть от 0 до 6%, для новых инвестиций – 5-15%, для инвестиций в НИР – 10-20%.</w:t>
      </w:r>
    </w:p>
    <w:p w:rsidR="00DA6AB6" w:rsidRPr="00F80DB3" w:rsidRDefault="00DA6AB6" w:rsidP="00053A60">
      <w:pPr>
        <w:widowControl w:val="0"/>
        <w:spacing w:line="288" w:lineRule="auto"/>
        <w:ind w:firstLine="720"/>
        <w:jc w:val="both"/>
        <w:rPr>
          <w:sz w:val="28"/>
          <w:szCs w:val="28"/>
        </w:rPr>
      </w:pPr>
    </w:p>
    <w:p w:rsidR="00DA6AB6" w:rsidRPr="00053A60" w:rsidRDefault="00DA6AB6" w:rsidP="00053A60">
      <w:pPr>
        <w:widowControl w:val="0"/>
        <w:spacing w:line="288" w:lineRule="auto"/>
        <w:ind w:firstLine="720"/>
        <w:outlineLvl w:val="2"/>
        <w:rPr>
          <w:b/>
          <w:sz w:val="28"/>
          <w:szCs w:val="28"/>
        </w:rPr>
      </w:pPr>
      <w:bookmarkStart w:id="6" w:name="_Toc166658038"/>
      <w:bookmarkStart w:id="7" w:name="_Toc166664373"/>
      <w:r w:rsidRPr="00053A60">
        <w:rPr>
          <w:b/>
          <w:sz w:val="28"/>
          <w:szCs w:val="28"/>
        </w:rPr>
        <w:t xml:space="preserve">3. </w:t>
      </w:r>
      <w:r w:rsidRPr="00053A60">
        <w:rPr>
          <w:b/>
          <w:color w:val="000000"/>
          <w:sz w:val="28"/>
          <w:szCs w:val="28"/>
        </w:rPr>
        <w:t>Оценка эффективности инвестиционного проекта</w:t>
      </w:r>
      <w:r w:rsidRPr="00053A60">
        <w:rPr>
          <w:b/>
          <w:sz w:val="28"/>
          <w:szCs w:val="28"/>
        </w:rPr>
        <w:t xml:space="preserve"> </w:t>
      </w:r>
      <w:bookmarkEnd w:id="6"/>
      <w:bookmarkEnd w:id="7"/>
    </w:p>
    <w:p w:rsidR="00DA6AB6" w:rsidRPr="00F80DB3" w:rsidRDefault="00DA6AB6" w:rsidP="00053A60">
      <w:pPr>
        <w:widowControl w:val="0"/>
        <w:spacing w:line="288" w:lineRule="auto"/>
        <w:ind w:firstLine="720"/>
        <w:jc w:val="center"/>
        <w:rPr>
          <w:b/>
          <w:sz w:val="28"/>
          <w:szCs w:val="28"/>
        </w:rPr>
      </w:pPr>
    </w:p>
    <w:p w:rsidR="00DA6AB6" w:rsidRPr="00F80DB3" w:rsidRDefault="00DA6AB6" w:rsidP="00053A60">
      <w:pPr>
        <w:widowControl w:val="0"/>
        <w:spacing w:line="288" w:lineRule="auto"/>
        <w:ind w:firstLine="708"/>
        <w:jc w:val="both"/>
        <w:rPr>
          <w:sz w:val="28"/>
          <w:szCs w:val="28"/>
        </w:rPr>
      </w:pPr>
      <w:r w:rsidRPr="00F80DB3">
        <w:rPr>
          <w:sz w:val="28"/>
          <w:szCs w:val="28"/>
        </w:rPr>
        <w:t xml:space="preserve">В зависимости от учета фактора времени различают статические и динамические методы оценки экономической эффективности инвестиций. </w:t>
      </w:r>
    </w:p>
    <w:p w:rsidR="00DA6AB6" w:rsidRPr="00F80DB3" w:rsidRDefault="00DA6AB6" w:rsidP="00053A60">
      <w:pPr>
        <w:widowControl w:val="0"/>
        <w:spacing w:line="288" w:lineRule="auto"/>
        <w:ind w:firstLine="720"/>
        <w:jc w:val="both"/>
        <w:rPr>
          <w:sz w:val="28"/>
          <w:szCs w:val="28"/>
        </w:rPr>
      </w:pPr>
      <w:r w:rsidRPr="00F80DB3">
        <w:rPr>
          <w:sz w:val="28"/>
          <w:szCs w:val="28"/>
        </w:rPr>
        <w:t>При статичных методах оценки эффективности инвестиций фактор времени не учитывается. Эти методы классифицируются на методы определения абсолютной и сравнительной оценки эффективности инвестиций. Основными методами оценки абсолютной эффективности являются методы расчета  простой (учетной) нормы прибыли (ПНП) и срока окупаемости инвестиций (Т</w:t>
      </w:r>
      <w:r w:rsidRPr="00F80DB3">
        <w:rPr>
          <w:sz w:val="28"/>
          <w:szCs w:val="28"/>
          <w:vertAlign w:val="subscript"/>
        </w:rPr>
        <w:t>ОК</w:t>
      </w:r>
      <w:r w:rsidRPr="00F80DB3">
        <w:rPr>
          <w:sz w:val="28"/>
          <w:szCs w:val="28"/>
        </w:rPr>
        <w:t>). К методам сравнительной оценки инвестиций относятся методы: а) сравнения эффективности инвестиций по приведенным затратам; б) сравнения прибыли; в) накопленного эффекта.</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1. </w:t>
      </w:r>
      <w:r w:rsidRPr="00F80DB3">
        <w:rPr>
          <w:i/>
          <w:sz w:val="28"/>
          <w:szCs w:val="28"/>
        </w:rPr>
        <w:t xml:space="preserve">Простая (учетная) норма прибыли </w:t>
      </w:r>
      <w:r w:rsidRPr="00F80DB3">
        <w:rPr>
          <w:sz w:val="28"/>
          <w:szCs w:val="28"/>
        </w:rPr>
        <w:t>рассчитывается по формуле:</w:t>
      </w:r>
    </w:p>
    <w:p w:rsidR="00DA6AB6" w:rsidRPr="00F80DB3" w:rsidRDefault="00DA6AB6" w:rsidP="00053A60">
      <w:pPr>
        <w:widowControl w:val="0"/>
        <w:spacing w:line="288" w:lineRule="auto"/>
        <w:ind w:firstLine="720"/>
        <w:jc w:val="both"/>
        <w:rPr>
          <w:sz w:val="28"/>
          <w:szCs w:val="28"/>
        </w:rPr>
      </w:pPr>
      <w:r w:rsidRPr="00F80DB3">
        <w:rPr>
          <w:sz w:val="28"/>
          <w:szCs w:val="28"/>
        </w:rPr>
        <w:t>ПНП = (</w:t>
      </w:r>
      <w:proofErr w:type="spellStart"/>
      <w:r w:rsidRPr="00F80DB3">
        <w:rPr>
          <w:sz w:val="28"/>
          <w:szCs w:val="28"/>
        </w:rPr>
        <w:t>ЧП</w:t>
      </w:r>
      <w:r w:rsidRPr="00F80DB3">
        <w:rPr>
          <w:sz w:val="28"/>
          <w:szCs w:val="28"/>
          <w:vertAlign w:val="subscript"/>
        </w:rPr>
        <w:t>ср</w:t>
      </w:r>
      <w:proofErr w:type="spellEnd"/>
      <w:r w:rsidRPr="00F80DB3">
        <w:rPr>
          <w:sz w:val="28"/>
          <w:szCs w:val="28"/>
        </w:rPr>
        <w:t>/ИЗ) * 100%,</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где: </w:t>
      </w:r>
      <w:proofErr w:type="spellStart"/>
      <w:proofErr w:type="gramStart"/>
      <w:r w:rsidRPr="00F80DB3">
        <w:rPr>
          <w:sz w:val="28"/>
          <w:szCs w:val="28"/>
        </w:rPr>
        <w:t>ЧП</w:t>
      </w:r>
      <w:r w:rsidRPr="00F80DB3">
        <w:rPr>
          <w:sz w:val="28"/>
          <w:szCs w:val="28"/>
          <w:vertAlign w:val="subscript"/>
        </w:rPr>
        <w:t>ср</w:t>
      </w:r>
      <w:proofErr w:type="spellEnd"/>
      <w:r w:rsidRPr="00F80DB3">
        <w:rPr>
          <w:sz w:val="28"/>
          <w:szCs w:val="28"/>
        </w:rPr>
        <w:t xml:space="preserve"> – среднегодовая чистая прибыль по ИП, руб.; ИЗ – инвестиционные затраты, руб.</w:t>
      </w:r>
      <w:proofErr w:type="gramEnd"/>
    </w:p>
    <w:p w:rsidR="00DA6AB6" w:rsidRPr="00F80DB3" w:rsidRDefault="00DA6AB6" w:rsidP="00053A60">
      <w:pPr>
        <w:widowControl w:val="0"/>
        <w:spacing w:line="288" w:lineRule="auto"/>
        <w:ind w:firstLine="720"/>
        <w:jc w:val="both"/>
        <w:rPr>
          <w:sz w:val="28"/>
          <w:szCs w:val="28"/>
        </w:rPr>
      </w:pPr>
      <w:r w:rsidRPr="00F80DB3">
        <w:rPr>
          <w:sz w:val="28"/>
          <w:szCs w:val="28"/>
        </w:rPr>
        <w:t>Для оценки целесообразности реализации ИП простая норма прибыли сопоставляется с банковским процентом (%Б). Из двух проектов лучшим является тот, у которого ПНП больше банковского процента и стремится к максимуму:</w:t>
      </w:r>
    </w:p>
    <w:p w:rsidR="00DA6AB6" w:rsidRPr="00F80DB3" w:rsidRDefault="00DA6AB6" w:rsidP="00F4151C">
      <w:pPr>
        <w:widowControl w:val="0"/>
        <w:spacing w:before="120" w:after="120" w:line="288" w:lineRule="auto"/>
        <w:ind w:firstLine="720"/>
        <w:jc w:val="both"/>
        <w:rPr>
          <w:sz w:val="28"/>
          <w:szCs w:val="28"/>
        </w:rPr>
      </w:pPr>
      <w:r w:rsidRPr="00F80DB3">
        <w:rPr>
          <w:sz w:val="28"/>
          <w:szCs w:val="28"/>
        </w:rPr>
        <w:t xml:space="preserve">%Б &lt; ПНП → </w:t>
      </w:r>
      <w:proofErr w:type="gramStart"/>
      <w:r w:rsidRPr="00F80DB3">
        <w:rPr>
          <w:sz w:val="28"/>
          <w:szCs w:val="28"/>
          <w:lang w:val="en-US"/>
        </w:rPr>
        <w:t>m</w:t>
      </w:r>
      <w:proofErr w:type="gramEnd"/>
      <w:r w:rsidRPr="00F80DB3">
        <w:rPr>
          <w:sz w:val="28"/>
          <w:szCs w:val="28"/>
        </w:rPr>
        <w:t xml:space="preserve">ах. </w:t>
      </w:r>
    </w:p>
    <w:p w:rsidR="00DA6AB6" w:rsidRPr="00F80DB3" w:rsidRDefault="00DA6AB6" w:rsidP="00053A60">
      <w:pPr>
        <w:widowControl w:val="0"/>
        <w:spacing w:line="288" w:lineRule="auto"/>
        <w:ind w:firstLine="720"/>
        <w:jc w:val="both"/>
        <w:rPr>
          <w:sz w:val="28"/>
          <w:szCs w:val="28"/>
        </w:rPr>
      </w:pPr>
      <w:r w:rsidRPr="00F80DB3">
        <w:rPr>
          <w:sz w:val="28"/>
          <w:szCs w:val="28"/>
        </w:rPr>
        <w:t>Оценка целесообразности реализации ИП может быть классифицирована в зависимости от целей инвестиций:</w:t>
      </w:r>
    </w:p>
    <w:p w:rsidR="00DA6AB6" w:rsidRPr="00F80DB3" w:rsidRDefault="00DA6AB6" w:rsidP="00053A60">
      <w:pPr>
        <w:tabs>
          <w:tab w:val="left" w:pos="720"/>
        </w:tabs>
        <w:spacing w:line="288" w:lineRule="auto"/>
        <w:jc w:val="both"/>
        <w:rPr>
          <w:sz w:val="28"/>
          <w:szCs w:val="28"/>
        </w:rPr>
      </w:pPr>
      <w:r w:rsidRPr="00F80DB3">
        <w:rPr>
          <w:sz w:val="28"/>
          <w:szCs w:val="28"/>
        </w:rPr>
        <w:tab/>
        <w:t xml:space="preserve">Ожидаемая норма прибыли на капитал находится  в зависимости и от класса (целей) инвестиций. Например, для вынужденных инвестиций с целью защиты окружающей среды, условий труда, повышения техники безопасности – норма прибыли на капитал может быть от </w:t>
      </w:r>
      <w:r w:rsidRPr="00F80DB3">
        <w:rPr>
          <w:b/>
          <w:sz w:val="28"/>
          <w:szCs w:val="28"/>
        </w:rPr>
        <w:t>0</w:t>
      </w:r>
      <w:r w:rsidRPr="00F80DB3">
        <w:rPr>
          <w:sz w:val="28"/>
          <w:szCs w:val="28"/>
        </w:rPr>
        <w:t xml:space="preserve"> до </w:t>
      </w:r>
      <w:r w:rsidRPr="00F80DB3">
        <w:rPr>
          <w:b/>
          <w:sz w:val="28"/>
          <w:szCs w:val="28"/>
        </w:rPr>
        <w:t>3%</w:t>
      </w:r>
      <w:r w:rsidRPr="00F80DB3">
        <w:rPr>
          <w:sz w:val="28"/>
          <w:szCs w:val="28"/>
        </w:rPr>
        <w:t>; для сохранения позиций на рынке – около</w:t>
      </w:r>
      <w:r w:rsidRPr="00F80DB3">
        <w:rPr>
          <w:b/>
          <w:sz w:val="28"/>
          <w:szCs w:val="28"/>
        </w:rPr>
        <w:t xml:space="preserve"> 6%</w:t>
      </w:r>
      <w:r w:rsidRPr="00F80DB3">
        <w:rPr>
          <w:sz w:val="28"/>
          <w:szCs w:val="28"/>
        </w:rPr>
        <w:t xml:space="preserve">; для обновления основных средств - </w:t>
      </w:r>
      <w:r w:rsidRPr="00F80DB3">
        <w:rPr>
          <w:i/>
          <w:sz w:val="28"/>
          <w:szCs w:val="28"/>
        </w:rPr>
        <w:t>в пределах</w:t>
      </w:r>
      <w:r w:rsidRPr="00F80DB3">
        <w:rPr>
          <w:b/>
          <w:sz w:val="28"/>
          <w:szCs w:val="28"/>
        </w:rPr>
        <w:t xml:space="preserve"> 12%</w:t>
      </w:r>
      <w:r w:rsidRPr="00F80DB3">
        <w:rPr>
          <w:sz w:val="28"/>
          <w:szCs w:val="28"/>
        </w:rPr>
        <w:t>; для снижения издержек производства (повышение производительности труда, роста рентабельности продукции) –</w:t>
      </w:r>
      <w:r w:rsidRPr="00F80DB3">
        <w:rPr>
          <w:b/>
          <w:sz w:val="28"/>
          <w:szCs w:val="28"/>
        </w:rPr>
        <w:t xml:space="preserve">15%; </w:t>
      </w:r>
      <w:r w:rsidRPr="00F80DB3">
        <w:rPr>
          <w:sz w:val="28"/>
          <w:szCs w:val="28"/>
        </w:rPr>
        <w:t xml:space="preserve">для </w:t>
      </w:r>
      <w:r w:rsidRPr="00F80DB3">
        <w:rPr>
          <w:sz w:val="28"/>
          <w:szCs w:val="28"/>
        </w:rPr>
        <w:lastRenderedPageBreak/>
        <w:t>увеличения производственных мощностей и расширения выпуска продукции–</w:t>
      </w:r>
      <w:r w:rsidRPr="00F80DB3">
        <w:rPr>
          <w:b/>
          <w:sz w:val="28"/>
          <w:szCs w:val="28"/>
        </w:rPr>
        <w:t xml:space="preserve"> </w:t>
      </w:r>
      <w:proofErr w:type="gramStart"/>
      <w:r w:rsidRPr="00F80DB3">
        <w:rPr>
          <w:b/>
          <w:sz w:val="28"/>
          <w:szCs w:val="28"/>
        </w:rPr>
        <w:t>ПН</w:t>
      </w:r>
      <w:proofErr w:type="gramEnd"/>
      <w:r w:rsidRPr="00F80DB3">
        <w:rPr>
          <w:b/>
          <w:sz w:val="28"/>
          <w:szCs w:val="28"/>
        </w:rPr>
        <w:t xml:space="preserve">П </w:t>
      </w:r>
      <w:r w:rsidRPr="00F80DB3">
        <w:rPr>
          <w:b/>
          <w:position w:val="-4"/>
          <w:sz w:val="28"/>
          <w:szCs w:val="28"/>
        </w:rPr>
        <w:object w:dxaOrig="200" w:dyaOrig="220">
          <v:shape id="_x0000_i1028" type="#_x0000_t75" style="width:11.25pt;height:12.75pt" o:ole="">
            <v:imagedata r:id="rId11" o:title=""/>
          </v:shape>
          <o:OLEObject Type="Embed" ProgID="Equation.3" ShapeID="_x0000_i1028" DrawAspect="Content" ObjectID="_1599563368" r:id="rId12"/>
        </w:object>
      </w:r>
      <w:r w:rsidRPr="00F80DB3">
        <w:rPr>
          <w:b/>
          <w:sz w:val="28"/>
          <w:szCs w:val="28"/>
        </w:rPr>
        <w:t xml:space="preserve">20%; </w:t>
      </w:r>
      <w:r w:rsidRPr="00F80DB3">
        <w:rPr>
          <w:sz w:val="28"/>
          <w:szCs w:val="28"/>
        </w:rPr>
        <w:t xml:space="preserve">рисковые инвестиции (вложения в ценные бумаги, разработку принципиально новой продукции) – </w:t>
      </w:r>
      <w:r w:rsidRPr="00F80DB3">
        <w:rPr>
          <w:b/>
          <w:sz w:val="28"/>
          <w:szCs w:val="28"/>
        </w:rPr>
        <w:t xml:space="preserve">ПНП </w:t>
      </w:r>
      <w:r w:rsidRPr="00F80DB3">
        <w:rPr>
          <w:b/>
          <w:position w:val="-4"/>
          <w:sz w:val="28"/>
          <w:szCs w:val="28"/>
        </w:rPr>
        <w:object w:dxaOrig="200" w:dyaOrig="240">
          <v:shape id="_x0000_i1029" type="#_x0000_t75" style="width:11.25pt;height:14.25pt" o:ole="">
            <v:imagedata r:id="rId13" o:title=""/>
          </v:shape>
          <o:OLEObject Type="Embed" ProgID="Equation.3" ShapeID="_x0000_i1029" DrawAspect="Content" ObjectID="_1599563369" r:id="rId14"/>
        </w:object>
      </w:r>
      <w:r w:rsidRPr="00F80DB3">
        <w:rPr>
          <w:b/>
          <w:sz w:val="28"/>
          <w:szCs w:val="28"/>
        </w:rPr>
        <w:t>25%</w:t>
      </w:r>
      <w:r w:rsidRPr="00F80DB3">
        <w:rPr>
          <w:sz w:val="28"/>
          <w:szCs w:val="28"/>
        </w:rPr>
        <w:t>.</w:t>
      </w:r>
    </w:p>
    <w:p w:rsidR="00DA6AB6" w:rsidRPr="00F80DB3" w:rsidRDefault="00DA6AB6" w:rsidP="002E6AEC">
      <w:pPr>
        <w:tabs>
          <w:tab w:val="left" w:pos="720"/>
        </w:tabs>
        <w:spacing w:line="288" w:lineRule="auto"/>
        <w:ind w:firstLine="720"/>
        <w:jc w:val="both"/>
        <w:rPr>
          <w:sz w:val="28"/>
          <w:szCs w:val="28"/>
        </w:rPr>
      </w:pPr>
      <w:r w:rsidRPr="00F80DB3">
        <w:rPr>
          <w:sz w:val="28"/>
          <w:szCs w:val="28"/>
        </w:rPr>
        <w:t xml:space="preserve">Преимуществами метода простой нормы прибыли являются </w:t>
      </w:r>
      <w:proofErr w:type="gramStart"/>
      <w:r w:rsidRPr="00F80DB3">
        <w:rPr>
          <w:sz w:val="28"/>
          <w:szCs w:val="28"/>
        </w:rPr>
        <w:t>простота</w:t>
      </w:r>
      <w:proofErr w:type="gramEnd"/>
      <w:r w:rsidRPr="00F80DB3">
        <w:rPr>
          <w:sz w:val="28"/>
          <w:szCs w:val="28"/>
        </w:rPr>
        <w:t xml:space="preserve"> и увязка его с оценкой прибыли от проекта. Недостатки метода: не учитывается временная стоимость денег; отсутствия учета амортизационных отчислений от инвестиционных затрат.</w:t>
      </w:r>
    </w:p>
    <w:p w:rsidR="00DA6AB6" w:rsidRPr="00F80DB3" w:rsidRDefault="00DA6AB6" w:rsidP="00053A60">
      <w:pPr>
        <w:widowControl w:val="0"/>
        <w:spacing w:line="288" w:lineRule="auto"/>
        <w:ind w:firstLine="720"/>
        <w:jc w:val="both"/>
        <w:rPr>
          <w:sz w:val="28"/>
          <w:szCs w:val="28"/>
        </w:rPr>
      </w:pPr>
      <w:r w:rsidRPr="00F80DB3">
        <w:rPr>
          <w:sz w:val="28"/>
          <w:szCs w:val="28"/>
        </w:rPr>
        <w:t>2</w:t>
      </w:r>
      <w:r w:rsidRPr="00F80DB3">
        <w:rPr>
          <w:i/>
          <w:sz w:val="28"/>
          <w:szCs w:val="28"/>
        </w:rPr>
        <w:t>. Срок окупаемости инвестиций (Т</w:t>
      </w:r>
      <w:r w:rsidRPr="00F80DB3">
        <w:rPr>
          <w:i/>
          <w:sz w:val="28"/>
          <w:szCs w:val="28"/>
          <w:vertAlign w:val="subscript"/>
        </w:rPr>
        <w:t>ОК</w:t>
      </w:r>
      <w:r w:rsidRPr="00F80DB3">
        <w:rPr>
          <w:i/>
          <w:sz w:val="28"/>
          <w:szCs w:val="28"/>
        </w:rPr>
        <w:t>)</w:t>
      </w:r>
      <w:r w:rsidRPr="00F80DB3">
        <w:rPr>
          <w:sz w:val="28"/>
          <w:szCs w:val="28"/>
        </w:rPr>
        <w:t>- период времени, в течение которого инвестиционные затраты окупятся за счёт  среднегодовой чистой прибыли. Если прибыль распределяется по годам равномерно, то срок окупаемости (Т</w:t>
      </w:r>
      <w:r w:rsidRPr="00F80DB3">
        <w:rPr>
          <w:sz w:val="28"/>
          <w:szCs w:val="28"/>
          <w:vertAlign w:val="subscript"/>
        </w:rPr>
        <w:t>ОК</w:t>
      </w:r>
      <w:r w:rsidRPr="00F80DB3">
        <w:rPr>
          <w:sz w:val="28"/>
          <w:szCs w:val="28"/>
        </w:rPr>
        <w:t>) рассчитывается по формуле:</w:t>
      </w:r>
    </w:p>
    <w:p w:rsidR="00DA6AB6" w:rsidRPr="00F80DB3" w:rsidRDefault="00DA6AB6" w:rsidP="00F4151C">
      <w:pPr>
        <w:widowControl w:val="0"/>
        <w:spacing w:line="288" w:lineRule="auto"/>
        <w:ind w:firstLine="709"/>
        <w:jc w:val="both"/>
        <w:rPr>
          <w:sz w:val="28"/>
          <w:szCs w:val="28"/>
        </w:rPr>
      </w:pPr>
      <w:r w:rsidRPr="00F80DB3">
        <w:rPr>
          <w:sz w:val="28"/>
          <w:szCs w:val="28"/>
        </w:rPr>
        <w:t>Т</w:t>
      </w:r>
      <w:r w:rsidRPr="00F80DB3">
        <w:rPr>
          <w:sz w:val="28"/>
          <w:szCs w:val="28"/>
          <w:vertAlign w:val="subscript"/>
        </w:rPr>
        <w:t>ОК</w:t>
      </w:r>
      <w:r w:rsidRPr="00F80DB3">
        <w:rPr>
          <w:sz w:val="28"/>
          <w:szCs w:val="28"/>
        </w:rPr>
        <w:t>=</w:t>
      </w:r>
      <w:r w:rsidRPr="00F80DB3">
        <w:rPr>
          <w:position w:val="-20"/>
          <w:sz w:val="28"/>
          <w:szCs w:val="28"/>
        </w:rPr>
        <w:object w:dxaOrig="400" w:dyaOrig="540">
          <v:shape id="_x0000_i1030" type="#_x0000_t75" style="width:20.25pt;height:27pt" o:ole="">
            <v:imagedata r:id="rId15" o:title=""/>
          </v:shape>
          <o:OLEObject Type="Embed" ProgID="Equation.3" ShapeID="_x0000_i1030" DrawAspect="Content" ObjectID="_1599563370" r:id="rId16"/>
        </w:object>
      </w:r>
    </w:p>
    <w:p w:rsidR="00DA6AB6" w:rsidRPr="00F80DB3" w:rsidRDefault="00DA6AB6" w:rsidP="00053A60">
      <w:pPr>
        <w:widowControl w:val="0"/>
        <w:spacing w:line="288" w:lineRule="auto"/>
        <w:ind w:firstLine="720"/>
        <w:jc w:val="both"/>
        <w:rPr>
          <w:sz w:val="28"/>
          <w:szCs w:val="28"/>
        </w:rPr>
      </w:pPr>
      <w:r w:rsidRPr="00F80DB3">
        <w:rPr>
          <w:sz w:val="28"/>
          <w:szCs w:val="28"/>
        </w:rPr>
        <w:t>Если срок окупаемости меньше срока жиз</w:t>
      </w:r>
      <w:r w:rsidRPr="00F80DB3">
        <w:rPr>
          <w:sz w:val="28"/>
          <w:szCs w:val="28"/>
        </w:rPr>
        <w:softHyphen/>
        <w:t xml:space="preserve">ни проекта (в течение которого проект приносит прибыль), то такой проект целесообразно инвестировать. При этом выделяют </w:t>
      </w:r>
      <w:r w:rsidRPr="00F80DB3">
        <w:rPr>
          <w:i/>
          <w:sz w:val="28"/>
          <w:szCs w:val="28"/>
        </w:rPr>
        <w:t>контрольный год инвестиционного проекта</w:t>
      </w:r>
      <w:r w:rsidRPr="00F80DB3">
        <w:rPr>
          <w:b/>
          <w:sz w:val="28"/>
          <w:szCs w:val="28"/>
        </w:rPr>
        <w:t xml:space="preserve"> -</w:t>
      </w:r>
      <w:r w:rsidRPr="00F80DB3">
        <w:rPr>
          <w:sz w:val="28"/>
          <w:szCs w:val="28"/>
        </w:rPr>
        <w:t xml:space="preserve"> календарный год, в котором проект начинает приносить прибыль сверх инвестиционных затрат. Он наступает после полной окупаемости инве</w:t>
      </w:r>
      <w:r w:rsidRPr="00F80DB3">
        <w:rPr>
          <w:sz w:val="28"/>
          <w:szCs w:val="28"/>
        </w:rPr>
        <w:softHyphen/>
        <w:t>стиций за счет чистой прибыли и считается сроком окупаемости проекта. Из двух проектов с одинаковой простой нормой прибыли лучшим явля</w:t>
      </w:r>
      <w:r w:rsidRPr="00F80DB3">
        <w:rPr>
          <w:sz w:val="28"/>
          <w:szCs w:val="28"/>
        </w:rPr>
        <w:softHyphen/>
        <w:t>ется тот, у которого контрольный год наступает раньше.</w:t>
      </w:r>
    </w:p>
    <w:p w:rsidR="00DA6AB6" w:rsidRPr="00F80DB3" w:rsidRDefault="00DA6AB6" w:rsidP="00053A60">
      <w:pPr>
        <w:widowControl w:val="0"/>
        <w:spacing w:line="288" w:lineRule="auto"/>
        <w:ind w:firstLine="720"/>
        <w:jc w:val="both"/>
        <w:rPr>
          <w:sz w:val="28"/>
          <w:szCs w:val="28"/>
        </w:rPr>
      </w:pPr>
      <w:r w:rsidRPr="00F80DB3">
        <w:rPr>
          <w:sz w:val="28"/>
          <w:szCs w:val="28"/>
        </w:rPr>
        <w:t>Метод оценки инвестиций по сроку их окупаемости является одним из самых простых и широко распространенным в практике оценки инвестиций в организациях с небольшим денежным оборотом и при необходимости быстрой оценки проектов. Основным достоинством этого метода является простота расчета срока окупаемости проекта, а недостатками – отсутствие учета временной стоимости денег, субъективность в выборе инвестором критерия по сроку окупаемости проекта, отсутствие учета доходности проекта за пределами срока его окупаемости.</w:t>
      </w:r>
    </w:p>
    <w:p w:rsidR="00DA6AB6" w:rsidRPr="00F80DB3" w:rsidRDefault="00DA6AB6" w:rsidP="00053A60">
      <w:pPr>
        <w:tabs>
          <w:tab w:val="num" w:pos="1080"/>
          <w:tab w:val="left" w:pos="1440"/>
        </w:tabs>
        <w:spacing w:line="288" w:lineRule="auto"/>
        <w:ind w:firstLine="720"/>
        <w:jc w:val="both"/>
        <w:rPr>
          <w:sz w:val="28"/>
          <w:szCs w:val="28"/>
        </w:rPr>
      </w:pPr>
      <w:r w:rsidRPr="00F80DB3">
        <w:rPr>
          <w:sz w:val="28"/>
          <w:szCs w:val="28"/>
        </w:rPr>
        <w:t>3.</w:t>
      </w:r>
      <w:r w:rsidRPr="00F80DB3">
        <w:rPr>
          <w:i/>
          <w:sz w:val="28"/>
          <w:szCs w:val="28"/>
        </w:rPr>
        <w:t xml:space="preserve"> Метод сравнения прибыли. </w:t>
      </w:r>
      <w:r w:rsidRPr="00F80DB3">
        <w:rPr>
          <w:sz w:val="28"/>
          <w:szCs w:val="28"/>
        </w:rPr>
        <w:t>Этот метод применяется в тех случаях, когда сравниваемые инвестиционные проекты различаются не только размером текущих и единовременных затрат на единицу продукции, но и объемом прибыли и объемом выпуска продукции.</w:t>
      </w:r>
    </w:p>
    <w:p w:rsidR="00DA6AB6" w:rsidRPr="00F80DB3" w:rsidRDefault="00DA6AB6" w:rsidP="002E6AEC">
      <w:pPr>
        <w:tabs>
          <w:tab w:val="left" w:pos="720"/>
        </w:tabs>
        <w:spacing w:line="288" w:lineRule="auto"/>
        <w:ind w:firstLine="720"/>
        <w:jc w:val="both"/>
        <w:rPr>
          <w:sz w:val="28"/>
          <w:szCs w:val="28"/>
        </w:rPr>
      </w:pPr>
      <w:r w:rsidRPr="00F80DB3">
        <w:rPr>
          <w:sz w:val="28"/>
          <w:szCs w:val="28"/>
        </w:rPr>
        <w:t>Расчет чистой прибыли за весь срок использования инвестиционного проекта (</w:t>
      </w:r>
      <w:proofErr w:type="spellStart"/>
      <w:r w:rsidRPr="00F80DB3">
        <w:rPr>
          <w:sz w:val="28"/>
          <w:szCs w:val="28"/>
        </w:rPr>
        <w:t>П</w:t>
      </w:r>
      <w:r w:rsidRPr="00F80DB3">
        <w:rPr>
          <w:sz w:val="28"/>
          <w:szCs w:val="28"/>
          <w:vertAlign w:val="subscript"/>
        </w:rPr>
        <w:t>ч</w:t>
      </w:r>
      <w:proofErr w:type="spellEnd"/>
      <w:r w:rsidRPr="00F80DB3">
        <w:rPr>
          <w:sz w:val="28"/>
          <w:szCs w:val="28"/>
        </w:rPr>
        <w:t>), осуществляется по формуле:</w:t>
      </w:r>
    </w:p>
    <w:p w:rsidR="00DA6AB6" w:rsidRPr="00F80DB3" w:rsidRDefault="00DA6AB6" w:rsidP="00053A60">
      <w:pPr>
        <w:tabs>
          <w:tab w:val="left" w:pos="720"/>
        </w:tabs>
        <w:spacing w:line="288" w:lineRule="auto"/>
        <w:jc w:val="both"/>
        <w:rPr>
          <w:sz w:val="28"/>
          <w:szCs w:val="28"/>
        </w:rPr>
      </w:pPr>
    </w:p>
    <w:p w:rsidR="00DA6AB6" w:rsidRPr="00F80DB3" w:rsidRDefault="00DA6AB6" w:rsidP="00F4151C">
      <w:pPr>
        <w:tabs>
          <w:tab w:val="left" w:pos="720"/>
        </w:tabs>
        <w:spacing w:line="288" w:lineRule="auto"/>
        <w:ind w:firstLine="720"/>
        <w:jc w:val="both"/>
        <w:rPr>
          <w:sz w:val="28"/>
          <w:szCs w:val="28"/>
        </w:rPr>
      </w:pPr>
      <w:r w:rsidRPr="00F80DB3">
        <w:rPr>
          <w:position w:val="-28"/>
          <w:sz w:val="28"/>
          <w:szCs w:val="28"/>
        </w:rPr>
        <w:object w:dxaOrig="1280" w:dyaOrig="700">
          <v:shape id="_x0000_i1031" type="#_x0000_t75" style="width:63pt;height:35.25pt" o:ole="">
            <v:imagedata r:id="rId17" o:title=""/>
          </v:shape>
          <o:OLEObject Type="Embed" ProgID="Equation.3" ShapeID="_x0000_i1031" DrawAspect="Content" ObjectID="_1599563371" r:id="rId18"/>
        </w:object>
      </w:r>
      <w:r w:rsidRPr="00F80DB3">
        <w:rPr>
          <w:sz w:val="28"/>
          <w:szCs w:val="28"/>
        </w:rPr>
        <w:t>,</w:t>
      </w:r>
    </w:p>
    <w:p w:rsidR="00DA6AB6" w:rsidRPr="00F80DB3" w:rsidRDefault="00DA6AB6" w:rsidP="00053A60">
      <w:pPr>
        <w:tabs>
          <w:tab w:val="left" w:pos="720"/>
        </w:tabs>
        <w:spacing w:line="288" w:lineRule="auto"/>
        <w:jc w:val="center"/>
        <w:rPr>
          <w:sz w:val="28"/>
          <w:szCs w:val="28"/>
        </w:rPr>
      </w:pPr>
    </w:p>
    <w:p w:rsidR="00DA6AB6" w:rsidRPr="00F80DB3" w:rsidRDefault="00DA6AB6" w:rsidP="00053A60">
      <w:pPr>
        <w:tabs>
          <w:tab w:val="left" w:pos="720"/>
        </w:tabs>
        <w:spacing w:line="288" w:lineRule="auto"/>
        <w:jc w:val="both"/>
        <w:rPr>
          <w:sz w:val="28"/>
          <w:szCs w:val="28"/>
        </w:rPr>
      </w:pPr>
      <w:r w:rsidRPr="00F80DB3">
        <w:rPr>
          <w:sz w:val="28"/>
          <w:szCs w:val="28"/>
        </w:rPr>
        <w:tab/>
        <w:t>где П</w:t>
      </w:r>
      <w:r w:rsidRPr="00F80DB3">
        <w:rPr>
          <w:sz w:val="28"/>
          <w:szCs w:val="28"/>
          <w:vertAlign w:val="subscript"/>
        </w:rPr>
        <w:t>чί</w:t>
      </w:r>
      <w:r w:rsidRPr="00F80DB3">
        <w:rPr>
          <w:b/>
          <w:sz w:val="28"/>
          <w:szCs w:val="28"/>
        </w:rPr>
        <w:t>–</w:t>
      </w:r>
      <w:r w:rsidRPr="00F80DB3">
        <w:rPr>
          <w:sz w:val="28"/>
          <w:szCs w:val="28"/>
        </w:rPr>
        <w:t xml:space="preserve"> чистая </w:t>
      </w:r>
      <w:proofErr w:type="gramStart"/>
      <w:r w:rsidRPr="00F80DB3">
        <w:rPr>
          <w:sz w:val="28"/>
          <w:szCs w:val="28"/>
        </w:rPr>
        <w:t>прибыль</w:t>
      </w:r>
      <w:proofErr w:type="gramEnd"/>
      <w:r w:rsidRPr="00F80DB3">
        <w:rPr>
          <w:sz w:val="28"/>
          <w:szCs w:val="28"/>
        </w:rPr>
        <w:t xml:space="preserve"> полученная в </w:t>
      </w:r>
      <w:proofErr w:type="spellStart"/>
      <w:r w:rsidRPr="00F80DB3">
        <w:rPr>
          <w:sz w:val="28"/>
          <w:szCs w:val="28"/>
          <w:lang w:val="en-US"/>
        </w:rPr>
        <w:t>i</w:t>
      </w:r>
      <w:proofErr w:type="spellEnd"/>
      <w:r w:rsidRPr="00F80DB3">
        <w:rPr>
          <w:sz w:val="28"/>
          <w:szCs w:val="28"/>
        </w:rPr>
        <w:t xml:space="preserve"> – </w:t>
      </w:r>
      <w:proofErr w:type="spellStart"/>
      <w:r w:rsidRPr="00F80DB3">
        <w:rPr>
          <w:sz w:val="28"/>
          <w:szCs w:val="28"/>
        </w:rPr>
        <w:t>ом</w:t>
      </w:r>
      <w:proofErr w:type="spellEnd"/>
      <w:r w:rsidRPr="00F80DB3">
        <w:rPr>
          <w:sz w:val="28"/>
          <w:szCs w:val="28"/>
        </w:rPr>
        <w:t xml:space="preserve"> году от реализации инвестиционного проекта, руб.; </w:t>
      </w:r>
      <w:proofErr w:type="spellStart"/>
      <w:r w:rsidRPr="00F80DB3">
        <w:rPr>
          <w:sz w:val="28"/>
          <w:szCs w:val="28"/>
        </w:rPr>
        <w:t>Т</w:t>
      </w:r>
      <w:r w:rsidRPr="00F80DB3">
        <w:rPr>
          <w:sz w:val="28"/>
          <w:szCs w:val="28"/>
          <w:vertAlign w:val="subscript"/>
        </w:rPr>
        <w:t>эо</w:t>
      </w:r>
      <w:proofErr w:type="spellEnd"/>
      <w:r w:rsidRPr="00F80DB3">
        <w:rPr>
          <w:sz w:val="28"/>
          <w:szCs w:val="28"/>
        </w:rPr>
        <w:t xml:space="preserve"> – срок полезного использования инвестиционного проекта, установленный инвестором, лет.</w:t>
      </w:r>
    </w:p>
    <w:p w:rsidR="00DA6AB6" w:rsidRPr="00F80DB3" w:rsidRDefault="00DA6AB6" w:rsidP="00053A60">
      <w:pPr>
        <w:tabs>
          <w:tab w:val="left" w:pos="720"/>
        </w:tabs>
        <w:spacing w:line="288" w:lineRule="auto"/>
        <w:ind w:left="1416" w:hanging="1056"/>
        <w:jc w:val="center"/>
        <w:rPr>
          <w:sz w:val="28"/>
          <w:szCs w:val="28"/>
          <w:lang w:val="en-US"/>
        </w:rPr>
      </w:pPr>
      <w:r w:rsidRPr="00F80DB3">
        <w:rPr>
          <w:position w:val="-10"/>
          <w:sz w:val="28"/>
          <w:szCs w:val="28"/>
          <w:lang w:val="en-US"/>
        </w:rPr>
        <w:object w:dxaOrig="160" w:dyaOrig="300">
          <v:shape id="_x0000_i1032" type="#_x0000_t75" style="width:8.25pt;height:15pt" o:ole="">
            <v:imagedata r:id="rId19" o:title=""/>
          </v:shape>
          <o:OLEObject Type="Embed" ProgID="Equation.3" ShapeID="_x0000_i1032" DrawAspect="Content" ObjectID="_1599563372" r:id="rId20"/>
        </w:object>
      </w:r>
      <w:r w:rsidRPr="00F80DB3">
        <w:rPr>
          <w:position w:val="-12"/>
          <w:sz w:val="28"/>
          <w:szCs w:val="28"/>
          <w:lang w:val="en-US"/>
        </w:rPr>
        <w:object w:dxaOrig="2780" w:dyaOrig="360">
          <v:shape id="_x0000_i1033" type="#_x0000_t75" style="width:137.25pt;height:18pt" o:ole="">
            <v:imagedata r:id="rId21" o:title=""/>
          </v:shape>
          <o:OLEObject Type="Embed" ProgID="Equation.3" ShapeID="_x0000_i1033" DrawAspect="Content" ObjectID="_1599563373" r:id="rId22"/>
        </w:object>
      </w:r>
    </w:p>
    <w:p w:rsidR="00DA6AB6" w:rsidRPr="00F80DB3" w:rsidRDefault="00DA6AB6" w:rsidP="00053A60">
      <w:pPr>
        <w:tabs>
          <w:tab w:val="left" w:pos="720"/>
        </w:tabs>
        <w:spacing w:line="288" w:lineRule="auto"/>
        <w:jc w:val="both"/>
        <w:rPr>
          <w:sz w:val="28"/>
          <w:szCs w:val="28"/>
        </w:rPr>
      </w:pPr>
      <w:r w:rsidRPr="00F80DB3">
        <w:rPr>
          <w:sz w:val="28"/>
          <w:szCs w:val="28"/>
          <w:lang w:val="en-US"/>
        </w:rPr>
        <w:tab/>
      </w:r>
      <w:r w:rsidRPr="00F80DB3">
        <w:rPr>
          <w:sz w:val="28"/>
          <w:szCs w:val="28"/>
        </w:rPr>
        <w:t xml:space="preserve">где </w:t>
      </w:r>
      <w:proofErr w:type="spellStart"/>
      <w:r w:rsidRPr="00F80DB3">
        <w:rPr>
          <w:sz w:val="28"/>
          <w:szCs w:val="28"/>
          <w:lang w:val="en-US"/>
        </w:rPr>
        <w:t>A</w:t>
      </w:r>
      <w:r w:rsidRPr="00F80DB3">
        <w:rPr>
          <w:sz w:val="28"/>
          <w:szCs w:val="28"/>
          <w:vertAlign w:val="subscript"/>
          <w:lang w:val="en-US"/>
        </w:rPr>
        <w:t>ί</w:t>
      </w:r>
      <w:proofErr w:type="spellEnd"/>
      <w:r w:rsidRPr="00F80DB3">
        <w:rPr>
          <w:sz w:val="28"/>
          <w:szCs w:val="28"/>
        </w:rPr>
        <w:t xml:space="preserve"> – выпуск продукции в </w:t>
      </w:r>
      <w:proofErr w:type="spellStart"/>
      <w:r w:rsidRPr="00F80DB3">
        <w:rPr>
          <w:sz w:val="28"/>
          <w:szCs w:val="28"/>
          <w:lang w:val="en-US"/>
        </w:rPr>
        <w:t>i</w:t>
      </w:r>
      <w:proofErr w:type="spellEnd"/>
      <w:r w:rsidRPr="00F80DB3">
        <w:rPr>
          <w:sz w:val="28"/>
          <w:szCs w:val="28"/>
        </w:rPr>
        <w:t>-</w:t>
      </w:r>
      <w:proofErr w:type="spellStart"/>
      <w:r w:rsidRPr="00F80DB3">
        <w:rPr>
          <w:sz w:val="28"/>
          <w:szCs w:val="28"/>
        </w:rPr>
        <w:t>ом</w:t>
      </w:r>
      <w:proofErr w:type="spellEnd"/>
      <w:r w:rsidRPr="00F80DB3">
        <w:rPr>
          <w:sz w:val="28"/>
          <w:szCs w:val="28"/>
        </w:rPr>
        <w:t xml:space="preserve"> году, в натуральном измерении; </w:t>
      </w:r>
      <w:proofErr w:type="gramStart"/>
      <w:r w:rsidRPr="00F80DB3">
        <w:rPr>
          <w:sz w:val="28"/>
          <w:szCs w:val="28"/>
        </w:rPr>
        <w:t>Ц</w:t>
      </w:r>
      <w:proofErr w:type="gramEnd"/>
      <w:r w:rsidRPr="00F80DB3">
        <w:rPr>
          <w:sz w:val="28"/>
          <w:szCs w:val="28"/>
          <w:vertAlign w:val="subscript"/>
        </w:rPr>
        <w:t>ί</w:t>
      </w:r>
      <w:r w:rsidRPr="00F80DB3">
        <w:rPr>
          <w:sz w:val="28"/>
          <w:szCs w:val="28"/>
        </w:rPr>
        <w:t>, С</w:t>
      </w:r>
      <w:r w:rsidRPr="00F80DB3">
        <w:rPr>
          <w:sz w:val="28"/>
          <w:szCs w:val="28"/>
          <w:vertAlign w:val="subscript"/>
        </w:rPr>
        <w:t>ί</w:t>
      </w:r>
      <w:r w:rsidRPr="00F80DB3">
        <w:rPr>
          <w:sz w:val="28"/>
          <w:szCs w:val="28"/>
        </w:rPr>
        <w:t xml:space="preserve"> – соответственно, цена и себестоимость продукции в </w:t>
      </w:r>
      <w:proofErr w:type="spellStart"/>
      <w:r w:rsidRPr="00F80DB3">
        <w:rPr>
          <w:sz w:val="28"/>
          <w:szCs w:val="28"/>
          <w:lang w:val="en-US"/>
        </w:rPr>
        <w:t>i</w:t>
      </w:r>
      <w:proofErr w:type="spellEnd"/>
      <w:r w:rsidRPr="00F80DB3">
        <w:rPr>
          <w:sz w:val="28"/>
          <w:szCs w:val="28"/>
        </w:rPr>
        <w:t xml:space="preserve"> –</w:t>
      </w:r>
      <w:proofErr w:type="spellStart"/>
      <w:r w:rsidRPr="00F80DB3">
        <w:rPr>
          <w:sz w:val="28"/>
          <w:szCs w:val="28"/>
        </w:rPr>
        <w:t>ом</w:t>
      </w:r>
      <w:proofErr w:type="spellEnd"/>
      <w:r w:rsidRPr="00F80DB3">
        <w:rPr>
          <w:sz w:val="28"/>
          <w:szCs w:val="28"/>
        </w:rPr>
        <w:t xml:space="preserve"> году, руб.; К</w:t>
      </w:r>
      <w:r w:rsidRPr="00F80DB3">
        <w:rPr>
          <w:sz w:val="28"/>
          <w:szCs w:val="28"/>
          <w:vertAlign w:val="subscript"/>
          <w:lang w:val="en-US"/>
        </w:rPr>
        <w:t>j</w:t>
      </w:r>
      <w:r w:rsidRPr="00F80DB3">
        <w:rPr>
          <w:sz w:val="28"/>
          <w:szCs w:val="28"/>
        </w:rPr>
        <w:t xml:space="preserve"> – капиталовложения на реализацию </w:t>
      </w:r>
      <w:r w:rsidRPr="00F80DB3">
        <w:rPr>
          <w:sz w:val="28"/>
          <w:szCs w:val="28"/>
          <w:lang w:val="en-US"/>
        </w:rPr>
        <w:t>j</w:t>
      </w:r>
      <w:r w:rsidRPr="00F80DB3">
        <w:rPr>
          <w:sz w:val="28"/>
          <w:szCs w:val="28"/>
        </w:rPr>
        <w:t>-го варианта инвестиционного проекта, руб.</w:t>
      </w:r>
    </w:p>
    <w:p w:rsidR="00DA6AB6" w:rsidRPr="00F80DB3" w:rsidRDefault="00DA6AB6" w:rsidP="00053A60">
      <w:pPr>
        <w:tabs>
          <w:tab w:val="left" w:pos="720"/>
        </w:tabs>
        <w:spacing w:line="288" w:lineRule="auto"/>
        <w:jc w:val="both"/>
        <w:rPr>
          <w:sz w:val="28"/>
          <w:szCs w:val="28"/>
        </w:rPr>
      </w:pPr>
      <w:r w:rsidRPr="00F80DB3">
        <w:rPr>
          <w:sz w:val="28"/>
          <w:szCs w:val="28"/>
        </w:rPr>
        <w:tab/>
        <w:t>4.</w:t>
      </w:r>
      <w:r w:rsidRPr="00F80DB3">
        <w:rPr>
          <w:i/>
          <w:sz w:val="28"/>
          <w:szCs w:val="28"/>
        </w:rPr>
        <w:t xml:space="preserve"> Метод накопленного эффекта.</w:t>
      </w:r>
      <w:r w:rsidRPr="00F80DB3">
        <w:rPr>
          <w:sz w:val="28"/>
          <w:szCs w:val="28"/>
        </w:rPr>
        <w:t xml:space="preserve"> Накопленный эффект за расчетный период использования инвестиционного проекта (</w:t>
      </w:r>
      <w:proofErr w:type="spellStart"/>
      <w:r w:rsidRPr="00F80DB3">
        <w:rPr>
          <w:sz w:val="28"/>
          <w:szCs w:val="28"/>
        </w:rPr>
        <w:t>Э</w:t>
      </w:r>
      <w:r w:rsidRPr="00F80DB3">
        <w:rPr>
          <w:sz w:val="28"/>
          <w:szCs w:val="28"/>
          <w:vertAlign w:val="subscript"/>
        </w:rPr>
        <w:t>н</w:t>
      </w:r>
      <w:proofErr w:type="spellEnd"/>
      <w:r w:rsidRPr="00F80DB3">
        <w:rPr>
          <w:sz w:val="28"/>
          <w:szCs w:val="28"/>
        </w:rPr>
        <w:t>) определяется по формуле</w:t>
      </w:r>
    </w:p>
    <w:p w:rsidR="00DA6AB6" w:rsidRPr="00F80DB3" w:rsidRDefault="00DA6AB6" w:rsidP="00053A60">
      <w:pPr>
        <w:tabs>
          <w:tab w:val="left" w:pos="720"/>
        </w:tabs>
        <w:spacing w:line="288" w:lineRule="auto"/>
        <w:rPr>
          <w:sz w:val="28"/>
          <w:szCs w:val="28"/>
        </w:rPr>
      </w:pPr>
    </w:p>
    <w:p w:rsidR="00DA6AB6" w:rsidRPr="00F80DB3" w:rsidRDefault="00DA6AB6" w:rsidP="00F4151C">
      <w:pPr>
        <w:tabs>
          <w:tab w:val="left" w:pos="720"/>
        </w:tabs>
        <w:spacing w:line="288" w:lineRule="auto"/>
        <w:ind w:firstLine="720"/>
        <w:jc w:val="both"/>
        <w:rPr>
          <w:sz w:val="28"/>
          <w:szCs w:val="28"/>
        </w:rPr>
      </w:pPr>
      <w:r w:rsidRPr="00F80DB3">
        <w:rPr>
          <w:position w:val="-28"/>
          <w:sz w:val="28"/>
          <w:szCs w:val="28"/>
        </w:rPr>
        <w:object w:dxaOrig="1240" w:dyaOrig="700">
          <v:shape id="_x0000_i1034" type="#_x0000_t75" style="width:62.25pt;height:35.25pt" o:ole="">
            <v:imagedata r:id="rId23" o:title=""/>
          </v:shape>
          <o:OLEObject Type="Embed" ProgID="Equation.3" ShapeID="_x0000_i1034" DrawAspect="Content" ObjectID="_1599563374" r:id="rId24"/>
        </w:object>
      </w:r>
    </w:p>
    <w:p w:rsidR="00DA6AB6" w:rsidRPr="00F80DB3" w:rsidRDefault="00DA6AB6" w:rsidP="00053A60">
      <w:pPr>
        <w:spacing w:line="288" w:lineRule="auto"/>
        <w:jc w:val="both"/>
        <w:rPr>
          <w:sz w:val="28"/>
          <w:szCs w:val="28"/>
        </w:rPr>
      </w:pPr>
      <w:r w:rsidRPr="00F80DB3">
        <w:rPr>
          <w:sz w:val="28"/>
          <w:szCs w:val="28"/>
        </w:rPr>
        <w:tab/>
        <w:t xml:space="preserve">где: </w:t>
      </w:r>
      <w:r w:rsidRPr="00F80DB3">
        <w:rPr>
          <w:b/>
          <w:sz w:val="28"/>
          <w:szCs w:val="28"/>
        </w:rPr>
        <w:t>Э</w:t>
      </w:r>
      <w:r w:rsidRPr="00F80DB3">
        <w:rPr>
          <w:sz w:val="28"/>
          <w:szCs w:val="28"/>
          <w:vertAlign w:val="subscript"/>
        </w:rPr>
        <w:t>нί-</w:t>
      </w:r>
      <w:r w:rsidRPr="00F80DB3">
        <w:rPr>
          <w:sz w:val="28"/>
          <w:szCs w:val="28"/>
        </w:rPr>
        <w:t xml:space="preserve"> эффект от инвестиционной деятельности по году ί использования инвестиционного проекта, руб.</w:t>
      </w:r>
    </w:p>
    <w:p w:rsidR="00DA6AB6" w:rsidRPr="00F80DB3" w:rsidRDefault="00DA6AB6" w:rsidP="00F4151C">
      <w:pPr>
        <w:tabs>
          <w:tab w:val="left" w:pos="720"/>
          <w:tab w:val="left" w:pos="3600"/>
          <w:tab w:val="left" w:pos="3960"/>
          <w:tab w:val="left" w:pos="4140"/>
        </w:tabs>
        <w:spacing w:line="288" w:lineRule="auto"/>
        <w:ind w:firstLine="720"/>
        <w:jc w:val="both"/>
        <w:rPr>
          <w:sz w:val="28"/>
          <w:szCs w:val="28"/>
          <w:lang w:val="en-US"/>
        </w:rPr>
      </w:pPr>
      <w:r w:rsidRPr="00F80DB3">
        <w:rPr>
          <w:position w:val="-14"/>
          <w:sz w:val="28"/>
          <w:szCs w:val="28"/>
          <w:lang w:val="en-US"/>
        </w:rPr>
        <w:object w:dxaOrig="1500" w:dyaOrig="340">
          <v:shape id="_x0000_i1035" type="#_x0000_t75" style="width:75pt;height:17.25pt" o:ole="">
            <v:imagedata r:id="rId25" o:title=""/>
          </v:shape>
          <o:OLEObject Type="Embed" ProgID="Equation.3" ShapeID="_x0000_i1035" DrawAspect="Content" ObjectID="_1599563375" r:id="rId26"/>
        </w:object>
      </w:r>
    </w:p>
    <w:p w:rsidR="00DA6AB6" w:rsidRPr="00F80DB3" w:rsidRDefault="00DA6AB6" w:rsidP="00053A60">
      <w:pPr>
        <w:tabs>
          <w:tab w:val="left" w:pos="360"/>
        </w:tabs>
        <w:spacing w:line="288" w:lineRule="auto"/>
        <w:ind w:firstLine="720"/>
        <w:jc w:val="both"/>
        <w:rPr>
          <w:sz w:val="28"/>
          <w:szCs w:val="28"/>
        </w:rPr>
      </w:pPr>
      <w:r w:rsidRPr="00F80DB3">
        <w:rPr>
          <w:sz w:val="28"/>
          <w:szCs w:val="28"/>
        </w:rPr>
        <w:t>где Ч</w:t>
      </w:r>
      <w:r w:rsidRPr="00F80DB3">
        <w:rPr>
          <w:sz w:val="28"/>
          <w:szCs w:val="28"/>
          <w:vertAlign w:val="subscript"/>
        </w:rPr>
        <w:t>дί</w:t>
      </w:r>
      <w:r w:rsidRPr="00F80DB3">
        <w:rPr>
          <w:sz w:val="28"/>
          <w:szCs w:val="28"/>
        </w:rPr>
        <w:t xml:space="preserve"> – чистый доход от инвестиционной деятельности за </w:t>
      </w:r>
      <w:proofErr w:type="spellStart"/>
      <w:r w:rsidRPr="00F80DB3">
        <w:rPr>
          <w:sz w:val="28"/>
          <w:szCs w:val="28"/>
          <w:lang w:val="en-US"/>
        </w:rPr>
        <w:t>i</w:t>
      </w:r>
      <w:proofErr w:type="spellEnd"/>
      <w:r w:rsidRPr="00F80DB3">
        <w:rPr>
          <w:sz w:val="28"/>
          <w:szCs w:val="28"/>
        </w:rPr>
        <w:t>-</w:t>
      </w:r>
      <w:proofErr w:type="spellStart"/>
      <w:r w:rsidRPr="00F80DB3">
        <w:rPr>
          <w:sz w:val="28"/>
          <w:szCs w:val="28"/>
        </w:rPr>
        <w:t>тый</w:t>
      </w:r>
      <w:proofErr w:type="spellEnd"/>
      <w:r w:rsidRPr="00F80DB3">
        <w:rPr>
          <w:sz w:val="28"/>
          <w:szCs w:val="28"/>
        </w:rPr>
        <w:t xml:space="preserve"> год,  который включает сумму чистой прибыли и амортизации, руб.; </w:t>
      </w:r>
      <w:r w:rsidRPr="00F80DB3">
        <w:rPr>
          <w:b/>
          <w:sz w:val="28"/>
          <w:szCs w:val="28"/>
        </w:rPr>
        <w:t>Ск</w:t>
      </w:r>
      <w:r w:rsidRPr="00F80DB3">
        <w:rPr>
          <w:sz w:val="28"/>
          <w:szCs w:val="28"/>
        </w:rPr>
        <w:t>ί – инвестиционные затраты, включая проценты за кредит (если кредиты использовались при финансировании инвестиционной деятельности), руб.</w:t>
      </w:r>
    </w:p>
    <w:p w:rsidR="00DA6AB6" w:rsidRPr="00F80DB3" w:rsidRDefault="00DA6AB6" w:rsidP="00053A60">
      <w:pPr>
        <w:spacing w:line="288" w:lineRule="auto"/>
        <w:jc w:val="both"/>
        <w:rPr>
          <w:sz w:val="28"/>
          <w:szCs w:val="28"/>
        </w:rPr>
      </w:pPr>
      <w:r w:rsidRPr="00F80DB3">
        <w:rPr>
          <w:sz w:val="28"/>
          <w:szCs w:val="28"/>
        </w:rPr>
        <w:tab/>
        <w:t>Этот метод применяется при относительно небольшом сроке использования инвестиционного проекта (до 5 лет) и ограниченном масштабе изменений в производственном потенциале предприятия.</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Отсутствие сопоставимости неравноценных денежных средств, авансированных в разные временные периоды, – серьезный недостаток при использовании статических методов расчета эффективности ИП.  А поэтому, если инвестиционные затраты и будущие доходы распределены по годам долгосрочного периода, то возникает необходимость </w:t>
      </w:r>
      <w:r w:rsidRPr="00F80DB3">
        <w:rPr>
          <w:i/>
          <w:sz w:val="28"/>
          <w:szCs w:val="28"/>
        </w:rPr>
        <w:t>учета фактора времени посредством дисконтирования</w:t>
      </w:r>
      <w:r w:rsidRPr="00F80DB3">
        <w:rPr>
          <w:sz w:val="28"/>
          <w:szCs w:val="28"/>
        </w:rPr>
        <w:t xml:space="preserve">. </w:t>
      </w:r>
    </w:p>
    <w:p w:rsidR="00DA6AB6" w:rsidRPr="00F80DB3" w:rsidRDefault="00DA6AB6" w:rsidP="00053A60">
      <w:pPr>
        <w:widowControl w:val="0"/>
        <w:spacing w:line="288" w:lineRule="auto"/>
        <w:ind w:firstLine="720"/>
        <w:jc w:val="both"/>
        <w:rPr>
          <w:sz w:val="28"/>
          <w:szCs w:val="28"/>
        </w:rPr>
      </w:pPr>
      <w:r w:rsidRPr="00F80DB3">
        <w:rPr>
          <w:sz w:val="28"/>
          <w:szCs w:val="28"/>
        </w:rPr>
        <w:t xml:space="preserve">К </w:t>
      </w:r>
      <w:proofErr w:type="gramStart"/>
      <w:r w:rsidRPr="00F80DB3">
        <w:rPr>
          <w:sz w:val="28"/>
          <w:szCs w:val="28"/>
        </w:rPr>
        <w:t>показателям, основанным на дисконтированных оценках относятся</w:t>
      </w:r>
      <w:proofErr w:type="gramEnd"/>
      <w:r w:rsidRPr="00F80DB3">
        <w:rPr>
          <w:sz w:val="28"/>
          <w:szCs w:val="28"/>
        </w:rPr>
        <w:t>:</w:t>
      </w:r>
    </w:p>
    <w:p w:rsidR="00DA6AB6" w:rsidRPr="00F80DB3" w:rsidRDefault="00DA6AB6" w:rsidP="002E6AEC">
      <w:pPr>
        <w:widowControl w:val="0"/>
        <w:numPr>
          <w:ilvl w:val="0"/>
          <w:numId w:val="5"/>
        </w:numPr>
        <w:tabs>
          <w:tab w:val="clear" w:pos="2880"/>
          <w:tab w:val="left" w:pos="1080"/>
        </w:tabs>
        <w:spacing w:line="288" w:lineRule="auto"/>
        <w:ind w:left="0" w:firstLine="680"/>
        <w:jc w:val="both"/>
        <w:rPr>
          <w:sz w:val="28"/>
          <w:szCs w:val="28"/>
          <w:lang w:val="en-US"/>
        </w:rPr>
      </w:pPr>
      <w:r w:rsidRPr="00F80DB3">
        <w:rPr>
          <w:sz w:val="28"/>
          <w:szCs w:val="28"/>
        </w:rPr>
        <w:t>чистый дисконтированный доход (ЧДД);</w:t>
      </w:r>
    </w:p>
    <w:p w:rsidR="00DA6AB6" w:rsidRPr="00F80DB3" w:rsidRDefault="00DA6AB6" w:rsidP="002E6AEC">
      <w:pPr>
        <w:widowControl w:val="0"/>
        <w:numPr>
          <w:ilvl w:val="0"/>
          <w:numId w:val="5"/>
        </w:numPr>
        <w:tabs>
          <w:tab w:val="clear" w:pos="2880"/>
          <w:tab w:val="left" w:pos="1080"/>
        </w:tabs>
        <w:spacing w:line="288" w:lineRule="auto"/>
        <w:ind w:left="0" w:firstLine="680"/>
        <w:jc w:val="both"/>
        <w:rPr>
          <w:sz w:val="28"/>
          <w:szCs w:val="28"/>
        </w:rPr>
      </w:pPr>
      <w:r w:rsidRPr="00F80DB3">
        <w:rPr>
          <w:sz w:val="28"/>
          <w:szCs w:val="28"/>
        </w:rPr>
        <w:t>индекс рентабельности (доходности) инвестиций (ИР);</w:t>
      </w:r>
    </w:p>
    <w:p w:rsidR="00DA6AB6" w:rsidRPr="00F80DB3" w:rsidRDefault="00DA6AB6" w:rsidP="002E6AEC">
      <w:pPr>
        <w:widowControl w:val="0"/>
        <w:numPr>
          <w:ilvl w:val="0"/>
          <w:numId w:val="5"/>
        </w:numPr>
        <w:tabs>
          <w:tab w:val="clear" w:pos="2880"/>
          <w:tab w:val="left" w:pos="1080"/>
        </w:tabs>
        <w:spacing w:line="288" w:lineRule="auto"/>
        <w:ind w:left="0" w:firstLine="680"/>
        <w:jc w:val="both"/>
        <w:rPr>
          <w:sz w:val="28"/>
          <w:szCs w:val="28"/>
        </w:rPr>
      </w:pPr>
      <w:r w:rsidRPr="00F80DB3">
        <w:rPr>
          <w:sz w:val="28"/>
          <w:szCs w:val="28"/>
        </w:rPr>
        <w:t>внутренняя норма рентабельности (доходности) (</w:t>
      </w:r>
      <w:proofErr w:type="spellStart"/>
      <w:r w:rsidRPr="00F80DB3">
        <w:rPr>
          <w:sz w:val="28"/>
          <w:szCs w:val="28"/>
        </w:rPr>
        <w:t>Е</w:t>
      </w:r>
      <w:r w:rsidRPr="00F80DB3">
        <w:rPr>
          <w:sz w:val="28"/>
          <w:szCs w:val="28"/>
          <w:vertAlign w:val="subscript"/>
        </w:rPr>
        <w:t>вн</w:t>
      </w:r>
      <w:proofErr w:type="spellEnd"/>
      <w:r w:rsidRPr="00F80DB3">
        <w:rPr>
          <w:sz w:val="28"/>
          <w:szCs w:val="28"/>
        </w:rPr>
        <w:t>);</w:t>
      </w:r>
    </w:p>
    <w:p w:rsidR="00DA6AB6" w:rsidRPr="00F80DB3" w:rsidRDefault="00DA6AB6" w:rsidP="002E6AEC">
      <w:pPr>
        <w:widowControl w:val="0"/>
        <w:numPr>
          <w:ilvl w:val="0"/>
          <w:numId w:val="5"/>
        </w:numPr>
        <w:tabs>
          <w:tab w:val="clear" w:pos="2880"/>
          <w:tab w:val="left" w:pos="1080"/>
        </w:tabs>
        <w:spacing w:line="288" w:lineRule="auto"/>
        <w:ind w:left="0" w:firstLine="680"/>
        <w:jc w:val="both"/>
        <w:rPr>
          <w:sz w:val="28"/>
          <w:szCs w:val="28"/>
        </w:rPr>
      </w:pPr>
      <w:r w:rsidRPr="00F80DB3">
        <w:rPr>
          <w:sz w:val="28"/>
          <w:szCs w:val="28"/>
        </w:rPr>
        <w:t>дисконтированный срок окупаемости инвестиций (</w:t>
      </w:r>
      <w:proofErr w:type="spellStart"/>
      <w:r w:rsidRPr="00F80DB3">
        <w:rPr>
          <w:sz w:val="28"/>
          <w:szCs w:val="28"/>
        </w:rPr>
        <w:t>Т</w:t>
      </w:r>
      <w:r w:rsidRPr="00F80DB3">
        <w:rPr>
          <w:sz w:val="28"/>
          <w:szCs w:val="28"/>
          <w:vertAlign w:val="subscript"/>
        </w:rPr>
        <w:t>ок</w:t>
      </w:r>
      <w:proofErr w:type="gramStart"/>
      <w:r w:rsidRPr="00F80DB3">
        <w:rPr>
          <w:sz w:val="28"/>
          <w:szCs w:val="28"/>
          <w:vertAlign w:val="subscript"/>
        </w:rPr>
        <w:t>.д</w:t>
      </w:r>
      <w:proofErr w:type="spellEnd"/>
      <w:proofErr w:type="gramEnd"/>
      <w:r w:rsidRPr="00F80DB3">
        <w:rPr>
          <w:sz w:val="28"/>
          <w:szCs w:val="28"/>
        </w:rPr>
        <w:t>)</w:t>
      </w:r>
    </w:p>
    <w:p w:rsidR="00DA6AB6" w:rsidRPr="00F80DB3" w:rsidRDefault="00DA6AB6" w:rsidP="00053A60">
      <w:pPr>
        <w:widowControl w:val="0"/>
        <w:numPr>
          <w:ilvl w:val="0"/>
          <w:numId w:val="6"/>
        </w:numPr>
        <w:tabs>
          <w:tab w:val="clear" w:pos="1755"/>
          <w:tab w:val="left" w:pos="1080"/>
        </w:tabs>
        <w:spacing w:line="288" w:lineRule="auto"/>
        <w:ind w:left="0" w:firstLine="709"/>
        <w:jc w:val="both"/>
        <w:rPr>
          <w:sz w:val="28"/>
          <w:szCs w:val="28"/>
        </w:rPr>
      </w:pPr>
      <w:r w:rsidRPr="00F80DB3">
        <w:rPr>
          <w:i/>
          <w:sz w:val="28"/>
          <w:szCs w:val="28"/>
        </w:rPr>
        <w:t xml:space="preserve">Чистый дисконтированный доход </w:t>
      </w:r>
      <w:r w:rsidRPr="00F80DB3">
        <w:rPr>
          <w:sz w:val="28"/>
          <w:szCs w:val="28"/>
        </w:rPr>
        <w:t>определяется по формуле:</w:t>
      </w:r>
    </w:p>
    <w:p w:rsidR="00DA6AB6" w:rsidRPr="00F80DB3" w:rsidRDefault="00DA6AB6" w:rsidP="00053A60">
      <w:pPr>
        <w:widowControl w:val="0"/>
        <w:tabs>
          <w:tab w:val="left" w:pos="1080"/>
        </w:tabs>
        <w:spacing w:line="288" w:lineRule="auto"/>
        <w:ind w:left="720"/>
        <w:jc w:val="both"/>
        <w:rPr>
          <w:i/>
          <w:sz w:val="28"/>
          <w:szCs w:val="28"/>
        </w:rPr>
      </w:pPr>
      <w:r w:rsidRPr="00F80DB3">
        <w:rPr>
          <w:i/>
          <w:position w:val="-30"/>
          <w:sz w:val="28"/>
          <w:szCs w:val="28"/>
        </w:rPr>
        <w:object w:dxaOrig="2600" w:dyaOrig="720">
          <v:shape id="_x0000_i1036" type="#_x0000_t75" style="width:161.25pt;height:36pt" o:ole="">
            <v:imagedata r:id="rId27" o:title=""/>
          </v:shape>
          <o:OLEObject Type="Embed" ProgID="Equation.3" ShapeID="_x0000_i1036" DrawAspect="Content" ObjectID="_1599563376" r:id="rId28"/>
        </w:object>
      </w:r>
    </w:p>
    <w:p w:rsidR="00DA6AB6" w:rsidRPr="00F80DB3" w:rsidRDefault="00DA6AB6" w:rsidP="00053A60">
      <w:pPr>
        <w:widowControl w:val="0"/>
        <w:tabs>
          <w:tab w:val="left" w:pos="1080"/>
        </w:tabs>
        <w:spacing w:line="288" w:lineRule="auto"/>
        <w:ind w:firstLine="720"/>
        <w:jc w:val="both"/>
        <w:rPr>
          <w:sz w:val="28"/>
          <w:szCs w:val="28"/>
        </w:rPr>
      </w:pPr>
      <w:proofErr w:type="gramStart"/>
      <w:r w:rsidRPr="00F80DB3">
        <w:rPr>
          <w:sz w:val="28"/>
          <w:szCs w:val="28"/>
        </w:rPr>
        <w:t xml:space="preserve">где </w:t>
      </w:r>
      <w:proofErr w:type="spellStart"/>
      <w:r w:rsidRPr="00F80DB3">
        <w:rPr>
          <w:sz w:val="28"/>
          <w:szCs w:val="28"/>
        </w:rPr>
        <w:t>t</w:t>
      </w:r>
      <w:proofErr w:type="spellEnd"/>
      <w:r w:rsidRPr="00F80DB3">
        <w:rPr>
          <w:sz w:val="28"/>
          <w:szCs w:val="28"/>
        </w:rPr>
        <w:t xml:space="preserve"> – год получения дохода от инвестиций; </w:t>
      </w:r>
      <w:proofErr w:type="spellStart"/>
      <w:r w:rsidRPr="00F80DB3">
        <w:rPr>
          <w:sz w:val="28"/>
          <w:szCs w:val="28"/>
        </w:rPr>
        <w:t>Т</w:t>
      </w:r>
      <w:r w:rsidRPr="00F80DB3">
        <w:rPr>
          <w:sz w:val="28"/>
          <w:szCs w:val="28"/>
          <w:vertAlign w:val="subscript"/>
        </w:rPr>
        <w:t>эо</w:t>
      </w:r>
      <w:proofErr w:type="spellEnd"/>
      <w:r w:rsidRPr="00F80DB3">
        <w:rPr>
          <w:sz w:val="28"/>
          <w:szCs w:val="28"/>
          <w:vertAlign w:val="subscript"/>
        </w:rPr>
        <w:t xml:space="preserve"> </w:t>
      </w:r>
      <w:r w:rsidRPr="00F80DB3">
        <w:rPr>
          <w:sz w:val="28"/>
          <w:szCs w:val="28"/>
        </w:rPr>
        <w:t>- экономически обоснованный срок полезного использования инвестиционного проекта, лет; К</w:t>
      </w:r>
      <w:r w:rsidRPr="00F80DB3">
        <w:rPr>
          <w:sz w:val="28"/>
          <w:szCs w:val="28"/>
          <w:vertAlign w:val="subscript"/>
        </w:rPr>
        <w:t>д</w:t>
      </w:r>
      <w:r w:rsidRPr="00F80DB3">
        <w:rPr>
          <w:sz w:val="28"/>
          <w:szCs w:val="28"/>
        </w:rPr>
        <w:t xml:space="preserve">- коэффициент дисконтирования при постоянной норме дисконта </w:t>
      </w:r>
      <w:r w:rsidRPr="00F80DB3">
        <w:rPr>
          <w:sz w:val="28"/>
          <w:szCs w:val="28"/>
          <w:lang w:val="en-US"/>
        </w:rPr>
        <w:t>r</w:t>
      </w:r>
      <w:r w:rsidRPr="00F80DB3">
        <w:rPr>
          <w:sz w:val="28"/>
          <w:szCs w:val="28"/>
        </w:rPr>
        <w:t xml:space="preserve"> равен 1/(1+</w:t>
      </w:r>
      <w:r w:rsidRPr="00F80DB3">
        <w:rPr>
          <w:sz w:val="28"/>
          <w:szCs w:val="28"/>
          <w:lang w:val="en-US"/>
        </w:rPr>
        <w:t>r</w:t>
      </w:r>
      <w:r w:rsidRPr="00F80DB3">
        <w:rPr>
          <w:sz w:val="28"/>
          <w:szCs w:val="28"/>
          <w:lang w:val="be-BY"/>
        </w:rPr>
        <w:t>)</w:t>
      </w:r>
      <w:proofErr w:type="spellStart"/>
      <w:r w:rsidRPr="00F80DB3">
        <w:rPr>
          <w:sz w:val="28"/>
          <w:szCs w:val="28"/>
          <w:vertAlign w:val="superscript"/>
        </w:rPr>
        <w:t>t</w:t>
      </w:r>
      <w:proofErr w:type="spellEnd"/>
      <w:r w:rsidRPr="00F80DB3">
        <w:rPr>
          <w:sz w:val="28"/>
          <w:szCs w:val="28"/>
          <w:lang w:val="be-BY"/>
        </w:rPr>
        <w:t>;</w:t>
      </w:r>
      <w:r w:rsidRPr="00F80DB3">
        <w:rPr>
          <w:sz w:val="28"/>
          <w:szCs w:val="28"/>
        </w:rPr>
        <w:t xml:space="preserve"> </w:t>
      </w:r>
      <w:r w:rsidRPr="00F80DB3">
        <w:rPr>
          <w:sz w:val="28"/>
          <w:szCs w:val="28"/>
          <w:lang w:val="en-US"/>
        </w:rPr>
        <w:t>r</w:t>
      </w:r>
      <w:r w:rsidRPr="00F80DB3">
        <w:rPr>
          <w:sz w:val="28"/>
          <w:szCs w:val="28"/>
        </w:rPr>
        <w:t xml:space="preserve"> – ставка дисконтирования (норма дисконта, норма прибыли), которая, как правило, принимается не ниже процента по долгосрочным вкладам на депозитных счетах в банках, в долях единицы);</w:t>
      </w:r>
      <w:proofErr w:type="gramEnd"/>
      <w:r w:rsidRPr="00F80DB3">
        <w:rPr>
          <w:sz w:val="28"/>
          <w:szCs w:val="28"/>
        </w:rPr>
        <w:t xml:space="preserve"> </w:t>
      </w:r>
      <w:proofErr w:type="gramStart"/>
      <w:r w:rsidRPr="00F80DB3">
        <w:rPr>
          <w:sz w:val="28"/>
          <w:szCs w:val="28"/>
        </w:rPr>
        <w:t>ИЗ</w:t>
      </w:r>
      <w:proofErr w:type="gramEnd"/>
      <w:r w:rsidRPr="00F80DB3">
        <w:rPr>
          <w:b/>
          <w:position w:val="-10"/>
          <w:sz w:val="28"/>
          <w:szCs w:val="28"/>
        </w:rPr>
        <w:object w:dxaOrig="380" w:dyaOrig="300">
          <v:shape id="_x0000_i1037" type="#_x0000_t75" style="width:18.75pt;height:15pt" o:ole="">
            <v:imagedata r:id="rId29" o:title=""/>
          </v:shape>
          <o:OLEObject Type="Embed" ProgID="Equation.3" ShapeID="_x0000_i1037" DrawAspect="Content" ObjectID="_1599563377" r:id="rId30"/>
        </w:object>
      </w:r>
      <w:r w:rsidRPr="00F80DB3">
        <w:rPr>
          <w:b/>
          <w:sz w:val="28"/>
          <w:szCs w:val="28"/>
        </w:rPr>
        <w:t xml:space="preserve"> - </w:t>
      </w:r>
      <w:proofErr w:type="gramStart"/>
      <w:r w:rsidRPr="00F80DB3">
        <w:rPr>
          <w:sz w:val="28"/>
          <w:szCs w:val="28"/>
        </w:rPr>
        <w:t>инвестиционные</w:t>
      </w:r>
      <w:proofErr w:type="gramEnd"/>
      <w:r w:rsidRPr="00F80DB3">
        <w:rPr>
          <w:sz w:val="28"/>
          <w:szCs w:val="28"/>
        </w:rPr>
        <w:t xml:space="preserve"> единовременные вложения в конце года, предшествующего первому году реализации проекта, как правило, в году t-1.</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Если чистый дисконтированный доход за весь срок использования инвестиционного объекта (например, оборудования) будет больше нуля, то инвестиционный проект может быть принят.</w:t>
      </w:r>
    </w:p>
    <w:p w:rsidR="00DA6AB6" w:rsidRPr="00F80DB3" w:rsidRDefault="00DA6AB6" w:rsidP="00053A60">
      <w:pPr>
        <w:widowControl w:val="0"/>
        <w:numPr>
          <w:ilvl w:val="0"/>
          <w:numId w:val="6"/>
        </w:numPr>
        <w:tabs>
          <w:tab w:val="clear" w:pos="1755"/>
          <w:tab w:val="left" w:pos="1080"/>
        </w:tabs>
        <w:spacing w:line="288" w:lineRule="auto"/>
        <w:ind w:left="0" w:firstLine="709"/>
        <w:jc w:val="both"/>
        <w:rPr>
          <w:sz w:val="28"/>
          <w:szCs w:val="28"/>
        </w:rPr>
      </w:pPr>
      <w:r w:rsidRPr="00F80DB3">
        <w:rPr>
          <w:i/>
          <w:sz w:val="28"/>
          <w:szCs w:val="28"/>
        </w:rPr>
        <w:t>Индекс рентабельности (доходности) инвестиций</w:t>
      </w:r>
      <w:r w:rsidRPr="00F80DB3">
        <w:rPr>
          <w:sz w:val="28"/>
          <w:szCs w:val="28"/>
        </w:rPr>
        <w:t xml:space="preserve"> (ИР) определяется отношением дисконтированной текущей стоимости и единовременных затрат по формуле:</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ИР=</w:t>
      </w:r>
      <w:r w:rsidRPr="00F80DB3">
        <w:rPr>
          <w:position w:val="-30"/>
          <w:sz w:val="28"/>
          <w:szCs w:val="28"/>
        </w:rPr>
        <w:object w:dxaOrig="2100" w:dyaOrig="720">
          <v:shape id="_x0000_i1038" type="#_x0000_t75" style="width:105pt;height:36pt" o:ole="">
            <v:imagedata r:id="rId31" o:title=""/>
          </v:shape>
          <o:OLEObject Type="Embed" ProgID="Equation.3" ShapeID="_x0000_i1038" DrawAspect="Content" ObjectID="_1599563378" r:id="rId32"/>
        </w:object>
      </w:r>
      <w:r w:rsidRPr="00F80DB3">
        <w:rPr>
          <w:sz w:val="28"/>
          <w:szCs w:val="28"/>
        </w:rPr>
        <w:t>,</w:t>
      </w:r>
    </w:p>
    <w:p w:rsidR="00DA6AB6" w:rsidRPr="00F80DB3" w:rsidRDefault="00DA6AB6" w:rsidP="00053A60">
      <w:pPr>
        <w:widowControl w:val="0"/>
        <w:tabs>
          <w:tab w:val="left" w:pos="1080"/>
        </w:tabs>
        <w:spacing w:line="288" w:lineRule="auto"/>
        <w:ind w:firstLine="720"/>
        <w:jc w:val="both"/>
        <w:rPr>
          <w:sz w:val="28"/>
          <w:szCs w:val="28"/>
        </w:rPr>
      </w:pP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 xml:space="preserve">Так как индекс рентабельности является относительным показателем, то он характеризует эффективность ИП, т.е. уровень доходов на единицу инвестиционных затрат. Проекты с большим значением индекса рентабельности доходов являются менее рискованными. Основными достоинствами индекса рентабельности является то, что этот показатель характеризует экономическую эффективность инвестиционных проектов, так как позволяет сопоставить инвестиционные затраты с экономическим результатом от их использования. Однако этот показатель не учитывает масштабность инвестиционного проекта, а поэтому большие значения ИР не всегда соответствуют высокому значению ЧДД, и наоборот. </w:t>
      </w:r>
    </w:p>
    <w:p w:rsidR="00DA6AB6" w:rsidRPr="00F80DB3" w:rsidRDefault="00DA6AB6" w:rsidP="00053A60">
      <w:pPr>
        <w:spacing w:line="288" w:lineRule="auto"/>
        <w:ind w:firstLine="283"/>
        <w:jc w:val="both"/>
        <w:outlineLvl w:val="4"/>
        <w:rPr>
          <w:sz w:val="28"/>
          <w:szCs w:val="28"/>
        </w:rPr>
      </w:pPr>
      <w:r w:rsidRPr="00F80DB3">
        <w:rPr>
          <w:bCs/>
          <w:iCs/>
          <w:sz w:val="28"/>
          <w:szCs w:val="28"/>
        </w:rPr>
        <w:t xml:space="preserve"> </w:t>
      </w:r>
      <w:r w:rsidRPr="00F80DB3">
        <w:rPr>
          <w:sz w:val="28"/>
          <w:szCs w:val="28"/>
        </w:rPr>
        <w:tab/>
        <w:t xml:space="preserve">3. Метод оценки инвестиционного проекта по </w:t>
      </w:r>
      <w:r w:rsidRPr="00F80DB3">
        <w:rPr>
          <w:i/>
          <w:sz w:val="28"/>
          <w:szCs w:val="28"/>
        </w:rPr>
        <w:t xml:space="preserve">дисконтированной  внутренней норме </w:t>
      </w:r>
      <w:proofErr w:type="spellStart"/>
      <w:r w:rsidRPr="00F80DB3">
        <w:rPr>
          <w:i/>
          <w:sz w:val="28"/>
          <w:szCs w:val="28"/>
        </w:rPr>
        <w:t>рентабильности</w:t>
      </w:r>
      <w:proofErr w:type="spellEnd"/>
      <w:r w:rsidRPr="00F80DB3">
        <w:rPr>
          <w:i/>
          <w:sz w:val="28"/>
          <w:szCs w:val="28"/>
        </w:rPr>
        <w:t xml:space="preserve"> </w:t>
      </w:r>
      <w:r w:rsidRPr="00F80DB3">
        <w:rPr>
          <w:sz w:val="28"/>
          <w:szCs w:val="28"/>
        </w:rPr>
        <w:t xml:space="preserve">исходит из того, что внутренняя норма прибыли – внутренняя окупаемость </w:t>
      </w:r>
      <w:r w:rsidRPr="00F80DB3">
        <w:rPr>
          <w:b/>
          <w:sz w:val="28"/>
          <w:szCs w:val="28"/>
        </w:rPr>
        <w:t>(</w:t>
      </w:r>
      <w:proofErr w:type="spellStart"/>
      <w:r w:rsidRPr="00F80DB3">
        <w:rPr>
          <w:sz w:val="28"/>
          <w:szCs w:val="28"/>
        </w:rPr>
        <w:t>Е</w:t>
      </w:r>
      <w:r w:rsidRPr="00F80DB3">
        <w:rPr>
          <w:sz w:val="28"/>
          <w:szCs w:val="28"/>
          <w:vertAlign w:val="subscript"/>
        </w:rPr>
        <w:t>вн</w:t>
      </w:r>
      <w:proofErr w:type="spellEnd"/>
      <w:r w:rsidRPr="00F80DB3">
        <w:rPr>
          <w:b/>
          <w:sz w:val="28"/>
          <w:szCs w:val="28"/>
        </w:rPr>
        <w:t>)</w:t>
      </w:r>
      <w:r w:rsidRPr="00F80DB3">
        <w:rPr>
          <w:sz w:val="28"/>
          <w:szCs w:val="28"/>
        </w:rPr>
        <w:t xml:space="preserve"> – представляет расчетную ставку процента (ставку дисконтирования), при которой сумма дисконтированных доходов за весь период использования инвестиционного проекта становится равной сумме первоначальных дисконтированных инвестиций.</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 xml:space="preserve">При данном коэффициенте дисконтирования (норме прибыли) чистая текущая стоимость проекта должна быть равной нулю, так как сумма </w:t>
      </w:r>
      <w:r w:rsidRPr="00F80DB3">
        <w:rPr>
          <w:sz w:val="28"/>
          <w:szCs w:val="28"/>
        </w:rPr>
        <w:lastRenderedPageBreak/>
        <w:t xml:space="preserve">дисконтированной прибыли от реализации проекта равна сумме инвестиционных затрат, т.е.: </w:t>
      </w:r>
    </w:p>
    <w:p w:rsidR="00DA6AB6" w:rsidRPr="00F80DB3" w:rsidRDefault="00DA6AB6" w:rsidP="00053A60">
      <w:pPr>
        <w:widowControl w:val="0"/>
        <w:tabs>
          <w:tab w:val="left" w:pos="1080"/>
        </w:tabs>
        <w:spacing w:line="288" w:lineRule="auto"/>
        <w:ind w:firstLine="720"/>
        <w:jc w:val="center"/>
        <w:rPr>
          <w:b/>
          <w:sz w:val="28"/>
          <w:szCs w:val="28"/>
        </w:rPr>
      </w:pPr>
      <w:r w:rsidRPr="00F80DB3">
        <w:rPr>
          <w:position w:val="-30"/>
          <w:sz w:val="28"/>
          <w:szCs w:val="28"/>
        </w:rPr>
        <w:object w:dxaOrig="3260" w:dyaOrig="700">
          <v:shape id="_x0000_i1039" type="#_x0000_t75" style="width:161.25pt;height:35.25pt" o:ole="">
            <v:imagedata r:id="rId33" o:title=""/>
          </v:shape>
          <o:OLEObject Type="Embed" ProgID="Equation.3" ShapeID="_x0000_i1039" DrawAspect="Content" ObjectID="_1599563379" r:id="rId34"/>
        </w:objec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 xml:space="preserve">Тогда </w:t>
      </w:r>
      <w:proofErr w:type="spellStart"/>
      <w:r w:rsidRPr="00F80DB3">
        <w:rPr>
          <w:sz w:val="28"/>
          <w:szCs w:val="28"/>
        </w:rPr>
        <w:t>Е</w:t>
      </w:r>
      <w:r w:rsidRPr="00F80DB3">
        <w:rPr>
          <w:sz w:val="28"/>
          <w:szCs w:val="28"/>
          <w:vertAlign w:val="subscript"/>
        </w:rPr>
        <w:t>вн</w:t>
      </w:r>
      <w:proofErr w:type="spellEnd"/>
      <w:r w:rsidRPr="00F80DB3">
        <w:rPr>
          <w:sz w:val="28"/>
          <w:szCs w:val="28"/>
        </w:rPr>
        <w:t xml:space="preserve"> находится из следующего уравнения:</w:t>
      </w:r>
    </w:p>
    <w:p w:rsidR="00DA6AB6" w:rsidRPr="00F80DB3" w:rsidRDefault="00DA6AB6" w:rsidP="00053A60">
      <w:pPr>
        <w:widowControl w:val="0"/>
        <w:tabs>
          <w:tab w:val="left" w:pos="1080"/>
        </w:tabs>
        <w:spacing w:line="288" w:lineRule="auto"/>
        <w:ind w:firstLine="720"/>
        <w:jc w:val="center"/>
        <w:rPr>
          <w:sz w:val="28"/>
          <w:szCs w:val="28"/>
        </w:rPr>
      </w:pPr>
      <w:r w:rsidRPr="00F80DB3">
        <w:rPr>
          <w:position w:val="-30"/>
          <w:sz w:val="28"/>
          <w:szCs w:val="28"/>
        </w:rPr>
        <w:object w:dxaOrig="3519" w:dyaOrig="700">
          <v:shape id="_x0000_i1040" type="#_x0000_t75" style="width:174pt;height:35.25pt" o:ole="">
            <v:imagedata r:id="rId35" o:title=""/>
          </v:shape>
          <o:OLEObject Type="Embed" ProgID="Equation.3" ShapeID="_x0000_i1040" DrawAspect="Content" ObjectID="_1599563380" r:id="rId36"/>
        </w:object>
      </w:r>
      <w:r w:rsidRPr="00F80DB3">
        <w:rPr>
          <w:sz w:val="28"/>
          <w:szCs w:val="28"/>
        </w:rPr>
        <w:t>,</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 xml:space="preserve">где </w:t>
      </w:r>
      <w:proofErr w:type="spellStart"/>
      <w:r w:rsidRPr="00F80DB3">
        <w:rPr>
          <w:sz w:val="28"/>
          <w:szCs w:val="28"/>
        </w:rPr>
        <w:t>Д</w:t>
      </w:r>
      <w:proofErr w:type="gramStart"/>
      <w:r w:rsidRPr="00F80DB3">
        <w:rPr>
          <w:sz w:val="28"/>
          <w:szCs w:val="28"/>
          <w:vertAlign w:val="subscript"/>
        </w:rPr>
        <w:t>t</w:t>
      </w:r>
      <w:proofErr w:type="spellEnd"/>
      <w:proofErr w:type="gramEnd"/>
      <w:r w:rsidRPr="00F80DB3">
        <w:rPr>
          <w:sz w:val="28"/>
          <w:szCs w:val="28"/>
        </w:rPr>
        <w:t xml:space="preserve"> – денежный поток (прибыль) от инвестиций в году </w:t>
      </w:r>
      <w:proofErr w:type="spellStart"/>
      <w:r w:rsidRPr="00F80DB3">
        <w:rPr>
          <w:sz w:val="28"/>
          <w:szCs w:val="28"/>
        </w:rPr>
        <w:t>t</w:t>
      </w:r>
      <w:proofErr w:type="spellEnd"/>
      <w:r w:rsidRPr="00F80DB3">
        <w:rPr>
          <w:sz w:val="28"/>
          <w:szCs w:val="28"/>
        </w:rPr>
        <w:t xml:space="preserve">; Т – последний год использования инвестиционного проекта; </w:t>
      </w:r>
      <w:proofErr w:type="spellStart"/>
      <w:r w:rsidRPr="00F80DB3">
        <w:rPr>
          <w:sz w:val="28"/>
          <w:szCs w:val="28"/>
        </w:rPr>
        <w:t>t</w:t>
      </w:r>
      <w:proofErr w:type="spellEnd"/>
      <w:r w:rsidRPr="00F80DB3">
        <w:rPr>
          <w:sz w:val="28"/>
          <w:szCs w:val="28"/>
        </w:rPr>
        <w:t xml:space="preserve"> – год инвестирования, </w:t>
      </w:r>
      <w:proofErr w:type="spellStart"/>
      <w:r w:rsidRPr="00F80DB3">
        <w:rPr>
          <w:sz w:val="28"/>
          <w:szCs w:val="28"/>
        </w:rPr>
        <w:t>t</w:t>
      </w:r>
      <w:r w:rsidRPr="00F80DB3">
        <w:rPr>
          <w:sz w:val="28"/>
          <w:szCs w:val="28"/>
          <w:vertAlign w:val="subscript"/>
        </w:rPr>
        <w:t>р</w:t>
      </w:r>
      <w:proofErr w:type="spellEnd"/>
      <w:r w:rsidRPr="00F80DB3">
        <w:rPr>
          <w:sz w:val="28"/>
          <w:szCs w:val="28"/>
        </w:rPr>
        <w:t xml:space="preserve"> – расчетный год по которому проводятся доходы (прибыль).</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Так как внутренняя норма прибыли (</w:t>
      </w:r>
      <w:proofErr w:type="spellStart"/>
      <w:r w:rsidRPr="00F80DB3">
        <w:rPr>
          <w:sz w:val="28"/>
          <w:szCs w:val="28"/>
        </w:rPr>
        <w:t>Е</w:t>
      </w:r>
      <w:r w:rsidRPr="00F80DB3">
        <w:rPr>
          <w:sz w:val="28"/>
          <w:szCs w:val="28"/>
          <w:vertAlign w:val="subscript"/>
        </w:rPr>
        <w:t>вн</w:t>
      </w:r>
      <w:proofErr w:type="spellEnd"/>
      <w:r w:rsidRPr="00F80DB3">
        <w:rPr>
          <w:sz w:val="28"/>
          <w:szCs w:val="28"/>
        </w:rPr>
        <w:t xml:space="preserve">) показывает ожидаемую прибыльность проекта, то при прочих равных условиях большее значение </w:t>
      </w:r>
      <w:proofErr w:type="spellStart"/>
      <w:r w:rsidRPr="00F80DB3">
        <w:rPr>
          <w:sz w:val="28"/>
          <w:szCs w:val="28"/>
        </w:rPr>
        <w:t>Е</w:t>
      </w:r>
      <w:r w:rsidRPr="00F80DB3">
        <w:rPr>
          <w:sz w:val="28"/>
          <w:szCs w:val="28"/>
          <w:vertAlign w:val="subscript"/>
        </w:rPr>
        <w:t>вн</w:t>
      </w:r>
      <w:proofErr w:type="spellEnd"/>
      <w:r w:rsidRPr="00F80DB3">
        <w:rPr>
          <w:sz w:val="28"/>
          <w:szCs w:val="28"/>
          <w:vertAlign w:val="subscript"/>
        </w:rPr>
        <w:t xml:space="preserve"> </w:t>
      </w:r>
      <w:r w:rsidRPr="00F80DB3">
        <w:rPr>
          <w:sz w:val="28"/>
          <w:szCs w:val="28"/>
        </w:rPr>
        <w:t xml:space="preserve">считается предпочтительным.  Значение </w:t>
      </w:r>
      <w:proofErr w:type="spellStart"/>
      <w:r w:rsidRPr="00F80DB3">
        <w:rPr>
          <w:sz w:val="28"/>
          <w:szCs w:val="28"/>
        </w:rPr>
        <w:t>Е</w:t>
      </w:r>
      <w:r w:rsidRPr="00F80DB3">
        <w:rPr>
          <w:sz w:val="28"/>
          <w:szCs w:val="28"/>
          <w:vertAlign w:val="subscript"/>
        </w:rPr>
        <w:t>вн</w:t>
      </w:r>
      <w:proofErr w:type="spellEnd"/>
      <w:r w:rsidRPr="00F80DB3">
        <w:rPr>
          <w:sz w:val="28"/>
          <w:szCs w:val="28"/>
        </w:rPr>
        <w:t xml:space="preserve"> показывает верхнюю границу допустимого уровня банковской процентной ставки, превышение которого указывает на убыточность проекта.</w:t>
      </w:r>
    </w:p>
    <w:p w:rsidR="00DA6AB6" w:rsidRPr="00F80DB3" w:rsidRDefault="00DA6AB6" w:rsidP="00053A60">
      <w:pPr>
        <w:widowControl w:val="0"/>
        <w:tabs>
          <w:tab w:val="left" w:pos="1080"/>
        </w:tabs>
        <w:spacing w:line="288" w:lineRule="auto"/>
        <w:ind w:firstLine="720"/>
        <w:jc w:val="both"/>
        <w:rPr>
          <w:sz w:val="28"/>
          <w:szCs w:val="28"/>
        </w:rPr>
      </w:pPr>
      <w:r w:rsidRPr="00F80DB3">
        <w:rPr>
          <w:sz w:val="28"/>
          <w:szCs w:val="28"/>
        </w:rPr>
        <w:t xml:space="preserve">Достоинствам оценки инвестиционного проекта по критерию </w:t>
      </w:r>
      <w:proofErr w:type="spellStart"/>
      <w:r w:rsidRPr="00F80DB3">
        <w:rPr>
          <w:sz w:val="28"/>
          <w:szCs w:val="28"/>
        </w:rPr>
        <w:t>Е</w:t>
      </w:r>
      <w:r w:rsidRPr="00F80DB3">
        <w:rPr>
          <w:sz w:val="28"/>
          <w:szCs w:val="28"/>
          <w:vertAlign w:val="subscript"/>
        </w:rPr>
        <w:t>вн</w:t>
      </w:r>
      <w:proofErr w:type="spellEnd"/>
      <w:r w:rsidRPr="00F80DB3">
        <w:rPr>
          <w:sz w:val="28"/>
          <w:szCs w:val="28"/>
          <w:vertAlign w:val="subscript"/>
        </w:rPr>
        <w:t xml:space="preserve"> </w:t>
      </w:r>
      <w:r w:rsidRPr="00F80DB3">
        <w:rPr>
          <w:sz w:val="28"/>
          <w:szCs w:val="28"/>
        </w:rPr>
        <w:t>являются:</w:t>
      </w:r>
    </w:p>
    <w:p w:rsidR="00DA6AB6" w:rsidRPr="00F80DB3" w:rsidRDefault="00DA6AB6" w:rsidP="002E6AEC">
      <w:pPr>
        <w:widowControl w:val="0"/>
        <w:numPr>
          <w:ilvl w:val="1"/>
          <w:numId w:val="7"/>
        </w:numPr>
        <w:tabs>
          <w:tab w:val="num" w:pos="180"/>
        </w:tabs>
        <w:spacing w:line="288" w:lineRule="auto"/>
        <w:ind w:left="0" w:firstLine="680"/>
        <w:jc w:val="both"/>
        <w:rPr>
          <w:sz w:val="28"/>
          <w:szCs w:val="28"/>
        </w:rPr>
      </w:pPr>
      <w:r w:rsidRPr="00F80DB3">
        <w:rPr>
          <w:sz w:val="28"/>
          <w:szCs w:val="28"/>
        </w:rPr>
        <w:t>независимость результатов расчетов от абсолютных размеров инвестиций;</w:t>
      </w:r>
    </w:p>
    <w:p w:rsidR="00DA6AB6" w:rsidRPr="00F80DB3" w:rsidRDefault="00DA6AB6" w:rsidP="002E6AEC">
      <w:pPr>
        <w:widowControl w:val="0"/>
        <w:numPr>
          <w:ilvl w:val="1"/>
          <w:numId w:val="7"/>
        </w:numPr>
        <w:tabs>
          <w:tab w:val="num" w:pos="0"/>
          <w:tab w:val="num" w:pos="180"/>
        </w:tabs>
        <w:spacing w:line="288" w:lineRule="auto"/>
        <w:ind w:left="0" w:firstLine="680"/>
        <w:jc w:val="both"/>
        <w:rPr>
          <w:sz w:val="28"/>
          <w:szCs w:val="28"/>
        </w:rPr>
      </w:pPr>
      <w:r w:rsidRPr="00F80DB3">
        <w:rPr>
          <w:sz w:val="28"/>
          <w:szCs w:val="28"/>
        </w:rPr>
        <w:t xml:space="preserve">возможность использовать для сравнения инвестиционные проекты с различными уровнями риска (проекта с большим уровнем риска имеют и большую величину </w:t>
      </w:r>
      <w:proofErr w:type="spellStart"/>
      <w:r w:rsidRPr="00F80DB3">
        <w:rPr>
          <w:sz w:val="28"/>
          <w:szCs w:val="28"/>
        </w:rPr>
        <w:t>Е</w:t>
      </w:r>
      <w:r w:rsidRPr="00F80DB3">
        <w:rPr>
          <w:sz w:val="28"/>
          <w:szCs w:val="28"/>
          <w:vertAlign w:val="subscript"/>
        </w:rPr>
        <w:t>вн</w:t>
      </w:r>
      <w:proofErr w:type="spellEnd"/>
      <w:r w:rsidRPr="00F80DB3">
        <w:rPr>
          <w:sz w:val="28"/>
          <w:szCs w:val="28"/>
        </w:rPr>
        <w:t>);</w:t>
      </w:r>
    </w:p>
    <w:p w:rsidR="00DA6AB6" w:rsidRPr="00F80DB3" w:rsidRDefault="00DA6AB6" w:rsidP="002E6AEC">
      <w:pPr>
        <w:widowControl w:val="0"/>
        <w:numPr>
          <w:ilvl w:val="1"/>
          <w:numId w:val="7"/>
        </w:numPr>
        <w:tabs>
          <w:tab w:val="num" w:pos="-142"/>
          <w:tab w:val="num" w:pos="180"/>
        </w:tabs>
        <w:spacing w:line="288" w:lineRule="auto"/>
        <w:ind w:left="0" w:firstLine="680"/>
        <w:jc w:val="both"/>
        <w:rPr>
          <w:sz w:val="28"/>
          <w:szCs w:val="28"/>
        </w:rPr>
      </w:pPr>
      <w:r w:rsidRPr="00F80DB3">
        <w:rPr>
          <w:sz w:val="28"/>
          <w:szCs w:val="28"/>
        </w:rPr>
        <w:t xml:space="preserve">сравнения показателя </w:t>
      </w:r>
      <w:proofErr w:type="spellStart"/>
      <w:r w:rsidRPr="00F80DB3">
        <w:rPr>
          <w:sz w:val="28"/>
          <w:szCs w:val="28"/>
        </w:rPr>
        <w:t>Е</w:t>
      </w:r>
      <w:r w:rsidRPr="00F80DB3">
        <w:rPr>
          <w:sz w:val="28"/>
          <w:szCs w:val="28"/>
          <w:vertAlign w:val="subscript"/>
        </w:rPr>
        <w:t>вн</w:t>
      </w:r>
      <w:proofErr w:type="spellEnd"/>
      <w:r w:rsidRPr="00F80DB3">
        <w:rPr>
          <w:sz w:val="28"/>
          <w:szCs w:val="28"/>
        </w:rPr>
        <w:t xml:space="preserve"> с банковским процентом позволяет дать характеристику и «резерва безопасности проекта»</w:t>
      </w:r>
    </w:p>
    <w:p w:rsidR="00DA6AB6" w:rsidRPr="00F80DB3" w:rsidRDefault="00DA6AB6" w:rsidP="00053A60">
      <w:pPr>
        <w:spacing w:line="288" w:lineRule="auto"/>
        <w:ind w:firstLine="708"/>
        <w:jc w:val="both"/>
        <w:rPr>
          <w:sz w:val="28"/>
          <w:szCs w:val="28"/>
        </w:rPr>
      </w:pPr>
      <w:r w:rsidRPr="00F80DB3">
        <w:rPr>
          <w:sz w:val="28"/>
          <w:szCs w:val="28"/>
        </w:rPr>
        <w:t>4. Метод оценки инвестиционного проекта</w:t>
      </w:r>
      <w:r w:rsidRPr="00F80DB3">
        <w:rPr>
          <w:i/>
          <w:sz w:val="28"/>
          <w:szCs w:val="28"/>
        </w:rPr>
        <w:t xml:space="preserve"> по дисконтированному сроку окупаемости инвестиций</w:t>
      </w:r>
      <w:r w:rsidRPr="00F80DB3">
        <w:rPr>
          <w:sz w:val="28"/>
          <w:szCs w:val="28"/>
        </w:rPr>
        <w:t xml:space="preserve">, основан на определении срока за который окупятся первоначальные затраты инвестиций на реализацию проекта за счет прибыли, дисконтированной по заданной процентной ставке (норме прибыли) на текущий момент времени. Сущность этого метода состоит в том, что из первоначальных затрат на реализацию инвестиционного проекта постепенно вычитаются все уменьшающиеся дисконтированные денежные доходы с тем, чтобы окупились инвестиционные издержки. </w:t>
      </w:r>
      <w:r w:rsidRPr="00F80DB3">
        <w:rPr>
          <w:sz w:val="28"/>
          <w:szCs w:val="28"/>
        </w:rPr>
        <w:tab/>
        <w:t>Дисконтированный срок окупаемости (Т) включает такое количество лет реализации инвестиционного проекта, которое необходимо для его окупаемости. Он определяется из выражения:</w:t>
      </w:r>
    </w:p>
    <w:p w:rsidR="00DA6AB6" w:rsidRPr="00F80DB3" w:rsidRDefault="00DA6AB6" w:rsidP="00053A60">
      <w:pPr>
        <w:spacing w:line="288" w:lineRule="auto"/>
        <w:ind w:firstLine="708"/>
        <w:jc w:val="both"/>
        <w:rPr>
          <w:sz w:val="28"/>
          <w:szCs w:val="28"/>
        </w:rPr>
      </w:pPr>
    </w:p>
    <w:p w:rsidR="00DA6AB6" w:rsidRPr="00F80DB3" w:rsidRDefault="00DA6AB6" w:rsidP="00053A60">
      <w:pPr>
        <w:spacing w:line="288" w:lineRule="auto"/>
        <w:jc w:val="both"/>
        <w:rPr>
          <w:sz w:val="28"/>
          <w:szCs w:val="28"/>
        </w:rPr>
      </w:pPr>
      <w:r w:rsidRPr="00F80DB3">
        <w:rPr>
          <w:sz w:val="28"/>
          <w:szCs w:val="28"/>
        </w:rPr>
        <w:lastRenderedPageBreak/>
        <w:tab/>
      </w:r>
    </w:p>
    <w:p w:rsidR="00DA6AB6" w:rsidRPr="00F80DB3" w:rsidRDefault="00DA6AB6" w:rsidP="00053A60">
      <w:pPr>
        <w:spacing w:line="288" w:lineRule="auto"/>
        <w:ind w:firstLine="708"/>
        <w:jc w:val="both"/>
        <w:rPr>
          <w:sz w:val="28"/>
          <w:szCs w:val="28"/>
        </w:rPr>
      </w:pPr>
      <w:r w:rsidRPr="00F80DB3">
        <w:rPr>
          <w:sz w:val="28"/>
          <w:szCs w:val="28"/>
        </w:rPr>
        <w:t>Решения об инвестировании в той или иной проект принимается в соответствии с ниже приведенной таблицей.</w:t>
      </w: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01"/>
        <w:gridCol w:w="2694"/>
        <w:gridCol w:w="2004"/>
        <w:gridCol w:w="2532"/>
      </w:tblGrid>
      <w:tr w:rsidR="00DA6AB6" w:rsidRPr="00F80DB3" w:rsidTr="00DB70AC">
        <w:tc>
          <w:tcPr>
            <w:tcW w:w="1701" w:type="dxa"/>
          </w:tcPr>
          <w:p w:rsidR="00DA6AB6" w:rsidRPr="00F80DB3" w:rsidRDefault="00DA6AB6" w:rsidP="00053A60">
            <w:pPr>
              <w:jc w:val="center"/>
            </w:pPr>
            <w:r w:rsidRPr="00F80DB3">
              <w:t>ЧДД</w:t>
            </w:r>
          </w:p>
        </w:tc>
        <w:tc>
          <w:tcPr>
            <w:tcW w:w="2694" w:type="dxa"/>
          </w:tcPr>
          <w:p w:rsidR="00DA6AB6" w:rsidRPr="00F80DB3" w:rsidRDefault="00DA6AB6" w:rsidP="00053A60">
            <w:pPr>
              <w:jc w:val="center"/>
            </w:pPr>
            <w:r w:rsidRPr="00F80DB3">
              <w:t>&gt;0</w:t>
            </w:r>
          </w:p>
        </w:tc>
        <w:tc>
          <w:tcPr>
            <w:tcW w:w="2004" w:type="dxa"/>
          </w:tcPr>
          <w:p w:rsidR="00DA6AB6" w:rsidRPr="00F80DB3" w:rsidRDefault="00DA6AB6" w:rsidP="00053A60">
            <w:pPr>
              <w:jc w:val="center"/>
            </w:pPr>
            <w:r w:rsidRPr="00F80DB3">
              <w:t>&lt;0</w:t>
            </w:r>
          </w:p>
        </w:tc>
        <w:tc>
          <w:tcPr>
            <w:tcW w:w="2532" w:type="dxa"/>
          </w:tcPr>
          <w:p w:rsidR="00DA6AB6" w:rsidRPr="00F80DB3" w:rsidRDefault="00DA6AB6" w:rsidP="00053A60">
            <w:pPr>
              <w:jc w:val="center"/>
            </w:pPr>
            <w:r w:rsidRPr="00F80DB3">
              <w:t>=0</w:t>
            </w:r>
          </w:p>
        </w:tc>
      </w:tr>
      <w:tr w:rsidR="00DA6AB6" w:rsidRPr="00F80DB3" w:rsidTr="00DB70AC">
        <w:tc>
          <w:tcPr>
            <w:tcW w:w="1701" w:type="dxa"/>
          </w:tcPr>
          <w:p w:rsidR="00DA6AB6" w:rsidRPr="00F80DB3" w:rsidRDefault="00DA6AB6" w:rsidP="00053A60">
            <w:pPr>
              <w:jc w:val="center"/>
            </w:pPr>
            <w:r w:rsidRPr="00F80DB3">
              <w:t>ИР</w:t>
            </w:r>
          </w:p>
        </w:tc>
        <w:tc>
          <w:tcPr>
            <w:tcW w:w="2694" w:type="dxa"/>
          </w:tcPr>
          <w:p w:rsidR="00DA6AB6" w:rsidRPr="00F80DB3" w:rsidRDefault="00DA6AB6" w:rsidP="00053A60">
            <w:pPr>
              <w:jc w:val="center"/>
            </w:pPr>
            <w:r w:rsidRPr="00F80DB3">
              <w:t>&gt;1</w:t>
            </w:r>
          </w:p>
        </w:tc>
        <w:tc>
          <w:tcPr>
            <w:tcW w:w="2004" w:type="dxa"/>
          </w:tcPr>
          <w:p w:rsidR="00DA6AB6" w:rsidRPr="00F80DB3" w:rsidRDefault="00DA6AB6" w:rsidP="00053A60">
            <w:pPr>
              <w:jc w:val="center"/>
            </w:pPr>
            <w:r w:rsidRPr="00F80DB3">
              <w:t>&lt;1</w:t>
            </w:r>
          </w:p>
        </w:tc>
        <w:tc>
          <w:tcPr>
            <w:tcW w:w="2532" w:type="dxa"/>
          </w:tcPr>
          <w:p w:rsidR="00DA6AB6" w:rsidRPr="00F80DB3" w:rsidRDefault="00DA6AB6" w:rsidP="00053A60">
            <w:pPr>
              <w:jc w:val="center"/>
            </w:pPr>
            <w:r w:rsidRPr="00F80DB3">
              <w:t>=1</w:t>
            </w:r>
          </w:p>
        </w:tc>
      </w:tr>
      <w:tr w:rsidR="00DA6AB6" w:rsidRPr="00F80DB3" w:rsidTr="00DB70AC">
        <w:tc>
          <w:tcPr>
            <w:tcW w:w="1701" w:type="dxa"/>
          </w:tcPr>
          <w:p w:rsidR="00DA6AB6" w:rsidRPr="00F80DB3" w:rsidRDefault="00DA6AB6" w:rsidP="00053A60">
            <w:pPr>
              <w:jc w:val="center"/>
            </w:pPr>
            <w:proofErr w:type="spellStart"/>
            <w:r w:rsidRPr="00F80DB3">
              <w:t>Евн</w:t>
            </w:r>
            <w:proofErr w:type="spellEnd"/>
          </w:p>
        </w:tc>
        <w:tc>
          <w:tcPr>
            <w:tcW w:w="2694" w:type="dxa"/>
          </w:tcPr>
          <w:p w:rsidR="00DA6AB6" w:rsidRPr="00F80DB3" w:rsidRDefault="00DA6AB6" w:rsidP="00053A60">
            <w:pPr>
              <w:jc w:val="center"/>
            </w:pPr>
            <w:r w:rsidRPr="00F80DB3">
              <w:t>&gt;депозитная ставка</w:t>
            </w:r>
          </w:p>
        </w:tc>
        <w:tc>
          <w:tcPr>
            <w:tcW w:w="2004" w:type="dxa"/>
          </w:tcPr>
          <w:p w:rsidR="00DA6AB6" w:rsidRPr="00F80DB3" w:rsidRDefault="00DA6AB6" w:rsidP="00053A60">
            <w:pPr>
              <w:jc w:val="center"/>
            </w:pPr>
            <w:r w:rsidRPr="00F80DB3">
              <w:t>&lt; депозитная ставка</w:t>
            </w:r>
          </w:p>
        </w:tc>
        <w:tc>
          <w:tcPr>
            <w:tcW w:w="2532" w:type="dxa"/>
          </w:tcPr>
          <w:p w:rsidR="00DA6AB6" w:rsidRPr="00F80DB3" w:rsidRDefault="00DA6AB6" w:rsidP="00053A60">
            <w:pPr>
              <w:jc w:val="center"/>
            </w:pPr>
            <w:r w:rsidRPr="00F80DB3">
              <w:t>= депозитная ставка</w:t>
            </w:r>
          </w:p>
        </w:tc>
      </w:tr>
      <w:tr w:rsidR="00DA6AB6" w:rsidRPr="00F80DB3" w:rsidTr="00DB70AC">
        <w:tc>
          <w:tcPr>
            <w:tcW w:w="1701" w:type="dxa"/>
          </w:tcPr>
          <w:p w:rsidR="00DA6AB6" w:rsidRPr="00F80DB3" w:rsidRDefault="00DA6AB6" w:rsidP="00053A60">
            <w:pPr>
              <w:jc w:val="center"/>
            </w:pPr>
            <w:r w:rsidRPr="00F80DB3">
              <w:t>Вывод по проекту</w:t>
            </w:r>
          </w:p>
        </w:tc>
        <w:tc>
          <w:tcPr>
            <w:tcW w:w="2694" w:type="dxa"/>
          </w:tcPr>
          <w:p w:rsidR="00DA6AB6" w:rsidRPr="00F80DB3" w:rsidRDefault="00DA6AB6" w:rsidP="00053A60">
            <w:pPr>
              <w:jc w:val="center"/>
            </w:pPr>
            <w:r w:rsidRPr="00F80DB3">
              <w:t>принять</w:t>
            </w:r>
          </w:p>
        </w:tc>
        <w:tc>
          <w:tcPr>
            <w:tcW w:w="2004" w:type="dxa"/>
          </w:tcPr>
          <w:p w:rsidR="00DA6AB6" w:rsidRPr="00F80DB3" w:rsidRDefault="00DA6AB6" w:rsidP="00053A60">
            <w:pPr>
              <w:jc w:val="center"/>
            </w:pPr>
            <w:r w:rsidRPr="00F80DB3">
              <w:t>отвергнуть</w:t>
            </w:r>
          </w:p>
        </w:tc>
        <w:tc>
          <w:tcPr>
            <w:tcW w:w="2532" w:type="dxa"/>
          </w:tcPr>
          <w:p w:rsidR="00DA6AB6" w:rsidRPr="00F80DB3" w:rsidRDefault="00DA6AB6" w:rsidP="00053A60">
            <w:pPr>
              <w:jc w:val="center"/>
            </w:pPr>
            <w:r w:rsidRPr="00F80DB3">
              <w:t>ни прибыльный, ни убыточный</w:t>
            </w:r>
          </w:p>
        </w:tc>
      </w:tr>
      <w:tr w:rsidR="00DA6AB6" w:rsidRPr="00F80DB3" w:rsidTr="00DB70AC">
        <w:tc>
          <w:tcPr>
            <w:tcW w:w="1701" w:type="dxa"/>
          </w:tcPr>
          <w:p w:rsidR="00DA6AB6" w:rsidRPr="00F80DB3" w:rsidRDefault="00DA6AB6" w:rsidP="00053A60">
            <w:pPr>
              <w:jc w:val="center"/>
            </w:pPr>
            <w:r w:rsidRPr="00F80DB3">
              <w:t>Если проект  принять, то ...</w:t>
            </w:r>
          </w:p>
        </w:tc>
        <w:tc>
          <w:tcPr>
            <w:tcW w:w="2694" w:type="dxa"/>
          </w:tcPr>
          <w:p w:rsidR="00DA6AB6" w:rsidRPr="00F80DB3" w:rsidRDefault="00DA6AB6" w:rsidP="00053A60">
            <w:pPr>
              <w:jc w:val="center"/>
            </w:pPr>
            <w:r w:rsidRPr="00F80DB3">
              <w:t>благосостояние инвестора  увеличится</w:t>
            </w:r>
          </w:p>
        </w:tc>
        <w:tc>
          <w:tcPr>
            <w:tcW w:w="2004" w:type="dxa"/>
          </w:tcPr>
          <w:p w:rsidR="00DA6AB6" w:rsidRPr="00F80DB3" w:rsidRDefault="00DA6AB6" w:rsidP="00053A60">
            <w:pPr>
              <w:jc w:val="center"/>
            </w:pPr>
            <w:r w:rsidRPr="00F80DB3">
              <w:t>инвестор понесет убытки</w:t>
            </w:r>
          </w:p>
        </w:tc>
        <w:tc>
          <w:tcPr>
            <w:tcW w:w="2532" w:type="dxa"/>
          </w:tcPr>
          <w:p w:rsidR="00DA6AB6" w:rsidRPr="00F80DB3" w:rsidRDefault="00DA6AB6" w:rsidP="00053A60">
            <w:pPr>
              <w:jc w:val="center"/>
            </w:pPr>
            <w:r w:rsidRPr="00F80DB3">
              <w:t>ценность предприятия не изменится</w:t>
            </w:r>
          </w:p>
        </w:tc>
      </w:tr>
    </w:tbl>
    <w:p w:rsidR="00DA6AB6" w:rsidRPr="00F80DB3" w:rsidRDefault="00DA6AB6" w:rsidP="00053A60">
      <w:pPr>
        <w:spacing w:line="288" w:lineRule="auto"/>
        <w:jc w:val="both"/>
        <w:outlineLvl w:val="2"/>
        <w:rPr>
          <w:sz w:val="28"/>
          <w:szCs w:val="28"/>
        </w:rPr>
      </w:pPr>
    </w:p>
    <w:p w:rsidR="00DA6AB6" w:rsidRPr="00F80DB3" w:rsidRDefault="00DA6AB6" w:rsidP="002E6AEC">
      <w:pPr>
        <w:shd w:val="clear" w:color="auto" w:fill="FFFFFF"/>
        <w:spacing w:line="288" w:lineRule="auto"/>
        <w:ind w:firstLine="709"/>
        <w:jc w:val="both"/>
        <w:outlineLvl w:val="2"/>
        <w:rPr>
          <w:b/>
          <w:bCs/>
          <w:iCs/>
          <w:color w:val="000000"/>
          <w:sz w:val="28"/>
          <w:szCs w:val="28"/>
        </w:rPr>
      </w:pPr>
      <w:bookmarkStart w:id="8" w:name="_Toc166658040"/>
      <w:bookmarkStart w:id="9" w:name="_Toc166664375"/>
      <w:r w:rsidRPr="00F80DB3">
        <w:rPr>
          <w:b/>
          <w:bCs/>
          <w:iCs/>
          <w:color w:val="000000"/>
          <w:sz w:val="28"/>
          <w:szCs w:val="28"/>
        </w:rPr>
        <w:t xml:space="preserve">4. Пути повышения эффективности инвестиционной </w:t>
      </w:r>
      <w:bookmarkEnd w:id="8"/>
      <w:bookmarkEnd w:id="9"/>
      <w:r w:rsidRPr="00F80DB3">
        <w:rPr>
          <w:b/>
          <w:bCs/>
          <w:iCs/>
          <w:color w:val="000000"/>
          <w:sz w:val="28"/>
          <w:szCs w:val="28"/>
        </w:rPr>
        <w:t>деятельности организации</w:t>
      </w:r>
    </w:p>
    <w:p w:rsidR="00DA6AB6" w:rsidRPr="00F80DB3" w:rsidRDefault="00DA6AB6" w:rsidP="00053A60">
      <w:pPr>
        <w:shd w:val="clear" w:color="auto" w:fill="FFFFFF"/>
        <w:spacing w:line="288" w:lineRule="auto"/>
        <w:jc w:val="center"/>
        <w:rPr>
          <w:sz w:val="28"/>
          <w:szCs w:val="28"/>
        </w:rPr>
      </w:pPr>
    </w:p>
    <w:p w:rsidR="00DA6AB6" w:rsidRPr="00F80DB3" w:rsidRDefault="00DA6AB6" w:rsidP="00053A60">
      <w:pPr>
        <w:shd w:val="clear" w:color="auto" w:fill="FFFFFF"/>
        <w:spacing w:line="288" w:lineRule="auto"/>
        <w:ind w:firstLine="709"/>
        <w:jc w:val="both"/>
        <w:rPr>
          <w:sz w:val="28"/>
          <w:szCs w:val="28"/>
        </w:rPr>
      </w:pPr>
      <w:r w:rsidRPr="00F80DB3">
        <w:rPr>
          <w:color w:val="000000"/>
          <w:spacing w:val="-2"/>
          <w:sz w:val="28"/>
          <w:szCs w:val="28"/>
        </w:rPr>
        <w:t>Повышение эффективности инвестиционной деятельности организации</w:t>
      </w:r>
      <w:r w:rsidRPr="00F80DB3">
        <w:rPr>
          <w:color w:val="000000"/>
          <w:sz w:val="28"/>
          <w:szCs w:val="28"/>
        </w:rPr>
        <w:t xml:space="preserve"> достигается в процессе:</w:t>
      </w:r>
    </w:p>
    <w:p w:rsidR="00DA6AB6" w:rsidRPr="00F80DB3" w:rsidRDefault="00DA6AB6" w:rsidP="002E6AEC">
      <w:pPr>
        <w:numPr>
          <w:ilvl w:val="0"/>
          <w:numId w:val="9"/>
        </w:numPr>
        <w:shd w:val="clear" w:color="auto" w:fill="FFFFFF"/>
        <w:tabs>
          <w:tab w:val="left" w:pos="947"/>
        </w:tabs>
        <w:spacing w:line="288" w:lineRule="auto"/>
        <w:ind w:firstLine="709"/>
        <w:jc w:val="both"/>
        <w:rPr>
          <w:color w:val="000000"/>
          <w:sz w:val="28"/>
          <w:szCs w:val="28"/>
        </w:rPr>
      </w:pPr>
      <w:r w:rsidRPr="00F80DB3">
        <w:rPr>
          <w:color w:val="000000"/>
          <w:spacing w:val="-2"/>
          <w:sz w:val="28"/>
          <w:szCs w:val="28"/>
        </w:rPr>
        <w:t>планирования инвестиционной деятельности;</w:t>
      </w:r>
    </w:p>
    <w:p w:rsidR="00DA6AB6" w:rsidRPr="00F80DB3" w:rsidRDefault="00DA6AB6" w:rsidP="002E6AEC">
      <w:pPr>
        <w:numPr>
          <w:ilvl w:val="0"/>
          <w:numId w:val="9"/>
        </w:numPr>
        <w:shd w:val="clear" w:color="auto" w:fill="FFFFFF"/>
        <w:tabs>
          <w:tab w:val="left" w:pos="947"/>
        </w:tabs>
        <w:spacing w:line="288" w:lineRule="auto"/>
        <w:ind w:firstLine="709"/>
        <w:jc w:val="both"/>
        <w:rPr>
          <w:color w:val="000000"/>
          <w:sz w:val="28"/>
          <w:szCs w:val="28"/>
        </w:rPr>
      </w:pPr>
      <w:r w:rsidRPr="00F80DB3">
        <w:rPr>
          <w:color w:val="000000"/>
          <w:spacing w:val="-1"/>
          <w:sz w:val="28"/>
          <w:szCs w:val="28"/>
        </w:rPr>
        <w:t>проектирования,</w:t>
      </w:r>
    </w:p>
    <w:p w:rsidR="00DA6AB6" w:rsidRPr="00F80DB3" w:rsidRDefault="00DA6AB6" w:rsidP="002E6AEC">
      <w:pPr>
        <w:numPr>
          <w:ilvl w:val="0"/>
          <w:numId w:val="9"/>
        </w:numPr>
        <w:shd w:val="clear" w:color="auto" w:fill="FFFFFF"/>
        <w:tabs>
          <w:tab w:val="left" w:pos="947"/>
        </w:tabs>
        <w:spacing w:line="288" w:lineRule="auto"/>
        <w:ind w:firstLine="709"/>
        <w:jc w:val="both"/>
        <w:rPr>
          <w:color w:val="000000"/>
          <w:sz w:val="28"/>
          <w:szCs w:val="28"/>
        </w:rPr>
      </w:pPr>
      <w:r w:rsidRPr="00F80DB3">
        <w:rPr>
          <w:color w:val="000000"/>
          <w:spacing w:val="-1"/>
          <w:sz w:val="28"/>
          <w:szCs w:val="28"/>
        </w:rPr>
        <w:t>строительного производства,</w:t>
      </w:r>
    </w:p>
    <w:p w:rsidR="00DA6AB6" w:rsidRPr="00F80DB3" w:rsidRDefault="00DA6AB6" w:rsidP="002E6AEC">
      <w:pPr>
        <w:numPr>
          <w:ilvl w:val="0"/>
          <w:numId w:val="9"/>
        </w:numPr>
        <w:shd w:val="clear" w:color="auto" w:fill="FFFFFF"/>
        <w:tabs>
          <w:tab w:val="left" w:pos="947"/>
        </w:tabs>
        <w:spacing w:line="288" w:lineRule="auto"/>
        <w:ind w:firstLine="709"/>
        <w:jc w:val="both"/>
        <w:rPr>
          <w:color w:val="000000"/>
          <w:sz w:val="28"/>
          <w:szCs w:val="28"/>
        </w:rPr>
      </w:pPr>
      <w:r w:rsidRPr="00F80DB3">
        <w:rPr>
          <w:color w:val="000000"/>
          <w:sz w:val="28"/>
          <w:szCs w:val="28"/>
        </w:rPr>
        <w:t>освоения вновь введенных проектных мощностей.</w:t>
      </w:r>
    </w:p>
    <w:p w:rsidR="00DA6AB6" w:rsidRPr="00F80DB3" w:rsidRDefault="00DA6AB6" w:rsidP="00053A60">
      <w:pPr>
        <w:shd w:val="clear" w:color="auto" w:fill="FFFFFF"/>
        <w:tabs>
          <w:tab w:val="left" w:pos="947"/>
        </w:tabs>
        <w:spacing w:line="288" w:lineRule="auto"/>
        <w:ind w:firstLine="709"/>
        <w:jc w:val="both"/>
        <w:rPr>
          <w:sz w:val="28"/>
          <w:szCs w:val="28"/>
        </w:rPr>
      </w:pPr>
      <w:r w:rsidRPr="00F80DB3">
        <w:rPr>
          <w:color w:val="000000"/>
          <w:sz w:val="28"/>
          <w:szCs w:val="28"/>
        </w:rPr>
        <w:t xml:space="preserve">1. </w:t>
      </w:r>
      <w:r w:rsidRPr="00F80DB3">
        <w:rPr>
          <w:bCs/>
          <w:i/>
          <w:color w:val="000000"/>
          <w:sz w:val="28"/>
          <w:szCs w:val="28"/>
        </w:rPr>
        <w:t>На стадии</w:t>
      </w:r>
      <w:r w:rsidRPr="00F80DB3">
        <w:rPr>
          <w:i/>
          <w:color w:val="000000"/>
          <w:sz w:val="28"/>
          <w:szCs w:val="28"/>
        </w:rPr>
        <w:t xml:space="preserve"> </w:t>
      </w:r>
      <w:r w:rsidRPr="00F80DB3">
        <w:rPr>
          <w:bCs/>
          <w:i/>
          <w:color w:val="000000"/>
          <w:sz w:val="28"/>
          <w:szCs w:val="28"/>
        </w:rPr>
        <w:t xml:space="preserve">планирования </w:t>
      </w:r>
      <w:r w:rsidRPr="00F80DB3">
        <w:rPr>
          <w:color w:val="000000"/>
          <w:sz w:val="28"/>
          <w:szCs w:val="28"/>
        </w:rPr>
        <w:t>повышение эффективности инвестиций обеспечивается на основе</w:t>
      </w:r>
      <w:r w:rsidRPr="00F80DB3">
        <w:rPr>
          <w:color w:val="000000"/>
          <w:spacing w:val="-3"/>
          <w:sz w:val="28"/>
          <w:szCs w:val="28"/>
        </w:rPr>
        <w:t>:</w:t>
      </w:r>
    </w:p>
    <w:p w:rsidR="00DA6AB6" w:rsidRPr="00F80DB3" w:rsidRDefault="00DA6AB6" w:rsidP="00053A60">
      <w:pPr>
        <w:shd w:val="clear" w:color="auto" w:fill="FFFFFF"/>
        <w:tabs>
          <w:tab w:val="left" w:pos="720"/>
        </w:tabs>
        <w:spacing w:line="288" w:lineRule="auto"/>
        <w:jc w:val="both"/>
        <w:rPr>
          <w:b/>
          <w:bCs/>
          <w:color w:val="000000"/>
          <w:spacing w:val="-12"/>
          <w:sz w:val="28"/>
          <w:szCs w:val="28"/>
        </w:rPr>
      </w:pPr>
      <w:r w:rsidRPr="00F80DB3">
        <w:rPr>
          <w:bCs/>
          <w:color w:val="000000"/>
          <w:spacing w:val="1"/>
          <w:sz w:val="28"/>
          <w:szCs w:val="28"/>
        </w:rPr>
        <w:tab/>
        <w:t>1.1</w:t>
      </w:r>
      <w:r w:rsidRPr="00F80DB3">
        <w:rPr>
          <w:bCs/>
          <w:i/>
          <w:color w:val="000000"/>
          <w:spacing w:val="1"/>
          <w:sz w:val="28"/>
          <w:szCs w:val="28"/>
        </w:rPr>
        <w:t>. Совершенствования всех видов структур капитальных вложений:</w:t>
      </w:r>
      <w:r w:rsidRPr="00F80DB3">
        <w:rPr>
          <w:b/>
          <w:bCs/>
          <w:color w:val="000000"/>
          <w:spacing w:val="1"/>
          <w:sz w:val="28"/>
          <w:szCs w:val="28"/>
        </w:rPr>
        <w:t xml:space="preserve"> </w:t>
      </w:r>
      <w:r w:rsidRPr="00F80DB3">
        <w:rPr>
          <w:color w:val="000000"/>
          <w:spacing w:val="1"/>
          <w:sz w:val="28"/>
          <w:szCs w:val="28"/>
        </w:rPr>
        <w:t>технологической, воспроизводственной, отрас</w:t>
      </w:r>
      <w:r w:rsidRPr="00F80DB3">
        <w:rPr>
          <w:color w:val="000000"/>
          <w:spacing w:val="-2"/>
          <w:sz w:val="28"/>
          <w:szCs w:val="28"/>
        </w:rPr>
        <w:t>левой и территориальной.</w:t>
      </w:r>
    </w:p>
    <w:p w:rsidR="00DA6AB6" w:rsidRPr="00F80DB3" w:rsidRDefault="00DA6AB6" w:rsidP="00053A60">
      <w:pPr>
        <w:shd w:val="clear" w:color="auto" w:fill="FFFFFF"/>
        <w:tabs>
          <w:tab w:val="left" w:pos="720"/>
        </w:tabs>
        <w:spacing w:line="288" w:lineRule="auto"/>
        <w:jc w:val="both"/>
        <w:rPr>
          <w:b/>
          <w:bCs/>
          <w:color w:val="000000"/>
          <w:spacing w:val="-6"/>
          <w:sz w:val="28"/>
          <w:szCs w:val="28"/>
        </w:rPr>
      </w:pPr>
      <w:r w:rsidRPr="00F80DB3">
        <w:rPr>
          <w:bCs/>
          <w:i/>
          <w:color w:val="000000"/>
          <w:sz w:val="28"/>
          <w:szCs w:val="28"/>
        </w:rPr>
        <w:tab/>
      </w:r>
      <w:r w:rsidRPr="00F80DB3">
        <w:rPr>
          <w:bCs/>
          <w:color w:val="000000"/>
          <w:sz w:val="28"/>
          <w:szCs w:val="28"/>
        </w:rPr>
        <w:t>1.2.</w:t>
      </w:r>
      <w:r w:rsidRPr="00F80DB3">
        <w:rPr>
          <w:bCs/>
          <w:i/>
          <w:color w:val="000000"/>
          <w:sz w:val="28"/>
          <w:szCs w:val="28"/>
        </w:rPr>
        <w:t xml:space="preserve"> Концентрации капитальных вложений на пусковых </w:t>
      </w:r>
      <w:r w:rsidRPr="00F80DB3">
        <w:rPr>
          <w:bCs/>
          <w:i/>
          <w:color w:val="000000"/>
          <w:spacing w:val="1"/>
          <w:sz w:val="28"/>
          <w:szCs w:val="28"/>
        </w:rPr>
        <w:t xml:space="preserve">объектах, </w:t>
      </w:r>
      <w:r w:rsidRPr="00F80DB3">
        <w:rPr>
          <w:color w:val="000000"/>
          <w:spacing w:val="1"/>
          <w:sz w:val="28"/>
          <w:szCs w:val="28"/>
        </w:rPr>
        <w:t>подлежащих вводу в действие в планируемом перио</w:t>
      </w:r>
      <w:r w:rsidRPr="00F80DB3">
        <w:rPr>
          <w:color w:val="000000"/>
          <w:spacing w:val="3"/>
          <w:sz w:val="28"/>
          <w:szCs w:val="28"/>
        </w:rPr>
        <w:t xml:space="preserve">де, и сокращение числа одновременно ведущихся строек. </w:t>
      </w:r>
    </w:p>
    <w:p w:rsidR="00DA6AB6" w:rsidRPr="00F80DB3" w:rsidRDefault="00DA6AB6" w:rsidP="00053A60">
      <w:pPr>
        <w:shd w:val="clear" w:color="auto" w:fill="FFFFFF"/>
        <w:tabs>
          <w:tab w:val="left" w:pos="925"/>
          <w:tab w:val="left" w:pos="1260"/>
        </w:tabs>
        <w:spacing w:line="288" w:lineRule="auto"/>
        <w:jc w:val="both"/>
        <w:rPr>
          <w:sz w:val="28"/>
          <w:szCs w:val="28"/>
        </w:rPr>
      </w:pPr>
      <w:r w:rsidRPr="00F80DB3">
        <w:rPr>
          <w:bCs/>
          <w:color w:val="000000"/>
          <w:spacing w:val="3"/>
          <w:sz w:val="28"/>
          <w:szCs w:val="28"/>
        </w:rPr>
        <w:tab/>
        <w:t>1.3.</w:t>
      </w:r>
      <w:r w:rsidRPr="00F80DB3">
        <w:rPr>
          <w:bCs/>
          <w:i/>
          <w:color w:val="000000"/>
          <w:spacing w:val="3"/>
          <w:sz w:val="28"/>
          <w:szCs w:val="28"/>
        </w:rPr>
        <w:t xml:space="preserve"> Комплексного подхода к финансированию инвести</w:t>
      </w:r>
      <w:r w:rsidRPr="00F80DB3">
        <w:rPr>
          <w:bCs/>
          <w:i/>
          <w:color w:val="000000"/>
          <w:spacing w:val="-1"/>
          <w:sz w:val="28"/>
          <w:szCs w:val="28"/>
        </w:rPr>
        <w:t>ций</w:t>
      </w:r>
      <w:r w:rsidRPr="00F80DB3">
        <w:rPr>
          <w:b/>
          <w:bCs/>
          <w:color w:val="000000"/>
          <w:spacing w:val="-1"/>
          <w:sz w:val="28"/>
          <w:szCs w:val="28"/>
        </w:rPr>
        <w:t xml:space="preserve"> </w:t>
      </w:r>
      <w:r w:rsidRPr="00F80DB3">
        <w:rPr>
          <w:color w:val="000000"/>
          <w:spacing w:val="-1"/>
          <w:sz w:val="28"/>
          <w:szCs w:val="28"/>
        </w:rPr>
        <w:t xml:space="preserve">с учетом технологической последовательности строящегося </w:t>
      </w:r>
      <w:r w:rsidRPr="00F80DB3">
        <w:rPr>
          <w:color w:val="000000"/>
          <w:sz w:val="28"/>
          <w:szCs w:val="28"/>
        </w:rPr>
        <w:t>объекта, оптимизации соотношения  ввода основных и вспомога</w:t>
      </w:r>
      <w:r w:rsidRPr="00F80DB3">
        <w:rPr>
          <w:color w:val="000000"/>
          <w:spacing w:val="5"/>
          <w:sz w:val="28"/>
          <w:szCs w:val="28"/>
        </w:rPr>
        <w:t xml:space="preserve">тельных цехов. </w:t>
      </w:r>
    </w:p>
    <w:p w:rsidR="00DA6AB6" w:rsidRPr="00F80DB3" w:rsidRDefault="00DA6AB6" w:rsidP="00053A60">
      <w:pPr>
        <w:shd w:val="clear" w:color="auto" w:fill="FFFFFF"/>
        <w:tabs>
          <w:tab w:val="left" w:pos="814"/>
        </w:tabs>
        <w:spacing w:line="288" w:lineRule="auto"/>
        <w:jc w:val="both"/>
        <w:rPr>
          <w:b/>
          <w:bCs/>
          <w:color w:val="000000"/>
          <w:spacing w:val="-7"/>
          <w:sz w:val="28"/>
          <w:szCs w:val="28"/>
        </w:rPr>
      </w:pPr>
      <w:r w:rsidRPr="00F80DB3">
        <w:rPr>
          <w:b/>
          <w:bCs/>
          <w:color w:val="000000"/>
          <w:sz w:val="28"/>
          <w:szCs w:val="28"/>
        </w:rPr>
        <w:tab/>
      </w:r>
      <w:r w:rsidRPr="00F80DB3">
        <w:rPr>
          <w:bCs/>
          <w:color w:val="000000"/>
          <w:sz w:val="28"/>
          <w:szCs w:val="28"/>
        </w:rPr>
        <w:t xml:space="preserve">1.4. </w:t>
      </w:r>
      <w:r w:rsidRPr="00F80DB3">
        <w:rPr>
          <w:bCs/>
          <w:i/>
          <w:color w:val="000000"/>
          <w:sz w:val="28"/>
          <w:szCs w:val="28"/>
        </w:rPr>
        <w:t>Оптимизация соотношения инвестиций в основное произ</w:t>
      </w:r>
      <w:r w:rsidRPr="00F80DB3">
        <w:rPr>
          <w:bCs/>
          <w:i/>
          <w:color w:val="000000"/>
          <w:spacing w:val="4"/>
          <w:sz w:val="28"/>
          <w:szCs w:val="28"/>
        </w:rPr>
        <w:t>водство и объекты социальной инфраструктуры.</w:t>
      </w:r>
      <w:r w:rsidRPr="00F80DB3">
        <w:rPr>
          <w:b/>
          <w:bCs/>
          <w:color w:val="000000"/>
          <w:spacing w:val="4"/>
          <w:sz w:val="28"/>
          <w:szCs w:val="28"/>
        </w:rPr>
        <w:t xml:space="preserve"> </w:t>
      </w:r>
    </w:p>
    <w:p w:rsidR="00DA6AB6" w:rsidRPr="00F80DB3" w:rsidRDefault="00DA6AB6" w:rsidP="00053A60">
      <w:pPr>
        <w:tabs>
          <w:tab w:val="left" w:pos="720"/>
          <w:tab w:val="left" w:pos="1260"/>
        </w:tabs>
        <w:spacing w:line="288" w:lineRule="auto"/>
        <w:jc w:val="both"/>
        <w:rPr>
          <w:sz w:val="28"/>
          <w:szCs w:val="28"/>
        </w:rPr>
      </w:pPr>
      <w:r w:rsidRPr="00F80DB3">
        <w:rPr>
          <w:bCs/>
          <w:i/>
          <w:color w:val="000000"/>
          <w:spacing w:val="-1"/>
          <w:sz w:val="28"/>
          <w:szCs w:val="28"/>
        </w:rPr>
        <w:tab/>
      </w:r>
      <w:r w:rsidRPr="00F80DB3">
        <w:rPr>
          <w:bCs/>
          <w:color w:val="000000"/>
          <w:spacing w:val="-1"/>
          <w:sz w:val="28"/>
          <w:szCs w:val="28"/>
        </w:rPr>
        <w:t>1.5.</w:t>
      </w:r>
      <w:r w:rsidRPr="00F80DB3">
        <w:rPr>
          <w:bCs/>
          <w:i/>
          <w:color w:val="000000"/>
          <w:spacing w:val="-1"/>
          <w:sz w:val="28"/>
          <w:szCs w:val="28"/>
        </w:rPr>
        <w:t xml:space="preserve"> Достаточного выделения капитальных вложений на </w:t>
      </w:r>
      <w:r w:rsidRPr="00F80DB3">
        <w:rPr>
          <w:bCs/>
          <w:i/>
          <w:color w:val="000000"/>
          <w:spacing w:val="2"/>
          <w:sz w:val="28"/>
          <w:szCs w:val="28"/>
        </w:rPr>
        <w:t>охрану окружающей среды.</w:t>
      </w:r>
      <w:r w:rsidRPr="00F80DB3">
        <w:rPr>
          <w:b/>
          <w:bCs/>
          <w:color w:val="000000"/>
          <w:spacing w:val="2"/>
          <w:sz w:val="28"/>
          <w:szCs w:val="28"/>
        </w:rPr>
        <w:t xml:space="preserve"> </w:t>
      </w:r>
    </w:p>
    <w:p w:rsidR="00DA6AB6" w:rsidRPr="00F80DB3" w:rsidRDefault="00DA6AB6" w:rsidP="00053A60">
      <w:pPr>
        <w:shd w:val="clear" w:color="auto" w:fill="FFFFFF"/>
        <w:spacing w:line="288" w:lineRule="auto"/>
        <w:ind w:firstLine="709"/>
        <w:jc w:val="both"/>
        <w:rPr>
          <w:i/>
          <w:sz w:val="28"/>
          <w:szCs w:val="28"/>
        </w:rPr>
      </w:pPr>
      <w:r w:rsidRPr="00F80DB3">
        <w:rPr>
          <w:bCs/>
          <w:color w:val="000000"/>
          <w:sz w:val="28"/>
          <w:szCs w:val="28"/>
        </w:rPr>
        <w:t>1.6</w:t>
      </w:r>
      <w:r w:rsidRPr="00F80DB3">
        <w:rPr>
          <w:bCs/>
          <w:i/>
          <w:color w:val="000000"/>
          <w:sz w:val="28"/>
          <w:szCs w:val="28"/>
        </w:rPr>
        <w:t>. Экономического обоснования необходимости, экономической целесообразности и выбора  наиболее эффективного варианта строительства</w:t>
      </w:r>
      <w:r w:rsidRPr="00F80DB3">
        <w:rPr>
          <w:i/>
          <w:color w:val="000000"/>
          <w:sz w:val="28"/>
          <w:szCs w:val="28"/>
        </w:rPr>
        <w:t>.</w:t>
      </w:r>
    </w:p>
    <w:p w:rsidR="00DA6AB6" w:rsidRPr="00F80DB3" w:rsidRDefault="00DA6AB6" w:rsidP="00053A60">
      <w:pPr>
        <w:shd w:val="clear" w:color="auto" w:fill="FFFFFF"/>
        <w:spacing w:line="288" w:lineRule="auto"/>
        <w:ind w:firstLine="709"/>
        <w:jc w:val="both"/>
        <w:rPr>
          <w:sz w:val="28"/>
          <w:szCs w:val="28"/>
        </w:rPr>
      </w:pPr>
      <w:r w:rsidRPr="00F80DB3">
        <w:rPr>
          <w:color w:val="000000"/>
          <w:spacing w:val="4"/>
          <w:sz w:val="28"/>
          <w:szCs w:val="28"/>
        </w:rPr>
        <w:lastRenderedPageBreak/>
        <w:t xml:space="preserve">2. Повышение эффективности </w:t>
      </w:r>
      <w:r w:rsidRPr="00F80DB3">
        <w:rPr>
          <w:bCs/>
          <w:i/>
          <w:color w:val="000000"/>
          <w:spacing w:val="4"/>
          <w:sz w:val="28"/>
          <w:szCs w:val="28"/>
        </w:rPr>
        <w:t>на стадии проектирования</w:t>
      </w:r>
      <w:r w:rsidRPr="00F80DB3">
        <w:rPr>
          <w:bCs/>
          <w:color w:val="000000"/>
          <w:spacing w:val="4"/>
          <w:sz w:val="28"/>
          <w:szCs w:val="28"/>
        </w:rPr>
        <w:t xml:space="preserve"> </w:t>
      </w:r>
      <w:r w:rsidRPr="00F80DB3">
        <w:rPr>
          <w:color w:val="000000"/>
          <w:spacing w:val="1"/>
          <w:sz w:val="28"/>
          <w:szCs w:val="28"/>
        </w:rPr>
        <w:t>достигается за счет сокращения сроков проектирования и улуч</w:t>
      </w:r>
      <w:r w:rsidRPr="00F80DB3">
        <w:rPr>
          <w:color w:val="000000"/>
          <w:spacing w:val="-1"/>
          <w:sz w:val="28"/>
          <w:szCs w:val="28"/>
        </w:rPr>
        <w:t>шения качества проектов, что предполагает:.</w:t>
      </w:r>
    </w:p>
    <w:p w:rsidR="00DA6AB6" w:rsidRPr="00F80DB3" w:rsidRDefault="00DA6AB6" w:rsidP="00053A60">
      <w:pPr>
        <w:shd w:val="clear" w:color="auto" w:fill="FFFFFF"/>
        <w:spacing w:line="288" w:lineRule="auto"/>
        <w:ind w:firstLine="709"/>
        <w:jc w:val="both"/>
        <w:rPr>
          <w:sz w:val="28"/>
          <w:szCs w:val="28"/>
        </w:rPr>
      </w:pPr>
      <w:r w:rsidRPr="00F80DB3">
        <w:rPr>
          <w:bCs/>
          <w:color w:val="000000"/>
          <w:sz w:val="28"/>
          <w:szCs w:val="28"/>
        </w:rPr>
        <w:t>2</w:t>
      </w:r>
      <w:r w:rsidRPr="00F80DB3">
        <w:rPr>
          <w:bCs/>
          <w:i/>
          <w:color w:val="000000"/>
          <w:sz w:val="28"/>
          <w:szCs w:val="28"/>
        </w:rPr>
        <w:t>.</w:t>
      </w:r>
      <w:r w:rsidRPr="00F80DB3">
        <w:rPr>
          <w:bCs/>
          <w:color w:val="000000"/>
          <w:sz w:val="28"/>
          <w:szCs w:val="28"/>
        </w:rPr>
        <w:t>1.</w:t>
      </w:r>
      <w:r w:rsidRPr="00F80DB3">
        <w:rPr>
          <w:bCs/>
          <w:i/>
          <w:color w:val="000000"/>
          <w:sz w:val="28"/>
          <w:szCs w:val="28"/>
        </w:rPr>
        <w:t xml:space="preserve"> Сокращение сроков </w:t>
      </w:r>
      <w:proofErr w:type="gramStart"/>
      <w:r w:rsidRPr="00F80DB3">
        <w:rPr>
          <w:bCs/>
          <w:i/>
          <w:color w:val="000000"/>
          <w:sz w:val="28"/>
          <w:szCs w:val="28"/>
        </w:rPr>
        <w:t>проектирования</w:t>
      </w:r>
      <w:proofErr w:type="gramEnd"/>
      <w:r w:rsidRPr="00F80DB3">
        <w:rPr>
          <w:b/>
          <w:bCs/>
          <w:color w:val="000000"/>
          <w:sz w:val="28"/>
          <w:szCs w:val="28"/>
        </w:rPr>
        <w:t xml:space="preserve"> </w:t>
      </w:r>
      <w:r w:rsidRPr="00F80DB3">
        <w:rPr>
          <w:color w:val="000000"/>
          <w:sz w:val="28"/>
          <w:szCs w:val="28"/>
        </w:rPr>
        <w:t>на основе применения типовых унифицированных проектов</w:t>
      </w:r>
      <w:r w:rsidRPr="00F80DB3">
        <w:rPr>
          <w:color w:val="000000"/>
          <w:spacing w:val="-1"/>
          <w:sz w:val="28"/>
          <w:szCs w:val="28"/>
        </w:rPr>
        <w:t>.</w:t>
      </w:r>
    </w:p>
    <w:p w:rsidR="00DA6AB6" w:rsidRPr="00F80DB3" w:rsidRDefault="00DA6AB6" w:rsidP="00053A60">
      <w:pPr>
        <w:shd w:val="clear" w:color="auto" w:fill="FFFFFF"/>
        <w:spacing w:line="288" w:lineRule="auto"/>
        <w:ind w:firstLine="709"/>
        <w:jc w:val="both"/>
        <w:rPr>
          <w:sz w:val="28"/>
          <w:szCs w:val="28"/>
        </w:rPr>
      </w:pPr>
      <w:r w:rsidRPr="00F80DB3">
        <w:rPr>
          <w:bCs/>
          <w:color w:val="000000"/>
          <w:spacing w:val="1"/>
          <w:sz w:val="28"/>
          <w:szCs w:val="28"/>
        </w:rPr>
        <w:t>2.2</w:t>
      </w:r>
      <w:r w:rsidRPr="00F80DB3">
        <w:rPr>
          <w:bCs/>
          <w:i/>
          <w:color w:val="000000"/>
          <w:spacing w:val="1"/>
          <w:sz w:val="28"/>
          <w:szCs w:val="28"/>
        </w:rPr>
        <w:t>. Повышение качества проектов</w:t>
      </w:r>
      <w:r w:rsidRPr="00F80DB3">
        <w:rPr>
          <w:b/>
          <w:bCs/>
          <w:color w:val="000000"/>
          <w:spacing w:val="1"/>
          <w:sz w:val="28"/>
          <w:szCs w:val="28"/>
        </w:rPr>
        <w:t xml:space="preserve"> </w:t>
      </w:r>
      <w:r w:rsidRPr="00F80DB3">
        <w:rPr>
          <w:color w:val="000000"/>
          <w:spacing w:val="1"/>
          <w:sz w:val="28"/>
          <w:szCs w:val="28"/>
        </w:rPr>
        <w:t xml:space="preserve">может </w:t>
      </w:r>
      <w:r w:rsidRPr="00F80DB3">
        <w:rPr>
          <w:color w:val="000000"/>
          <w:spacing w:val="2"/>
          <w:sz w:val="28"/>
          <w:szCs w:val="28"/>
        </w:rPr>
        <w:t xml:space="preserve">путем использования в проектах перспективных достижений </w:t>
      </w:r>
      <w:r w:rsidRPr="00F80DB3">
        <w:rPr>
          <w:color w:val="000000"/>
          <w:sz w:val="28"/>
          <w:szCs w:val="28"/>
        </w:rPr>
        <w:t xml:space="preserve">науки и техники, вариантного и конкурсного проектирования. </w:t>
      </w:r>
    </w:p>
    <w:p w:rsidR="00DA6AB6" w:rsidRPr="00F80DB3" w:rsidRDefault="00DA6AB6" w:rsidP="00053A60">
      <w:pPr>
        <w:shd w:val="clear" w:color="auto" w:fill="FFFFFF"/>
        <w:spacing w:line="288" w:lineRule="auto"/>
        <w:ind w:firstLine="709"/>
        <w:jc w:val="both"/>
        <w:rPr>
          <w:color w:val="000000"/>
          <w:sz w:val="28"/>
          <w:szCs w:val="28"/>
        </w:rPr>
      </w:pPr>
      <w:r w:rsidRPr="00F80DB3">
        <w:rPr>
          <w:bCs/>
          <w:color w:val="000000"/>
          <w:spacing w:val="-2"/>
          <w:sz w:val="28"/>
          <w:szCs w:val="28"/>
        </w:rPr>
        <w:t>3</w:t>
      </w:r>
      <w:r w:rsidRPr="00F80DB3">
        <w:rPr>
          <w:bCs/>
          <w:i/>
          <w:color w:val="000000"/>
          <w:spacing w:val="-2"/>
          <w:sz w:val="28"/>
          <w:szCs w:val="28"/>
        </w:rPr>
        <w:t>. На стадии строительства</w:t>
      </w:r>
      <w:r w:rsidRPr="00F80DB3">
        <w:rPr>
          <w:b/>
          <w:bCs/>
          <w:color w:val="000000"/>
          <w:spacing w:val="-2"/>
          <w:sz w:val="28"/>
          <w:szCs w:val="28"/>
        </w:rPr>
        <w:t xml:space="preserve"> </w:t>
      </w:r>
      <w:r w:rsidRPr="00F80DB3">
        <w:rPr>
          <w:color w:val="000000"/>
          <w:spacing w:val="-2"/>
          <w:sz w:val="28"/>
          <w:szCs w:val="28"/>
        </w:rPr>
        <w:t>повышение эффективности ка</w:t>
      </w:r>
      <w:r w:rsidRPr="00F80DB3">
        <w:rPr>
          <w:color w:val="000000"/>
          <w:sz w:val="28"/>
          <w:szCs w:val="28"/>
        </w:rPr>
        <w:t xml:space="preserve">питальных вложений проявляется в ускорении ввода в действие промышленных объектов, улучшение качества строительства, </w:t>
      </w:r>
      <w:r w:rsidRPr="00F80DB3">
        <w:rPr>
          <w:color w:val="000000"/>
          <w:spacing w:val="-2"/>
          <w:sz w:val="28"/>
          <w:szCs w:val="28"/>
        </w:rPr>
        <w:t xml:space="preserve">снижение стоимости строительно-монтажных работ. </w:t>
      </w:r>
      <w:r w:rsidRPr="00F80DB3">
        <w:rPr>
          <w:color w:val="000000"/>
          <w:spacing w:val="-1"/>
          <w:sz w:val="28"/>
          <w:szCs w:val="28"/>
        </w:rPr>
        <w:t>Это достигается следующими путями:</w:t>
      </w:r>
    </w:p>
    <w:p w:rsidR="00DA6AB6" w:rsidRPr="00F80DB3" w:rsidRDefault="00DA6AB6" w:rsidP="00053A60">
      <w:pPr>
        <w:shd w:val="clear" w:color="auto" w:fill="FFFFFF"/>
        <w:spacing w:line="288" w:lineRule="auto"/>
        <w:ind w:firstLine="709"/>
        <w:jc w:val="both"/>
        <w:rPr>
          <w:sz w:val="28"/>
          <w:szCs w:val="28"/>
        </w:rPr>
      </w:pPr>
      <w:r w:rsidRPr="00F80DB3">
        <w:rPr>
          <w:bCs/>
          <w:color w:val="000000"/>
          <w:spacing w:val="3"/>
          <w:sz w:val="28"/>
          <w:szCs w:val="28"/>
        </w:rPr>
        <w:t>3.1.</w:t>
      </w:r>
      <w:r w:rsidRPr="00F80DB3">
        <w:rPr>
          <w:bCs/>
          <w:i/>
          <w:color w:val="000000"/>
          <w:spacing w:val="3"/>
          <w:sz w:val="28"/>
          <w:szCs w:val="28"/>
        </w:rPr>
        <w:t xml:space="preserve"> Всесторонняя индустриализация строительства</w:t>
      </w:r>
      <w:r w:rsidRPr="00F80DB3">
        <w:rPr>
          <w:b/>
          <w:bCs/>
          <w:color w:val="000000"/>
          <w:spacing w:val="3"/>
          <w:sz w:val="28"/>
          <w:szCs w:val="28"/>
        </w:rPr>
        <w:t xml:space="preserve"> </w:t>
      </w:r>
      <w:r w:rsidRPr="00F80DB3">
        <w:rPr>
          <w:color w:val="000000"/>
          <w:spacing w:val="3"/>
          <w:sz w:val="28"/>
          <w:szCs w:val="28"/>
        </w:rPr>
        <w:t xml:space="preserve">на основе научно-технологического прогресса, </w:t>
      </w:r>
      <w:r w:rsidRPr="00F80DB3">
        <w:rPr>
          <w:color w:val="000000"/>
          <w:sz w:val="28"/>
          <w:szCs w:val="28"/>
        </w:rPr>
        <w:t>механизации процесса монтажа зданий и соору</w:t>
      </w:r>
      <w:r w:rsidRPr="00F80DB3">
        <w:rPr>
          <w:color w:val="000000"/>
          <w:spacing w:val="-1"/>
          <w:sz w:val="28"/>
          <w:szCs w:val="28"/>
        </w:rPr>
        <w:t>жений из крупноразмерных элементов и конструкций повышен</w:t>
      </w:r>
      <w:r w:rsidRPr="00F80DB3">
        <w:rPr>
          <w:color w:val="000000"/>
          <w:sz w:val="28"/>
          <w:szCs w:val="28"/>
        </w:rPr>
        <w:t xml:space="preserve">ной заводской готовности, совершенствования организации </w:t>
      </w:r>
      <w:r w:rsidRPr="00F80DB3">
        <w:rPr>
          <w:color w:val="000000"/>
          <w:spacing w:val="1"/>
          <w:sz w:val="28"/>
          <w:szCs w:val="28"/>
        </w:rPr>
        <w:t xml:space="preserve">строительного производства. </w:t>
      </w:r>
    </w:p>
    <w:p w:rsidR="00DA6AB6" w:rsidRPr="00F80DB3" w:rsidRDefault="00DA6AB6" w:rsidP="00053A60">
      <w:pPr>
        <w:shd w:val="clear" w:color="auto" w:fill="FFFFFF"/>
        <w:tabs>
          <w:tab w:val="left" w:pos="853"/>
        </w:tabs>
        <w:spacing w:line="288" w:lineRule="auto"/>
        <w:ind w:firstLine="720"/>
        <w:jc w:val="both"/>
        <w:rPr>
          <w:b/>
          <w:bCs/>
          <w:color w:val="000000"/>
          <w:spacing w:val="-7"/>
          <w:sz w:val="28"/>
          <w:szCs w:val="28"/>
        </w:rPr>
      </w:pPr>
      <w:r w:rsidRPr="00F80DB3">
        <w:rPr>
          <w:bCs/>
          <w:color w:val="000000"/>
          <w:spacing w:val="2"/>
          <w:sz w:val="28"/>
          <w:szCs w:val="28"/>
        </w:rPr>
        <w:t>3.</w:t>
      </w:r>
      <w:r w:rsidRPr="00F80DB3">
        <w:rPr>
          <w:bCs/>
          <w:i/>
          <w:color w:val="000000"/>
          <w:spacing w:val="2"/>
          <w:sz w:val="28"/>
          <w:szCs w:val="28"/>
        </w:rPr>
        <w:t>2. Повышение уровня специализации и кооперирова</w:t>
      </w:r>
      <w:r w:rsidRPr="00F80DB3">
        <w:rPr>
          <w:bCs/>
          <w:i/>
          <w:color w:val="000000"/>
          <w:sz w:val="28"/>
          <w:szCs w:val="28"/>
        </w:rPr>
        <w:t xml:space="preserve">ния в строительстве. </w:t>
      </w:r>
    </w:p>
    <w:p w:rsidR="00DA6AB6" w:rsidRPr="00F80DB3" w:rsidRDefault="00DA6AB6" w:rsidP="00053A60">
      <w:pPr>
        <w:shd w:val="clear" w:color="auto" w:fill="FFFFFF"/>
        <w:tabs>
          <w:tab w:val="left" w:pos="0"/>
          <w:tab w:val="left" w:pos="1080"/>
          <w:tab w:val="left" w:pos="1260"/>
        </w:tabs>
        <w:spacing w:line="288" w:lineRule="auto"/>
        <w:ind w:firstLine="720"/>
        <w:jc w:val="both"/>
        <w:rPr>
          <w:b/>
          <w:bCs/>
          <w:color w:val="000000"/>
          <w:spacing w:val="-6"/>
          <w:sz w:val="28"/>
          <w:szCs w:val="28"/>
        </w:rPr>
      </w:pPr>
      <w:r w:rsidRPr="00F80DB3">
        <w:rPr>
          <w:bCs/>
          <w:color w:val="000000"/>
          <w:spacing w:val="-1"/>
          <w:sz w:val="28"/>
          <w:szCs w:val="28"/>
        </w:rPr>
        <w:t>3.3</w:t>
      </w:r>
      <w:r w:rsidRPr="00F80DB3">
        <w:rPr>
          <w:bCs/>
          <w:i/>
          <w:color w:val="000000"/>
          <w:spacing w:val="-1"/>
          <w:sz w:val="28"/>
          <w:szCs w:val="28"/>
        </w:rPr>
        <w:t>. Оптимальное сочетание подрядного и хозяйственно</w:t>
      </w:r>
      <w:r w:rsidRPr="00F80DB3">
        <w:rPr>
          <w:bCs/>
          <w:i/>
          <w:color w:val="000000"/>
          <w:sz w:val="28"/>
          <w:szCs w:val="28"/>
        </w:rPr>
        <w:t>го способов строительства</w:t>
      </w:r>
      <w:r w:rsidRPr="00F80DB3">
        <w:rPr>
          <w:b/>
          <w:bCs/>
          <w:color w:val="000000"/>
          <w:sz w:val="28"/>
          <w:szCs w:val="28"/>
        </w:rPr>
        <w:t>.</w:t>
      </w:r>
    </w:p>
    <w:p w:rsidR="00DA6AB6" w:rsidRPr="00F80DB3" w:rsidRDefault="00DA6AB6" w:rsidP="00053A60">
      <w:pPr>
        <w:shd w:val="clear" w:color="auto" w:fill="FFFFFF"/>
        <w:spacing w:line="288" w:lineRule="auto"/>
        <w:ind w:firstLine="709"/>
        <w:jc w:val="both"/>
        <w:rPr>
          <w:sz w:val="28"/>
          <w:szCs w:val="28"/>
        </w:rPr>
      </w:pPr>
      <w:r w:rsidRPr="00F80DB3">
        <w:rPr>
          <w:bCs/>
          <w:color w:val="000000"/>
          <w:sz w:val="28"/>
          <w:szCs w:val="28"/>
        </w:rPr>
        <w:t>3.4.</w:t>
      </w:r>
      <w:r w:rsidRPr="00F80DB3">
        <w:rPr>
          <w:bCs/>
          <w:i/>
          <w:color w:val="000000"/>
          <w:sz w:val="28"/>
          <w:szCs w:val="28"/>
        </w:rPr>
        <w:t xml:space="preserve"> Совершенствование материально-технического </w:t>
      </w:r>
      <w:r w:rsidRPr="00F80DB3">
        <w:rPr>
          <w:bCs/>
          <w:i/>
          <w:color w:val="000000"/>
          <w:spacing w:val="-1"/>
          <w:sz w:val="28"/>
          <w:szCs w:val="28"/>
        </w:rPr>
        <w:t>обеспечения строек</w:t>
      </w:r>
      <w:r w:rsidRPr="00F80DB3">
        <w:rPr>
          <w:color w:val="000000"/>
          <w:spacing w:val="-1"/>
          <w:sz w:val="28"/>
          <w:szCs w:val="28"/>
        </w:rPr>
        <w:t>,  рит</w:t>
      </w:r>
      <w:r w:rsidRPr="00F80DB3">
        <w:rPr>
          <w:color w:val="000000"/>
          <w:sz w:val="28"/>
          <w:szCs w:val="28"/>
        </w:rPr>
        <w:t xml:space="preserve">мичная поставка материалов и конструкций в соответствии с </w:t>
      </w:r>
      <w:r w:rsidRPr="00F80DB3">
        <w:rPr>
          <w:color w:val="000000"/>
          <w:spacing w:val="-2"/>
          <w:sz w:val="28"/>
          <w:szCs w:val="28"/>
        </w:rPr>
        <w:t>планом строительно-монтажных работ по каждому объекту на</w:t>
      </w:r>
      <w:r w:rsidRPr="00F80DB3">
        <w:rPr>
          <w:color w:val="000000"/>
          <w:sz w:val="28"/>
          <w:szCs w:val="28"/>
        </w:rPr>
        <w:t xml:space="preserve"> основе использования прогрессивных систем (</w:t>
      </w:r>
      <w:r w:rsidRPr="00F80DB3">
        <w:rPr>
          <w:color w:val="000000"/>
          <w:spacing w:val="-1"/>
          <w:sz w:val="28"/>
          <w:szCs w:val="28"/>
        </w:rPr>
        <w:t>«</w:t>
      </w:r>
      <w:proofErr w:type="spellStart"/>
      <w:r w:rsidRPr="00F80DB3">
        <w:rPr>
          <w:color w:val="000000"/>
          <w:spacing w:val="-1"/>
          <w:sz w:val="28"/>
          <w:szCs w:val="28"/>
        </w:rPr>
        <w:t>канбан</w:t>
      </w:r>
      <w:proofErr w:type="spellEnd"/>
      <w:r w:rsidRPr="00F80DB3">
        <w:rPr>
          <w:color w:val="000000"/>
          <w:spacing w:val="-1"/>
          <w:sz w:val="28"/>
          <w:szCs w:val="28"/>
        </w:rPr>
        <w:t>», «точно во время»).</w:t>
      </w:r>
    </w:p>
    <w:p w:rsidR="00DA6AB6" w:rsidRPr="00F80DB3" w:rsidRDefault="00DA6AB6" w:rsidP="00053A60">
      <w:pPr>
        <w:shd w:val="clear" w:color="auto" w:fill="FFFFFF"/>
        <w:spacing w:line="288" w:lineRule="auto"/>
        <w:ind w:firstLine="709"/>
        <w:jc w:val="both"/>
        <w:rPr>
          <w:sz w:val="28"/>
          <w:szCs w:val="28"/>
        </w:rPr>
      </w:pPr>
      <w:r w:rsidRPr="00F80DB3">
        <w:rPr>
          <w:bCs/>
          <w:color w:val="000000"/>
          <w:sz w:val="28"/>
          <w:szCs w:val="28"/>
        </w:rPr>
        <w:t>4</w:t>
      </w:r>
      <w:r w:rsidRPr="00F80DB3">
        <w:rPr>
          <w:bCs/>
          <w:i/>
          <w:color w:val="000000"/>
          <w:sz w:val="28"/>
          <w:szCs w:val="28"/>
        </w:rPr>
        <w:t xml:space="preserve">. На стадии эксплуатации </w:t>
      </w:r>
      <w:r w:rsidRPr="00F80DB3">
        <w:rPr>
          <w:color w:val="000000"/>
          <w:sz w:val="28"/>
          <w:szCs w:val="28"/>
        </w:rPr>
        <w:t xml:space="preserve">вновь введенных в действие </w:t>
      </w:r>
      <w:r w:rsidRPr="00F80DB3">
        <w:rPr>
          <w:color w:val="000000"/>
          <w:spacing w:val="-1"/>
          <w:sz w:val="28"/>
          <w:szCs w:val="28"/>
        </w:rPr>
        <w:t xml:space="preserve">предприятий объектов повышение эффективности капитальных </w:t>
      </w:r>
      <w:r w:rsidRPr="00F80DB3">
        <w:rPr>
          <w:color w:val="000000"/>
          <w:sz w:val="28"/>
          <w:szCs w:val="28"/>
        </w:rPr>
        <w:t>вложений достигается за счет сокращения периода освоения проектных мощностей и технико-экономических показателей.</w:t>
      </w:r>
    </w:p>
    <w:p w:rsidR="00DA6AB6" w:rsidRPr="00F80DB3" w:rsidRDefault="00DA6AB6" w:rsidP="00053A60">
      <w:pPr>
        <w:shd w:val="clear" w:color="auto" w:fill="FFFFFF"/>
        <w:spacing w:line="288" w:lineRule="auto"/>
        <w:ind w:firstLine="709"/>
        <w:jc w:val="both"/>
        <w:rPr>
          <w:sz w:val="28"/>
          <w:szCs w:val="28"/>
        </w:rPr>
      </w:pPr>
      <w:r w:rsidRPr="00F80DB3">
        <w:rPr>
          <w:color w:val="000000"/>
          <w:sz w:val="28"/>
          <w:szCs w:val="28"/>
        </w:rPr>
        <w:t xml:space="preserve">Основными причинами, сдерживающими своевременное освоение проектных показателей, являются недостаток сырья и материалов, электроэнергии, топлива, воды, газа; </w:t>
      </w:r>
      <w:proofErr w:type="spellStart"/>
      <w:r w:rsidRPr="00F80DB3">
        <w:rPr>
          <w:color w:val="000000"/>
          <w:sz w:val="28"/>
          <w:szCs w:val="28"/>
        </w:rPr>
        <w:t>несопряженность</w:t>
      </w:r>
      <w:proofErr w:type="spellEnd"/>
      <w:r w:rsidRPr="00F80DB3">
        <w:rPr>
          <w:color w:val="000000"/>
          <w:sz w:val="28"/>
          <w:szCs w:val="28"/>
        </w:rPr>
        <w:t xml:space="preserve"> производственных мощностей отдельных структурных подразделений предприятия; необеспеченность объектов квали</w:t>
      </w:r>
      <w:r w:rsidRPr="00F80DB3">
        <w:rPr>
          <w:color w:val="000000"/>
          <w:spacing w:val="-7"/>
          <w:sz w:val="28"/>
          <w:szCs w:val="28"/>
        </w:rPr>
        <w:t xml:space="preserve">фицированным персоналом; затруднения со сбытом продукции из-за </w:t>
      </w:r>
      <w:r w:rsidRPr="00F80DB3">
        <w:rPr>
          <w:color w:val="000000"/>
          <w:spacing w:val="-2"/>
          <w:sz w:val="28"/>
          <w:szCs w:val="28"/>
        </w:rPr>
        <w:t>ее неконкурентоспособности;  дефекты оборудования и неудовле</w:t>
      </w:r>
      <w:r w:rsidRPr="00F80DB3">
        <w:rPr>
          <w:color w:val="000000"/>
          <w:sz w:val="28"/>
          <w:szCs w:val="28"/>
        </w:rPr>
        <w:t>творительная наладка; низкий уровень организации производст</w:t>
      </w:r>
      <w:r w:rsidRPr="00F80DB3">
        <w:rPr>
          <w:color w:val="000000"/>
          <w:spacing w:val="-1"/>
          <w:sz w:val="28"/>
          <w:szCs w:val="28"/>
        </w:rPr>
        <w:t xml:space="preserve">ва </w:t>
      </w:r>
      <w:r w:rsidRPr="00F80DB3">
        <w:rPr>
          <w:color w:val="000000"/>
          <w:spacing w:val="-1"/>
          <w:sz w:val="28"/>
          <w:szCs w:val="28"/>
        </w:rPr>
        <w:lastRenderedPageBreak/>
        <w:t xml:space="preserve">и эксплуатации техники. </w:t>
      </w:r>
      <w:r w:rsidRPr="00F80DB3">
        <w:rPr>
          <w:color w:val="000000"/>
          <w:spacing w:val="3"/>
          <w:sz w:val="28"/>
          <w:szCs w:val="28"/>
        </w:rPr>
        <w:t>В связи с этим основными направлениями ускорения ос</w:t>
      </w:r>
      <w:r w:rsidRPr="00F80DB3">
        <w:rPr>
          <w:color w:val="000000"/>
          <w:sz w:val="28"/>
          <w:szCs w:val="28"/>
        </w:rPr>
        <w:t>воения проектных показателей являются:</w:t>
      </w:r>
    </w:p>
    <w:p w:rsidR="00DA6AB6" w:rsidRPr="00F80DB3" w:rsidRDefault="00DA6AB6" w:rsidP="002E6AEC">
      <w:pPr>
        <w:numPr>
          <w:ilvl w:val="0"/>
          <w:numId w:val="8"/>
        </w:numPr>
        <w:shd w:val="clear" w:color="auto" w:fill="FFFFFF"/>
        <w:tabs>
          <w:tab w:val="left" w:pos="0"/>
        </w:tabs>
        <w:spacing w:line="288" w:lineRule="auto"/>
        <w:ind w:firstLine="709"/>
        <w:jc w:val="both"/>
        <w:rPr>
          <w:color w:val="000000"/>
          <w:sz w:val="28"/>
          <w:szCs w:val="28"/>
        </w:rPr>
      </w:pPr>
      <w:r w:rsidRPr="00F80DB3">
        <w:rPr>
          <w:color w:val="000000"/>
          <w:spacing w:val="3"/>
          <w:sz w:val="28"/>
          <w:szCs w:val="28"/>
        </w:rPr>
        <w:t>сдача строительными организа</w:t>
      </w:r>
      <w:r w:rsidRPr="00F80DB3">
        <w:rPr>
          <w:color w:val="000000"/>
          <w:spacing w:val="-4"/>
          <w:sz w:val="28"/>
          <w:szCs w:val="28"/>
        </w:rPr>
        <w:t xml:space="preserve">циями </w:t>
      </w:r>
      <w:r w:rsidRPr="00F80DB3">
        <w:rPr>
          <w:color w:val="000000"/>
          <w:spacing w:val="3"/>
          <w:sz w:val="28"/>
          <w:szCs w:val="28"/>
        </w:rPr>
        <w:t>объектов «под ключ»</w:t>
      </w:r>
      <w:r w:rsidRPr="00F80DB3">
        <w:rPr>
          <w:color w:val="000000"/>
          <w:spacing w:val="-4"/>
          <w:sz w:val="28"/>
          <w:szCs w:val="28"/>
        </w:rPr>
        <w:t>;</w:t>
      </w:r>
    </w:p>
    <w:p w:rsidR="00DA6AB6" w:rsidRPr="00F80DB3" w:rsidRDefault="00DA6AB6" w:rsidP="002E6AEC">
      <w:pPr>
        <w:numPr>
          <w:ilvl w:val="0"/>
          <w:numId w:val="8"/>
        </w:numPr>
        <w:shd w:val="clear" w:color="auto" w:fill="FFFFFF"/>
        <w:tabs>
          <w:tab w:val="left" w:pos="0"/>
        </w:tabs>
        <w:spacing w:line="288" w:lineRule="auto"/>
        <w:ind w:firstLine="709"/>
        <w:jc w:val="both"/>
        <w:rPr>
          <w:color w:val="000000"/>
          <w:sz w:val="28"/>
          <w:szCs w:val="28"/>
        </w:rPr>
      </w:pPr>
      <w:r w:rsidRPr="00F80DB3">
        <w:rPr>
          <w:color w:val="000000"/>
          <w:spacing w:val="1"/>
          <w:sz w:val="28"/>
          <w:szCs w:val="28"/>
        </w:rPr>
        <w:t>обеспечение комплексного ввода в эксплуатацию объектов основного и вспомогательного производства, производст</w:t>
      </w:r>
      <w:r w:rsidRPr="00F80DB3">
        <w:rPr>
          <w:color w:val="000000"/>
          <w:spacing w:val="-1"/>
          <w:sz w:val="28"/>
          <w:szCs w:val="28"/>
        </w:rPr>
        <w:t>венной и социальной инфраструктуры;</w:t>
      </w:r>
    </w:p>
    <w:p w:rsidR="00DA6AB6" w:rsidRPr="00F80DB3" w:rsidRDefault="00DA6AB6" w:rsidP="002E6AEC">
      <w:pPr>
        <w:numPr>
          <w:ilvl w:val="0"/>
          <w:numId w:val="8"/>
        </w:numPr>
        <w:shd w:val="clear" w:color="auto" w:fill="FFFFFF"/>
        <w:tabs>
          <w:tab w:val="left" w:pos="0"/>
        </w:tabs>
        <w:spacing w:line="288" w:lineRule="auto"/>
        <w:ind w:firstLine="709"/>
        <w:jc w:val="both"/>
        <w:rPr>
          <w:color w:val="000000"/>
          <w:sz w:val="28"/>
          <w:szCs w:val="28"/>
        </w:rPr>
      </w:pPr>
      <w:r w:rsidRPr="00F80DB3">
        <w:rPr>
          <w:color w:val="000000"/>
          <w:spacing w:val="2"/>
          <w:sz w:val="28"/>
          <w:szCs w:val="28"/>
        </w:rPr>
        <w:t>своевременная подготовка персонала и создание необ</w:t>
      </w:r>
      <w:r w:rsidRPr="00F80DB3">
        <w:rPr>
          <w:color w:val="000000"/>
          <w:spacing w:val="6"/>
          <w:sz w:val="28"/>
          <w:szCs w:val="28"/>
        </w:rPr>
        <w:t xml:space="preserve">ходимых запасов сырья, материалов, топлива и др. для вновь </w:t>
      </w:r>
      <w:r w:rsidRPr="00F80DB3">
        <w:rPr>
          <w:color w:val="000000"/>
          <w:spacing w:val="-1"/>
          <w:sz w:val="28"/>
          <w:szCs w:val="28"/>
        </w:rPr>
        <w:t>строящихся предприятий;</w:t>
      </w:r>
    </w:p>
    <w:p w:rsidR="00DA6AB6" w:rsidRPr="00F80DB3" w:rsidRDefault="00DA6AB6" w:rsidP="002E6AEC">
      <w:pPr>
        <w:numPr>
          <w:ilvl w:val="0"/>
          <w:numId w:val="8"/>
        </w:numPr>
        <w:tabs>
          <w:tab w:val="left" w:pos="0"/>
          <w:tab w:val="left" w:pos="1080"/>
        </w:tabs>
        <w:spacing w:line="288" w:lineRule="auto"/>
        <w:ind w:firstLine="709"/>
        <w:jc w:val="both"/>
        <w:rPr>
          <w:sz w:val="28"/>
          <w:szCs w:val="28"/>
        </w:rPr>
      </w:pPr>
      <w:r w:rsidRPr="00F80DB3">
        <w:rPr>
          <w:color w:val="000000"/>
          <w:spacing w:val="-1"/>
          <w:sz w:val="28"/>
          <w:szCs w:val="28"/>
        </w:rPr>
        <w:t>организация своевременного освоения запроектиро</w:t>
      </w:r>
      <w:r w:rsidRPr="00F80DB3">
        <w:rPr>
          <w:color w:val="000000"/>
          <w:spacing w:val="2"/>
          <w:sz w:val="28"/>
          <w:szCs w:val="28"/>
        </w:rPr>
        <w:t>ванной технологии производства продукции в эксперименталь</w:t>
      </w:r>
      <w:r w:rsidRPr="00F80DB3">
        <w:rPr>
          <w:color w:val="000000"/>
          <w:spacing w:val="-1"/>
          <w:sz w:val="28"/>
          <w:szCs w:val="28"/>
        </w:rPr>
        <w:t>ных и производственных условиях.</w:t>
      </w:r>
    </w:p>
    <w:p w:rsidR="00DA6AB6" w:rsidRDefault="00DA6AB6" w:rsidP="00053A60">
      <w:pPr>
        <w:shd w:val="clear" w:color="auto" w:fill="FFFFFF"/>
        <w:spacing w:line="288" w:lineRule="auto"/>
        <w:ind w:firstLine="709"/>
        <w:jc w:val="both"/>
        <w:rPr>
          <w:color w:val="000000"/>
          <w:sz w:val="28"/>
          <w:szCs w:val="28"/>
        </w:rPr>
      </w:pPr>
      <w:proofErr w:type="gramStart"/>
      <w:r w:rsidRPr="00F80DB3">
        <w:rPr>
          <w:color w:val="000000"/>
          <w:sz w:val="28"/>
          <w:szCs w:val="28"/>
        </w:rPr>
        <w:t>Важным направлением повышения экономической эффективности инвестиций являются формы и методы государственного регулирования инвестиционной деятельности (ИД) и прежде всего стимулирование деятельности инвесторов, привлечения иностранных инвестиций, защита прав инвесторов в следующих формах: прямого участия государства в инвестиционной деятельности (осуществление государственных инвестиционных программ и функционирование их за счет государственного бюджета, предоставление бюджетных средств на основе платности, срочности и возвратности, предоставление гарантий Правительства по</w:t>
      </w:r>
      <w:proofErr w:type="gramEnd"/>
      <w:r w:rsidRPr="00F80DB3">
        <w:rPr>
          <w:color w:val="000000"/>
          <w:sz w:val="28"/>
          <w:szCs w:val="28"/>
        </w:rPr>
        <w:t xml:space="preserve"> </w:t>
      </w:r>
      <w:proofErr w:type="gramStart"/>
      <w:r w:rsidRPr="00F80DB3">
        <w:rPr>
          <w:color w:val="000000"/>
          <w:sz w:val="28"/>
          <w:szCs w:val="28"/>
        </w:rPr>
        <w:t>иностранным кредитам, предоставление концессий национальным и иностранным инвесторам); создания благоприятных условий для развития ИД (оказание инвесторам государственной поддержки, создание на территории страны свободных экономических зон, принятия антимонопольных мер и пресечение недобросовестной конкуренции, проведение эффективной бюджетно-финансовой, налоговой, денежно-кредитной и валютной политики); обеспечения гарантий прав инвесторов и защита инвестиций; проведение государственной комплексной экспертизы для принятия решений о государственной поддержке иностранных проектов.</w:t>
      </w:r>
      <w:proofErr w:type="gramEnd"/>
    </w:p>
    <w:p w:rsidR="00DA6AB6" w:rsidRDefault="00DA6AB6">
      <w:pPr>
        <w:spacing w:after="200" w:line="276" w:lineRule="auto"/>
        <w:rPr>
          <w:color w:val="000000"/>
          <w:sz w:val="28"/>
          <w:szCs w:val="28"/>
        </w:rPr>
      </w:pPr>
      <w:r>
        <w:rPr>
          <w:color w:val="000000"/>
          <w:sz w:val="28"/>
          <w:szCs w:val="28"/>
        </w:rPr>
        <w:br w:type="page"/>
      </w:r>
    </w:p>
    <w:p w:rsidR="00AA50BE" w:rsidRDefault="00AA50BE" w:rsidP="00AA50BE">
      <w:pPr>
        <w:jc w:val="center"/>
        <w:rPr>
          <w:b/>
          <w:color w:val="000000"/>
          <w:sz w:val="28"/>
          <w:szCs w:val="28"/>
        </w:rPr>
      </w:pPr>
      <w:r>
        <w:rPr>
          <w:b/>
          <w:color w:val="000000"/>
          <w:sz w:val="28"/>
          <w:szCs w:val="28"/>
        </w:rPr>
        <w:t>Основная литература ко всем темам:</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proofErr w:type="spellStart"/>
      <w:r>
        <w:rPr>
          <w:sz w:val="28"/>
          <w:szCs w:val="28"/>
        </w:rPr>
        <w:t>Алексеенко</w:t>
      </w:r>
      <w:proofErr w:type="spellEnd"/>
      <w:r>
        <w:rPr>
          <w:sz w:val="28"/>
          <w:szCs w:val="28"/>
        </w:rPr>
        <w:t xml:space="preserve">, Н. А. Экономика промышленного предприятия: учебное пособие для студентов высших учебных заведений / Н. А. </w:t>
      </w:r>
      <w:proofErr w:type="spellStart"/>
      <w:r>
        <w:rPr>
          <w:sz w:val="28"/>
          <w:szCs w:val="28"/>
        </w:rPr>
        <w:t>Алексеенко</w:t>
      </w:r>
      <w:proofErr w:type="spellEnd"/>
      <w:r>
        <w:rPr>
          <w:sz w:val="28"/>
          <w:szCs w:val="28"/>
        </w:rPr>
        <w:t xml:space="preserve">, И. Н. Гурова. – Минск: Издательство </w:t>
      </w:r>
      <w:proofErr w:type="spellStart"/>
      <w:r>
        <w:rPr>
          <w:sz w:val="28"/>
          <w:szCs w:val="28"/>
        </w:rPr>
        <w:t>Гревцова</w:t>
      </w:r>
      <w:proofErr w:type="spellEnd"/>
      <w:r>
        <w:rPr>
          <w:sz w:val="28"/>
          <w:szCs w:val="28"/>
        </w:rPr>
        <w:t xml:space="preserve">, 2009. – 258 </w:t>
      </w:r>
      <w:proofErr w:type="spellStart"/>
      <w:r>
        <w:rPr>
          <w:sz w:val="28"/>
          <w:szCs w:val="28"/>
        </w:rPr>
        <w:t>c</w:t>
      </w:r>
      <w:proofErr w:type="spellEnd"/>
      <w:r>
        <w:rPr>
          <w:sz w:val="28"/>
          <w:szCs w:val="28"/>
        </w:rPr>
        <w:t>.</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proofErr w:type="spellStart"/>
      <w:r>
        <w:rPr>
          <w:sz w:val="28"/>
          <w:szCs w:val="28"/>
        </w:rPr>
        <w:t>Бабук</w:t>
      </w:r>
      <w:proofErr w:type="spellEnd"/>
      <w:r>
        <w:rPr>
          <w:sz w:val="28"/>
          <w:szCs w:val="28"/>
        </w:rPr>
        <w:t xml:space="preserve">, И.М. Экономика предприятия: учебное пособие для студентов / И. М. </w:t>
      </w:r>
      <w:proofErr w:type="spellStart"/>
      <w:r>
        <w:rPr>
          <w:sz w:val="28"/>
          <w:szCs w:val="28"/>
        </w:rPr>
        <w:t>Бабук</w:t>
      </w:r>
      <w:proofErr w:type="spellEnd"/>
      <w:r>
        <w:rPr>
          <w:sz w:val="28"/>
          <w:szCs w:val="28"/>
        </w:rPr>
        <w:t xml:space="preserve">. – Минск: Информационно-вычислительный центр Министерства финансов, 2008. – 326 </w:t>
      </w:r>
      <w:proofErr w:type="gramStart"/>
      <w:r>
        <w:rPr>
          <w:sz w:val="28"/>
          <w:szCs w:val="28"/>
        </w:rPr>
        <w:t>с</w:t>
      </w:r>
      <w:proofErr w:type="gramEnd"/>
      <w:r>
        <w:rPr>
          <w:sz w:val="28"/>
          <w:szCs w:val="28"/>
        </w:rPr>
        <w:t>.</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Головачев, А. С. Экономика предприятия: учебное пособие для студентов </w:t>
      </w:r>
      <w:proofErr w:type="gramStart"/>
      <w:r>
        <w:rPr>
          <w:sz w:val="28"/>
          <w:szCs w:val="28"/>
        </w:rPr>
        <w:t>учреждений</w:t>
      </w:r>
      <w:proofErr w:type="gramEnd"/>
      <w:r>
        <w:rPr>
          <w:sz w:val="28"/>
          <w:szCs w:val="28"/>
        </w:rPr>
        <w:t xml:space="preserve"> обеспечивающих получение высшего образования по экономическим специальностям: в 2 ч.. / А. С. Головачев. – Минск: </w:t>
      </w:r>
      <w:proofErr w:type="spellStart"/>
      <w:r>
        <w:rPr>
          <w:sz w:val="28"/>
          <w:szCs w:val="28"/>
        </w:rPr>
        <w:t>Вышэйшая</w:t>
      </w:r>
      <w:proofErr w:type="spellEnd"/>
      <w:r>
        <w:rPr>
          <w:sz w:val="28"/>
          <w:szCs w:val="28"/>
        </w:rPr>
        <w:t xml:space="preserve"> школа, 2014.Ч. 1 – 446 </w:t>
      </w:r>
      <w:proofErr w:type="spellStart"/>
      <w:r>
        <w:rPr>
          <w:sz w:val="28"/>
          <w:szCs w:val="28"/>
        </w:rPr>
        <w:t>c</w:t>
      </w:r>
      <w:proofErr w:type="spellEnd"/>
      <w:r>
        <w:rPr>
          <w:sz w:val="28"/>
          <w:szCs w:val="28"/>
        </w:rPr>
        <w:t>. Ч. 2 – 463 с.</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Ильин, А. И.  Экономика предприятия: [учебное пособие] / А. И. Ильин, С. В. </w:t>
      </w:r>
      <w:proofErr w:type="spellStart"/>
      <w:r>
        <w:rPr>
          <w:sz w:val="28"/>
          <w:szCs w:val="28"/>
        </w:rPr>
        <w:t>Касько</w:t>
      </w:r>
      <w:proofErr w:type="spellEnd"/>
      <w:r>
        <w:rPr>
          <w:sz w:val="28"/>
          <w:szCs w:val="28"/>
        </w:rPr>
        <w:t xml:space="preserve">. – Минск: Новое знание, 2008. – 235 </w:t>
      </w:r>
      <w:proofErr w:type="gramStart"/>
      <w:r>
        <w:rPr>
          <w:sz w:val="28"/>
          <w:szCs w:val="28"/>
        </w:rPr>
        <w:t>с</w:t>
      </w:r>
      <w:proofErr w:type="gramEnd"/>
      <w:r>
        <w:rPr>
          <w:sz w:val="28"/>
          <w:szCs w:val="28"/>
        </w:rPr>
        <w:t>.</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w:t>
      </w:r>
      <w:proofErr w:type="gramStart"/>
      <w:r>
        <w:rPr>
          <w:sz w:val="28"/>
          <w:szCs w:val="28"/>
        </w:rPr>
        <w:t>с</w:t>
      </w:r>
      <w:proofErr w:type="gramEnd"/>
      <w:r>
        <w:rPr>
          <w:sz w:val="28"/>
          <w:szCs w:val="28"/>
        </w:rPr>
        <w:t>.</w:t>
      </w:r>
    </w:p>
    <w:p w:rsidR="00AA50BE" w:rsidRDefault="00AA50BE" w:rsidP="00AA50BE">
      <w:pPr>
        <w:pStyle w:val="a6"/>
        <w:numPr>
          <w:ilvl w:val="0"/>
          <w:numId w:val="13"/>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Экономика предприятия: учебник для студентов высших учебных заведений / Семенов В.М. [и др.]. – Санкт-Петербург: Питер, 2010. – 416 </w:t>
      </w:r>
      <w:proofErr w:type="gramStart"/>
      <w:r>
        <w:rPr>
          <w:sz w:val="28"/>
          <w:szCs w:val="28"/>
        </w:rPr>
        <w:t>с</w:t>
      </w:r>
      <w:proofErr w:type="gramEnd"/>
      <w:r>
        <w:rPr>
          <w:sz w:val="28"/>
          <w:szCs w:val="28"/>
        </w:rPr>
        <w:t>.</w:t>
      </w:r>
    </w:p>
    <w:p w:rsidR="00DA6AB6" w:rsidRPr="00F80DB3" w:rsidRDefault="00DA6AB6" w:rsidP="00AA50BE">
      <w:pPr>
        <w:spacing w:before="120" w:after="120"/>
        <w:ind w:firstLine="709"/>
        <w:jc w:val="both"/>
        <w:rPr>
          <w:color w:val="000000"/>
          <w:sz w:val="28"/>
          <w:szCs w:val="28"/>
        </w:rPr>
      </w:pPr>
    </w:p>
    <w:sectPr w:rsidR="00DA6AB6" w:rsidRPr="00F80DB3" w:rsidSect="009E2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CE51A6"/>
    <w:lvl w:ilvl="0">
      <w:numFmt w:val="decimal"/>
      <w:lvlText w:val="*"/>
      <w:lvlJc w:val="left"/>
      <w:rPr>
        <w:rFonts w:cs="Times New Roman"/>
      </w:rPr>
    </w:lvl>
  </w:abstractNum>
  <w:abstractNum w:abstractNumId="1">
    <w:nsid w:val="028B45D8"/>
    <w:multiLevelType w:val="hybridMultilevel"/>
    <w:tmpl w:val="49D28EB6"/>
    <w:lvl w:ilvl="0" w:tplc="FA7E76CE">
      <w:start w:val="1"/>
      <w:numFmt w:val="bullet"/>
      <w:lvlText w:val="-"/>
      <w:lvlJc w:val="left"/>
      <w:pPr>
        <w:tabs>
          <w:tab w:val="num" w:pos="2880"/>
        </w:tabs>
        <w:ind w:left="2710" w:firstLine="17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36F4090"/>
    <w:multiLevelType w:val="hybridMultilevel"/>
    <w:tmpl w:val="2B5A845A"/>
    <w:lvl w:ilvl="0" w:tplc="F454C2B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A3490B"/>
    <w:multiLevelType w:val="hybridMultilevel"/>
    <w:tmpl w:val="D340BB86"/>
    <w:lvl w:ilvl="0" w:tplc="627EEC18">
      <w:start w:val="1"/>
      <w:numFmt w:val="bullet"/>
      <w:lvlText w:val="-"/>
      <w:lvlJc w:val="left"/>
      <w:pPr>
        <w:tabs>
          <w:tab w:val="num" w:pos="720"/>
        </w:tabs>
        <w:ind w:left="550" w:firstLine="17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FE7395"/>
    <w:multiLevelType w:val="hybridMultilevel"/>
    <w:tmpl w:val="BD94695E"/>
    <w:lvl w:ilvl="0" w:tplc="09B0E9DA">
      <w:start w:val="1"/>
      <w:numFmt w:val="bullet"/>
      <w:lvlText w:val="-"/>
      <w:lvlJc w:val="left"/>
      <w:pPr>
        <w:tabs>
          <w:tab w:val="num" w:pos="2880"/>
        </w:tabs>
        <w:ind w:left="2710" w:firstLine="17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1E0B5A"/>
    <w:multiLevelType w:val="hybridMultilevel"/>
    <w:tmpl w:val="69BCAF82"/>
    <w:lvl w:ilvl="0" w:tplc="3BDE38D6">
      <w:start w:val="7"/>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2242"/>
        </w:tabs>
        <w:ind w:left="2242" w:hanging="360"/>
      </w:pPr>
      <w:rPr>
        <w:rFonts w:cs="Times New Roman"/>
      </w:rPr>
    </w:lvl>
    <w:lvl w:ilvl="2" w:tplc="0419001B" w:tentative="1">
      <w:start w:val="1"/>
      <w:numFmt w:val="lowerRoman"/>
      <w:lvlText w:val="%3."/>
      <w:lvlJc w:val="right"/>
      <w:pPr>
        <w:tabs>
          <w:tab w:val="num" w:pos="2962"/>
        </w:tabs>
        <w:ind w:left="2962" w:hanging="180"/>
      </w:pPr>
      <w:rPr>
        <w:rFonts w:cs="Times New Roman"/>
      </w:rPr>
    </w:lvl>
    <w:lvl w:ilvl="3" w:tplc="0419000F" w:tentative="1">
      <w:start w:val="1"/>
      <w:numFmt w:val="decimal"/>
      <w:lvlText w:val="%4."/>
      <w:lvlJc w:val="left"/>
      <w:pPr>
        <w:tabs>
          <w:tab w:val="num" w:pos="3682"/>
        </w:tabs>
        <w:ind w:left="3682" w:hanging="360"/>
      </w:pPr>
      <w:rPr>
        <w:rFonts w:cs="Times New Roman"/>
      </w:rPr>
    </w:lvl>
    <w:lvl w:ilvl="4" w:tplc="04190019" w:tentative="1">
      <w:start w:val="1"/>
      <w:numFmt w:val="lowerLetter"/>
      <w:lvlText w:val="%5."/>
      <w:lvlJc w:val="left"/>
      <w:pPr>
        <w:tabs>
          <w:tab w:val="num" w:pos="4402"/>
        </w:tabs>
        <w:ind w:left="4402" w:hanging="360"/>
      </w:pPr>
      <w:rPr>
        <w:rFonts w:cs="Times New Roman"/>
      </w:rPr>
    </w:lvl>
    <w:lvl w:ilvl="5" w:tplc="0419001B" w:tentative="1">
      <w:start w:val="1"/>
      <w:numFmt w:val="lowerRoman"/>
      <w:lvlText w:val="%6."/>
      <w:lvlJc w:val="right"/>
      <w:pPr>
        <w:tabs>
          <w:tab w:val="num" w:pos="5122"/>
        </w:tabs>
        <w:ind w:left="5122" w:hanging="180"/>
      </w:pPr>
      <w:rPr>
        <w:rFonts w:cs="Times New Roman"/>
      </w:rPr>
    </w:lvl>
    <w:lvl w:ilvl="6" w:tplc="0419000F" w:tentative="1">
      <w:start w:val="1"/>
      <w:numFmt w:val="decimal"/>
      <w:lvlText w:val="%7."/>
      <w:lvlJc w:val="left"/>
      <w:pPr>
        <w:tabs>
          <w:tab w:val="num" w:pos="5842"/>
        </w:tabs>
        <w:ind w:left="5842" w:hanging="360"/>
      </w:pPr>
      <w:rPr>
        <w:rFonts w:cs="Times New Roman"/>
      </w:rPr>
    </w:lvl>
    <w:lvl w:ilvl="7" w:tplc="04190019" w:tentative="1">
      <w:start w:val="1"/>
      <w:numFmt w:val="lowerLetter"/>
      <w:lvlText w:val="%8."/>
      <w:lvlJc w:val="left"/>
      <w:pPr>
        <w:tabs>
          <w:tab w:val="num" w:pos="6562"/>
        </w:tabs>
        <w:ind w:left="6562" w:hanging="360"/>
      </w:pPr>
      <w:rPr>
        <w:rFonts w:cs="Times New Roman"/>
      </w:rPr>
    </w:lvl>
    <w:lvl w:ilvl="8" w:tplc="0419001B" w:tentative="1">
      <w:start w:val="1"/>
      <w:numFmt w:val="lowerRoman"/>
      <w:lvlText w:val="%9."/>
      <w:lvlJc w:val="right"/>
      <w:pPr>
        <w:tabs>
          <w:tab w:val="num" w:pos="7282"/>
        </w:tabs>
        <w:ind w:left="7282" w:hanging="180"/>
      </w:pPr>
      <w:rPr>
        <w:rFonts w:cs="Times New Roman"/>
      </w:rPr>
    </w:lvl>
  </w:abstractNum>
  <w:abstractNum w:abstractNumId="7">
    <w:nsid w:val="6C2B008B"/>
    <w:multiLevelType w:val="hybridMultilevel"/>
    <w:tmpl w:val="141010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6F776C32"/>
    <w:multiLevelType w:val="hybridMultilevel"/>
    <w:tmpl w:val="F3A48E96"/>
    <w:lvl w:ilvl="0" w:tplc="B9847A3C">
      <w:start w:val="1"/>
      <w:numFmt w:val="bullet"/>
      <w:lvlText w:val="-"/>
      <w:lvlJc w:val="left"/>
      <w:pPr>
        <w:tabs>
          <w:tab w:val="num" w:pos="720"/>
        </w:tabs>
        <w:ind w:left="550" w:firstLine="17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44202C"/>
    <w:multiLevelType w:val="hybridMultilevel"/>
    <w:tmpl w:val="D7F21AD0"/>
    <w:lvl w:ilvl="0" w:tplc="5F84E6F6">
      <w:start w:val="1"/>
      <w:numFmt w:val="bullet"/>
      <w:lvlText w:val="-"/>
      <w:lvlJc w:val="left"/>
      <w:pPr>
        <w:tabs>
          <w:tab w:val="num" w:pos="3600"/>
        </w:tabs>
        <w:ind w:left="3430" w:firstLine="170"/>
      </w:pPr>
      <w:rPr>
        <w:rFonts w:ascii="Times New Roman" w:eastAsia="Times New Roman" w:hAnsi="Times New Roman" w:hint="default"/>
      </w:rPr>
    </w:lvl>
    <w:lvl w:ilvl="1" w:tplc="00D8AE72">
      <w:start w:val="1"/>
      <w:numFmt w:val="bullet"/>
      <w:lvlText w:val="-"/>
      <w:lvlJc w:val="left"/>
      <w:pPr>
        <w:tabs>
          <w:tab w:val="num" w:pos="1080"/>
        </w:tabs>
        <w:ind w:left="910" w:firstLine="17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577CD4"/>
    <w:multiLevelType w:val="hybridMultilevel"/>
    <w:tmpl w:val="6EB0CBEE"/>
    <w:lvl w:ilvl="0" w:tplc="0AB4FD74">
      <w:start w:val="1"/>
      <w:numFmt w:val="bullet"/>
      <w:lvlText w:val="-"/>
      <w:lvlJc w:val="left"/>
      <w:pPr>
        <w:tabs>
          <w:tab w:val="num" w:pos="1440"/>
        </w:tabs>
        <w:ind w:left="1270" w:firstLine="17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3A02E1"/>
    <w:multiLevelType w:val="singleLevel"/>
    <w:tmpl w:val="5522500E"/>
    <w:lvl w:ilvl="0">
      <w:start w:val="1"/>
      <w:numFmt w:val="none"/>
      <w:lvlText w:val="1"/>
      <w:lvlJc w:val="left"/>
      <w:pPr>
        <w:tabs>
          <w:tab w:val="num" w:pos="360"/>
        </w:tabs>
        <w:ind w:left="360" w:hanging="360"/>
      </w:pPr>
      <w:rPr>
        <w:rFonts w:cs="Times New Roman" w:hint="default"/>
        <w:b w:val="0"/>
        <w:i w:val="0"/>
      </w:rPr>
    </w:lvl>
  </w:abstractNum>
  <w:num w:numId="1">
    <w:abstractNumId w:val="4"/>
  </w:num>
  <w:num w:numId="2">
    <w:abstractNumId w:val="8"/>
  </w:num>
  <w:num w:numId="3">
    <w:abstractNumId w:val="10"/>
  </w:num>
  <w:num w:numId="4">
    <w:abstractNumId w:val="5"/>
  </w:num>
  <w:num w:numId="5">
    <w:abstractNumId w:val="1"/>
  </w:num>
  <w:num w:numId="6">
    <w:abstractNumId w:val="3"/>
  </w:num>
  <w:num w:numId="7">
    <w:abstractNumId w:val="9"/>
  </w:num>
  <w:num w:numId="8">
    <w:abstractNumId w:val="0"/>
    <w:lvlOverride w:ilvl="0">
      <w:lvl w:ilvl="0">
        <w:numFmt w:val="bullet"/>
        <w:lvlText w:val="•"/>
        <w:legacy w:legacy="1" w:legacySpace="0" w:legacyIndent="151"/>
        <w:lvlJc w:val="left"/>
        <w:rPr>
          <w:rFonts w:ascii="Times New Roman" w:hAnsi="Times New Roman" w:hint="default"/>
        </w:rPr>
      </w:lvl>
    </w:lvlOverride>
  </w:num>
  <w:num w:numId="9">
    <w:abstractNumId w:val="0"/>
    <w:lvlOverride w:ilvl="0">
      <w:lvl w:ilvl="0">
        <w:numFmt w:val="bullet"/>
        <w:lvlText w:val="•"/>
        <w:legacy w:legacy="1" w:legacySpace="0" w:legacyIndent="288"/>
        <w:lvlJc w:val="left"/>
        <w:rPr>
          <w:rFonts w:ascii="Times New Roman" w:hAnsi="Times New Roman" w:hint="default"/>
        </w:rPr>
      </w:lvl>
    </w:lvlOverride>
  </w:num>
  <w:num w:numId="10">
    <w:abstractNumId w:val="11"/>
  </w:num>
  <w:num w:numId="11">
    <w:abstractNumId w:val="6"/>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A60"/>
    <w:rsid w:val="00053A60"/>
    <w:rsid w:val="000B300C"/>
    <w:rsid w:val="00256A32"/>
    <w:rsid w:val="002667CC"/>
    <w:rsid w:val="002E6AEC"/>
    <w:rsid w:val="003710FA"/>
    <w:rsid w:val="004032D2"/>
    <w:rsid w:val="004502E8"/>
    <w:rsid w:val="005F2D60"/>
    <w:rsid w:val="009C2FD4"/>
    <w:rsid w:val="009E25EC"/>
    <w:rsid w:val="00A3170E"/>
    <w:rsid w:val="00AA50BE"/>
    <w:rsid w:val="00B21AEB"/>
    <w:rsid w:val="00BF595E"/>
    <w:rsid w:val="00DA6AB6"/>
    <w:rsid w:val="00DB70AC"/>
    <w:rsid w:val="00DF31A9"/>
    <w:rsid w:val="00EA56CA"/>
    <w:rsid w:val="00F11950"/>
    <w:rsid w:val="00F4151C"/>
    <w:rsid w:val="00F80D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6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3A60"/>
    <w:rPr>
      <w:rFonts w:ascii="Tahoma" w:hAnsi="Tahoma" w:cs="Tahoma"/>
      <w:sz w:val="16"/>
      <w:szCs w:val="16"/>
    </w:rPr>
  </w:style>
  <w:style w:type="character" w:customStyle="1" w:styleId="a4">
    <w:name w:val="Текст выноски Знак"/>
    <w:basedOn w:val="a0"/>
    <w:link w:val="a3"/>
    <w:uiPriority w:val="99"/>
    <w:semiHidden/>
    <w:locked/>
    <w:rsid w:val="00053A60"/>
    <w:rPr>
      <w:rFonts w:ascii="Tahoma" w:hAnsi="Tahoma" w:cs="Tahoma"/>
      <w:sz w:val="16"/>
      <w:szCs w:val="16"/>
      <w:lang w:eastAsia="ru-RU"/>
    </w:rPr>
  </w:style>
  <w:style w:type="table" w:styleId="a5">
    <w:name w:val="Table Grid"/>
    <w:basedOn w:val="a1"/>
    <w:uiPriority w:val="99"/>
    <w:rsid w:val="005F2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2D60"/>
    <w:pPr>
      <w:overflowPunct w:val="0"/>
      <w:autoSpaceDE w:val="0"/>
      <w:autoSpaceDN w:val="0"/>
      <w:adjustRightInd w:val="0"/>
      <w:ind w:left="720"/>
      <w:contextualSpacing/>
      <w:textAlignment w:val="baseline"/>
    </w:pPr>
    <w:rPr>
      <w:sz w:val="20"/>
      <w:szCs w:val="20"/>
    </w:rPr>
  </w:style>
  <w:style w:type="paragraph" w:styleId="a7">
    <w:name w:val="Title"/>
    <w:basedOn w:val="a"/>
    <w:next w:val="a"/>
    <w:link w:val="a8"/>
    <w:uiPriority w:val="99"/>
    <w:qFormat/>
    <w:rsid w:val="00DF31A9"/>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a8">
    <w:name w:val="Название Знак"/>
    <w:basedOn w:val="a0"/>
    <w:link w:val="a7"/>
    <w:uiPriority w:val="99"/>
    <w:locked/>
    <w:rsid w:val="00DF31A9"/>
    <w:rPr>
      <w:rFonts w:ascii="Cambria" w:hAnsi="Cambria" w:cs="Times New Roman"/>
      <w:color w:val="17365D"/>
      <w:spacing w:val="5"/>
      <w:kern w:val="28"/>
      <w:sz w:val="52"/>
      <w:szCs w:val="52"/>
      <w:lang w:val="en-US"/>
    </w:rPr>
  </w:style>
  <w:style w:type="paragraph" w:customStyle="1" w:styleId="normativnyeakty">
    <w:name w:val="normativnye akty"/>
    <w:uiPriority w:val="99"/>
    <w:rsid w:val="00DF31A9"/>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537472586">
      <w:marLeft w:val="0"/>
      <w:marRight w:val="0"/>
      <w:marTop w:val="0"/>
      <w:marBottom w:val="0"/>
      <w:divBdr>
        <w:top w:val="none" w:sz="0" w:space="0" w:color="auto"/>
        <w:left w:val="none" w:sz="0" w:space="0" w:color="auto"/>
        <w:bottom w:val="none" w:sz="0" w:space="0" w:color="auto"/>
        <w:right w:val="none" w:sz="0" w:space="0" w:color="auto"/>
      </w:divBdr>
    </w:div>
    <w:div w:id="537472587">
      <w:marLeft w:val="0"/>
      <w:marRight w:val="0"/>
      <w:marTop w:val="0"/>
      <w:marBottom w:val="0"/>
      <w:divBdr>
        <w:top w:val="none" w:sz="0" w:space="0" w:color="auto"/>
        <w:left w:val="none" w:sz="0" w:space="0" w:color="auto"/>
        <w:bottom w:val="none" w:sz="0" w:space="0" w:color="auto"/>
        <w:right w:val="none" w:sz="0" w:space="0" w:color="auto"/>
      </w:divBdr>
    </w:div>
    <w:div w:id="10262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4868</Words>
  <Characters>27752</Characters>
  <Application>Microsoft Office Word</Application>
  <DocSecurity>0</DocSecurity>
  <Lines>231</Lines>
  <Paragraphs>65</Paragraphs>
  <ScaleCrop>false</ScaleCrop>
  <Company>SPecialiST RePack</Company>
  <LinksUpToDate>false</LinksUpToDate>
  <CharactersWithSpaces>32555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7</cp:revision>
  <dcterms:created xsi:type="dcterms:W3CDTF">2015-02-22T14:28:00Z</dcterms:created>
  <dcterms:modified xsi:type="dcterms:W3CDTF">2018-09-27T11:23:00Z</dcterms:modified>
</cp:coreProperties>
</file>